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0D3F5" w14:textId="77777777" w:rsidR="00E923D8" w:rsidRPr="005D76EC" w:rsidRDefault="00BD549E" w:rsidP="00E923D8">
      <w:pPr>
        <w:ind w:left="567" w:right="567" w:firstLine="7"/>
        <w:jc w:val="center"/>
        <w:rPr>
          <w:b/>
          <w:sz w:val="28"/>
          <w:szCs w:val="28"/>
          <w:lang w:val="en-ID"/>
        </w:rPr>
      </w:pPr>
      <w:r>
        <w:rPr>
          <w:rFonts w:eastAsia="Malgun Gothic"/>
          <w:b/>
          <w:sz w:val="28"/>
          <w:szCs w:val="28"/>
          <w:lang w:eastAsia="ko-KR"/>
        </w:rPr>
        <w:t xml:space="preserve">REGRESSION MODEL OF PAGARALAM COFFEE FARMERS’ INCOME WITH THE EFFECT OF HERBICIDE REDUCTANT USED VARIABLE </w:t>
      </w:r>
    </w:p>
    <w:p w14:paraId="38A059B6" w14:textId="77777777" w:rsidR="009A6A3E" w:rsidRPr="00EB1F6A" w:rsidRDefault="009A6A3E" w:rsidP="009859B6">
      <w:pPr>
        <w:tabs>
          <w:tab w:val="left" w:pos="8145"/>
        </w:tabs>
        <w:rPr>
          <w:b/>
          <w:sz w:val="26"/>
          <w:lang w:val="id-ID"/>
        </w:rPr>
      </w:pPr>
    </w:p>
    <w:p w14:paraId="7A9E70C2" w14:textId="77777777" w:rsidR="009A6A3E" w:rsidRPr="00EB1F6A" w:rsidRDefault="0048597C" w:rsidP="0048597C">
      <w:pPr>
        <w:tabs>
          <w:tab w:val="center" w:pos="4989"/>
          <w:tab w:val="left" w:pos="9069"/>
        </w:tabs>
        <w:rPr>
          <w:b/>
          <w:lang w:val="id-ID"/>
        </w:rPr>
      </w:pPr>
      <w:r w:rsidRPr="00EB1F6A">
        <w:rPr>
          <w:b/>
          <w:lang w:val="id-ID"/>
        </w:rPr>
        <w:tab/>
      </w:r>
      <w:r w:rsidR="003121B9">
        <w:rPr>
          <w:b/>
        </w:rPr>
        <w:t>Irmeilyana</w:t>
      </w:r>
      <w:r w:rsidR="005D76EC">
        <w:rPr>
          <w:vertAlign w:val="superscript"/>
        </w:rPr>
        <w:t>1</w:t>
      </w:r>
      <w:r w:rsidR="00DE60DD" w:rsidRPr="00EB1F6A">
        <w:rPr>
          <w:vertAlign w:val="superscript"/>
          <w:lang w:val="id-ID"/>
        </w:rPr>
        <w:t>*</w:t>
      </w:r>
      <w:r w:rsidR="00433341" w:rsidRPr="00EB1F6A">
        <w:rPr>
          <w:b/>
          <w:lang w:val="id-ID"/>
        </w:rPr>
        <w:t xml:space="preserve">, </w:t>
      </w:r>
      <w:proofErr w:type="spellStart"/>
      <w:r w:rsidR="003121B9">
        <w:rPr>
          <w:b/>
        </w:rPr>
        <w:t>Ngudiantoro</w:t>
      </w:r>
      <w:proofErr w:type="spellEnd"/>
      <w:r w:rsidR="00DE60DD" w:rsidRPr="00EB1F6A">
        <w:rPr>
          <w:vertAlign w:val="superscript"/>
          <w:lang w:val="id-ID"/>
        </w:rPr>
        <w:t>2</w:t>
      </w:r>
      <w:r w:rsidR="00DE60DD" w:rsidRPr="00EB1F6A">
        <w:rPr>
          <w:b/>
          <w:lang w:val="id-ID"/>
        </w:rPr>
        <w:t xml:space="preserve">, </w:t>
      </w:r>
      <w:r w:rsidR="003121B9">
        <w:rPr>
          <w:b/>
        </w:rPr>
        <w:t xml:space="preserve">Sri Indra </w:t>
      </w:r>
      <w:proofErr w:type="spellStart"/>
      <w:r w:rsidR="003121B9">
        <w:rPr>
          <w:b/>
        </w:rPr>
        <w:t>Maiyanti</w:t>
      </w:r>
      <w:proofErr w:type="spellEnd"/>
      <w:r w:rsidR="00DE60DD" w:rsidRPr="00EB1F6A">
        <w:rPr>
          <w:vertAlign w:val="superscript"/>
          <w:lang w:val="id-ID"/>
        </w:rPr>
        <w:t>3</w:t>
      </w:r>
      <w:r w:rsidR="000E6A17">
        <w:t xml:space="preserve"> </w:t>
      </w:r>
      <w:r w:rsidRPr="00EB1F6A">
        <w:rPr>
          <w:b/>
          <w:vertAlign w:val="superscript"/>
          <w:lang w:val="id-ID"/>
        </w:rPr>
        <w:tab/>
      </w:r>
    </w:p>
    <w:p w14:paraId="2B58B3EB" w14:textId="77777777" w:rsidR="00433341" w:rsidRPr="00EB1F6A" w:rsidRDefault="00433341" w:rsidP="009A6A3E">
      <w:pPr>
        <w:jc w:val="center"/>
        <w:rPr>
          <w:b/>
          <w:lang w:val="id-ID"/>
        </w:rPr>
      </w:pPr>
    </w:p>
    <w:p w14:paraId="04FB1884" w14:textId="77777777" w:rsidR="003121B9" w:rsidRDefault="003121B9" w:rsidP="003121B9">
      <w:pPr>
        <w:pStyle w:val="Default"/>
        <w:ind w:left="567" w:right="567" w:firstLine="7"/>
        <w:jc w:val="center"/>
        <w:rPr>
          <w:rFonts w:ascii="Times New Roman" w:hAnsi="Times New Roman" w:cs="Times New Roman"/>
          <w:i/>
          <w:sz w:val="20"/>
          <w:szCs w:val="22"/>
          <w:lang w:val="id-ID"/>
        </w:rPr>
      </w:pPr>
      <w:r>
        <w:rPr>
          <w:rFonts w:ascii="Times New Roman" w:hAnsi="Times New Roman" w:cs="Times New Roman"/>
          <w:i/>
          <w:sz w:val="20"/>
          <w:szCs w:val="22"/>
          <w:vertAlign w:val="superscript"/>
          <w:lang w:val="id-ID"/>
        </w:rPr>
        <w:t>1,2</w:t>
      </w:r>
      <w:r>
        <w:rPr>
          <w:rFonts w:ascii="Times New Roman" w:hAnsi="Times New Roman" w:cs="Times New Roman"/>
          <w:i/>
          <w:sz w:val="20"/>
          <w:szCs w:val="22"/>
          <w:vertAlign w:val="superscript"/>
        </w:rPr>
        <w:t>,3</w:t>
      </w:r>
      <w:r>
        <w:rPr>
          <w:rFonts w:ascii="Times New Roman" w:hAnsi="Times New Roman" w:cs="Times New Roman"/>
          <w:i/>
          <w:sz w:val="20"/>
          <w:szCs w:val="22"/>
        </w:rPr>
        <w:t xml:space="preserve">Department of Mathematics, Faculty of Mathematics and Natural Science, University of </w:t>
      </w:r>
      <w:proofErr w:type="spellStart"/>
      <w:r>
        <w:rPr>
          <w:rFonts w:ascii="Times New Roman" w:hAnsi="Times New Roman" w:cs="Times New Roman"/>
          <w:i/>
          <w:sz w:val="20"/>
          <w:szCs w:val="22"/>
        </w:rPr>
        <w:t>Sriwijaya</w:t>
      </w:r>
      <w:proofErr w:type="spellEnd"/>
      <w:r>
        <w:rPr>
          <w:rFonts w:ascii="Times New Roman" w:hAnsi="Times New Roman" w:cs="Times New Roman"/>
          <w:i/>
          <w:sz w:val="20"/>
          <w:szCs w:val="22"/>
        </w:rPr>
        <w:t xml:space="preserve"> </w:t>
      </w:r>
    </w:p>
    <w:p w14:paraId="2FE820C6" w14:textId="77777777" w:rsidR="009A6A3E" w:rsidRPr="00EB1F6A" w:rsidRDefault="003121B9" w:rsidP="006529B9">
      <w:pPr>
        <w:pStyle w:val="Default"/>
        <w:spacing w:after="120"/>
        <w:ind w:left="567" w:right="567" w:firstLine="7"/>
        <w:jc w:val="center"/>
        <w:rPr>
          <w:rFonts w:ascii="Times New Roman" w:hAnsi="Times New Roman" w:cs="Times New Roman"/>
          <w:i/>
          <w:sz w:val="20"/>
          <w:szCs w:val="22"/>
          <w:lang w:val="id-ID"/>
        </w:rPr>
      </w:pPr>
      <w:r>
        <w:rPr>
          <w:rFonts w:ascii="Times New Roman" w:hAnsi="Times New Roman" w:cs="Times New Roman"/>
          <w:i/>
          <w:sz w:val="20"/>
          <w:szCs w:val="22"/>
        </w:rPr>
        <w:t xml:space="preserve">Jl. Raya Palembang - </w:t>
      </w:r>
      <w:proofErr w:type="spellStart"/>
      <w:r>
        <w:rPr>
          <w:rFonts w:ascii="Times New Roman" w:hAnsi="Times New Roman" w:cs="Times New Roman"/>
          <w:i/>
          <w:sz w:val="20"/>
          <w:szCs w:val="22"/>
        </w:rPr>
        <w:t>Prabumulih</w:t>
      </w:r>
      <w:proofErr w:type="spellEnd"/>
      <w:r>
        <w:rPr>
          <w:rFonts w:ascii="Times New Roman" w:hAnsi="Times New Roman" w:cs="Times New Roman"/>
          <w:i/>
          <w:sz w:val="20"/>
          <w:szCs w:val="22"/>
        </w:rPr>
        <w:t xml:space="preserve"> KM. 32, </w:t>
      </w:r>
      <w:proofErr w:type="spellStart"/>
      <w:r>
        <w:rPr>
          <w:rFonts w:ascii="Times New Roman" w:hAnsi="Times New Roman" w:cs="Times New Roman"/>
          <w:i/>
          <w:sz w:val="20"/>
          <w:szCs w:val="22"/>
        </w:rPr>
        <w:t>Indralaya</w:t>
      </w:r>
      <w:proofErr w:type="spellEnd"/>
      <w:r>
        <w:rPr>
          <w:rFonts w:ascii="Times New Roman" w:hAnsi="Times New Roman" w:cs="Times New Roman"/>
          <w:i/>
          <w:sz w:val="20"/>
          <w:szCs w:val="22"/>
        </w:rPr>
        <w:t>, 30662, Indonesia</w:t>
      </w:r>
    </w:p>
    <w:p w14:paraId="773E14D5" w14:textId="77777777" w:rsidR="003121B9" w:rsidRPr="003121B9" w:rsidRDefault="006F56A0" w:rsidP="003121B9">
      <w:pPr>
        <w:pStyle w:val="Default"/>
        <w:ind w:left="567" w:right="567" w:firstLine="7"/>
        <w:jc w:val="center"/>
        <w:rPr>
          <w:rFonts w:ascii="Times New Roman" w:hAnsi="Times New Roman" w:cs="Times New Roman"/>
          <w:i/>
          <w:sz w:val="20"/>
          <w:szCs w:val="22"/>
        </w:rPr>
      </w:pPr>
      <w:r w:rsidRPr="00EB1F6A">
        <w:rPr>
          <w:rFonts w:ascii="Times New Roman" w:hAnsi="Times New Roman" w:cs="Times New Roman"/>
          <w:i/>
          <w:sz w:val="20"/>
          <w:szCs w:val="22"/>
          <w:lang w:val="id-ID"/>
        </w:rPr>
        <w:t xml:space="preserve">Corresponding author </w:t>
      </w:r>
      <w:r w:rsidR="009A6A3E" w:rsidRPr="00EB1F6A">
        <w:rPr>
          <w:rFonts w:ascii="Times New Roman" w:hAnsi="Times New Roman" w:cs="Times New Roman"/>
          <w:i/>
          <w:sz w:val="20"/>
          <w:szCs w:val="22"/>
          <w:lang w:val="id-ID"/>
        </w:rPr>
        <w:t xml:space="preserve">e-mail: </w:t>
      </w:r>
      <w:r w:rsidR="003121B9" w:rsidRPr="003121B9">
        <w:rPr>
          <w:rFonts w:ascii="Times New Roman" w:hAnsi="Times New Roman" w:cs="Times New Roman"/>
          <w:i/>
          <w:color w:val="auto"/>
          <w:sz w:val="20"/>
          <w:szCs w:val="22"/>
          <w:lang w:val="id-ID"/>
        </w:rPr>
        <w:t>¹</w:t>
      </w:r>
      <w:r w:rsidR="003121B9" w:rsidRPr="003121B9">
        <w:rPr>
          <w:rFonts w:ascii="Times New Roman" w:hAnsi="Times New Roman" w:cs="Times New Roman"/>
          <w:i/>
          <w:color w:val="auto"/>
          <w:sz w:val="20"/>
          <w:szCs w:val="22"/>
        </w:rPr>
        <w:t>*</w:t>
      </w:r>
      <w:hyperlink r:id="rId8" w:history="1">
        <w:r w:rsidR="003121B9" w:rsidRPr="003121B9">
          <w:rPr>
            <w:rStyle w:val="Hyperlink"/>
            <w:rFonts w:ascii="Times New Roman" w:hAnsi="Times New Roman" w:cs="Times New Roman"/>
            <w:i/>
            <w:color w:val="auto"/>
            <w:sz w:val="20"/>
            <w:szCs w:val="22"/>
            <w:u w:val="none"/>
          </w:rPr>
          <w:t>irmeilyana@unsri.ac.id</w:t>
        </w:r>
      </w:hyperlink>
    </w:p>
    <w:p w14:paraId="23B22578" w14:textId="77777777" w:rsidR="00246B22" w:rsidRDefault="00246B22" w:rsidP="009A6A3E">
      <w:pPr>
        <w:pStyle w:val="Default"/>
        <w:ind w:left="567" w:right="567" w:firstLine="7"/>
        <w:jc w:val="center"/>
        <w:rPr>
          <w:rFonts w:ascii="Times New Roman" w:hAnsi="Times New Roman" w:cs="Times New Roman"/>
          <w:i/>
          <w:sz w:val="20"/>
          <w:szCs w:val="22"/>
          <w:lang w:val="id-ID"/>
        </w:rPr>
      </w:pPr>
    </w:p>
    <w:p w14:paraId="04542A44" w14:textId="77777777" w:rsidR="003121B9" w:rsidRPr="00EB1F6A" w:rsidRDefault="003121B9" w:rsidP="009A6A3E">
      <w:pPr>
        <w:pStyle w:val="Default"/>
        <w:ind w:left="567" w:right="567" w:firstLine="7"/>
        <w:jc w:val="center"/>
        <w:rPr>
          <w:rFonts w:ascii="Times New Roman" w:hAnsi="Times New Roman" w:cs="Times New Roman"/>
          <w:i/>
          <w:sz w:val="20"/>
          <w:szCs w:val="22"/>
          <w:lang w:val="id-ID"/>
        </w:rPr>
      </w:pPr>
    </w:p>
    <w:p w14:paraId="2BE612A0" w14:textId="77777777" w:rsidR="009A6A3E" w:rsidRPr="00EB1F6A" w:rsidRDefault="003A38F4" w:rsidP="0081208E">
      <w:pPr>
        <w:pStyle w:val="Default"/>
        <w:ind w:left="567" w:right="567" w:firstLine="7"/>
        <w:jc w:val="center"/>
        <w:rPr>
          <w:rFonts w:ascii="Times New Roman" w:hAnsi="Times New Roman" w:cs="Times New Roman"/>
          <w:b/>
          <w:lang w:val="id-ID"/>
        </w:rPr>
      </w:pPr>
      <w:r w:rsidRPr="00EB1F6A">
        <w:rPr>
          <w:b/>
          <w:noProof/>
        </w:rPr>
        <mc:AlternateContent>
          <mc:Choice Requires="wps">
            <w:drawing>
              <wp:anchor distT="0" distB="0" distL="114300" distR="114300" simplePos="0" relativeHeight="251658240" behindDoc="0" locked="0" layoutInCell="1" allowOverlap="1" wp14:anchorId="667710C1" wp14:editId="00CA9A01">
                <wp:simplePos x="0" y="0"/>
                <wp:positionH relativeFrom="column">
                  <wp:posOffset>-5537</wp:posOffset>
                </wp:positionH>
                <wp:positionV relativeFrom="paragraph">
                  <wp:posOffset>59434</wp:posOffset>
                </wp:positionV>
                <wp:extent cx="5940000" cy="3600"/>
                <wp:effectExtent l="57150" t="57150" r="80010" b="130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3600"/>
                        </a:xfrm>
                        <a:prstGeom prst="rect">
                          <a:avLst/>
                        </a:prstGeom>
                        <a:solidFill>
                          <a:schemeClr val="bg1">
                            <a:lumMod val="75000"/>
                          </a:schemeClr>
                        </a:solidFill>
                        <a:ln>
                          <a:solidFill>
                            <a:schemeClr val="bg1">
                              <a:lumMod val="75000"/>
                            </a:schemeClr>
                          </a:solidFill>
                          <a:headEnd/>
                          <a:tailEnd/>
                        </a:ln>
                      </wps:spPr>
                      <wps:style>
                        <a:lnRef idx="0">
                          <a:schemeClr val="accent2"/>
                        </a:lnRef>
                        <a:fillRef idx="3">
                          <a:schemeClr val="accent2"/>
                        </a:fillRef>
                        <a:effectRef idx="3">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BEF75" id="Rectangle 2" o:spid="_x0000_s1026" style="position:absolute;margin-left:-.45pt;margin-top:4.7pt;width:467.7pt;height:.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" fillcolor="#bfbfbf [2412]" strokecolor="#bfbfbf [2412]">
                <v:shadow on="t" color="black" opacity="22937f" origin=",.5" offset="0,.63889mm"/>
              </v:rect>
            </w:pict>
          </mc:Fallback>
        </mc:AlternateContent>
      </w:r>
    </w:p>
    <w:p w14:paraId="34654623" w14:textId="5C6E52F5" w:rsidR="00E24FA6" w:rsidRPr="00E24FA6" w:rsidRDefault="00FC3AC2" w:rsidP="00E24FA6">
      <w:pPr>
        <w:spacing w:after="120"/>
        <w:ind w:left="567" w:right="567"/>
        <w:jc w:val="both"/>
        <w:rPr>
          <w:i/>
          <w:iCs/>
          <w:sz w:val="18"/>
          <w:szCs w:val="18"/>
        </w:rPr>
      </w:pPr>
      <w:r w:rsidRPr="00662B99">
        <w:rPr>
          <w:b/>
          <w:i/>
          <w:iCs/>
          <w:color w:val="000000"/>
          <w:sz w:val="18"/>
          <w:szCs w:val="18"/>
          <w:lang w:val="id-ID"/>
        </w:rPr>
        <w:t>Abstract</w:t>
      </w:r>
      <w:r>
        <w:rPr>
          <w:b/>
          <w:i/>
          <w:iCs/>
          <w:color w:val="000000"/>
          <w:sz w:val="18"/>
          <w:szCs w:val="18"/>
        </w:rPr>
        <w:t xml:space="preserve">. </w:t>
      </w:r>
      <w:r w:rsidR="00E24FA6" w:rsidRPr="00E24FA6">
        <w:rPr>
          <w:i/>
          <w:iCs/>
          <w:sz w:val="18"/>
          <w:szCs w:val="18"/>
        </w:rPr>
        <w:t xml:space="preserve">The </w:t>
      </w:r>
      <w:r w:rsidR="005249F1">
        <w:rPr>
          <w:i/>
          <w:iCs/>
          <w:sz w:val="18"/>
          <w:szCs w:val="18"/>
        </w:rPr>
        <w:t>existence</w:t>
      </w:r>
      <w:r w:rsidR="00E24FA6" w:rsidRPr="00E24FA6">
        <w:rPr>
          <w:i/>
          <w:iCs/>
          <w:sz w:val="18"/>
          <w:szCs w:val="18"/>
        </w:rPr>
        <w:t xml:space="preserve"> of weeds in coffee fields will become competitors for coffee plants so that they can be economically and ecologically detrimental. Inappropriate use of chemical herbicides can have a negative impact. Herbicide reductants made from organic are </w:t>
      </w:r>
      <w:r w:rsidR="005249F1">
        <w:rPr>
          <w:i/>
          <w:iCs/>
          <w:sz w:val="18"/>
          <w:szCs w:val="18"/>
        </w:rPr>
        <w:t xml:space="preserve">can be </w:t>
      </w:r>
      <w:r w:rsidR="00E24FA6" w:rsidRPr="00E24FA6">
        <w:rPr>
          <w:i/>
          <w:iCs/>
          <w:sz w:val="18"/>
          <w:szCs w:val="18"/>
        </w:rPr>
        <w:t xml:space="preserve">used in weed control. This study aims to analyze the variables that affect the net income of </w:t>
      </w:r>
      <w:proofErr w:type="spellStart"/>
      <w:r w:rsidR="00E24FA6" w:rsidRPr="00E24FA6">
        <w:rPr>
          <w:i/>
          <w:iCs/>
          <w:sz w:val="18"/>
          <w:szCs w:val="18"/>
        </w:rPr>
        <w:t>Pagaralam</w:t>
      </w:r>
      <w:proofErr w:type="spellEnd"/>
      <w:r w:rsidR="00E24FA6" w:rsidRPr="00E24FA6">
        <w:rPr>
          <w:i/>
          <w:iCs/>
          <w:sz w:val="18"/>
          <w:szCs w:val="18"/>
        </w:rPr>
        <w:t xml:space="preserve"> coffee farmers using multiple linear regression analysis. One of these variables is a qualitative variable in the form of categories of respondents based on the use of herbicide reductants. The data used </w:t>
      </w:r>
      <w:r w:rsidR="00F353C1">
        <w:rPr>
          <w:i/>
          <w:iCs/>
          <w:sz w:val="18"/>
          <w:szCs w:val="18"/>
        </w:rPr>
        <w:t xml:space="preserve">was found on </w:t>
      </w:r>
      <w:r w:rsidR="00E24FA6" w:rsidRPr="00E24FA6">
        <w:rPr>
          <w:i/>
          <w:iCs/>
          <w:sz w:val="18"/>
          <w:szCs w:val="18"/>
        </w:rPr>
        <w:t xml:space="preserve">the results of questionnaires on 56 respondents who are users and 80 respondents who are not users of herbicide reductants. The results of the hypothesis test of the difference in mean </w:t>
      </w:r>
      <w:r w:rsidR="00F353C1">
        <w:rPr>
          <w:i/>
          <w:iCs/>
          <w:sz w:val="18"/>
          <w:szCs w:val="18"/>
        </w:rPr>
        <w:t>we</w:t>
      </w:r>
      <w:r w:rsidR="00E24FA6" w:rsidRPr="00E24FA6">
        <w:rPr>
          <w:i/>
          <w:iCs/>
          <w:sz w:val="18"/>
          <w:szCs w:val="18"/>
        </w:rPr>
        <w:t xml:space="preserve">re found that the net income of the two respondent categories is not different. </w:t>
      </w:r>
      <w:r w:rsidR="00F353C1" w:rsidRPr="00F353C1">
        <w:rPr>
          <w:i/>
          <w:iCs/>
          <w:sz w:val="18"/>
          <w:szCs w:val="18"/>
        </w:rPr>
        <w:t>The regression analysis also resulted that there was no significantly difference in net income</w:t>
      </w:r>
      <w:r w:rsidR="00E24FA6" w:rsidRPr="00E24FA6">
        <w:rPr>
          <w:i/>
          <w:iCs/>
          <w:sz w:val="18"/>
          <w:szCs w:val="18"/>
        </w:rPr>
        <w:t xml:space="preserve"> between the two respondent categories. Variables that had</w:t>
      </w:r>
      <w:r w:rsidR="00F353C1">
        <w:rPr>
          <w:i/>
          <w:iCs/>
          <w:sz w:val="18"/>
          <w:szCs w:val="18"/>
        </w:rPr>
        <w:t xml:space="preserve"> a</w:t>
      </w:r>
      <w:r w:rsidR="00E24FA6" w:rsidRPr="00E24FA6">
        <w:rPr>
          <w:i/>
          <w:iCs/>
          <w:sz w:val="18"/>
          <w:szCs w:val="18"/>
        </w:rPr>
        <w:t xml:space="preserve"> significant effect on net income included gross income, </w:t>
      </w:r>
      <w:r w:rsidR="00E926A3">
        <w:rPr>
          <w:i/>
          <w:iCs/>
          <w:sz w:val="18"/>
          <w:szCs w:val="18"/>
        </w:rPr>
        <w:t>farming maintenance</w:t>
      </w:r>
      <w:r w:rsidR="00E24FA6" w:rsidRPr="00E24FA6">
        <w:rPr>
          <w:i/>
          <w:iCs/>
          <w:sz w:val="18"/>
          <w:szCs w:val="18"/>
        </w:rPr>
        <w:t xml:space="preserve"> costs, estimated yields, and tree age. Several models also contain variables of land area, length of time in coffee farming, number of trees, and frequency of organic fertilizers</w:t>
      </w:r>
      <w:r w:rsidR="00D97BDE">
        <w:rPr>
          <w:i/>
          <w:iCs/>
          <w:sz w:val="18"/>
          <w:szCs w:val="18"/>
        </w:rPr>
        <w:t xml:space="preserve"> used</w:t>
      </w:r>
      <w:r w:rsidR="00E24FA6" w:rsidRPr="00E24FA6">
        <w:rPr>
          <w:i/>
          <w:iCs/>
          <w:sz w:val="18"/>
          <w:szCs w:val="18"/>
        </w:rPr>
        <w:t>. Old coffee trees should be treated better with the use of organic fertilizers and also wise weed control techniques</w:t>
      </w:r>
      <w:r w:rsidR="00E24FA6" w:rsidRPr="00E24FA6">
        <w:rPr>
          <w:rStyle w:val="tlid-translation"/>
          <w:i/>
          <w:sz w:val="18"/>
          <w:szCs w:val="18"/>
          <w:lang w:val="en"/>
        </w:rPr>
        <w:t>.</w:t>
      </w:r>
    </w:p>
    <w:p w14:paraId="2C408788" w14:textId="77777777" w:rsidR="00E24FA6" w:rsidRPr="00E24FA6" w:rsidRDefault="00E24FA6" w:rsidP="00E24FA6">
      <w:pPr>
        <w:ind w:left="1560" w:right="567" w:hanging="993"/>
        <w:jc w:val="both"/>
        <w:rPr>
          <w:rFonts w:eastAsiaTheme="minorEastAsia"/>
          <w:i/>
          <w:color w:val="000000"/>
          <w:sz w:val="18"/>
          <w:szCs w:val="18"/>
          <w:lang w:eastAsia="zh-CN"/>
        </w:rPr>
      </w:pPr>
      <w:r w:rsidRPr="00E24FA6">
        <w:rPr>
          <w:b/>
          <w:bCs/>
          <w:i/>
          <w:color w:val="000000"/>
          <w:sz w:val="18"/>
          <w:szCs w:val="18"/>
          <w:lang w:val="id-ID"/>
        </w:rPr>
        <w:t>Keywords</w:t>
      </w:r>
      <w:r w:rsidRPr="00E24FA6">
        <w:rPr>
          <w:b/>
          <w:i/>
          <w:color w:val="000000"/>
          <w:sz w:val="18"/>
          <w:szCs w:val="18"/>
          <w:lang w:val="id-ID"/>
        </w:rPr>
        <w:t>:</w:t>
      </w:r>
      <w:r w:rsidRPr="00E24FA6">
        <w:rPr>
          <w:i/>
          <w:color w:val="000000"/>
          <w:sz w:val="18"/>
          <w:szCs w:val="18"/>
          <w:lang w:val="id-ID"/>
        </w:rPr>
        <w:t xml:space="preserve"> </w:t>
      </w:r>
      <w:proofErr w:type="spellStart"/>
      <w:r w:rsidRPr="00E24FA6">
        <w:rPr>
          <w:i/>
          <w:iCs/>
          <w:color w:val="000000"/>
          <w:sz w:val="18"/>
          <w:szCs w:val="18"/>
        </w:rPr>
        <w:t>Pagaralam</w:t>
      </w:r>
      <w:proofErr w:type="spellEnd"/>
      <w:r w:rsidRPr="00E24FA6">
        <w:rPr>
          <w:i/>
          <w:iCs/>
          <w:color w:val="000000"/>
          <w:sz w:val="18"/>
          <w:szCs w:val="18"/>
        </w:rPr>
        <w:t xml:space="preserve"> coffee, regression model, income, herbicide reductant, qualitative variable</w:t>
      </w:r>
      <w:r w:rsidRPr="00E24FA6">
        <w:rPr>
          <w:i/>
          <w:color w:val="000000"/>
          <w:sz w:val="18"/>
          <w:szCs w:val="18"/>
        </w:rPr>
        <w:t>.</w:t>
      </w:r>
    </w:p>
    <w:p w14:paraId="429C2594" w14:textId="77777777" w:rsidR="005D76EC" w:rsidRDefault="005D76EC" w:rsidP="009219A5">
      <w:pPr>
        <w:jc w:val="both"/>
        <w:rPr>
          <w:b/>
          <w:lang w:val="id-ID"/>
        </w:rPr>
      </w:pPr>
      <w:r w:rsidRPr="00EB1F6A">
        <w:rPr>
          <w:b/>
          <w:noProof/>
        </w:rPr>
        <mc:AlternateContent>
          <mc:Choice Requires="wps">
            <w:drawing>
              <wp:anchor distT="0" distB="0" distL="114300" distR="114300" simplePos="0" relativeHeight="251655680" behindDoc="0" locked="0" layoutInCell="1" allowOverlap="1" wp14:anchorId="7782BC53" wp14:editId="6D7FC38C">
                <wp:simplePos x="0" y="0"/>
                <wp:positionH relativeFrom="column">
                  <wp:posOffset>-15240</wp:posOffset>
                </wp:positionH>
                <wp:positionV relativeFrom="paragraph">
                  <wp:posOffset>119380</wp:posOffset>
                </wp:positionV>
                <wp:extent cx="5940000" cy="3600"/>
                <wp:effectExtent l="57150" t="57150" r="80010" b="1301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3600"/>
                        </a:xfrm>
                        <a:prstGeom prst="rect">
                          <a:avLst/>
                        </a:prstGeom>
                        <a:solidFill>
                          <a:schemeClr val="bg1">
                            <a:lumMod val="75000"/>
                          </a:schemeClr>
                        </a:solidFill>
                        <a:ln>
                          <a:solidFill>
                            <a:schemeClr val="bg1">
                              <a:lumMod val="75000"/>
                            </a:schemeClr>
                          </a:solidFill>
                          <a:headEnd/>
                          <a:tailEnd/>
                        </a:ln>
                      </wps:spPr>
                      <wps:style>
                        <a:lnRef idx="0">
                          <a:schemeClr val="accent2"/>
                        </a:lnRef>
                        <a:fillRef idx="3">
                          <a:schemeClr val="accent2"/>
                        </a:fillRef>
                        <a:effectRef idx="3">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E4B07" id="Rectangle 3" o:spid="_x0000_s1026" style="position:absolute;margin-left:-1.2pt;margin-top:9.4pt;width:467.7pt;height:.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" fillcolor="#bfbfbf [2412]" strokecolor="#bfbfbf [2412]">
                <v:shadow on="t" color="black" opacity="22937f" origin=",.5" offset="0,.63889mm"/>
              </v:rect>
            </w:pict>
          </mc:Fallback>
        </mc:AlternateContent>
      </w:r>
    </w:p>
    <w:p w14:paraId="7B5A68F1" w14:textId="77777777" w:rsidR="005D76EC" w:rsidRDefault="005D76EC" w:rsidP="009219A5">
      <w:pPr>
        <w:jc w:val="both"/>
        <w:rPr>
          <w:b/>
          <w:lang w:val="id-ID"/>
        </w:rPr>
      </w:pPr>
    </w:p>
    <w:p w14:paraId="5678DF02" w14:textId="77777777" w:rsidR="006F56A0" w:rsidRDefault="006F56A0" w:rsidP="009219A5">
      <w:pPr>
        <w:jc w:val="both"/>
        <w:rPr>
          <w:b/>
          <w:lang w:val="id-ID"/>
        </w:rPr>
      </w:pPr>
    </w:p>
    <w:p w14:paraId="76103A7F" w14:textId="77777777" w:rsidR="006F56A0" w:rsidRDefault="006F56A0" w:rsidP="009219A5">
      <w:pPr>
        <w:jc w:val="both"/>
        <w:rPr>
          <w:b/>
          <w:lang w:val="id-ID"/>
        </w:rPr>
      </w:pPr>
    </w:p>
    <w:p w14:paraId="67A1141E" w14:textId="77777777" w:rsidR="006F56A0" w:rsidRDefault="006F56A0" w:rsidP="009219A5">
      <w:pPr>
        <w:jc w:val="both"/>
        <w:rPr>
          <w:b/>
          <w:lang w:val="id-ID"/>
        </w:rPr>
      </w:pPr>
    </w:p>
    <w:p w14:paraId="298DB803" w14:textId="77777777" w:rsidR="006F56A0" w:rsidRDefault="006F56A0" w:rsidP="009219A5">
      <w:pPr>
        <w:jc w:val="both"/>
        <w:rPr>
          <w:b/>
          <w:lang w:val="id-ID"/>
        </w:rPr>
      </w:pPr>
    </w:p>
    <w:p w14:paraId="3CD92142" w14:textId="77777777" w:rsidR="006F56A0" w:rsidRDefault="006F56A0" w:rsidP="009219A5">
      <w:pPr>
        <w:jc w:val="both"/>
        <w:rPr>
          <w:b/>
          <w:lang w:val="id-ID"/>
        </w:rPr>
      </w:pPr>
    </w:p>
    <w:p w14:paraId="70DDB678" w14:textId="77777777" w:rsidR="006F56A0" w:rsidRDefault="006F56A0" w:rsidP="009219A5">
      <w:pPr>
        <w:jc w:val="both"/>
        <w:rPr>
          <w:b/>
          <w:lang w:val="id-ID"/>
        </w:rPr>
      </w:pPr>
    </w:p>
    <w:p w14:paraId="04ADFD1A" w14:textId="77777777" w:rsidR="006F56A0" w:rsidRDefault="006F56A0" w:rsidP="009219A5">
      <w:pPr>
        <w:jc w:val="both"/>
        <w:rPr>
          <w:b/>
          <w:lang w:val="id-ID"/>
        </w:rPr>
      </w:pPr>
    </w:p>
    <w:p w14:paraId="21D38A51" w14:textId="77777777" w:rsidR="00FC3AC2" w:rsidRDefault="00FC3AC2" w:rsidP="009219A5">
      <w:pPr>
        <w:jc w:val="both"/>
        <w:rPr>
          <w:b/>
          <w:lang w:val="id-ID"/>
        </w:rPr>
      </w:pPr>
    </w:p>
    <w:p w14:paraId="4B6DFDEC" w14:textId="77777777" w:rsidR="00FC3AC2" w:rsidRDefault="00FC3AC2" w:rsidP="009219A5">
      <w:pPr>
        <w:jc w:val="both"/>
        <w:rPr>
          <w:b/>
          <w:lang w:val="id-ID"/>
        </w:rPr>
      </w:pPr>
    </w:p>
    <w:p w14:paraId="55B31EED" w14:textId="77777777" w:rsidR="00FC3AC2" w:rsidRDefault="00FC3AC2" w:rsidP="009219A5">
      <w:pPr>
        <w:jc w:val="both"/>
        <w:rPr>
          <w:b/>
          <w:lang w:val="id-ID"/>
        </w:rPr>
      </w:pPr>
    </w:p>
    <w:p w14:paraId="53B63BEB" w14:textId="77777777" w:rsidR="006F56A0" w:rsidRDefault="006F56A0" w:rsidP="009219A5">
      <w:pPr>
        <w:jc w:val="both"/>
        <w:rPr>
          <w:b/>
          <w:lang w:val="id-ID"/>
        </w:rPr>
      </w:pPr>
    </w:p>
    <w:p w14:paraId="11258DB3" w14:textId="77777777" w:rsidR="00FC3AC2" w:rsidRDefault="00FC3AC2" w:rsidP="009219A5">
      <w:pPr>
        <w:jc w:val="both"/>
        <w:rPr>
          <w:b/>
          <w:lang w:val="id-ID"/>
        </w:rPr>
      </w:pPr>
    </w:p>
    <w:p w14:paraId="68B9D202" w14:textId="77777777" w:rsidR="00FC3AC2" w:rsidRDefault="00FC3AC2" w:rsidP="009219A5">
      <w:pPr>
        <w:jc w:val="both"/>
        <w:rPr>
          <w:b/>
          <w:lang w:val="id-ID"/>
        </w:rPr>
      </w:pPr>
    </w:p>
    <w:p w14:paraId="3BBA8998" w14:textId="77777777" w:rsidR="006F56A0" w:rsidRDefault="006F56A0" w:rsidP="009219A5">
      <w:pPr>
        <w:jc w:val="both"/>
        <w:rPr>
          <w:b/>
          <w:lang w:val="id-ID"/>
        </w:rPr>
      </w:pPr>
    </w:p>
    <w:p w14:paraId="7E3D5126" w14:textId="77777777" w:rsidR="00775899" w:rsidRPr="009219A5" w:rsidRDefault="00775899" w:rsidP="009219A5">
      <w:pPr>
        <w:jc w:val="both"/>
        <w:rPr>
          <w:b/>
          <w:lang w:val="id-ID"/>
        </w:rPr>
      </w:pPr>
    </w:p>
    <w:p w14:paraId="115F2335" w14:textId="77777777" w:rsidR="006F56A0" w:rsidRDefault="006F56A0" w:rsidP="006F56A0">
      <w:pPr>
        <w:tabs>
          <w:tab w:val="right" w:pos="9809"/>
        </w:tabs>
        <w:spacing w:after="60" w:line="276" w:lineRule="auto"/>
        <w:rPr>
          <w:i/>
          <w:iCs/>
          <w:color w:val="000000"/>
          <w:sz w:val="16"/>
          <w:szCs w:val="16"/>
        </w:rPr>
      </w:pPr>
      <w:r>
        <w:rPr>
          <w:noProof/>
        </w:rPr>
        <mc:AlternateContent>
          <mc:Choice Requires="wpg">
            <w:drawing>
              <wp:anchor distT="0" distB="0" distL="114300" distR="114300" simplePos="0" relativeHeight="251660288" behindDoc="0" locked="0" layoutInCell="1" allowOverlap="1" wp14:anchorId="597DBFEE" wp14:editId="4838E0DB">
                <wp:simplePos x="0" y="0"/>
                <wp:positionH relativeFrom="column">
                  <wp:posOffset>-1270</wp:posOffset>
                </wp:positionH>
                <wp:positionV relativeFrom="paragraph">
                  <wp:posOffset>139700</wp:posOffset>
                </wp:positionV>
                <wp:extent cx="5991225" cy="540394"/>
                <wp:effectExtent l="0" t="0" r="28575" b="12065"/>
                <wp:wrapNone/>
                <wp:docPr id="28" name="Group 28"/>
                <wp:cNvGraphicFramePr/>
                <a:graphic xmlns:a="http://schemas.openxmlformats.org/drawingml/2006/main">
                  <a:graphicData uri="http://schemas.microsoft.com/office/word/2010/wordprocessingGroup">
                    <wpg:wgp>
                      <wpg:cNvGrpSpPr/>
                      <wpg:grpSpPr>
                        <a:xfrm>
                          <a:off x="0" y="0"/>
                          <a:ext cx="5991225" cy="540394"/>
                          <a:chOff x="0" y="13648"/>
                          <a:chExt cx="5991225" cy="540394"/>
                        </a:xfrm>
                      </wpg:grpSpPr>
                      <wps:wsp>
                        <wps:cNvPr id="29" name="Straight Connector 29"/>
                        <wps:cNvCnPr/>
                        <wps:spPr>
                          <a:xfrm>
                            <a:off x="0" y="194623"/>
                            <a:ext cx="5981700" cy="0"/>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30" name="Straight Connector 30"/>
                        <wps:cNvCnPr/>
                        <wps:spPr>
                          <a:xfrm>
                            <a:off x="9525" y="554042"/>
                            <a:ext cx="5981700" cy="0"/>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31" name="Straight Connector 31"/>
                        <wps:cNvCnPr/>
                        <wps:spPr>
                          <a:xfrm>
                            <a:off x="0" y="13648"/>
                            <a:ext cx="5981700" cy="0"/>
                          </a:xfrm>
                          <a:prstGeom prst="line">
                            <a:avLst/>
                          </a:prstGeom>
                        </wps:spPr>
                        <wps:style>
                          <a:lnRef idx="1">
                            <a:schemeClr val="accent2"/>
                          </a:lnRef>
                          <a:fillRef idx="0">
                            <a:schemeClr val="accent2"/>
                          </a:fillRef>
                          <a:effectRef idx="0">
                            <a:schemeClr val="accent2"/>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6796D7B9" id="Group 28" o:spid="_x0000_s1026" style="position:absolute;margin-left:-.1pt;margin-top:11pt;width:471.75pt;height:42.55pt;z-index:251660288" coordorigin=",136" coordsize="59912,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">
                <v:line id="Straight Connector 29" o:spid="_x0000_s1027" style="position:absolute;visibility:visible;mso-wrap-style:square" from="0,1946" to="59817,1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" strokecolor="#bc4542 [3045]"/>
                <v:line id="Straight Connector 30" o:spid="_x0000_s1028" style="position:absolute;visibility:visible;mso-wrap-style:square" from="95,5540" to="59912,5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" strokecolor="#bc4542 [3045]"/>
                <v:line id="Straight Connector 31" o:spid="_x0000_s1029" style="position:absolute;visibility:visible;mso-wrap-style:square" from="0,136" to="59817,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" strokecolor="#bc4542 [3045]"/>
              </v:group>
            </w:pict>
          </mc:Fallback>
        </mc:AlternateContent>
      </w:r>
      <w:r>
        <w:rPr>
          <w:b/>
          <w:i/>
          <w:iCs/>
          <w:color w:val="000000"/>
          <w:sz w:val="16"/>
          <w:szCs w:val="16"/>
        </w:rPr>
        <w:t>Article info:</w:t>
      </w:r>
    </w:p>
    <w:p w14:paraId="09D65A3C" w14:textId="77777777" w:rsidR="006F56A0" w:rsidRPr="00CB28A3" w:rsidRDefault="006F56A0" w:rsidP="006F56A0">
      <w:pPr>
        <w:spacing w:line="276" w:lineRule="auto"/>
        <w:rPr>
          <w:i/>
          <w:iCs/>
          <w:color w:val="000000"/>
          <w:sz w:val="16"/>
          <w:szCs w:val="16"/>
        </w:rPr>
      </w:pPr>
      <w:r>
        <w:rPr>
          <w:i/>
          <w:iCs/>
          <w:color w:val="000000"/>
          <w:sz w:val="16"/>
          <w:szCs w:val="16"/>
        </w:rPr>
        <w:t>Submitted</w:t>
      </w:r>
      <w:r>
        <w:rPr>
          <w:i/>
          <w:iCs/>
          <w:color w:val="000000"/>
          <w:sz w:val="16"/>
          <w:szCs w:val="16"/>
          <w:lang w:val="id-ID"/>
        </w:rPr>
        <w:t>:</w:t>
      </w:r>
      <w:r>
        <w:rPr>
          <w:i/>
          <w:iCs/>
          <w:color w:val="000000"/>
          <w:sz w:val="16"/>
          <w:szCs w:val="16"/>
        </w:rPr>
        <w:t xml:space="preserve"> </w:t>
      </w:r>
      <w:r w:rsidR="00CF58C8">
        <w:rPr>
          <w:i/>
          <w:iCs/>
          <w:color w:val="000000"/>
          <w:sz w:val="16"/>
          <w:szCs w:val="16"/>
        </w:rPr>
        <w:t>date, month, year</w:t>
      </w:r>
      <w:r w:rsidR="00CF58C8">
        <w:rPr>
          <w:i/>
          <w:iCs/>
          <w:color w:val="000000"/>
          <w:sz w:val="16"/>
          <w:szCs w:val="16"/>
        </w:rPr>
        <w:tab/>
      </w:r>
      <w:r>
        <w:rPr>
          <w:i/>
          <w:iCs/>
          <w:color w:val="000000"/>
          <w:sz w:val="16"/>
          <w:szCs w:val="16"/>
        </w:rPr>
        <w:tab/>
      </w:r>
      <w:r>
        <w:rPr>
          <w:i/>
          <w:iCs/>
          <w:color w:val="000000"/>
          <w:sz w:val="16"/>
          <w:szCs w:val="16"/>
        </w:rPr>
        <w:tab/>
        <w:t>Accepted</w:t>
      </w:r>
      <w:r>
        <w:rPr>
          <w:i/>
          <w:iCs/>
          <w:color w:val="000000"/>
          <w:sz w:val="16"/>
          <w:szCs w:val="16"/>
          <w:lang w:val="id-ID"/>
        </w:rPr>
        <w:t xml:space="preserve">: </w:t>
      </w:r>
      <w:r w:rsidR="00CF58C8">
        <w:rPr>
          <w:i/>
          <w:iCs/>
          <w:color w:val="000000"/>
          <w:sz w:val="16"/>
          <w:szCs w:val="16"/>
        </w:rPr>
        <w:t>date, month, year</w:t>
      </w:r>
    </w:p>
    <w:p w14:paraId="7F506930" w14:textId="77777777" w:rsidR="006F56A0" w:rsidRPr="00EB3A1B" w:rsidRDefault="006F56A0" w:rsidP="006F56A0">
      <w:pPr>
        <w:tabs>
          <w:tab w:val="right" w:pos="9809"/>
        </w:tabs>
        <w:spacing w:line="276" w:lineRule="auto"/>
        <w:rPr>
          <w:i/>
          <w:iCs/>
          <w:color w:val="000000"/>
          <w:sz w:val="10"/>
          <w:szCs w:val="16"/>
        </w:rPr>
      </w:pPr>
    </w:p>
    <w:p w14:paraId="4AE05BE2" w14:textId="77777777" w:rsidR="006F56A0" w:rsidRPr="007B76FD" w:rsidRDefault="006F56A0" w:rsidP="006F56A0">
      <w:pPr>
        <w:ind w:right="453"/>
        <w:rPr>
          <w:i/>
          <w:iCs/>
          <w:color w:val="000000"/>
          <w:sz w:val="16"/>
          <w:szCs w:val="16"/>
        </w:rPr>
      </w:pPr>
      <w:r>
        <w:rPr>
          <w:b/>
          <w:i/>
          <w:iCs/>
          <w:color w:val="000000"/>
          <w:sz w:val="16"/>
          <w:szCs w:val="16"/>
        </w:rPr>
        <w:t>How to cite this article:</w:t>
      </w:r>
      <w:r>
        <w:rPr>
          <w:i/>
          <w:iCs/>
          <w:color w:val="000000"/>
          <w:sz w:val="16"/>
          <w:szCs w:val="16"/>
        </w:rPr>
        <w:br/>
      </w:r>
      <w:r>
        <w:rPr>
          <w:sz w:val="16"/>
          <w:szCs w:val="16"/>
        </w:rPr>
        <w:t xml:space="preserve">First author, second author, </w:t>
      </w:r>
      <w:proofErr w:type="spellStart"/>
      <w:r>
        <w:rPr>
          <w:sz w:val="16"/>
          <w:szCs w:val="16"/>
        </w:rPr>
        <w:t>etc</w:t>
      </w:r>
      <w:proofErr w:type="spellEnd"/>
      <w:r w:rsidRPr="007B76FD">
        <w:rPr>
          <w:sz w:val="16"/>
          <w:szCs w:val="16"/>
          <w:lang w:val="en-ID"/>
        </w:rPr>
        <w:t>,</w:t>
      </w:r>
      <w:r w:rsidRPr="007B76FD">
        <w:rPr>
          <w:sz w:val="16"/>
          <w:szCs w:val="16"/>
        </w:rPr>
        <w:t xml:space="preserve"> “</w:t>
      </w:r>
      <w:r>
        <w:rPr>
          <w:sz w:val="16"/>
          <w:szCs w:val="16"/>
        </w:rPr>
        <w:t>TITLE OF ARTICLE</w:t>
      </w:r>
      <w:r w:rsidRPr="007B76FD">
        <w:rPr>
          <w:sz w:val="16"/>
          <w:szCs w:val="16"/>
        </w:rPr>
        <w:t xml:space="preserve">”, </w:t>
      </w:r>
      <w:r w:rsidRPr="007B76FD">
        <w:rPr>
          <w:i/>
          <w:sz w:val="16"/>
          <w:szCs w:val="16"/>
        </w:rPr>
        <w:t xml:space="preserve">BAREKENG: J. Il. Mat. &amp; Ter., </w:t>
      </w:r>
      <w:r w:rsidRPr="007B76FD">
        <w:rPr>
          <w:sz w:val="16"/>
          <w:szCs w:val="16"/>
        </w:rPr>
        <w:t xml:space="preserve">vol. </w:t>
      </w:r>
      <w:r>
        <w:rPr>
          <w:sz w:val="16"/>
          <w:szCs w:val="16"/>
        </w:rPr>
        <w:t>xx</w:t>
      </w:r>
      <w:r w:rsidRPr="007B76FD">
        <w:rPr>
          <w:sz w:val="16"/>
          <w:szCs w:val="16"/>
        </w:rPr>
        <w:t xml:space="preserve">, </w:t>
      </w:r>
      <w:proofErr w:type="spellStart"/>
      <w:r w:rsidR="006D30CF">
        <w:rPr>
          <w:sz w:val="16"/>
          <w:szCs w:val="16"/>
        </w:rPr>
        <w:t>iss</w:t>
      </w:r>
      <w:proofErr w:type="spellEnd"/>
      <w:r w:rsidRPr="007B76FD">
        <w:rPr>
          <w:sz w:val="16"/>
          <w:szCs w:val="16"/>
        </w:rPr>
        <w:t xml:space="preserve">. </w:t>
      </w:r>
      <w:r>
        <w:rPr>
          <w:sz w:val="16"/>
          <w:szCs w:val="16"/>
        </w:rPr>
        <w:t>xx</w:t>
      </w:r>
      <w:r w:rsidRPr="007B76FD">
        <w:rPr>
          <w:sz w:val="16"/>
          <w:szCs w:val="16"/>
        </w:rPr>
        <w:t xml:space="preserve">, pp. </w:t>
      </w:r>
      <w:r>
        <w:rPr>
          <w:sz w:val="16"/>
          <w:szCs w:val="16"/>
        </w:rPr>
        <w:t>xxx</w:t>
      </w:r>
      <w:r w:rsidRPr="007B76FD">
        <w:rPr>
          <w:sz w:val="16"/>
          <w:szCs w:val="16"/>
        </w:rPr>
        <w:t>-</w:t>
      </w:r>
      <w:r>
        <w:rPr>
          <w:sz w:val="16"/>
          <w:szCs w:val="16"/>
        </w:rPr>
        <w:t>xxx</w:t>
      </w:r>
      <w:r w:rsidRPr="007B76FD">
        <w:rPr>
          <w:sz w:val="16"/>
          <w:szCs w:val="16"/>
        </w:rPr>
        <w:t xml:space="preserve">, </w:t>
      </w:r>
      <w:r>
        <w:rPr>
          <w:sz w:val="16"/>
          <w:szCs w:val="16"/>
        </w:rPr>
        <w:t>Month,</w:t>
      </w:r>
      <w:r w:rsidRPr="007B76FD">
        <w:rPr>
          <w:sz w:val="16"/>
          <w:szCs w:val="16"/>
        </w:rPr>
        <w:t xml:space="preserve"> </w:t>
      </w:r>
      <w:r>
        <w:rPr>
          <w:sz w:val="16"/>
          <w:szCs w:val="16"/>
        </w:rPr>
        <w:t>Year</w:t>
      </w:r>
      <w:r w:rsidRPr="007B76FD">
        <w:rPr>
          <w:sz w:val="16"/>
          <w:szCs w:val="16"/>
        </w:rPr>
        <w:t>.</w:t>
      </w:r>
    </w:p>
    <w:p w14:paraId="1C31DA46" w14:textId="77777777" w:rsidR="006F56A0" w:rsidRPr="00FB7E28" w:rsidRDefault="006F56A0" w:rsidP="006F56A0">
      <w:pPr>
        <w:tabs>
          <w:tab w:val="right" w:pos="9809"/>
        </w:tabs>
        <w:spacing w:line="276" w:lineRule="auto"/>
        <w:rPr>
          <w:i/>
          <w:iCs/>
          <w:color w:val="000000"/>
          <w:sz w:val="28"/>
          <w:szCs w:val="18"/>
          <w:lang w:val="id-ID"/>
        </w:rPr>
      </w:pPr>
    </w:p>
    <w:p w14:paraId="3F8F7BDB" w14:textId="77777777" w:rsidR="006F56A0" w:rsidRDefault="006F56A0" w:rsidP="006F56A0">
      <w:pPr>
        <w:tabs>
          <w:tab w:val="right" w:pos="9809"/>
        </w:tabs>
        <w:spacing w:line="276" w:lineRule="auto"/>
        <w:rPr>
          <w:i/>
          <w:iCs/>
          <w:color w:val="000000"/>
          <w:sz w:val="18"/>
          <w:szCs w:val="18"/>
          <w:lang w:val="id-ID"/>
        </w:rPr>
      </w:pPr>
      <w:r w:rsidRPr="006375E1">
        <w:rPr>
          <w:rFonts w:ascii="Arial Narrow" w:hAnsi="Arial Narrow"/>
          <w:noProof/>
          <w:sz w:val="16"/>
          <w:szCs w:val="16"/>
        </w:rPr>
        <w:drawing>
          <wp:anchor distT="0" distB="0" distL="114300" distR="114300" simplePos="0" relativeHeight="251661312" behindDoc="0" locked="0" layoutInCell="1" allowOverlap="0" wp14:anchorId="491711C4" wp14:editId="15116EBD">
            <wp:simplePos x="0" y="0"/>
            <wp:positionH relativeFrom="margin">
              <wp:posOffset>13005</wp:posOffset>
            </wp:positionH>
            <wp:positionV relativeFrom="paragraph">
              <wp:posOffset>6985</wp:posOffset>
            </wp:positionV>
            <wp:extent cx="605790" cy="213995"/>
            <wp:effectExtent l="0" t="0" r="3810" b="0"/>
            <wp:wrapNone/>
            <wp:docPr id="13" name="Picture 17" descr="https://licensebuttons.net/l/by-sa/3.0/88x31.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icensebuttons.net/l/by-sa/3.0/88x31.png">
                      <a:hlinkClick r:id="rId9" tgtFrame="_blank"/>
                    </pic:cNvP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605790" cy="213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8F64E2" w14:textId="77777777" w:rsidR="006F56A0" w:rsidRDefault="006F56A0" w:rsidP="006F56A0">
      <w:pPr>
        <w:tabs>
          <w:tab w:val="right" w:pos="9809"/>
        </w:tabs>
        <w:spacing w:line="276" w:lineRule="auto"/>
        <w:rPr>
          <w:b/>
          <w:sz w:val="16"/>
          <w:lang w:val="id-ID"/>
        </w:rPr>
      </w:pPr>
    </w:p>
    <w:p w14:paraId="5E1E3A9F" w14:textId="77777777" w:rsidR="006F56A0" w:rsidRPr="007B76FD" w:rsidRDefault="006F56A0" w:rsidP="006F56A0">
      <w:pPr>
        <w:pStyle w:val="NormalWeb"/>
        <w:spacing w:before="0" w:beforeAutospacing="0" w:after="0" w:afterAutospacing="0"/>
        <w:rPr>
          <w:rFonts w:ascii="Arial Narrow" w:hAnsi="Arial Narrow"/>
          <w:sz w:val="16"/>
          <w:szCs w:val="16"/>
        </w:rPr>
      </w:pPr>
      <w:r w:rsidRPr="007B76FD">
        <w:rPr>
          <w:rFonts w:ascii="Arial Narrow" w:hAnsi="Arial Narrow"/>
          <w:sz w:val="16"/>
          <w:szCs w:val="16"/>
        </w:rPr>
        <w:t xml:space="preserve">This work is licensed under a </w:t>
      </w:r>
      <w:hyperlink r:id="rId12" w:history="1">
        <w:r w:rsidRPr="007B76FD">
          <w:rPr>
            <w:rStyle w:val="Hyperlink"/>
            <w:rFonts w:ascii="Arial Narrow" w:hAnsi="Arial Narrow"/>
            <w:sz w:val="16"/>
            <w:szCs w:val="16"/>
            <w:u w:val="none"/>
          </w:rPr>
          <w:t>Creative Commons Attribution-</w:t>
        </w:r>
        <w:proofErr w:type="spellStart"/>
        <w:r w:rsidRPr="007B76FD">
          <w:rPr>
            <w:rStyle w:val="Hyperlink"/>
            <w:rFonts w:ascii="Arial Narrow" w:hAnsi="Arial Narrow"/>
            <w:sz w:val="16"/>
            <w:szCs w:val="16"/>
            <w:u w:val="none"/>
          </w:rPr>
          <w:t>ShareAlike</w:t>
        </w:r>
        <w:proofErr w:type="spellEnd"/>
        <w:r w:rsidRPr="007B76FD">
          <w:rPr>
            <w:rStyle w:val="Hyperlink"/>
            <w:rFonts w:ascii="Arial Narrow" w:hAnsi="Arial Narrow"/>
            <w:sz w:val="16"/>
            <w:szCs w:val="16"/>
            <w:u w:val="none"/>
          </w:rPr>
          <w:t xml:space="preserve"> 4.0 International License</w:t>
        </w:r>
      </w:hyperlink>
      <w:r w:rsidRPr="007B76FD">
        <w:rPr>
          <w:rFonts w:ascii="Arial Narrow" w:hAnsi="Arial Narrow"/>
          <w:sz w:val="16"/>
          <w:szCs w:val="16"/>
        </w:rPr>
        <w:t>.</w:t>
      </w:r>
    </w:p>
    <w:p w14:paraId="48BBBDCD" w14:textId="77777777" w:rsidR="006F56A0" w:rsidRPr="007B76FD" w:rsidRDefault="006F56A0" w:rsidP="006F56A0">
      <w:pPr>
        <w:tabs>
          <w:tab w:val="center" w:pos="4989"/>
          <w:tab w:val="left" w:pos="9069"/>
        </w:tabs>
        <w:rPr>
          <w:rFonts w:ascii="Arial Narrow" w:hAnsi="Arial Narrow"/>
          <w:sz w:val="16"/>
          <w:szCs w:val="16"/>
          <w:lang w:val="id-ID"/>
        </w:rPr>
      </w:pPr>
      <w:r w:rsidRPr="007B76FD">
        <w:rPr>
          <w:rFonts w:ascii="Arial Narrow" w:hAnsi="Arial Narrow"/>
          <w:i/>
          <w:sz w:val="16"/>
          <w:szCs w:val="16"/>
        </w:rPr>
        <w:t xml:space="preserve">Copyright © </w:t>
      </w:r>
      <w:proofErr w:type="gramStart"/>
      <w:r w:rsidRPr="007B76FD">
        <w:rPr>
          <w:rFonts w:ascii="Arial Narrow" w:hAnsi="Arial Narrow"/>
          <w:i/>
          <w:sz w:val="16"/>
          <w:szCs w:val="16"/>
        </w:rPr>
        <w:t>2021</w:t>
      </w:r>
      <w:r w:rsidRPr="007B76FD">
        <w:rPr>
          <w:rFonts w:ascii="Arial Narrow" w:hAnsi="Arial Narrow"/>
          <w:sz w:val="16"/>
          <w:szCs w:val="16"/>
        </w:rPr>
        <w:t xml:space="preserve">  </w:t>
      </w:r>
      <w:r>
        <w:rPr>
          <w:rFonts w:ascii="Arial Narrow" w:hAnsi="Arial Narrow"/>
          <w:sz w:val="16"/>
          <w:szCs w:val="16"/>
        </w:rPr>
        <w:t>First</w:t>
      </w:r>
      <w:proofErr w:type="gramEnd"/>
      <w:r>
        <w:rPr>
          <w:rFonts w:ascii="Arial Narrow" w:hAnsi="Arial Narrow"/>
          <w:sz w:val="16"/>
          <w:szCs w:val="16"/>
        </w:rPr>
        <w:t xml:space="preserve"> author, Second author, etc.</w:t>
      </w:r>
    </w:p>
    <w:p w14:paraId="656D4BB8" w14:textId="77777777" w:rsidR="009A6A3E" w:rsidRPr="003B6437" w:rsidRDefault="00496552" w:rsidP="00E21E69">
      <w:pPr>
        <w:pStyle w:val="ListParagraph"/>
        <w:numPr>
          <w:ilvl w:val="0"/>
          <w:numId w:val="8"/>
        </w:numPr>
        <w:ind w:left="357" w:hanging="357"/>
        <w:rPr>
          <w:b/>
          <w:color w:val="A40000"/>
          <w:sz w:val="22"/>
          <w:lang w:val="id-ID"/>
        </w:rPr>
      </w:pPr>
      <w:r w:rsidRPr="003B6437">
        <w:rPr>
          <w:b/>
          <w:color w:val="A40000"/>
          <w:sz w:val="22"/>
        </w:rPr>
        <w:lastRenderedPageBreak/>
        <w:t>INTRODUCTION</w:t>
      </w:r>
    </w:p>
    <w:p w14:paraId="2CFEC16A" w14:textId="3A19FAF7" w:rsidR="00513598" w:rsidRPr="008A5E64" w:rsidRDefault="00513598" w:rsidP="00513598">
      <w:pPr>
        <w:spacing w:after="120"/>
        <w:ind w:firstLine="567"/>
        <w:jc w:val="both"/>
        <w:rPr>
          <w:color w:val="231F20"/>
          <w:sz w:val="22"/>
          <w:szCs w:val="22"/>
          <w:lang w:eastAsia="en-ID"/>
        </w:rPr>
      </w:pPr>
      <w:r w:rsidRPr="008A5E64">
        <w:rPr>
          <w:color w:val="231F20"/>
          <w:sz w:val="22"/>
          <w:szCs w:val="22"/>
          <w:lang w:eastAsia="en-ID"/>
        </w:rPr>
        <w:t xml:space="preserve">Coffee is one of Indonesia's leading export commodities. Several analytical methods, namely Computable General Equilibrium (CGE) and Export Product Dynamics (EPD) resulted that coffee ranks 8th. Coffee is the fourth largest foreign exchange earner after palm oil, rubber and cocoa. Sustainable land farming maintenance needs to be considered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w:t>
      </w:r>
      <w:r w:rsidR="00113AF9">
        <w:rPr>
          <w:bCs/>
          <w:noProof/>
        </w:rPr>
        <w:t>1</w:t>
      </w:r>
      <w:r w:rsidR="00113AF9" w:rsidRPr="00410F5C">
        <w:rPr>
          <w:bCs/>
          <w:noProof/>
          <w:lang w:val="id-ID"/>
        </w:rPr>
        <w:t>]</w:t>
      </w:r>
      <w:r w:rsidR="00113AF9">
        <w:rPr>
          <w:bCs/>
          <w:lang w:val="id-ID"/>
        </w:rPr>
        <w:fldChar w:fldCharType="end"/>
      </w:r>
      <w:r w:rsidRPr="008A5E64">
        <w:rPr>
          <w:color w:val="231F20"/>
          <w:sz w:val="22"/>
          <w:szCs w:val="22"/>
          <w:lang w:eastAsia="en-ID"/>
        </w:rPr>
        <w:t>.</w:t>
      </w:r>
    </w:p>
    <w:p w14:paraId="444EC4BE" w14:textId="1A1B44C2" w:rsidR="00513598" w:rsidRPr="008A5E64" w:rsidRDefault="00513598" w:rsidP="00513598">
      <w:pPr>
        <w:spacing w:after="120"/>
        <w:ind w:firstLine="567"/>
        <w:jc w:val="both"/>
        <w:rPr>
          <w:color w:val="231F20"/>
          <w:sz w:val="22"/>
          <w:szCs w:val="22"/>
          <w:lang w:eastAsia="en-ID"/>
        </w:rPr>
      </w:pPr>
      <w:r w:rsidRPr="008A5E64">
        <w:rPr>
          <w:color w:val="231F20"/>
          <w:sz w:val="22"/>
          <w:szCs w:val="22"/>
          <w:lang w:eastAsia="en-ID"/>
        </w:rPr>
        <w:t xml:space="preserve">South Sumatra Province is the largest </w:t>
      </w:r>
      <w:proofErr w:type="spellStart"/>
      <w:r w:rsidRPr="008A5E64">
        <w:rPr>
          <w:color w:val="231F20"/>
          <w:sz w:val="22"/>
          <w:szCs w:val="22"/>
          <w:lang w:eastAsia="en-ID"/>
        </w:rPr>
        <w:t>robusta</w:t>
      </w:r>
      <w:proofErr w:type="spellEnd"/>
      <w:r w:rsidRPr="008A5E64">
        <w:rPr>
          <w:color w:val="231F20"/>
          <w:sz w:val="22"/>
          <w:szCs w:val="22"/>
          <w:lang w:eastAsia="en-ID"/>
        </w:rPr>
        <w:t xml:space="preserve"> coffee producer in Indonesia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[2]</w:t>
      </w:r>
      <w:r w:rsidR="00113AF9">
        <w:rPr>
          <w:bCs/>
          <w:lang w:val="id-ID"/>
        </w:rPr>
        <w:fldChar w:fldCharType="end"/>
      </w:r>
      <w:r w:rsidRPr="008A5E64">
        <w:rPr>
          <w:color w:val="231F20"/>
          <w:sz w:val="22"/>
          <w:szCs w:val="22"/>
          <w:lang w:eastAsia="en-ID"/>
        </w:rPr>
        <w:t xml:space="preserve">. Based on 2020 estimates, South Sumatra's contribution to the total national coffee production was 25.8%. </w:t>
      </w:r>
      <w:proofErr w:type="spellStart"/>
      <w:r w:rsidRPr="008A5E64">
        <w:rPr>
          <w:color w:val="231F20"/>
          <w:sz w:val="22"/>
          <w:szCs w:val="22"/>
          <w:lang w:eastAsia="en-ID"/>
        </w:rPr>
        <w:t>Pagaralam</w:t>
      </w:r>
      <w:proofErr w:type="spellEnd"/>
      <w:r w:rsidRPr="008A5E64">
        <w:rPr>
          <w:color w:val="231F20"/>
          <w:sz w:val="22"/>
          <w:szCs w:val="22"/>
          <w:lang w:eastAsia="en-ID"/>
        </w:rPr>
        <w:t xml:space="preserve"> is one of the coffee-producing cities/districts in South Sumatra, which occupies 3.3% (6</w:t>
      </w:r>
      <w:r w:rsidRPr="008A5E64">
        <w:rPr>
          <w:color w:val="231F20"/>
          <w:sz w:val="22"/>
          <w:szCs w:val="22"/>
          <w:vertAlign w:val="superscript"/>
          <w:lang w:eastAsia="en-ID"/>
        </w:rPr>
        <w:t>th</w:t>
      </w:r>
      <w:r w:rsidRPr="008A5E64">
        <w:rPr>
          <w:color w:val="231F20"/>
          <w:sz w:val="22"/>
          <w:szCs w:val="22"/>
          <w:lang w:eastAsia="en-ID"/>
        </w:rPr>
        <w:t xml:space="preserve"> order) of the South Sumatra coffee area but contributes 11.3% (4</w:t>
      </w:r>
      <w:r w:rsidRPr="008A5E64">
        <w:rPr>
          <w:color w:val="231F20"/>
          <w:sz w:val="22"/>
          <w:szCs w:val="22"/>
          <w:vertAlign w:val="superscript"/>
          <w:lang w:eastAsia="en-ID"/>
        </w:rPr>
        <w:t>th</w:t>
      </w:r>
      <w:r w:rsidRPr="008A5E64">
        <w:rPr>
          <w:color w:val="231F20"/>
          <w:sz w:val="22"/>
          <w:szCs w:val="22"/>
          <w:lang w:eastAsia="en-ID"/>
        </w:rPr>
        <w:t xml:space="preserve"> order) of South Sumatra's coffee production and has the highest average production of 2,890 kg/ha, which is 3,169 times the average production of South Sumatra coffee.</w:t>
      </w:r>
    </w:p>
    <w:p w14:paraId="1CDE8092" w14:textId="29B6C430" w:rsidR="00513598" w:rsidRPr="008A5E64" w:rsidRDefault="00513598" w:rsidP="00513598">
      <w:pPr>
        <w:spacing w:after="120"/>
        <w:ind w:firstLine="567"/>
        <w:jc w:val="both"/>
        <w:rPr>
          <w:sz w:val="22"/>
          <w:szCs w:val="22"/>
        </w:rPr>
      </w:pPr>
      <w:r w:rsidRPr="008A5E64">
        <w:rPr>
          <w:sz w:val="22"/>
          <w:szCs w:val="22"/>
        </w:rPr>
        <w:t xml:space="preserve">The coffee plant around Mount </w:t>
      </w:r>
      <w:proofErr w:type="spellStart"/>
      <w:r w:rsidRPr="008A5E64">
        <w:rPr>
          <w:sz w:val="22"/>
          <w:szCs w:val="22"/>
        </w:rPr>
        <w:t>Dempo</w:t>
      </w:r>
      <w:proofErr w:type="spellEnd"/>
      <w:r w:rsidRPr="008A5E64">
        <w:rPr>
          <w:sz w:val="22"/>
          <w:szCs w:val="22"/>
        </w:rPr>
        <w:t xml:space="preserve"> in the </w:t>
      </w:r>
      <w:proofErr w:type="spellStart"/>
      <w:r w:rsidRPr="008A5E64">
        <w:rPr>
          <w:sz w:val="22"/>
          <w:szCs w:val="22"/>
        </w:rPr>
        <w:t>Pagaralam</w:t>
      </w:r>
      <w:proofErr w:type="spellEnd"/>
      <w:r w:rsidRPr="008A5E64">
        <w:rPr>
          <w:sz w:val="22"/>
          <w:szCs w:val="22"/>
        </w:rPr>
        <w:t xml:space="preserve"> City area is one of 4 superior varieties of </w:t>
      </w:r>
      <w:proofErr w:type="spellStart"/>
      <w:r w:rsidRPr="008A5E64">
        <w:rPr>
          <w:sz w:val="22"/>
          <w:szCs w:val="22"/>
        </w:rPr>
        <w:t>robusta</w:t>
      </w:r>
      <w:proofErr w:type="spellEnd"/>
      <w:r w:rsidRPr="008A5E64">
        <w:rPr>
          <w:sz w:val="22"/>
          <w:szCs w:val="22"/>
        </w:rPr>
        <w:t xml:space="preserve"> coffee, the productivity of which can be more than 2 tons/ha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w:t>
      </w:r>
      <w:r w:rsidR="00113AF9">
        <w:rPr>
          <w:bCs/>
          <w:noProof/>
        </w:rPr>
        <w:t>3</w:t>
      </w:r>
      <w:r w:rsidR="00113AF9" w:rsidRPr="00410F5C">
        <w:rPr>
          <w:bCs/>
          <w:noProof/>
          <w:lang w:val="id-ID"/>
        </w:rPr>
        <w:t>]</w:t>
      </w:r>
      <w:r w:rsidR="00113AF9">
        <w:rPr>
          <w:bCs/>
          <w:lang w:val="id-ID"/>
        </w:rPr>
        <w:fldChar w:fldCharType="end"/>
      </w:r>
      <w:r w:rsidRPr="008A5E64">
        <w:rPr>
          <w:sz w:val="22"/>
          <w:szCs w:val="22"/>
        </w:rPr>
        <w:t xml:space="preserve">. If seen from data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[2]</w:t>
      </w:r>
      <w:r w:rsidR="00113AF9">
        <w:rPr>
          <w:bCs/>
          <w:lang w:val="id-ID"/>
        </w:rPr>
        <w:fldChar w:fldCharType="end"/>
      </w:r>
      <w:r w:rsidR="00113AF9">
        <w:rPr>
          <w:bCs/>
        </w:rPr>
        <w:t xml:space="preserve">, </w:t>
      </w:r>
      <w:proofErr w:type="spellStart"/>
      <w:r w:rsidRPr="008A5E64">
        <w:rPr>
          <w:sz w:val="22"/>
          <w:szCs w:val="22"/>
        </w:rPr>
        <w:t>Pagaralam</w:t>
      </w:r>
      <w:proofErr w:type="spellEnd"/>
      <w:r w:rsidRPr="008A5E64">
        <w:rPr>
          <w:sz w:val="22"/>
          <w:szCs w:val="22"/>
        </w:rPr>
        <w:t xml:space="preserve"> in 2018 had the average amount of production per 1 ha of land area was </w:t>
      </w:r>
      <m:oMath>
        <m:f>
          <m:fPr>
            <m:ctrlPr>
              <w:rPr>
                <w:rFonts w:ascii="Cambria Math" w:hAnsi="Cambria Math"/>
                <w:bCs/>
                <w:i/>
                <w:sz w:val="22"/>
                <w:szCs w:val="22"/>
                <w:lang w:val="id-ID"/>
              </w:rPr>
            </m:ctrlPr>
          </m:fPr>
          <m:num>
            <m:r>
              <w:rPr>
                <w:rFonts w:ascii="Cambria Math" w:hAnsi="Cambria Math"/>
                <w:sz w:val="22"/>
                <w:szCs w:val="22"/>
                <w:lang w:val="id-ID"/>
              </w:rPr>
              <m:t>21,893</m:t>
            </m:r>
          </m:num>
          <m:den>
            <m:r>
              <w:rPr>
                <w:rFonts w:ascii="Cambria Math" w:hAnsi="Cambria Math"/>
                <w:sz w:val="22"/>
                <w:szCs w:val="22"/>
                <w:lang w:val="id-ID"/>
              </w:rPr>
              <m:t>8,323</m:t>
            </m:r>
          </m:den>
        </m:f>
      </m:oMath>
      <w:r w:rsidRPr="008A5E64">
        <w:rPr>
          <w:bCs/>
          <w:sz w:val="22"/>
          <w:szCs w:val="22"/>
          <w:lang w:val="id-ID"/>
        </w:rPr>
        <w:t xml:space="preserve"> = </w:t>
      </w:r>
      <w:r w:rsidRPr="008A5E64">
        <w:rPr>
          <w:sz w:val="22"/>
          <w:szCs w:val="22"/>
        </w:rPr>
        <w:t xml:space="preserve">2.63 tons/ha and the average amount of production per 1 ha of Mature Plant area was </w:t>
      </w:r>
      <m:oMath>
        <m:f>
          <m:fPr>
            <m:ctrlPr>
              <w:rPr>
                <w:rFonts w:ascii="Cambria Math" w:hAnsi="Cambria Math"/>
                <w:bCs/>
                <w:i/>
                <w:sz w:val="22"/>
                <w:szCs w:val="22"/>
                <w:lang w:val="id-ID"/>
              </w:rPr>
            </m:ctrlPr>
          </m:fPr>
          <m:num>
            <m:r>
              <w:rPr>
                <w:rFonts w:ascii="Cambria Math" w:hAnsi="Cambria Math"/>
                <w:sz w:val="22"/>
                <w:szCs w:val="22"/>
                <w:lang w:val="id-ID"/>
              </w:rPr>
              <m:t>21,893</m:t>
            </m:r>
          </m:num>
          <m:den>
            <m:r>
              <w:rPr>
                <w:rFonts w:ascii="Cambria Math" w:hAnsi="Cambria Math"/>
                <w:sz w:val="22"/>
                <w:szCs w:val="22"/>
                <w:lang w:val="id-ID"/>
              </w:rPr>
              <m:t>7,576</m:t>
            </m:r>
          </m:den>
        </m:f>
      </m:oMath>
      <w:r w:rsidRPr="008A5E64">
        <w:rPr>
          <w:bCs/>
          <w:sz w:val="22"/>
          <w:szCs w:val="22"/>
          <w:lang w:val="id-ID"/>
        </w:rPr>
        <w:t xml:space="preserve"> </w:t>
      </w:r>
      <w:r w:rsidRPr="008A5E64">
        <w:rPr>
          <w:sz w:val="22"/>
          <w:szCs w:val="22"/>
        </w:rPr>
        <w:t xml:space="preserve"> = 2.89 tons/ha. This shows that the productivity of coffee plantations in </w:t>
      </w:r>
      <w:proofErr w:type="spellStart"/>
      <w:r w:rsidRPr="008A5E64">
        <w:rPr>
          <w:sz w:val="22"/>
          <w:szCs w:val="22"/>
        </w:rPr>
        <w:t>Pagaralam</w:t>
      </w:r>
      <w:proofErr w:type="spellEnd"/>
      <w:r w:rsidRPr="008A5E64">
        <w:rPr>
          <w:sz w:val="22"/>
          <w:szCs w:val="22"/>
        </w:rPr>
        <w:t xml:space="preserve"> is very high.</w:t>
      </w:r>
    </w:p>
    <w:p w14:paraId="1EF728D3" w14:textId="50FC9B6E" w:rsidR="00513598" w:rsidRPr="008A5E64" w:rsidRDefault="00513598" w:rsidP="00513598">
      <w:pPr>
        <w:spacing w:after="120"/>
        <w:ind w:firstLine="567"/>
        <w:jc w:val="both"/>
        <w:rPr>
          <w:sz w:val="22"/>
          <w:szCs w:val="22"/>
        </w:rPr>
      </w:pPr>
      <w:r w:rsidRPr="008A5E64">
        <w:rPr>
          <w:sz w:val="22"/>
          <w:szCs w:val="22"/>
        </w:rPr>
        <w:t xml:space="preserve">The amount of coffee production is one of the factors that affect the income of coffee farmers. In addition to production, there are several other factors that affect the income of </w:t>
      </w:r>
      <w:proofErr w:type="spellStart"/>
      <w:r w:rsidRPr="008A5E64">
        <w:rPr>
          <w:sz w:val="22"/>
          <w:szCs w:val="22"/>
        </w:rPr>
        <w:t>Pagaralam</w:t>
      </w:r>
      <w:proofErr w:type="spellEnd"/>
      <w:r w:rsidRPr="008A5E64">
        <w:rPr>
          <w:sz w:val="22"/>
          <w:szCs w:val="22"/>
        </w:rPr>
        <w:t xml:space="preserve"> coffee farmers, including land productivity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w:t>
      </w:r>
      <w:r w:rsidR="00113AF9">
        <w:rPr>
          <w:bCs/>
          <w:noProof/>
        </w:rPr>
        <w:t>4</w:t>
      </w:r>
      <w:r w:rsidR="00113AF9" w:rsidRPr="00410F5C">
        <w:rPr>
          <w:bCs/>
          <w:noProof/>
          <w:lang w:val="id-ID"/>
        </w:rPr>
        <w:t>]</w:t>
      </w:r>
      <w:r w:rsidR="00113AF9">
        <w:rPr>
          <w:bCs/>
          <w:lang w:val="id-ID"/>
        </w:rPr>
        <w:fldChar w:fldCharType="end"/>
      </w:r>
      <w:commentRangeStart w:id="0"/>
      <w:commentRangeEnd w:id="0"/>
      <w:r w:rsidRPr="008A5E64">
        <w:rPr>
          <w:sz w:val="22"/>
          <w:szCs w:val="22"/>
        </w:rPr>
        <w:t>, frequency of herbicide and fertilization applications</w:t>
      </w:r>
      <w:r w:rsidR="00113AF9">
        <w:rPr>
          <w:sz w:val="22"/>
          <w:szCs w:val="22"/>
        </w:rPr>
        <w:t xml:space="preserve">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w:t>
      </w:r>
      <w:r w:rsidR="00113AF9">
        <w:rPr>
          <w:bCs/>
          <w:noProof/>
        </w:rPr>
        <w:t>5</w:t>
      </w:r>
      <w:r w:rsidR="00113AF9" w:rsidRPr="00410F5C">
        <w:rPr>
          <w:bCs/>
          <w:noProof/>
          <w:lang w:val="id-ID"/>
        </w:rPr>
        <w:t>]</w:t>
      </w:r>
      <w:r w:rsidR="00113AF9">
        <w:rPr>
          <w:bCs/>
          <w:lang w:val="id-ID"/>
        </w:rPr>
        <w:fldChar w:fldCharType="end"/>
      </w:r>
      <w:r w:rsidRPr="008A5E64">
        <w:rPr>
          <w:sz w:val="22"/>
          <w:szCs w:val="22"/>
        </w:rPr>
        <w:t xml:space="preserve">.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w:t>
      </w:r>
      <w:r w:rsidR="00113AF9">
        <w:rPr>
          <w:bCs/>
          <w:noProof/>
        </w:rPr>
        <w:t>6</w:t>
      </w:r>
      <w:r w:rsidR="00113AF9" w:rsidRPr="00410F5C">
        <w:rPr>
          <w:bCs/>
          <w:noProof/>
          <w:lang w:val="id-ID"/>
        </w:rPr>
        <w:t>]</w:t>
      </w:r>
      <w:r w:rsidR="00113AF9">
        <w:rPr>
          <w:bCs/>
          <w:lang w:val="id-ID"/>
        </w:rPr>
        <w:fldChar w:fldCharType="end"/>
      </w:r>
      <w:r w:rsidR="00113AF9" w:rsidRPr="008A5E64">
        <w:rPr>
          <w:sz w:val="22"/>
          <w:szCs w:val="22"/>
        </w:rPr>
        <w:t xml:space="preserve"> </w:t>
      </w:r>
      <w:r w:rsidRPr="008A5E64">
        <w:rPr>
          <w:sz w:val="22"/>
          <w:szCs w:val="22"/>
        </w:rPr>
        <w:t xml:space="preserve">examined the effect of the variables of income, capital, total production, education, and coffee farming experience on farmers' decisions to adopt a diversification pattern in each village in </w:t>
      </w:r>
      <w:proofErr w:type="spellStart"/>
      <w:r w:rsidRPr="008A5E64">
        <w:rPr>
          <w:sz w:val="22"/>
          <w:szCs w:val="22"/>
        </w:rPr>
        <w:t>Pagaralam</w:t>
      </w:r>
      <w:proofErr w:type="spellEnd"/>
      <w:r w:rsidRPr="008A5E64">
        <w:rPr>
          <w:sz w:val="22"/>
          <w:szCs w:val="22"/>
        </w:rPr>
        <w:t xml:space="preserve"> City, Lahat District, and South OKU District. By regression analysis, the factors that have a significant effect are education and farming experience.</w:t>
      </w:r>
    </w:p>
    <w:p w14:paraId="0AE5DA95" w14:textId="230558F2" w:rsidR="00513598" w:rsidRPr="008A5E64" w:rsidRDefault="00513598" w:rsidP="00513598">
      <w:pPr>
        <w:spacing w:after="120"/>
        <w:ind w:firstLine="567"/>
        <w:jc w:val="both"/>
        <w:rPr>
          <w:color w:val="000000"/>
          <w:sz w:val="22"/>
          <w:szCs w:val="22"/>
          <w:lang w:eastAsia="en-ID"/>
        </w:rPr>
      </w:pPr>
      <w:r w:rsidRPr="008A5E64">
        <w:rPr>
          <w:color w:val="000000"/>
          <w:sz w:val="22"/>
          <w:szCs w:val="22"/>
          <w:lang w:eastAsia="en-ID"/>
        </w:rPr>
        <w:t xml:space="preserve">The presence of weeds around coffee plants will indicate plant morphological abnormalities, including small fruit, low production and symptoms of nutrient deficiency. In controlling weeds, it is necessary to know the dominant weed type, control alternatives, economic, ecological and parasitic impacts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w:t>
      </w:r>
      <w:r w:rsidR="00113AF9">
        <w:rPr>
          <w:bCs/>
          <w:noProof/>
        </w:rPr>
        <w:t>7</w:t>
      </w:r>
      <w:r w:rsidR="00113AF9" w:rsidRPr="00410F5C">
        <w:rPr>
          <w:bCs/>
          <w:noProof/>
          <w:lang w:val="id-ID"/>
        </w:rPr>
        <w:t>]</w:t>
      </w:r>
      <w:r w:rsidR="00113AF9">
        <w:rPr>
          <w:bCs/>
          <w:lang w:val="id-ID"/>
        </w:rPr>
        <w:fldChar w:fldCharType="end"/>
      </w:r>
      <w:r w:rsidRPr="008A5E64">
        <w:rPr>
          <w:color w:val="000000"/>
          <w:sz w:val="22"/>
          <w:szCs w:val="22"/>
          <w:lang w:eastAsia="en-ID"/>
        </w:rPr>
        <w:t xml:space="preserve">. The right dose of herbicide will kill the target weeds, but if it is too high it can damage or even kill the cultivated plants. Weed vegetation analysis needs to be done to determine the composition of the dominating vegetation in order to determine the appropriate control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w:t>
      </w:r>
      <w:r w:rsidR="00113AF9">
        <w:rPr>
          <w:bCs/>
          <w:noProof/>
        </w:rPr>
        <w:t>8</w:t>
      </w:r>
      <w:r w:rsidR="00113AF9" w:rsidRPr="00410F5C">
        <w:rPr>
          <w:bCs/>
          <w:noProof/>
          <w:lang w:val="id-ID"/>
        </w:rPr>
        <w:t>]</w:t>
      </w:r>
      <w:r w:rsidR="00113AF9">
        <w:rPr>
          <w:bCs/>
          <w:lang w:val="id-ID"/>
        </w:rPr>
        <w:fldChar w:fldCharType="end"/>
      </w:r>
      <w:r w:rsidRPr="008A5E64">
        <w:rPr>
          <w:color w:val="000000"/>
          <w:sz w:val="22"/>
          <w:szCs w:val="22"/>
          <w:lang w:eastAsia="en-ID"/>
        </w:rPr>
        <w:t>.</w:t>
      </w:r>
    </w:p>
    <w:p w14:paraId="2EFF34E3" w14:textId="1C626688" w:rsidR="00513598" w:rsidRPr="008A5E64" w:rsidRDefault="00513598" w:rsidP="00513598">
      <w:pPr>
        <w:spacing w:after="120"/>
        <w:ind w:firstLine="567"/>
        <w:jc w:val="both"/>
        <w:rPr>
          <w:color w:val="000000"/>
          <w:sz w:val="22"/>
          <w:szCs w:val="22"/>
          <w:lang w:eastAsia="en-ID"/>
        </w:rPr>
      </w:pPr>
      <w:r w:rsidRPr="008A5E64">
        <w:rPr>
          <w:color w:val="000000"/>
          <w:sz w:val="22"/>
          <w:szCs w:val="22"/>
          <w:lang w:eastAsia="en-ID"/>
        </w:rPr>
        <w:t>Research on the effectiveness of herbicides with various treatments needs to be carried out so that they are used in the right dose, at the right time, and on target. According to</w:t>
      </w:r>
      <w:r w:rsidR="00113AF9">
        <w:rPr>
          <w:color w:val="000000"/>
          <w:sz w:val="22"/>
          <w:szCs w:val="22"/>
          <w:lang w:eastAsia="en-ID"/>
        </w:rPr>
        <w:t xml:space="preserve">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w:t>
      </w:r>
      <w:r w:rsidR="00113AF9">
        <w:rPr>
          <w:bCs/>
          <w:noProof/>
        </w:rPr>
        <w:t>9</w:t>
      </w:r>
      <w:r w:rsidR="00113AF9" w:rsidRPr="00410F5C">
        <w:rPr>
          <w:bCs/>
          <w:noProof/>
          <w:lang w:val="id-ID"/>
        </w:rPr>
        <w:t>]</w:t>
      </w:r>
      <w:r w:rsidR="00113AF9">
        <w:rPr>
          <w:bCs/>
          <w:lang w:val="id-ID"/>
        </w:rPr>
        <w:fldChar w:fldCharType="end"/>
      </w:r>
      <w:r w:rsidRPr="008A5E64">
        <w:rPr>
          <w:color w:val="000000"/>
          <w:sz w:val="22"/>
          <w:szCs w:val="22"/>
          <w:lang w:eastAsia="en-ID"/>
        </w:rPr>
        <w:t xml:space="preserve">, a non-selective herbicide with the active ingredient glyphosate is considered quite active and efficient in chemical weed control. Integrated pest management, weed control, and application of safe use of pesticides in demonstration plots are 3 of </w:t>
      </w:r>
      <w:proofErr w:type="spellStart"/>
      <w:r w:rsidRPr="008A5E64">
        <w:rPr>
          <w:color w:val="000000"/>
          <w:sz w:val="22"/>
          <w:szCs w:val="22"/>
          <w:lang w:eastAsia="en-ID"/>
        </w:rPr>
        <w:t>TechnoServe's</w:t>
      </w:r>
      <w:proofErr w:type="spellEnd"/>
      <w:r w:rsidRPr="008A5E64">
        <w:rPr>
          <w:color w:val="000000"/>
          <w:sz w:val="22"/>
          <w:szCs w:val="22"/>
          <w:lang w:eastAsia="en-ID"/>
        </w:rPr>
        <w:t xml:space="preserve"> Farm College training project curriculum to improve the skills of coffee farmers in Latin America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w:t>
      </w:r>
      <w:r w:rsidR="00113AF9">
        <w:rPr>
          <w:bCs/>
          <w:noProof/>
        </w:rPr>
        <w:t>10</w:t>
      </w:r>
      <w:r w:rsidR="00113AF9" w:rsidRPr="00410F5C">
        <w:rPr>
          <w:bCs/>
          <w:noProof/>
          <w:lang w:val="id-ID"/>
        </w:rPr>
        <w:t>]</w:t>
      </w:r>
      <w:r w:rsidR="00113AF9">
        <w:rPr>
          <w:bCs/>
          <w:lang w:val="id-ID"/>
        </w:rPr>
        <w:fldChar w:fldCharType="end"/>
      </w:r>
      <w:r w:rsidRPr="008A5E64">
        <w:rPr>
          <w:color w:val="000000"/>
          <w:sz w:val="22"/>
          <w:szCs w:val="22"/>
          <w:lang w:eastAsia="en-ID"/>
        </w:rPr>
        <w:t xml:space="preserve">. Weed control can also use mulch. Sustainable land management can be done by raising awareness through participatory extension methods, such as Farmer Field Schools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w:t>
      </w:r>
      <w:r w:rsidR="00113AF9">
        <w:rPr>
          <w:bCs/>
          <w:noProof/>
        </w:rPr>
        <w:t>11</w:t>
      </w:r>
      <w:r w:rsidR="00113AF9" w:rsidRPr="00410F5C">
        <w:rPr>
          <w:bCs/>
          <w:noProof/>
          <w:lang w:val="id-ID"/>
        </w:rPr>
        <w:t>]</w:t>
      </w:r>
      <w:r w:rsidR="00113AF9">
        <w:rPr>
          <w:bCs/>
          <w:lang w:val="id-ID"/>
        </w:rPr>
        <w:fldChar w:fldCharType="end"/>
      </w:r>
      <w:r w:rsidRPr="008A5E64">
        <w:rPr>
          <w:color w:val="000000"/>
          <w:sz w:val="22"/>
          <w:szCs w:val="22"/>
          <w:lang w:eastAsia="en-ID"/>
        </w:rPr>
        <w:t xml:space="preserve">. Shade trees can suppress the growth of weeds, withstand the wind and ecologically as a water catchment. In addition, shade trees have economic benefits in agroforestry systems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w:t>
      </w:r>
      <w:r w:rsidR="00113AF9">
        <w:rPr>
          <w:bCs/>
          <w:noProof/>
        </w:rPr>
        <w:t>1</w:t>
      </w:r>
      <w:r w:rsidR="00113AF9" w:rsidRPr="00410F5C">
        <w:rPr>
          <w:bCs/>
          <w:noProof/>
          <w:lang w:val="id-ID"/>
        </w:rPr>
        <w:t>2]</w:t>
      </w:r>
      <w:r w:rsidR="00113AF9">
        <w:rPr>
          <w:bCs/>
          <w:lang w:val="id-ID"/>
        </w:rPr>
        <w:fldChar w:fldCharType="end"/>
      </w:r>
      <w:r w:rsidRPr="008A5E64">
        <w:rPr>
          <w:color w:val="000000"/>
          <w:sz w:val="22"/>
          <w:szCs w:val="22"/>
          <w:lang w:eastAsia="en-ID"/>
        </w:rPr>
        <w:t>.</w:t>
      </w:r>
    </w:p>
    <w:p w14:paraId="0F9CA922" w14:textId="6B362F24" w:rsidR="00513598" w:rsidRPr="008A5E64" w:rsidRDefault="00513598" w:rsidP="00513598">
      <w:pPr>
        <w:spacing w:after="120"/>
        <w:ind w:firstLine="567"/>
        <w:jc w:val="both"/>
        <w:rPr>
          <w:color w:val="000000"/>
          <w:sz w:val="22"/>
          <w:szCs w:val="22"/>
        </w:rPr>
      </w:pPr>
      <w:r w:rsidRPr="008A5E64">
        <w:rPr>
          <w:color w:val="000000"/>
          <w:sz w:val="22"/>
          <w:szCs w:val="22"/>
        </w:rPr>
        <w:t>A small number of farmers are not aware that the use of herbicides that are not properly dosed and not suitable for target weed control can have a negative impact on coffee production. Most believe that the dominant influences on coffee production are the weather which is too much rain and the coffee berry borer pest. As mentioned in</w:t>
      </w:r>
      <w:r w:rsidR="00113AF9">
        <w:rPr>
          <w:color w:val="000000"/>
          <w:sz w:val="22"/>
          <w:szCs w:val="22"/>
        </w:rPr>
        <w:t xml:space="preserve">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w:t>
      </w:r>
      <w:r w:rsidR="00113AF9">
        <w:rPr>
          <w:bCs/>
          <w:noProof/>
        </w:rPr>
        <w:t>3</w:t>
      </w:r>
      <w:r w:rsidR="00113AF9" w:rsidRPr="00410F5C">
        <w:rPr>
          <w:bCs/>
          <w:noProof/>
          <w:lang w:val="id-ID"/>
        </w:rPr>
        <w:t>]</w:t>
      </w:r>
      <w:r w:rsidR="00113AF9">
        <w:rPr>
          <w:bCs/>
          <w:lang w:val="id-ID"/>
        </w:rPr>
        <w:fldChar w:fldCharType="end"/>
      </w:r>
      <w:r w:rsidRPr="008A5E64">
        <w:rPr>
          <w:color w:val="000000"/>
          <w:sz w:val="22"/>
          <w:szCs w:val="22"/>
        </w:rPr>
        <w:t xml:space="preserve">, one of the characteristics of </w:t>
      </w:r>
      <w:proofErr w:type="spellStart"/>
      <w:r w:rsidRPr="008A5E64">
        <w:rPr>
          <w:color w:val="000000"/>
          <w:sz w:val="22"/>
          <w:szCs w:val="22"/>
        </w:rPr>
        <w:t>robusta</w:t>
      </w:r>
      <w:proofErr w:type="spellEnd"/>
      <w:r w:rsidRPr="008A5E64">
        <w:rPr>
          <w:color w:val="000000"/>
          <w:sz w:val="22"/>
          <w:szCs w:val="22"/>
        </w:rPr>
        <w:t xml:space="preserve"> coffee is that it has shallow roots, so weed control is very influential on coffee plants.</w:t>
      </w:r>
    </w:p>
    <w:p w14:paraId="08112777" w14:textId="426335F6" w:rsidR="00513598" w:rsidRPr="008A5E64" w:rsidRDefault="00513598" w:rsidP="00513598">
      <w:pPr>
        <w:spacing w:after="120"/>
        <w:ind w:firstLine="567"/>
        <w:jc w:val="both"/>
        <w:rPr>
          <w:color w:val="000000"/>
          <w:sz w:val="22"/>
          <w:szCs w:val="22"/>
        </w:rPr>
      </w:pPr>
      <w:r w:rsidRPr="008A5E64">
        <w:rPr>
          <w:color w:val="000000"/>
          <w:sz w:val="22"/>
          <w:szCs w:val="22"/>
        </w:rPr>
        <w:t xml:space="preserve">Several studies discuss the factors that affect the production and income of coffee farmers, including: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w:t>
      </w:r>
      <w:r w:rsidR="00113AF9">
        <w:rPr>
          <w:bCs/>
          <w:noProof/>
        </w:rPr>
        <w:t>13</w:t>
      </w:r>
      <w:r w:rsidR="00113AF9" w:rsidRPr="00410F5C">
        <w:rPr>
          <w:bCs/>
          <w:noProof/>
          <w:lang w:val="id-ID"/>
        </w:rPr>
        <w:t>]</w:t>
      </w:r>
      <w:r w:rsidR="00113AF9">
        <w:rPr>
          <w:bCs/>
          <w:lang w:val="id-ID"/>
        </w:rPr>
        <w:fldChar w:fldCharType="end"/>
      </w:r>
      <w:r w:rsidRPr="008A5E64">
        <w:rPr>
          <w:color w:val="000000"/>
          <w:sz w:val="22"/>
          <w:szCs w:val="22"/>
        </w:rPr>
        <w:t xml:space="preserve"> using a regression model on the effect of 10 variables including land area, number of trees, use of herbicides, pesticides, labor, manure, urea, SP36, KCL, and ZA on Arabica coffee productivity (kg/ha) in </w:t>
      </w:r>
      <w:proofErr w:type="spellStart"/>
      <w:r w:rsidRPr="008A5E64">
        <w:rPr>
          <w:color w:val="000000"/>
          <w:sz w:val="22"/>
          <w:szCs w:val="22"/>
        </w:rPr>
        <w:t>Enrekang</w:t>
      </w:r>
      <w:proofErr w:type="spellEnd"/>
      <w:r w:rsidRPr="008A5E64">
        <w:rPr>
          <w:color w:val="000000"/>
          <w:sz w:val="22"/>
          <w:szCs w:val="22"/>
        </w:rPr>
        <w:t xml:space="preserve">.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w:t>
      </w:r>
      <w:r w:rsidR="00113AF9">
        <w:rPr>
          <w:bCs/>
          <w:noProof/>
        </w:rPr>
        <w:t>14</w:t>
      </w:r>
      <w:r w:rsidR="00113AF9" w:rsidRPr="00410F5C">
        <w:rPr>
          <w:bCs/>
          <w:noProof/>
          <w:lang w:val="id-ID"/>
        </w:rPr>
        <w:t>]</w:t>
      </w:r>
      <w:r w:rsidR="00113AF9">
        <w:rPr>
          <w:bCs/>
          <w:lang w:val="id-ID"/>
        </w:rPr>
        <w:fldChar w:fldCharType="end"/>
      </w:r>
      <w:r w:rsidR="00113AF9" w:rsidRPr="008A5E64">
        <w:rPr>
          <w:color w:val="000000"/>
          <w:sz w:val="22"/>
          <w:szCs w:val="22"/>
        </w:rPr>
        <w:t xml:space="preserve"> </w:t>
      </w:r>
      <w:r w:rsidRPr="008A5E64">
        <w:rPr>
          <w:color w:val="000000"/>
          <w:sz w:val="22"/>
          <w:szCs w:val="22"/>
        </w:rPr>
        <w:t xml:space="preserve">used regression analysis for Arabica coffee production (kg) in </w:t>
      </w:r>
      <w:proofErr w:type="spellStart"/>
      <w:r w:rsidRPr="008A5E64">
        <w:rPr>
          <w:color w:val="000000"/>
          <w:sz w:val="22"/>
          <w:szCs w:val="22"/>
        </w:rPr>
        <w:t>Husundutan</w:t>
      </w:r>
      <w:proofErr w:type="spellEnd"/>
      <w:r w:rsidRPr="008A5E64">
        <w:rPr>
          <w:color w:val="000000"/>
          <w:sz w:val="22"/>
          <w:szCs w:val="22"/>
        </w:rPr>
        <w:t xml:space="preserve"> on 4 variables, namely land area, number of farms, development of domestic and international coffee prices.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w:t>
      </w:r>
      <w:r w:rsidR="00113AF9">
        <w:rPr>
          <w:bCs/>
          <w:noProof/>
        </w:rPr>
        <w:t>15</w:t>
      </w:r>
      <w:r w:rsidR="00113AF9" w:rsidRPr="00410F5C">
        <w:rPr>
          <w:bCs/>
          <w:noProof/>
          <w:lang w:val="id-ID"/>
        </w:rPr>
        <w:t>]</w:t>
      </w:r>
      <w:r w:rsidR="00113AF9">
        <w:rPr>
          <w:bCs/>
          <w:lang w:val="id-ID"/>
        </w:rPr>
        <w:fldChar w:fldCharType="end"/>
      </w:r>
      <w:commentRangeStart w:id="1"/>
      <w:commentRangeEnd w:id="1"/>
      <w:r w:rsidRPr="008A5E64">
        <w:rPr>
          <w:color w:val="000000"/>
          <w:sz w:val="22"/>
          <w:szCs w:val="22"/>
        </w:rPr>
        <w:t xml:space="preserve"> compiled a coffee production function by using the Cobb-Douglass regression model on 4 variables, namely the number of workers, land area, plant age, farmer experience.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w:t>
      </w:r>
      <w:r w:rsidR="00113AF9">
        <w:rPr>
          <w:bCs/>
          <w:noProof/>
        </w:rPr>
        <w:t>16</w:t>
      </w:r>
      <w:r w:rsidR="00113AF9" w:rsidRPr="00410F5C">
        <w:rPr>
          <w:bCs/>
          <w:noProof/>
          <w:lang w:val="id-ID"/>
        </w:rPr>
        <w:t>]</w:t>
      </w:r>
      <w:r w:rsidR="00113AF9">
        <w:rPr>
          <w:bCs/>
          <w:lang w:val="id-ID"/>
        </w:rPr>
        <w:fldChar w:fldCharType="end"/>
      </w:r>
      <w:r w:rsidR="00113AF9">
        <w:rPr>
          <w:bCs/>
        </w:rPr>
        <w:t xml:space="preserve"> </w:t>
      </w:r>
      <w:r w:rsidRPr="008A5E64">
        <w:rPr>
          <w:color w:val="000000"/>
          <w:sz w:val="22"/>
          <w:szCs w:val="22"/>
        </w:rPr>
        <w:t xml:space="preserve">used the mean difference test to compare the income </w:t>
      </w:r>
      <w:r w:rsidRPr="008A5E64">
        <w:rPr>
          <w:color w:val="000000"/>
          <w:sz w:val="22"/>
          <w:szCs w:val="22"/>
        </w:rPr>
        <w:lastRenderedPageBreak/>
        <w:t xml:space="preserve">of arabica coffee farming in monoculture and intercropping.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w:t>
      </w:r>
      <w:r w:rsidR="00113AF9">
        <w:rPr>
          <w:bCs/>
          <w:noProof/>
        </w:rPr>
        <w:t>17</w:t>
      </w:r>
      <w:r w:rsidR="00113AF9" w:rsidRPr="00410F5C">
        <w:rPr>
          <w:bCs/>
          <w:noProof/>
          <w:lang w:val="id-ID"/>
        </w:rPr>
        <w:t>]</w:t>
      </w:r>
      <w:r w:rsidR="00113AF9">
        <w:rPr>
          <w:bCs/>
          <w:lang w:val="id-ID"/>
        </w:rPr>
        <w:fldChar w:fldCharType="end"/>
      </w:r>
      <w:r w:rsidR="00113AF9" w:rsidRPr="008A5E64">
        <w:rPr>
          <w:color w:val="000000"/>
          <w:sz w:val="22"/>
          <w:szCs w:val="22"/>
        </w:rPr>
        <w:t xml:space="preserve"> </w:t>
      </w:r>
      <w:commentRangeStart w:id="2"/>
      <w:commentRangeEnd w:id="2"/>
      <w:r w:rsidRPr="008A5E64">
        <w:rPr>
          <w:color w:val="000000"/>
          <w:sz w:val="22"/>
          <w:szCs w:val="22"/>
        </w:rPr>
        <w:t xml:space="preserve">used a coffee production regression model based on 4 variables, namely land area, business capital, coffee price, and farmer education.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w:t>
      </w:r>
      <w:r w:rsidR="00113AF9">
        <w:rPr>
          <w:bCs/>
          <w:noProof/>
        </w:rPr>
        <w:t>18</w:t>
      </w:r>
      <w:r w:rsidR="00113AF9" w:rsidRPr="00410F5C">
        <w:rPr>
          <w:bCs/>
          <w:noProof/>
          <w:lang w:val="id-ID"/>
        </w:rPr>
        <w:t>]</w:t>
      </w:r>
      <w:r w:rsidR="00113AF9">
        <w:rPr>
          <w:bCs/>
          <w:lang w:val="id-ID"/>
        </w:rPr>
        <w:fldChar w:fldCharType="end"/>
      </w:r>
      <w:r w:rsidRPr="008A5E64">
        <w:rPr>
          <w:color w:val="000000"/>
          <w:sz w:val="22"/>
          <w:szCs w:val="22"/>
        </w:rPr>
        <w:t xml:space="preserve"> used path analysis to examine the effect of agricultural production, land area, and education on land conversion farmers' incomes in Bali.</w:t>
      </w:r>
    </w:p>
    <w:p w14:paraId="1523B6DB" w14:textId="73969934" w:rsidR="00513598" w:rsidRPr="008A5E64" w:rsidRDefault="00513598" w:rsidP="00513598">
      <w:pPr>
        <w:spacing w:after="120"/>
        <w:ind w:firstLine="567"/>
        <w:jc w:val="both"/>
        <w:rPr>
          <w:sz w:val="22"/>
          <w:szCs w:val="22"/>
        </w:rPr>
      </w:pPr>
      <w:r w:rsidRPr="008A5E64">
        <w:rPr>
          <w:sz w:val="22"/>
          <w:szCs w:val="22"/>
        </w:rPr>
        <w:t>Regression is the study of how one dependent variable is affected by one or more independent variables. The purpose of regression is to estimate or predict the mean value of the dependent variable based on the known value of the independent variables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w:t>
      </w:r>
      <w:r w:rsidR="00113AF9">
        <w:rPr>
          <w:bCs/>
          <w:noProof/>
        </w:rPr>
        <w:t>19</w:t>
      </w:r>
      <w:r w:rsidR="00113AF9" w:rsidRPr="00410F5C">
        <w:rPr>
          <w:bCs/>
          <w:noProof/>
          <w:lang w:val="id-ID"/>
        </w:rPr>
        <w:t>]</w:t>
      </w:r>
      <w:r w:rsidR="00113AF9">
        <w:rPr>
          <w:bCs/>
          <w:lang w:val="id-ID"/>
        </w:rPr>
        <w:fldChar w:fldCharType="end"/>
      </w:r>
      <w:r w:rsidR="00113AF9" w:rsidRPr="008A5E64">
        <w:rPr>
          <w:sz w:val="22"/>
          <w:szCs w:val="22"/>
        </w:rPr>
        <w:t xml:space="preserve"> </w:t>
      </w:r>
      <w:r w:rsidR="00DE2BC6">
        <w:rPr>
          <w:bCs/>
          <w:lang w:val="id-ID"/>
        </w:rPr>
        <w:fldChar w:fldCharType="begin" w:fldLock="1"/>
      </w:r>
      <w:r w:rsidR="00DE2BC6">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DE2BC6">
        <w:rPr>
          <w:bCs/>
          <w:lang w:val="id-ID"/>
        </w:rPr>
        <w:fldChar w:fldCharType="separate"/>
      </w:r>
      <w:r w:rsidR="00DE2BC6">
        <w:rPr>
          <w:bCs/>
          <w:noProof/>
        </w:rPr>
        <w:t>-</w:t>
      </w:r>
      <w:r w:rsidR="00DE2BC6">
        <w:rPr>
          <w:bCs/>
          <w:lang w:val="id-ID"/>
        </w:rPr>
        <w:fldChar w:fldCharType="end"/>
      </w:r>
      <w:r w:rsidR="00DE2BC6">
        <w:rPr>
          <w:bCs/>
        </w:rPr>
        <w:t xml:space="preserve"> </w:t>
      </w:r>
      <w:r w:rsidR="00113AF9">
        <w:rPr>
          <w:sz w:val="22"/>
          <w:szCs w:val="22"/>
        </w:rPr>
        <w:t xml:space="preserve">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[2</w:t>
      </w:r>
      <w:r w:rsidR="00113AF9">
        <w:rPr>
          <w:bCs/>
          <w:noProof/>
        </w:rPr>
        <w:t>1</w:t>
      </w:r>
      <w:r w:rsidR="00113AF9" w:rsidRPr="00410F5C">
        <w:rPr>
          <w:bCs/>
          <w:noProof/>
          <w:lang w:val="id-ID"/>
        </w:rPr>
        <w:t>]</w:t>
      </w:r>
      <w:r w:rsidR="00113AF9">
        <w:rPr>
          <w:bCs/>
          <w:lang w:val="id-ID"/>
        </w:rPr>
        <w:fldChar w:fldCharType="end"/>
      </w:r>
      <w:r w:rsidRPr="008A5E64">
        <w:rPr>
          <w:sz w:val="22"/>
          <w:szCs w:val="22"/>
        </w:rPr>
        <w:t>). In regression, there are two types of variables, namely quantitative variables (in numeric form) and qualitative variables (in non-numeric form, usually in the form of attributes). These qualitative attributes must be quantified first using the dummy variable technique. The significance of the dummy variable affects the magnitude of the value of the intercept or constant in regression model. The dummy variable regression coefficient is a differentiating coefficient between variables that have attributes and variables that do not have attributes.</w:t>
      </w:r>
    </w:p>
    <w:p w14:paraId="162AB2FF" w14:textId="4339176F" w:rsidR="00513598" w:rsidRPr="008A5E64" w:rsidRDefault="00513598" w:rsidP="00513598">
      <w:pPr>
        <w:spacing w:after="120"/>
        <w:ind w:firstLine="567"/>
        <w:jc w:val="both"/>
        <w:rPr>
          <w:sz w:val="22"/>
          <w:szCs w:val="22"/>
        </w:rPr>
      </w:pPr>
      <w:r w:rsidRPr="008A5E64">
        <w:rPr>
          <w:sz w:val="22"/>
          <w:szCs w:val="22"/>
        </w:rPr>
        <w:t xml:space="preserve">In 2019, </w:t>
      </w:r>
      <w:proofErr w:type="spellStart"/>
      <w:r w:rsidRPr="008A5E64">
        <w:rPr>
          <w:sz w:val="22"/>
          <w:szCs w:val="22"/>
        </w:rPr>
        <w:t>Serambi</w:t>
      </w:r>
      <w:proofErr w:type="spellEnd"/>
      <w:r w:rsidRPr="008A5E64">
        <w:rPr>
          <w:sz w:val="22"/>
          <w:szCs w:val="22"/>
        </w:rPr>
        <w:t xml:space="preserve"> Indonesia Daily reported that a number of buyers in Europe began to reject exported </w:t>
      </w:r>
      <w:proofErr w:type="spellStart"/>
      <w:r w:rsidRPr="008A5E64">
        <w:rPr>
          <w:sz w:val="22"/>
          <w:szCs w:val="22"/>
        </w:rPr>
        <w:t>Gayo</w:t>
      </w:r>
      <w:proofErr w:type="spellEnd"/>
      <w:r w:rsidRPr="008A5E64">
        <w:rPr>
          <w:sz w:val="22"/>
          <w:szCs w:val="22"/>
        </w:rPr>
        <w:t xml:space="preserve"> coffee, because samples of </w:t>
      </w:r>
      <w:proofErr w:type="spellStart"/>
      <w:r w:rsidRPr="008A5E64">
        <w:rPr>
          <w:sz w:val="22"/>
          <w:szCs w:val="22"/>
        </w:rPr>
        <w:t>Gayo</w:t>
      </w:r>
      <w:proofErr w:type="spellEnd"/>
      <w:r w:rsidRPr="008A5E64">
        <w:rPr>
          <w:sz w:val="22"/>
          <w:szCs w:val="22"/>
        </w:rPr>
        <w:t xml:space="preserve"> Arabica coffee were found to contain glyphosate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[2</w:t>
      </w:r>
      <w:r w:rsidR="00113AF9">
        <w:rPr>
          <w:bCs/>
          <w:noProof/>
        </w:rPr>
        <w:t>2</w:t>
      </w:r>
      <w:r w:rsidR="00113AF9" w:rsidRPr="00410F5C">
        <w:rPr>
          <w:bCs/>
          <w:noProof/>
          <w:lang w:val="id-ID"/>
        </w:rPr>
        <w:t>]</w:t>
      </w:r>
      <w:r w:rsidR="00113AF9">
        <w:rPr>
          <w:bCs/>
          <w:lang w:val="id-ID"/>
        </w:rPr>
        <w:fldChar w:fldCharType="end"/>
      </w:r>
      <w:r w:rsidRPr="008A5E64">
        <w:rPr>
          <w:sz w:val="22"/>
          <w:szCs w:val="22"/>
        </w:rPr>
        <w:t xml:space="preserve">. This of course must be a concern for farmers so that in the long term it will not have an impact on coffee as an export commodity which is a source of state income. Pesticide reductant is a product made from organic as a pesticide reducer, so it can reduce pesticide residues in agricultural areas as well as more economical because it can reduce pesticide costs. Since mid-2018, several groups of </w:t>
      </w:r>
      <w:proofErr w:type="spellStart"/>
      <w:r w:rsidRPr="008A5E64">
        <w:rPr>
          <w:sz w:val="22"/>
          <w:szCs w:val="22"/>
        </w:rPr>
        <w:t>Pagaralam</w:t>
      </w:r>
      <w:proofErr w:type="spellEnd"/>
      <w:r w:rsidRPr="008A5E64">
        <w:rPr>
          <w:sz w:val="22"/>
          <w:szCs w:val="22"/>
        </w:rPr>
        <w:t xml:space="preserve"> coffee farmers have begun to recognize pesticide reductants. Locally made pesticide reductants which are claimed to be relatively non-toxic and dangerous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[2</w:t>
      </w:r>
      <w:r w:rsidR="00113AF9">
        <w:rPr>
          <w:bCs/>
          <w:noProof/>
        </w:rPr>
        <w:t>3</w:t>
      </w:r>
      <w:r w:rsidR="00113AF9" w:rsidRPr="00410F5C">
        <w:rPr>
          <w:bCs/>
          <w:noProof/>
          <w:lang w:val="id-ID"/>
        </w:rPr>
        <w:t>]</w:t>
      </w:r>
      <w:r w:rsidR="00113AF9">
        <w:rPr>
          <w:bCs/>
          <w:lang w:val="id-ID"/>
        </w:rPr>
        <w:fldChar w:fldCharType="end"/>
      </w:r>
      <w:r w:rsidRPr="008A5E64">
        <w:rPr>
          <w:sz w:val="22"/>
          <w:szCs w:val="22"/>
        </w:rPr>
        <w:t xml:space="preserve">. A mixture of reductants in pesticides can save farm or plantation maintenance costs by at least 10 percent to 40 percent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[2</w:t>
      </w:r>
      <w:r w:rsidR="00113AF9">
        <w:rPr>
          <w:bCs/>
          <w:noProof/>
        </w:rPr>
        <w:t>4</w:t>
      </w:r>
      <w:r w:rsidR="00113AF9" w:rsidRPr="00410F5C">
        <w:rPr>
          <w:bCs/>
          <w:noProof/>
          <w:lang w:val="id-ID"/>
        </w:rPr>
        <w:t>]</w:t>
      </w:r>
      <w:r w:rsidR="00113AF9">
        <w:rPr>
          <w:bCs/>
          <w:lang w:val="id-ID"/>
        </w:rPr>
        <w:fldChar w:fldCharType="end"/>
      </w:r>
      <w:r w:rsidRPr="008A5E64">
        <w:rPr>
          <w:sz w:val="22"/>
          <w:szCs w:val="22"/>
        </w:rPr>
        <w:t>.</w:t>
      </w:r>
    </w:p>
    <w:p w14:paraId="7F21A664" w14:textId="753BE12C" w:rsidR="00513598" w:rsidRPr="008A5E64" w:rsidRDefault="00513598" w:rsidP="00513598">
      <w:pPr>
        <w:spacing w:after="120"/>
        <w:ind w:firstLine="567"/>
        <w:jc w:val="both"/>
        <w:rPr>
          <w:color w:val="000000"/>
          <w:sz w:val="22"/>
          <w:szCs w:val="22"/>
          <w:lang w:eastAsia="en-ID"/>
        </w:rPr>
      </w:pPr>
      <w:r w:rsidRPr="008A5E64">
        <w:rPr>
          <w:color w:val="000000"/>
          <w:sz w:val="22"/>
          <w:szCs w:val="22"/>
          <w:lang w:eastAsia="en-ID"/>
        </w:rPr>
        <w:t xml:space="preserve">In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[2</w:t>
      </w:r>
      <w:r w:rsidR="00113AF9">
        <w:rPr>
          <w:bCs/>
          <w:noProof/>
        </w:rPr>
        <w:t>5</w:t>
      </w:r>
      <w:r w:rsidR="00113AF9" w:rsidRPr="00410F5C">
        <w:rPr>
          <w:bCs/>
          <w:noProof/>
          <w:lang w:val="id-ID"/>
        </w:rPr>
        <w:t>]</w:t>
      </w:r>
      <w:r w:rsidR="00113AF9">
        <w:rPr>
          <w:bCs/>
          <w:lang w:val="id-ID"/>
        </w:rPr>
        <w:fldChar w:fldCharType="end"/>
      </w:r>
      <w:r w:rsidRPr="008A5E64">
        <w:rPr>
          <w:color w:val="000000"/>
          <w:sz w:val="22"/>
          <w:szCs w:val="22"/>
          <w:lang w:eastAsia="en-ID"/>
        </w:rPr>
        <w:t xml:space="preserve">, there were more than 1,000 farmers belonging to 43 farmer groups in South Sumatra that have used reductant products. In early 2021, based on interviews with a distributor of agricultural depot in </w:t>
      </w:r>
      <w:proofErr w:type="spellStart"/>
      <w:r w:rsidRPr="008A5E64">
        <w:rPr>
          <w:color w:val="000000"/>
          <w:sz w:val="22"/>
          <w:szCs w:val="22"/>
          <w:lang w:eastAsia="en-ID"/>
        </w:rPr>
        <w:t>Pagaralam</w:t>
      </w:r>
      <w:proofErr w:type="spellEnd"/>
      <w:r w:rsidRPr="008A5E64">
        <w:rPr>
          <w:color w:val="000000"/>
          <w:sz w:val="22"/>
          <w:szCs w:val="22"/>
          <w:lang w:eastAsia="en-ID"/>
        </w:rPr>
        <w:t xml:space="preserve"> City and related private parties, there were around 500 – 1,000 users of herbicide reductants in </w:t>
      </w:r>
      <w:proofErr w:type="spellStart"/>
      <w:r w:rsidRPr="008A5E64">
        <w:rPr>
          <w:color w:val="000000"/>
          <w:sz w:val="22"/>
          <w:szCs w:val="22"/>
          <w:lang w:eastAsia="en-ID"/>
        </w:rPr>
        <w:t>Pagaralam</w:t>
      </w:r>
      <w:proofErr w:type="spellEnd"/>
      <w:r w:rsidRPr="008A5E64">
        <w:rPr>
          <w:color w:val="000000"/>
          <w:sz w:val="22"/>
          <w:szCs w:val="22"/>
          <w:lang w:eastAsia="en-ID"/>
        </w:rPr>
        <w:t xml:space="preserve"> and its surroundings (including villages that entered the Lahat District area). There are some villages where most farmers are quite loyal to using herbicide reductants.</w:t>
      </w:r>
    </w:p>
    <w:p w14:paraId="48F94EA7" w14:textId="5A4448D2" w:rsidR="00513598" w:rsidRPr="008A5E64" w:rsidRDefault="00513598" w:rsidP="00513598">
      <w:pPr>
        <w:spacing w:after="120"/>
        <w:ind w:firstLine="567"/>
        <w:jc w:val="both"/>
        <w:rPr>
          <w:color w:val="000000"/>
          <w:sz w:val="22"/>
          <w:szCs w:val="22"/>
          <w:lang w:eastAsia="en-ID"/>
        </w:rPr>
      </w:pPr>
      <w:r w:rsidRPr="008A5E64">
        <w:rPr>
          <w:color w:val="000000"/>
          <w:sz w:val="22"/>
          <w:szCs w:val="22"/>
          <w:lang w:eastAsia="en-ID"/>
        </w:rPr>
        <w:t xml:space="preserve">Farmers' lack of knowledge and lack of education have resulted in serious problems for the land and coffee plants, thus affecting coffee production. Most of the coffee trees in </w:t>
      </w:r>
      <w:proofErr w:type="spellStart"/>
      <w:r w:rsidRPr="008A5E64">
        <w:rPr>
          <w:color w:val="000000"/>
          <w:sz w:val="22"/>
          <w:szCs w:val="22"/>
          <w:lang w:eastAsia="en-ID"/>
        </w:rPr>
        <w:t>Pagaralam</w:t>
      </w:r>
      <w:proofErr w:type="spellEnd"/>
      <w:r w:rsidRPr="008A5E64">
        <w:rPr>
          <w:color w:val="000000"/>
          <w:sz w:val="22"/>
          <w:szCs w:val="22"/>
          <w:lang w:eastAsia="en-ID"/>
        </w:rPr>
        <w:t xml:space="preserve"> are more than 20 years old, because it is a hereditary farming business. Traditional replanting, lack of fertilization efforts, and unwise use of herbicides can affect land conditions, the health of coffee plants, and of course coffee production. Unhealthy coffee trees and lack of nutrients that can be absorbed by plants can cause plants to be susceptible to pests, reduced quality and quantity of coffee cherries, thereby reducing the income of coffee farmers. To improve the condition of land and plants like this, of course, requires time and good care. In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[2</w:t>
      </w:r>
      <w:r w:rsidR="00113AF9">
        <w:rPr>
          <w:bCs/>
          <w:noProof/>
        </w:rPr>
        <w:t>6</w:t>
      </w:r>
      <w:r w:rsidR="00113AF9" w:rsidRPr="00410F5C">
        <w:rPr>
          <w:bCs/>
          <w:noProof/>
          <w:lang w:val="id-ID"/>
        </w:rPr>
        <w:t>]</w:t>
      </w:r>
      <w:r w:rsidR="00113AF9">
        <w:rPr>
          <w:bCs/>
          <w:lang w:val="id-ID"/>
        </w:rPr>
        <w:fldChar w:fldCharType="end"/>
      </w:r>
      <w:commentRangeStart w:id="3"/>
      <w:commentRangeEnd w:id="3"/>
      <w:r w:rsidRPr="008A5E64">
        <w:rPr>
          <w:color w:val="000000"/>
          <w:sz w:val="22"/>
          <w:szCs w:val="22"/>
          <w:lang w:eastAsia="en-ID"/>
        </w:rPr>
        <w:t xml:space="preserve"> and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[2</w:t>
      </w:r>
      <w:r w:rsidR="00113AF9">
        <w:rPr>
          <w:bCs/>
          <w:noProof/>
        </w:rPr>
        <w:t>7</w:t>
      </w:r>
      <w:r w:rsidR="00113AF9" w:rsidRPr="00410F5C">
        <w:rPr>
          <w:bCs/>
          <w:noProof/>
          <w:lang w:val="id-ID"/>
        </w:rPr>
        <w:t>]</w:t>
      </w:r>
      <w:r w:rsidR="00113AF9">
        <w:rPr>
          <w:bCs/>
          <w:lang w:val="id-ID"/>
        </w:rPr>
        <w:fldChar w:fldCharType="end"/>
      </w:r>
      <w:r w:rsidRPr="008A5E64">
        <w:rPr>
          <w:color w:val="000000"/>
          <w:sz w:val="22"/>
          <w:szCs w:val="22"/>
          <w:lang w:eastAsia="en-ID"/>
        </w:rPr>
        <w:t>, by using bivariate analysis on 214 respondents, it was found that the frequency of herbicide use is one of the factors that affect land productivity (</w:t>
      </w:r>
      <w:proofErr w:type="spellStart"/>
      <w:r w:rsidRPr="008A5E64">
        <w:rPr>
          <w:color w:val="000000"/>
          <w:sz w:val="22"/>
          <w:szCs w:val="22"/>
          <w:lang w:eastAsia="en-ID"/>
        </w:rPr>
        <w:t>i</w:t>
      </w:r>
      <w:proofErr w:type="spellEnd"/>
      <w:r w:rsidRPr="008A5E64">
        <w:rPr>
          <w:color w:val="000000"/>
          <w:sz w:val="22"/>
          <w:szCs w:val="22"/>
          <w:lang w:eastAsia="en-ID"/>
        </w:rPr>
        <w:t xml:space="preserve">. e. production per unit area of ​​land) of </w:t>
      </w:r>
      <w:proofErr w:type="spellStart"/>
      <w:r w:rsidRPr="008A5E64">
        <w:rPr>
          <w:color w:val="000000"/>
          <w:sz w:val="22"/>
          <w:szCs w:val="22"/>
          <w:lang w:eastAsia="en-ID"/>
        </w:rPr>
        <w:t>Pagaralam</w:t>
      </w:r>
      <w:proofErr w:type="spellEnd"/>
      <w:r w:rsidRPr="008A5E64">
        <w:rPr>
          <w:color w:val="000000"/>
          <w:sz w:val="22"/>
          <w:szCs w:val="22"/>
          <w:lang w:eastAsia="en-ID"/>
        </w:rPr>
        <w:t xml:space="preserve"> coffee. According to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[2</w:t>
      </w:r>
      <w:r w:rsidR="00113AF9">
        <w:rPr>
          <w:bCs/>
          <w:noProof/>
        </w:rPr>
        <w:t>8</w:t>
      </w:r>
      <w:r w:rsidR="00113AF9" w:rsidRPr="00410F5C">
        <w:rPr>
          <w:bCs/>
          <w:noProof/>
          <w:lang w:val="id-ID"/>
        </w:rPr>
        <w:t>]</w:t>
      </w:r>
      <w:r w:rsidR="00113AF9">
        <w:rPr>
          <w:bCs/>
          <w:lang w:val="id-ID"/>
        </w:rPr>
        <w:fldChar w:fldCharType="end"/>
      </w:r>
      <w:r w:rsidRPr="008A5E64">
        <w:rPr>
          <w:color w:val="000000"/>
          <w:sz w:val="22"/>
          <w:szCs w:val="22"/>
          <w:lang w:eastAsia="en-ID"/>
        </w:rPr>
        <w:t>, only 20% of the respondents did not use herbicides. There were 53% of respondents who applied herbicides together with the use of fertilizers. In these studies, no attention was paid to the use of reductants.</w:t>
      </w:r>
    </w:p>
    <w:p w14:paraId="1F4B2E1E" w14:textId="055F80E0" w:rsidR="00513598" w:rsidRPr="008A5E64" w:rsidRDefault="00513598" w:rsidP="00513598">
      <w:pPr>
        <w:spacing w:after="120"/>
        <w:ind w:firstLine="567"/>
        <w:jc w:val="both"/>
        <w:rPr>
          <w:color w:val="000000"/>
          <w:sz w:val="22"/>
          <w:szCs w:val="22"/>
          <w:lang w:eastAsia="en-ID"/>
        </w:rPr>
      </w:pPr>
      <w:r w:rsidRPr="008A5E64">
        <w:rPr>
          <w:color w:val="000000"/>
          <w:sz w:val="22"/>
          <w:szCs w:val="22"/>
          <w:lang w:eastAsia="en-ID"/>
        </w:rPr>
        <w:t xml:space="preserve">Reductant products are used by farmers through a process of education and assistance from related parties. Of course, this can change the mindset and culture of </w:t>
      </w:r>
      <w:proofErr w:type="spellStart"/>
      <w:r w:rsidRPr="008A5E64">
        <w:rPr>
          <w:color w:val="000000"/>
          <w:sz w:val="22"/>
          <w:szCs w:val="22"/>
          <w:lang w:eastAsia="en-ID"/>
        </w:rPr>
        <w:t>Pagaralam</w:t>
      </w:r>
      <w:proofErr w:type="spellEnd"/>
      <w:r w:rsidRPr="008A5E64">
        <w:rPr>
          <w:color w:val="000000"/>
          <w:sz w:val="22"/>
          <w:szCs w:val="22"/>
          <w:lang w:eastAsia="en-ID"/>
        </w:rPr>
        <w:t xml:space="preserve"> coffee farming through education about the importance of sustainable agriculture, which is environmentally friendly. Based on </w:t>
      </w:r>
      <w:r w:rsidR="00113AF9">
        <w:rPr>
          <w:bCs/>
          <w:lang w:val="id-ID"/>
        </w:rPr>
        <w:fldChar w:fldCharType="begin" w:fldLock="1"/>
      </w:r>
      <w:r w:rsidR="00113AF9">
        <w:rPr>
          <w:bCs/>
          <w:lang w:val="id-ID"/>
        </w:rPr>
        <w:instrText>ADDIN CSL_CITATION { "citationItems" : [ { "id" : "ITEM-1", "itemData" : { "author" : [ { "dropping-particle" : "", "family" : "(Ditjenbun)", "given" : "Direktorat Jenderal Perkebunan", "non-dropping-particle" : "", "parse-names" : false, "suffix" : "" } ], "id" : "ITEM-1", "issued" : { "date-parts" : [ [ "2018" ] ] }, "publisher" : "Kementerian Pertanian", "publisher-place" : "Jakarta", "title" : "Statistik Perkebunan Indonesi Komoditas Kopi 2015-2017", "type" : "book" }, "uris" : [ "http://www.mendeley.com/documents/?uuid=0221fe49-7dcb-47fe-a70d-081b9ef0688f" ] } ], "mendeley" : { "formattedCitation" : "[2]", "plainTextFormattedCitation" : "[2]", "previouslyFormattedCitation" : "[2]" }, "properties" : { "noteIndex" : 0 }, "schema" : "https://github.com/citation-style-language/schema/raw/master/csl-citation.json" }</w:instrText>
      </w:r>
      <w:r w:rsidR="00113AF9">
        <w:rPr>
          <w:bCs/>
          <w:lang w:val="id-ID"/>
        </w:rPr>
        <w:fldChar w:fldCharType="separate"/>
      </w:r>
      <w:r w:rsidR="00113AF9" w:rsidRPr="00410F5C">
        <w:rPr>
          <w:bCs/>
          <w:noProof/>
          <w:lang w:val="id-ID"/>
        </w:rPr>
        <w:t>[2</w:t>
      </w:r>
      <w:r w:rsidR="00113AF9">
        <w:rPr>
          <w:bCs/>
          <w:noProof/>
        </w:rPr>
        <w:t>9</w:t>
      </w:r>
      <w:r w:rsidR="00113AF9" w:rsidRPr="00410F5C">
        <w:rPr>
          <w:bCs/>
          <w:noProof/>
          <w:lang w:val="id-ID"/>
        </w:rPr>
        <w:t>]</w:t>
      </w:r>
      <w:r w:rsidR="00113AF9">
        <w:rPr>
          <w:bCs/>
          <w:lang w:val="id-ID"/>
        </w:rPr>
        <w:fldChar w:fldCharType="end"/>
      </w:r>
      <w:commentRangeStart w:id="4"/>
      <w:commentRangeEnd w:id="4"/>
      <w:r w:rsidRPr="008A5E64">
        <w:rPr>
          <w:color w:val="000000"/>
          <w:sz w:val="22"/>
          <w:szCs w:val="22"/>
          <w:lang w:eastAsia="en-ID"/>
        </w:rPr>
        <w:t>, the area per 1 tree, the age of the tree, the maximum selling price of coffee beans, the number of workers in the family, workers outside the family, both male and female, the mean values are not the same between respondents who used and respondents who did not use herbicide reductants. This is based on 125 respondents, by not examining variables related to the coffee production and income of respondents.</w:t>
      </w:r>
    </w:p>
    <w:p w14:paraId="2234F963" w14:textId="77777777" w:rsidR="00110891" w:rsidRPr="00513598" w:rsidRDefault="00513598" w:rsidP="00513598">
      <w:pPr>
        <w:spacing w:after="120"/>
        <w:ind w:firstLine="567"/>
        <w:jc w:val="both"/>
        <w:rPr>
          <w:rStyle w:val="tlid-translation"/>
          <w:color w:val="000000"/>
          <w:sz w:val="22"/>
          <w:szCs w:val="22"/>
          <w:lang w:eastAsia="en-ID"/>
        </w:rPr>
      </w:pPr>
      <w:r w:rsidRPr="008A5E64">
        <w:rPr>
          <w:color w:val="000000"/>
          <w:sz w:val="22"/>
          <w:szCs w:val="22"/>
          <w:lang w:eastAsia="en-ID"/>
        </w:rPr>
        <w:t xml:space="preserve">This study aims to analyze the variables that affect the net income of </w:t>
      </w:r>
      <w:proofErr w:type="spellStart"/>
      <w:r w:rsidRPr="008A5E64">
        <w:rPr>
          <w:color w:val="000000"/>
          <w:sz w:val="22"/>
          <w:szCs w:val="22"/>
          <w:lang w:eastAsia="en-ID"/>
        </w:rPr>
        <w:t>Pagaralam</w:t>
      </w:r>
      <w:proofErr w:type="spellEnd"/>
      <w:r w:rsidRPr="008A5E64">
        <w:rPr>
          <w:color w:val="000000"/>
          <w:sz w:val="22"/>
          <w:szCs w:val="22"/>
          <w:lang w:eastAsia="en-ID"/>
        </w:rPr>
        <w:t xml:space="preserve"> coffee farmers. In addition, this study also aims to analyze whether there is an effect of differences in the characteristics of farmers using reductants with farmers who have not or have just tried using herbicide reductants on their net income. The method used is regression analysis with a qualitative variable as one of the independent variables. The variables used include the socio-economic side of farmers and the culture of land processing, land conditions related to coffee farming, crop production, and external factors of coffee bean prices. The result of this study is a model with independent variables that have a significant effect on the net income of </w:t>
      </w:r>
      <w:proofErr w:type="spellStart"/>
      <w:r w:rsidRPr="008A5E64">
        <w:rPr>
          <w:color w:val="000000"/>
          <w:sz w:val="22"/>
          <w:szCs w:val="22"/>
          <w:lang w:eastAsia="en-ID"/>
        </w:rPr>
        <w:t>Pagaralam</w:t>
      </w:r>
      <w:proofErr w:type="spellEnd"/>
      <w:r w:rsidRPr="008A5E64">
        <w:rPr>
          <w:color w:val="000000"/>
          <w:sz w:val="22"/>
          <w:szCs w:val="22"/>
          <w:lang w:eastAsia="en-ID"/>
        </w:rPr>
        <w:t xml:space="preserve"> coffee farmers. Variables that have positive or negative effects can be a reference for efforts to </w:t>
      </w:r>
      <w:r w:rsidRPr="008A5E64">
        <w:rPr>
          <w:color w:val="000000"/>
          <w:sz w:val="22"/>
          <w:szCs w:val="22"/>
          <w:lang w:eastAsia="en-ID"/>
        </w:rPr>
        <w:lastRenderedPageBreak/>
        <w:t xml:space="preserve">increase income from </w:t>
      </w:r>
      <w:proofErr w:type="spellStart"/>
      <w:r w:rsidRPr="008A5E64">
        <w:rPr>
          <w:color w:val="000000"/>
          <w:sz w:val="22"/>
          <w:szCs w:val="22"/>
          <w:lang w:eastAsia="en-ID"/>
        </w:rPr>
        <w:t>Pagaralam</w:t>
      </w:r>
      <w:proofErr w:type="spellEnd"/>
      <w:r w:rsidRPr="008A5E64">
        <w:rPr>
          <w:color w:val="000000"/>
          <w:sz w:val="22"/>
          <w:szCs w:val="22"/>
          <w:lang w:eastAsia="en-ID"/>
        </w:rPr>
        <w:t xml:space="preserve"> coffee farming. Analysis of the effect of the use of herbicide reductants on net income, can also be used as a reference for sustainable management of </w:t>
      </w:r>
      <w:proofErr w:type="spellStart"/>
      <w:r w:rsidRPr="008A5E64">
        <w:rPr>
          <w:color w:val="000000"/>
          <w:sz w:val="22"/>
          <w:szCs w:val="22"/>
          <w:lang w:eastAsia="en-ID"/>
        </w:rPr>
        <w:t>Pagaralam</w:t>
      </w:r>
      <w:proofErr w:type="spellEnd"/>
      <w:r w:rsidRPr="008A5E64">
        <w:rPr>
          <w:color w:val="000000"/>
          <w:sz w:val="22"/>
          <w:szCs w:val="22"/>
          <w:lang w:eastAsia="en-ID"/>
        </w:rPr>
        <w:t xml:space="preserve"> coffee plantations.</w:t>
      </w:r>
    </w:p>
    <w:p w14:paraId="654FFF30" w14:textId="77777777" w:rsidR="00CB2065" w:rsidRPr="00CB2065" w:rsidRDefault="00CB2065" w:rsidP="0094589F">
      <w:pPr>
        <w:shd w:val="clear" w:color="auto" w:fill="FFFFFF"/>
        <w:ind w:firstLine="567"/>
        <w:jc w:val="both"/>
        <w:rPr>
          <w:i/>
          <w:spacing w:val="-8"/>
          <w:sz w:val="22"/>
          <w:szCs w:val="22"/>
          <w:lang w:val="id-ID"/>
        </w:rPr>
      </w:pPr>
    </w:p>
    <w:p w14:paraId="48FDC56E" w14:textId="77777777" w:rsidR="00110891" w:rsidRPr="00CB2065" w:rsidRDefault="00110891" w:rsidP="0094589F">
      <w:pPr>
        <w:shd w:val="clear" w:color="auto" w:fill="FFFFFF"/>
        <w:ind w:firstLine="567"/>
        <w:jc w:val="both"/>
        <w:rPr>
          <w:sz w:val="22"/>
          <w:szCs w:val="22"/>
          <w:lang w:val="id-ID"/>
        </w:rPr>
      </w:pPr>
    </w:p>
    <w:p w14:paraId="4A8BE381" w14:textId="77777777" w:rsidR="00740A6B" w:rsidRPr="003B6437" w:rsidRDefault="005F0056" w:rsidP="00E21E69">
      <w:pPr>
        <w:pStyle w:val="ListParagraph"/>
        <w:numPr>
          <w:ilvl w:val="0"/>
          <w:numId w:val="8"/>
        </w:numPr>
        <w:ind w:left="357" w:hanging="357"/>
        <w:rPr>
          <w:b/>
          <w:color w:val="A40000"/>
          <w:sz w:val="22"/>
          <w:szCs w:val="22"/>
          <w:lang w:val="id-ID"/>
        </w:rPr>
      </w:pPr>
      <w:r w:rsidRPr="003B6437">
        <w:rPr>
          <w:b/>
          <w:color w:val="A40000"/>
          <w:sz w:val="22"/>
          <w:szCs w:val="22"/>
        </w:rPr>
        <w:t>RESEARCH METHODS</w:t>
      </w:r>
    </w:p>
    <w:p w14:paraId="73A39DD5" w14:textId="77777777" w:rsidR="008C570A" w:rsidRPr="001D36E6" w:rsidRDefault="008C570A" w:rsidP="00E21E69">
      <w:pPr>
        <w:spacing w:after="120"/>
        <w:ind w:firstLine="567"/>
        <w:jc w:val="both"/>
        <w:rPr>
          <w:color w:val="000000"/>
          <w:sz w:val="22"/>
          <w:szCs w:val="22"/>
        </w:rPr>
      </w:pPr>
      <w:r w:rsidRPr="001D36E6">
        <w:rPr>
          <w:color w:val="000000"/>
          <w:sz w:val="22"/>
          <w:szCs w:val="22"/>
        </w:rPr>
        <w:t xml:space="preserve">The data used in this study is based on questionnaire data from farmers who run </w:t>
      </w:r>
      <w:proofErr w:type="spellStart"/>
      <w:r w:rsidRPr="001D36E6">
        <w:rPr>
          <w:color w:val="000000"/>
          <w:sz w:val="22"/>
          <w:szCs w:val="22"/>
        </w:rPr>
        <w:t>Pagaralam</w:t>
      </w:r>
      <w:proofErr w:type="spellEnd"/>
      <w:r w:rsidRPr="001D36E6">
        <w:rPr>
          <w:color w:val="000000"/>
          <w:sz w:val="22"/>
          <w:szCs w:val="22"/>
        </w:rPr>
        <w:t xml:space="preserve"> coffee farming businesses. The questionnaire questions have been tested for validity and reliability. The sampling of respondents as data samples is assumed to be random. But the reality on the </w:t>
      </w:r>
      <w:r>
        <w:rPr>
          <w:color w:val="000000"/>
          <w:sz w:val="22"/>
          <w:szCs w:val="22"/>
        </w:rPr>
        <w:t>field</w:t>
      </w:r>
      <w:r w:rsidRPr="001D36E6">
        <w:rPr>
          <w:color w:val="000000"/>
          <w:sz w:val="22"/>
          <w:szCs w:val="22"/>
        </w:rPr>
        <w:t xml:space="preserve">, the selected respondents are respondents who </w:t>
      </w:r>
      <w:r>
        <w:rPr>
          <w:color w:val="000000"/>
          <w:sz w:val="22"/>
          <w:szCs w:val="22"/>
        </w:rPr>
        <w:t>a</w:t>
      </w:r>
      <w:r w:rsidRPr="001D36E6">
        <w:rPr>
          <w:color w:val="000000"/>
          <w:sz w:val="22"/>
          <w:szCs w:val="22"/>
        </w:rPr>
        <w:t>re easy to find at the right time and place and are relatively easy to participate as respondents. These respondents</w:t>
      </w:r>
      <w:r>
        <w:rPr>
          <w:color w:val="000000"/>
          <w:sz w:val="22"/>
          <w:szCs w:val="22"/>
        </w:rPr>
        <w:t xml:space="preserve"> are owners of farming</w:t>
      </w:r>
      <w:r w:rsidRPr="001D36E6">
        <w:rPr>
          <w:color w:val="000000"/>
          <w:sz w:val="22"/>
          <w:szCs w:val="22"/>
        </w:rPr>
        <w:t xml:space="preserve"> land</w:t>
      </w:r>
      <w:r>
        <w:rPr>
          <w:color w:val="000000"/>
          <w:sz w:val="22"/>
          <w:szCs w:val="22"/>
        </w:rPr>
        <w:t xml:space="preserve"> and </w:t>
      </w:r>
      <w:r w:rsidRPr="001D36E6">
        <w:rPr>
          <w:color w:val="000000"/>
          <w:sz w:val="22"/>
          <w:szCs w:val="22"/>
        </w:rPr>
        <w:t>also involved in caring for and selling their coffee beans.</w:t>
      </w:r>
    </w:p>
    <w:p w14:paraId="66EAE9A4" w14:textId="77777777" w:rsidR="008C570A" w:rsidRPr="00681A18" w:rsidRDefault="008C570A" w:rsidP="00E21E69">
      <w:pPr>
        <w:spacing w:after="120"/>
        <w:ind w:firstLine="567"/>
        <w:jc w:val="both"/>
        <w:rPr>
          <w:color w:val="000000"/>
          <w:sz w:val="22"/>
          <w:szCs w:val="22"/>
        </w:rPr>
      </w:pPr>
      <w:r w:rsidRPr="001D36E6">
        <w:rPr>
          <w:color w:val="000000"/>
          <w:sz w:val="22"/>
          <w:szCs w:val="22"/>
        </w:rPr>
        <w:t>Data collection in the field was carried out from July to early September 2021. The variables studied included internal factors in terms of respondents' identities and coffee plantations, land management,</w:t>
      </w:r>
      <w:r>
        <w:rPr>
          <w:color w:val="000000"/>
          <w:sz w:val="22"/>
          <w:szCs w:val="22"/>
        </w:rPr>
        <w:t xml:space="preserve"> production, </w:t>
      </w:r>
      <w:r w:rsidRPr="001D36E6">
        <w:rPr>
          <w:color w:val="000000"/>
          <w:sz w:val="22"/>
          <w:szCs w:val="22"/>
        </w:rPr>
        <w:t xml:space="preserve">farmers' income, </w:t>
      </w:r>
      <w:r>
        <w:rPr>
          <w:color w:val="000000"/>
          <w:sz w:val="22"/>
          <w:szCs w:val="22"/>
        </w:rPr>
        <w:t xml:space="preserve">and </w:t>
      </w:r>
      <w:r w:rsidRPr="001D36E6">
        <w:rPr>
          <w:color w:val="000000"/>
          <w:sz w:val="22"/>
          <w:szCs w:val="22"/>
        </w:rPr>
        <w:t xml:space="preserve">green beans prices </w:t>
      </w:r>
      <w:r>
        <w:rPr>
          <w:color w:val="000000"/>
          <w:sz w:val="22"/>
          <w:szCs w:val="22"/>
        </w:rPr>
        <w:t xml:space="preserve">as </w:t>
      </w:r>
      <w:r w:rsidRPr="001D36E6">
        <w:rPr>
          <w:color w:val="000000"/>
          <w:sz w:val="22"/>
          <w:szCs w:val="22"/>
        </w:rPr>
        <w:t xml:space="preserve">external factors. Furthermore, respondents were divided into 2 categories, namely users and non-users of herbicide reductants. The data processing method used is multiple linear regression analysis, which </w:t>
      </w:r>
      <w:r>
        <w:rPr>
          <w:color w:val="000000"/>
          <w:sz w:val="22"/>
          <w:szCs w:val="22"/>
        </w:rPr>
        <w:t xml:space="preserve">was </w:t>
      </w:r>
      <w:r w:rsidRPr="001D36E6">
        <w:rPr>
          <w:color w:val="000000"/>
          <w:sz w:val="22"/>
          <w:szCs w:val="22"/>
        </w:rPr>
        <w:t xml:space="preserve">previously also </w:t>
      </w:r>
      <w:r>
        <w:rPr>
          <w:color w:val="000000"/>
          <w:sz w:val="22"/>
          <w:szCs w:val="22"/>
        </w:rPr>
        <w:t>did</w:t>
      </w:r>
      <w:r w:rsidRPr="001D36E6">
        <w:rPr>
          <w:color w:val="000000"/>
          <w:sz w:val="22"/>
          <w:szCs w:val="22"/>
        </w:rPr>
        <w:t xml:space="preserve"> the hypothesis </w:t>
      </w:r>
      <w:r>
        <w:rPr>
          <w:color w:val="000000"/>
          <w:sz w:val="22"/>
          <w:szCs w:val="22"/>
        </w:rPr>
        <w:t xml:space="preserve">testing </w:t>
      </w:r>
      <w:r w:rsidRPr="001D36E6">
        <w:rPr>
          <w:color w:val="000000"/>
          <w:sz w:val="22"/>
          <w:szCs w:val="22"/>
        </w:rPr>
        <w:t xml:space="preserve">as information regarding the comparison of the </w:t>
      </w:r>
      <w:r>
        <w:rPr>
          <w:color w:val="000000"/>
          <w:sz w:val="22"/>
          <w:szCs w:val="22"/>
        </w:rPr>
        <w:t>mean</w:t>
      </w:r>
      <w:r w:rsidRPr="001D36E6">
        <w:rPr>
          <w:color w:val="000000"/>
          <w:sz w:val="22"/>
          <w:szCs w:val="22"/>
        </w:rPr>
        <w:t xml:space="preserve"> variable values ​​for each category of respondents. Data processing is assisted by Minitab 19 and SPSS 24 software. The steps taken in data processing are:</w:t>
      </w:r>
    </w:p>
    <w:p w14:paraId="5D121CC1" w14:textId="77777777" w:rsidR="008C570A" w:rsidRPr="00B53809" w:rsidRDefault="008C570A" w:rsidP="008C570A">
      <w:pPr>
        <w:pStyle w:val="ListParagraph"/>
        <w:numPr>
          <w:ilvl w:val="0"/>
          <w:numId w:val="11"/>
        </w:numPr>
        <w:spacing w:line="240" w:lineRule="auto"/>
        <w:ind w:left="426" w:hanging="437"/>
        <w:rPr>
          <w:sz w:val="22"/>
          <w:lang w:val="id-ID"/>
        </w:rPr>
      </w:pPr>
      <w:r w:rsidRPr="00B53809">
        <w:rPr>
          <w:sz w:val="22"/>
          <w:lang w:val="id-ID"/>
        </w:rPr>
        <w:t>Perfor</w:t>
      </w:r>
      <w:r>
        <w:rPr>
          <w:sz w:val="22"/>
        </w:rPr>
        <w:t xml:space="preserve">m </w:t>
      </w:r>
      <w:r w:rsidRPr="00B53809">
        <w:rPr>
          <w:sz w:val="22"/>
          <w:lang w:val="id-ID"/>
        </w:rPr>
        <w:t>hypothesis testing on the comparison of the mean of each variable</w:t>
      </w:r>
      <w:r>
        <w:rPr>
          <w:sz w:val="22"/>
        </w:rPr>
        <w:t xml:space="preserve">s of </w:t>
      </w:r>
      <w:r w:rsidRPr="00B53809">
        <w:rPr>
          <w:sz w:val="22"/>
          <w:lang w:val="id-ID"/>
        </w:rPr>
        <w:t xml:space="preserve"> </w:t>
      </w:r>
      <w:r>
        <w:rPr>
          <w:sz w:val="22"/>
        </w:rPr>
        <w:t xml:space="preserve">two </w:t>
      </w:r>
      <w:r w:rsidRPr="00B53809">
        <w:rPr>
          <w:sz w:val="22"/>
          <w:lang w:val="id-ID"/>
        </w:rPr>
        <w:t xml:space="preserve">coffee farmers </w:t>
      </w:r>
      <w:r>
        <w:rPr>
          <w:sz w:val="22"/>
        </w:rPr>
        <w:t>categories.</w:t>
      </w:r>
    </w:p>
    <w:p w14:paraId="1AE612B3" w14:textId="4A28C2E3" w:rsidR="008C570A" w:rsidRDefault="000C6479" w:rsidP="008C570A">
      <w:pPr>
        <w:pStyle w:val="ListParagraph"/>
        <w:numPr>
          <w:ilvl w:val="0"/>
          <w:numId w:val="11"/>
        </w:numPr>
        <w:spacing w:line="240" w:lineRule="auto"/>
        <w:ind w:left="426" w:hanging="437"/>
        <w:rPr>
          <w:sz w:val="22"/>
          <w:lang w:val="id-ID"/>
        </w:rPr>
      </w:pPr>
      <w:r>
        <w:rPr>
          <w:sz w:val="22"/>
        </w:rPr>
        <w:t xml:space="preserve">Determine </w:t>
      </w:r>
      <w:r w:rsidR="008C570A" w:rsidRPr="00B53809">
        <w:rPr>
          <w:sz w:val="22"/>
          <w:lang w:val="id-ID"/>
        </w:rPr>
        <w:t>the correlation</w:t>
      </w:r>
      <w:r>
        <w:rPr>
          <w:sz w:val="22"/>
        </w:rPr>
        <w:t xml:space="preserve"> coefficient</w:t>
      </w:r>
      <w:r w:rsidR="008C570A" w:rsidRPr="00B53809">
        <w:rPr>
          <w:sz w:val="22"/>
          <w:lang w:val="id-ID"/>
        </w:rPr>
        <w:t xml:space="preserve"> between variables.</w:t>
      </w:r>
    </w:p>
    <w:p w14:paraId="076816CD" w14:textId="77777777" w:rsidR="008C570A" w:rsidRPr="002F76EC" w:rsidRDefault="008C570A" w:rsidP="008C570A">
      <w:pPr>
        <w:pStyle w:val="ListParagraph"/>
        <w:numPr>
          <w:ilvl w:val="0"/>
          <w:numId w:val="11"/>
        </w:numPr>
        <w:spacing w:line="240" w:lineRule="auto"/>
        <w:ind w:left="426" w:hanging="437"/>
        <w:rPr>
          <w:sz w:val="22"/>
          <w:lang w:val="id-ID"/>
        </w:rPr>
      </w:pPr>
      <w:r w:rsidRPr="002F76EC">
        <w:rPr>
          <w:sz w:val="22"/>
          <w:lang w:val="id-ID"/>
        </w:rPr>
        <w:t>Analyz</w:t>
      </w:r>
      <w:r>
        <w:rPr>
          <w:sz w:val="22"/>
        </w:rPr>
        <w:t>e</w:t>
      </w:r>
      <w:r w:rsidRPr="002F76EC">
        <w:rPr>
          <w:sz w:val="22"/>
          <w:lang w:val="id-ID"/>
        </w:rPr>
        <w:t xml:space="preserve"> highly correlated variables</w:t>
      </w:r>
      <w:r>
        <w:rPr>
          <w:sz w:val="22"/>
        </w:rPr>
        <w:t>.</w:t>
      </w:r>
    </w:p>
    <w:p w14:paraId="3F3F6BAC" w14:textId="77777777" w:rsidR="008C570A" w:rsidRDefault="008C570A" w:rsidP="008C570A">
      <w:pPr>
        <w:pStyle w:val="ListParagraph"/>
        <w:numPr>
          <w:ilvl w:val="0"/>
          <w:numId w:val="11"/>
        </w:numPr>
        <w:spacing w:line="240" w:lineRule="auto"/>
        <w:ind w:left="425" w:hanging="437"/>
        <w:rPr>
          <w:sz w:val="22"/>
          <w:lang w:val="id-ID"/>
        </w:rPr>
      </w:pPr>
      <w:r w:rsidRPr="002F76EC">
        <w:rPr>
          <w:sz w:val="22"/>
          <w:lang w:val="id-ID"/>
        </w:rPr>
        <w:t>Perform multiple linear regression analysis on all independent variables, including qualitative variables in the form of respondent categories, namely:</w:t>
      </w:r>
    </w:p>
    <w:p w14:paraId="7F127DF9" w14:textId="77777777" w:rsidR="008C570A" w:rsidRPr="002F76EC" w:rsidRDefault="008C570A" w:rsidP="008C570A">
      <w:pPr>
        <w:pStyle w:val="ListParagraph"/>
        <w:spacing w:line="240" w:lineRule="auto"/>
        <w:ind w:left="425" w:firstLine="0"/>
        <w:rPr>
          <w:sz w:val="22"/>
          <w:lang w:val="id-ID"/>
        </w:rPr>
      </w:pPr>
    </w:p>
    <w:p w14:paraId="0377A728" w14:textId="77777777" w:rsidR="008C570A" w:rsidRPr="009D2FFE" w:rsidRDefault="00E9582A" w:rsidP="008C570A">
      <w:pPr>
        <w:pStyle w:val="ListParagraph"/>
        <w:tabs>
          <w:tab w:val="left" w:pos="7371"/>
        </w:tabs>
        <w:spacing w:line="240" w:lineRule="auto"/>
        <w:ind w:left="425" w:firstLine="1276"/>
        <w:rPr>
          <w:rFonts w:ascii="Century Schoolbook" w:eastAsiaTheme="minorEastAsia" w:hAnsi="Century Schoolbook"/>
          <w:color w:val="000000"/>
          <w:sz w:val="22"/>
          <w:szCs w:val="22"/>
        </w:rPr>
      </w:pPr>
      <m:oMath>
        <m:sSub>
          <m:sSubPr>
            <m:ctrlPr>
              <w:rPr>
                <w:rFonts w:ascii="Cambria Math" w:hAnsi="Cambria Math"/>
                <w:i/>
                <w:color w:val="000000"/>
                <w:sz w:val="22"/>
                <w:szCs w:val="22"/>
              </w:rPr>
            </m:ctrlPr>
          </m:sSubPr>
          <m:e>
            <m:r>
              <w:rPr>
                <w:rFonts w:ascii="Cambria Math" w:hAnsi="Cambria Math"/>
                <w:color w:val="000000"/>
                <w:sz w:val="22"/>
                <w:szCs w:val="22"/>
              </w:rPr>
              <m:t>Y</m:t>
            </m:r>
          </m:e>
          <m:sub>
            <m:r>
              <w:rPr>
                <w:rFonts w:ascii="Cambria Math" w:hAnsi="Cambria Math"/>
                <w:color w:val="000000"/>
                <w:sz w:val="22"/>
                <w:szCs w:val="22"/>
              </w:rPr>
              <m:t>i</m:t>
            </m:r>
          </m:sub>
        </m:sSub>
        <m:r>
          <w:rPr>
            <w:rFonts w:ascii="Cambria Math" w:hAnsi="Cambria Math"/>
            <w:color w:val="000000"/>
            <w:sz w:val="22"/>
            <w:szCs w:val="22"/>
          </w:rPr>
          <m:t xml:space="preserve">= </m:t>
        </m:r>
        <m:sSub>
          <m:sSubPr>
            <m:ctrlPr>
              <w:rPr>
                <w:rFonts w:ascii="Cambria Math" w:hAnsi="Cambria Math"/>
                <w:i/>
                <w:color w:val="000000"/>
                <w:sz w:val="22"/>
                <w:szCs w:val="22"/>
              </w:rPr>
            </m:ctrlPr>
          </m:sSubPr>
          <m:e>
            <m:r>
              <w:rPr>
                <w:rFonts w:ascii="Cambria Math" w:hAnsi="Cambria Math"/>
                <w:color w:val="000000"/>
                <w:sz w:val="22"/>
                <w:szCs w:val="22"/>
              </w:rPr>
              <m:t>β</m:t>
            </m:r>
          </m:e>
          <m:sub>
            <m:r>
              <w:rPr>
                <w:rFonts w:ascii="Cambria Math" w:hAnsi="Cambria Math"/>
                <w:color w:val="000000"/>
                <w:sz w:val="22"/>
                <w:szCs w:val="22"/>
              </w:rPr>
              <m:t>0</m:t>
            </m:r>
          </m:sub>
        </m:sSub>
        <m:r>
          <w:rPr>
            <w:rFonts w:ascii="Cambria Math" w:hAnsi="Cambria Math"/>
            <w:color w:val="000000"/>
            <w:sz w:val="22"/>
            <w:szCs w:val="22"/>
          </w:rPr>
          <m:t xml:space="preserve">+ </m:t>
        </m:r>
        <m:sSub>
          <m:sSubPr>
            <m:ctrlPr>
              <w:rPr>
                <w:rFonts w:ascii="Cambria Math" w:hAnsi="Cambria Math"/>
                <w:i/>
                <w:color w:val="000000"/>
                <w:sz w:val="22"/>
                <w:szCs w:val="22"/>
              </w:rPr>
            </m:ctrlPr>
          </m:sSubPr>
          <m:e>
            <m:r>
              <w:rPr>
                <w:rFonts w:ascii="Cambria Math" w:hAnsi="Cambria Math"/>
                <w:color w:val="000000"/>
                <w:sz w:val="22"/>
                <w:szCs w:val="22"/>
              </w:rPr>
              <m:t>β</m:t>
            </m:r>
          </m:e>
          <m:sub>
            <m:r>
              <w:rPr>
                <w:rFonts w:ascii="Cambria Math" w:hAnsi="Cambria Math"/>
                <w:color w:val="000000"/>
                <w:sz w:val="22"/>
                <w:szCs w:val="22"/>
              </w:rPr>
              <m:t>1</m:t>
            </m:r>
          </m:sub>
        </m:sSub>
        <m:sSub>
          <m:sSubPr>
            <m:ctrlPr>
              <w:rPr>
                <w:rFonts w:ascii="Cambria Math" w:hAnsi="Cambria Math"/>
                <w:i/>
                <w:color w:val="000000"/>
                <w:sz w:val="22"/>
                <w:szCs w:val="22"/>
              </w:rPr>
            </m:ctrlPr>
          </m:sSubPr>
          <m:e>
            <m:r>
              <w:rPr>
                <w:rFonts w:ascii="Cambria Math" w:hAnsi="Cambria Math"/>
                <w:color w:val="000000"/>
                <w:sz w:val="22"/>
                <w:szCs w:val="22"/>
              </w:rPr>
              <m:t>X</m:t>
            </m:r>
          </m:e>
          <m:sub>
            <m:r>
              <w:rPr>
                <w:rFonts w:ascii="Cambria Math" w:hAnsi="Cambria Math"/>
                <w:color w:val="000000"/>
                <w:sz w:val="22"/>
                <w:szCs w:val="22"/>
              </w:rPr>
              <m:t>i1</m:t>
            </m:r>
          </m:sub>
        </m:sSub>
        <m:r>
          <w:rPr>
            <w:rFonts w:ascii="Cambria Math" w:hAnsi="Cambria Math"/>
            <w:color w:val="000000"/>
            <w:sz w:val="22"/>
            <w:szCs w:val="22"/>
          </w:rPr>
          <m:t xml:space="preserve">+ </m:t>
        </m:r>
        <m:sSub>
          <m:sSubPr>
            <m:ctrlPr>
              <w:rPr>
                <w:rFonts w:ascii="Cambria Math" w:hAnsi="Cambria Math"/>
                <w:i/>
                <w:color w:val="000000"/>
                <w:sz w:val="22"/>
                <w:szCs w:val="22"/>
              </w:rPr>
            </m:ctrlPr>
          </m:sSubPr>
          <m:e>
            <m:r>
              <w:rPr>
                <w:rFonts w:ascii="Cambria Math" w:hAnsi="Cambria Math"/>
                <w:color w:val="000000"/>
                <w:sz w:val="22"/>
                <w:szCs w:val="22"/>
              </w:rPr>
              <m:t>β</m:t>
            </m:r>
          </m:e>
          <m:sub>
            <m:r>
              <w:rPr>
                <w:rFonts w:ascii="Cambria Math" w:hAnsi="Cambria Math"/>
                <w:color w:val="000000"/>
                <w:sz w:val="22"/>
                <w:szCs w:val="22"/>
              </w:rPr>
              <m:t>2</m:t>
            </m:r>
          </m:sub>
        </m:sSub>
        <m:sSub>
          <m:sSubPr>
            <m:ctrlPr>
              <w:rPr>
                <w:rFonts w:ascii="Cambria Math" w:hAnsi="Cambria Math"/>
                <w:i/>
                <w:color w:val="000000"/>
                <w:sz w:val="22"/>
                <w:szCs w:val="22"/>
              </w:rPr>
            </m:ctrlPr>
          </m:sSubPr>
          <m:e>
            <m:r>
              <w:rPr>
                <w:rFonts w:ascii="Cambria Math" w:hAnsi="Cambria Math"/>
                <w:color w:val="000000"/>
                <w:sz w:val="22"/>
                <w:szCs w:val="22"/>
              </w:rPr>
              <m:t>X</m:t>
            </m:r>
          </m:e>
          <m:sub>
            <m:r>
              <w:rPr>
                <w:rFonts w:ascii="Cambria Math" w:hAnsi="Cambria Math"/>
                <w:color w:val="000000"/>
                <w:sz w:val="22"/>
                <w:szCs w:val="22"/>
              </w:rPr>
              <m:t>i2</m:t>
            </m:r>
          </m:sub>
        </m:sSub>
        <m:r>
          <w:rPr>
            <w:rFonts w:ascii="Cambria Math" w:hAnsi="Cambria Math"/>
            <w:color w:val="000000"/>
            <w:sz w:val="22"/>
            <w:szCs w:val="22"/>
          </w:rPr>
          <m:t xml:space="preserve">+…+ </m:t>
        </m:r>
        <m:sSub>
          <m:sSubPr>
            <m:ctrlPr>
              <w:rPr>
                <w:rFonts w:ascii="Cambria Math" w:hAnsi="Cambria Math"/>
                <w:i/>
                <w:color w:val="000000"/>
                <w:sz w:val="22"/>
                <w:szCs w:val="22"/>
              </w:rPr>
            </m:ctrlPr>
          </m:sSubPr>
          <m:e>
            <m:r>
              <w:rPr>
                <w:rFonts w:ascii="Cambria Math" w:hAnsi="Cambria Math"/>
                <w:color w:val="000000"/>
                <w:sz w:val="22"/>
                <w:szCs w:val="22"/>
              </w:rPr>
              <m:t>β</m:t>
            </m:r>
          </m:e>
          <m:sub>
            <m:r>
              <w:rPr>
                <w:rFonts w:ascii="Cambria Math" w:hAnsi="Cambria Math"/>
                <w:color w:val="000000"/>
                <w:sz w:val="22"/>
                <w:szCs w:val="22"/>
              </w:rPr>
              <m:t>k</m:t>
            </m:r>
          </m:sub>
        </m:sSub>
        <m:sSub>
          <m:sSubPr>
            <m:ctrlPr>
              <w:rPr>
                <w:rFonts w:ascii="Cambria Math" w:hAnsi="Cambria Math"/>
                <w:i/>
                <w:color w:val="000000"/>
                <w:sz w:val="22"/>
                <w:szCs w:val="22"/>
              </w:rPr>
            </m:ctrlPr>
          </m:sSubPr>
          <m:e>
            <m:r>
              <w:rPr>
                <w:rFonts w:ascii="Cambria Math" w:hAnsi="Cambria Math"/>
                <w:color w:val="000000"/>
                <w:sz w:val="22"/>
                <w:szCs w:val="22"/>
              </w:rPr>
              <m:t>X</m:t>
            </m:r>
          </m:e>
          <m:sub>
            <m:r>
              <w:rPr>
                <w:rFonts w:ascii="Cambria Math" w:hAnsi="Cambria Math"/>
                <w:color w:val="000000"/>
                <w:sz w:val="22"/>
                <w:szCs w:val="22"/>
              </w:rPr>
              <m:t>ik</m:t>
            </m:r>
          </m:sub>
        </m:sSub>
        <m:r>
          <w:rPr>
            <w:rFonts w:ascii="Cambria Math" w:hAnsi="Cambria Math"/>
            <w:color w:val="000000"/>
            <w:sz w:val="22"/>
            <w:szCs w:val="22"/>
          </w:rPr>
          <m:t xml:space="preserve">+ </m:t>
        </m:r>
        <m:sSub>
          <m:sSubPr>
            <m:ctrlPr>
              <w:rPr>
                <w:rFonts w:ascii="Cambria Math" w:hAnsi="Cambria Math"/>
                <w:i/>
                <w:color w:val="000000"/>
                <w:sz w:val="22"/>
                <w:szCs w:val="22"/>
              </w:rPr>
            </m:ctrlPr>
          </m:sSubPr>
          <m:e>
            <m:r>
              <w:rPr>
                <w:rFonts w:ascii="Cambria Math" w:hAnsi="Cambria Math"/>
                <w:color w:val="000000"/>
                <w:sz w:val="22"/>
                <w:szCs w:val="22"/>
              </w:rPr>
              <m:t>ε</m:t>
            </m:r>
          </m:e>
          <m:sub>
            <m:r>
              <w:rPr>
                <w:rFonts w:ascii="Cambria Math" w:hAnsi="Cambria Math"/>
                <w:color w:val="000000"/>
                <w:sz w:val="22"/>
                <w:szCs w:val="22"/>
              </w:rPr>
              <m:t>i</m:t>
            </m:r>
          </m:sub>
        </m:sSub>
      </m:oMath>
      <w:r w:rsidR="008C570A" w:rsidRPr="009D2FFE">
        <w:rPr>
          <w:rFonts w:ascii="Century Schoolbook" w:eastAsiaTheme="minorEastAsia" w:hAnsi="Century Schoolbook"/>
          <w:color w:val="000000"/>
          <w:sz w:val="22"/>
          <w:szCs w:val="22"/>
        </w:rPr>
        <w:tab/>
        <w:t>(1)</w:t>
      </w:r>
    </w:p>
    <w:p w14:paraId="20545A03" w14:textId="77777777" w:rsidR="008C570A" w:rsidRDefault="008C570A" w:rsidP="008C570A">
      <w:pPr>
        <w:pStyle w:val="ListParagraph"/>
        <w:spacing w:line="240" w:lineRule="auto"/>
        <w:ind w:left="426" w:firstLine="0"/>
        <w:rPr>
          <w:rFonts w:eastAsiaTheme="minorEastAsia"/>
          <w:color w:val="000000"/>
          <w:sz w:val="22"/>
          <w:szCs w:val="22"/>
        </w:rPr>
      </w:pPr>
    </w:p>
    <w:p w14:paraId="5F0DEC92" w14:textId="77777777" w:rsidR="008C570A" w:rsidRPr="00681A18" w:rsidRDefault="008C570A" w:rsidP="008C570A">
      <w:pPr>
        <w:pStyle w:val="ListParagraph"/>
        <w:spacing w:line="240" w:lineRule="auto"/>
        <w:ind w:left="426" w:firstLine="0"/>
        <w:rPr>
          <w:color w:val="000000"/>
          <w:sz w:val="22"/>
          <w:szCs w:val="22"/>
        </w:rPr>
      </w:pPr>
      <w:r>
        <w:rPr>
          <w:rFonts w:eastAsiaTheme="minorEastAsia"/>
          <w:color w:val="000000"/>
          <w:sz w:val="22"/>
          <w:szCs w:val="22"/>
        </w:rPr>
        <w:t xml:space="preserve">where </w:t>
      </w:r>
      <w:r w:rsidRPr="008F7909">
        <w:rPr>
          <w:rFonts w:ascii="Century Schoolbook" w:hAnsi="Century Schoolbook"/>
          <w:i/>
          <w:iCs/>
          <w:color w:val="000000"/>
          <w:sz w:val="22"/>
          <w:szCs w:val="22"/>
        </w:rPr>
        <w:sym w:font="Symbol" w:char="F062"/>
      </w:r>
      <w:r w:rsidRPr="008F7909">
        <w:rPr>
          <w:rFonts w:ascii="Century Schoolbook" w:hAnsi="Century Schoolbook"/>
          <w:color w:val="000000"/>
          <w:sz w:val="22"/>
          <w:szCs w:val="22"/>
          <w:vertAlign w:val="subscript"/>
        </w:rPr>
        <w:t>0</w:t>
      </w:r>
      <w:r w:rsidRPr="008F7909">
        <w:rPr>
          <w:rFonts w:ascii="Century Schoolbook" w:hAnsi="Century Schoolbook"/>
          <w:color w:val="000000"/>
          <w:sz w:val="22"/>
          <w:szCs w:val="22"/>
        </w:rPr>
        <w:t xml:space="preserve">, </w:t>
      </w:r>
      <w:r w:rsidRPr="008F7909">
        <w:rPr>
          <w:rFonts w:ascii="Century Schoolbook" w:hAnsi="Century Schoolbook"/>
          <w:i/>
          <w:iCs/>
          <w:color w:val="000000"/>
          <w:sz w:val="22"/>
          <w:szCs w:val="22"/>
        </w:rPr>
        <w:sym w:font="Symbol" w:char="F062"/>
      </w:r>
      <w:r w:rsidRPr="008F7909">
        <w:rPr>
          <w:rFonts w:ascii="Century Schoolbook" w:hAnsi="Century Schoolbook"/>
          <w:color w:val="000000"/>
          <w:sz w:val="22"/>
          <w:szCs w:val="22"/>
          <w:vertAlign w:val="subscript"/>
        </w:rPr>
        <w:t>1</w:t>
      </w:r>
      <w:r w:rsidRPr="008F7909">
        <w:rPr>
          <w:rFonts w:ascii="Century Schoolbook" w:hAnsi="Century Schoolbook"/>
          <w:color w:val="000000"/>
          <w:sz w:val="22"/>
          <w:szCs w:val="22"/>
        </w:rPr>
        <w:t xml:space="preserve">, …, </w:t>
      </w:r>
      <w:r w:rsidRPr="008F7909">
        <w:rPr>
          <w:rFonts w:ascii="Century Schoolbook" w:hAnsi="Century Schoolbook"/>
          <w:i/>
          <w:iCs/>
          <w:color w:val="000000"/>
          <w:sz w:val="22"/>
          <w:szCs w:val="22"/>
        </w:rPr>
        <w:sym w:font="Symbol" w:char="F062"/>
      </w:r>
      <w:r w:rsidRPr="008F7909">
        <w:rPr>
          <w:rFonts w:ascii="Century Schoolbook" w:hAnsi="Century Schoolbook"/>
          <w:color w:val="000000"/>
          <w:sz w:val="22"/>
          <w:szCs w:val="22"/>
          <w:vertAlign w:val="subscript"/>
        </w:rPr>
        <w:t>k</w:t>
      </w:r>
      <w:r>
        <w:rPr>
          <w:color w:val="000000"/>
          <w:sz w:val="22"/>
          <w:szCs w:val="22"/>
        </w:rPr>
        <w:t>:</w:t>
      </w:r>
      <w:r w:rsidRPr="00681A18">
        <w:rPr>
          <w:color w:val="000000"/>
          <w:sz w:val="22"/>
          <w:szCs w:val="22"/>
        </w:rPr>
        <w:t xml:space="preserve"> parameter</w:t>
      </w:r>
      <w:r>
        <w:rPr>
          <w:color w:val="000000"/>
          <w:sz w:val="22"/>
          <w:szCs w:val="22"/>
        </w:rPr>
        <w:t>s</w:t>
      </w:r>
      <w:r w:rsidRPr="00681A18">
        <w:rPr>
          <w:color w:val="000000"/>
          <w:sz w:val="22"/>
          <w:szCs w:val="22"/>
        </w:rPr>
        <w:t xml:space="preserve">, </w:t>
      </w:r>
    </w:p>
    <w:p w14:paraId="343981D2" w14:textId="77777777" w:rsidR="008C570A" w:rsidRDefault="008C570A" w:rsidP="008C570A">
      <w:pPr>
        <w:pStyle w:val="ListParagraph"/>
        <w:spacing w:line="240" w:lineRule="auto"/>
        <w:ind w:left="426" w:firstLine="0"/>
        <w:rPr>
          <w:color w:val="000000"/>
          <w:sz w:val="22"/>
          <w:szCs w:val="22"/>
        </w:rPr>
      </w:pPr>
      <w:r w:rsidRPr="009D2FFE">
        <w:rPr>
          <w:rFonts w:ascii="Century Schoolbook" w:hAnsi="Century Schoolbook"/>
          <w:i/>
          <w:iCs/>
          <w:color w:val="000000"/>
          <w:sz w:val="22"/>
          <w:szCs w:val="22"/>
        </w:rPr>
        <w:t>X</w:t>
      </w:r>
      <w:r w:rsidRPr="009D2FFE">
        <w:rPr>
          <w:rFonts w:ascii="Century Schoolbook" w:hAnsi="Century Schoolbook"/>
          <w:i/>
          <w:iCs/>
          <w:color w:val="000000"/>
          <w:sz w:val="22"/>
          <w:szCs w:val="22"/>
          <w:vertAlign w:val="subscript"/>
        </w:rPr>
        <w:t>i</w:t>
      </w:r>
      <w:r w:rsidRPr="009D2FFE">
        <w:rPr>
          <w:rFonts w:ascii="Century Schoolbook" w:hAnsi="Century Schoolbook"/>
          <w:color w:val="000000"/>
          <w:sz w:val="22"/>
          <w:szCs w:val="22"/>
          <w:vertAlign w:val="subscript"/>
        </w:rPr>
        <w:t>1</w:t>
      </w:r>
      <w:r w:rsidRPr="009D2FFE">
        <w:rPr>
          <w:rFonts w:ascii="Century Schoolbook" w:hAnsi="Century Schoolbook"/>
          <w:color w:val="000000"/>
          <w:sz w:val="22"/>
          <w:szCs w:val="22"/>
        </w:rPr>
        <w:t xml:space="preserve">, </w:t>
      </w:r>
      <w:r w:rsidRPr="009D2FFE">
        <w:rPr>
          <w:rFonts w:ascii="Century Schoolbook" w:hAnsi="Century Schoolbook"/>
          <w:i/>
          <w:iCs/>
          <w:color w:val="000000"/>
          <w:sz w:val="22"/>
          <w:szCs w:val="22"/>
        </w:rPr>
        <w:t>X</w:t>
      </w:r>
      <w:r w:rsidRPr="009D2FFE">
        <w:rPr>
          <w:rFonts w:ascii="Century Schoolbook" w:hAnsi="Century Schoolbook"/>
          <w:i/>
          <w:iCs/>
          <w:color w:val="000000"/>
          <w:sz w:val="22"/>
          <w:szCs w:val="22"/>
          <w:vertAlign w:val="subscript"/>
        </w:rPr>
        <w:t>i</w:t>
      </w:r>
      <w:r w:rsidRPr="009D2FFE">
        <w:rPr>
          <w:rFonts w:ascii="Century Schoolbook" w:hAnsi="Century Schoolbook"/>
          <w:color w:val="000000"/>
          <w:sz w:val="22"/>
          <w:szCs w:val="22"/>
          <w:vertAlign w:val="subscript"/>
        </w:rPr>
        <w:t>2</w:t>
      </w:r>
      <w:r w:rsidRPr="009D2FFE">
        <w:rPr>
          <w:rFonts w:ascii="Century Schoolbook" w:hAnsi="Century Schoolbook"/>
          <w:color w:val="000000"/>
          <w:sz w:val="22"/>
          <w:szCs w:val="22"/>
        </w:rPr>
        <w:t xml:space="preserve">, …, </w:t>
      </w:r>
      <w:proofErr w:type="spellStart"/>
      <w:r w:rsidRPr="009D2FFE">
        <w:rPr>
          <w:rFonts w:ascii="Century Schoolbook" w:hAnsi="Century Schoolbook"/>
          <w:i/>
          <w:iCs/>
          <w:color w:val="000000"/>
          <w:sz w:val="22"/>
          <w:szCs w:val="22"/>
        </w:rPr>
        <w:t>X</w:t>
      </w:r>
      <w:r w:rsidRPr="009D2FFE">
        <w:rPr>
          <w:rFonts w:ascii="Century Schoolbook" w:hAnsi="Century Schoolbook"/>
          <w:i/>
          <w:iCs/>
          <w:color w:val="000000"/>
          <w:sz w:val="22"/>
          <w:szCs w:val="22"/>
          <w:vertAlign w:val="subscript"/>
        </w:rPr>
        <w:t>i</w:t>
      </w:r>
      <w:r w:rsidRPr="009D2FFE">
        <w:rPr>
          <w:rFonts w:ascii="Century Schoolbook" w:hAnsi="Century Schoolbook"/>
          <w:color w:val="000000"/>
          <w:sz w:val="22"/>
          <w:szCs w:val="22"/>
          <w:vertAlign w:val="subscript"/>
        </w:rPr>
        <w:t>k</w:t>
      </w:r>
      <w:proofErr w:type="spellEnd"/>
      <w:r w:rsidRPr="009D2FFE">
        <w:rPr>
          <w:rFonts w:ascii="Century Schoolbook" w:hAnsi="Century Schoolbook"/>
          <w:color w:val="000000"/>
          <w:sz w:val="22"/>
          <w:szCs w:val="22"/>
        </w:rPr>
        <w:t>:</w:t>
      </w:r>
      <w:r>
        <w:rPr>
          <w:color w:val="000000"/>
          <w:sz w:val="22"/>
          <w:szCs w:val="22"/>
        </w:rPr>
        <w:t xml:space="preserve"> known constants, and</w:t>
      </w:r>
    </w:p>
    <w:p w14:paraId="1D361488" w14:textId="77777777" w:rsidR="008C570A" w:rsidRDefault="008C570A" w:rsidP="008C570A">
      <w:pPr>
        <w:pStyle w:val="ListParagraph"/>
        <w:spacing w:line="240" w:lineRule="auto"/>
        <w:ind w:left="426" w:firstLine="0"/>
        <w:rPr>
          <w:sz w:val="22"/>
          <w:szCs w:val="22"/>
          <w:lang w:val="id-ID"/>
        </w:rPr>
      </w:pPr>
      <w:r w:rsidRPr="009D2FFE">
        <w:rPr>
          <w:rFonts w:ascii="Century Schoolbook" w:hAnsi="Century Schoolbook"/>
          <w:i/>
          <w:iCs/>
          <w:color w:val="000000"/>
          <w:sz w:val="22"/>
          <w:szCs w:val="22"/>
        </w:rPr>
        <w:sym w:font="Symbol" w:char="F065"/>
      </w:r>
      <w:r w:rsidRPr="009D2FFE">
        <w:rPr>
          <w:rFonts w:ascii="Century Schoolbook" w:hAnsi="Century Schoolbook"/>
          <w:color w:val="000000"/>
          <w:sz w:val="22"/>
          <w:szCs w:val="22"/>
          <w:vertAlign w:val="subscript"/>
        </w:rPr>
        <w:t>i</w:t>
      </w:r>
      <w:r w:rsidRPr="009D2FFE">
        <w:rPr>
          <w:color w:val="000000"/>
          <w:sz w:val="22"/>
          <w:szCs w:val="22"/>
        </w:rPr>
        <w:t>: independently</w:t>
      </w:r>
      <w:r>
        <w:rPr>
          <w:color w:val="000000"/>
          <w:sz w:val="22"/>
          <w:szCs w:val="22"/>
        </w:rPr>
        <w:t xml:space="preserve"> error with normal distribution </w:t>
      </w:r>
      <w:r w:rsidRPr="008F7909">
        <w:rPr>
          <w:rFonts w:ascii="Century Schoolbook" w:hAnsi="Century Schoolbook"/>
          <w:i/>
          <w:iCs/>
          <w:color w:val="000000"/>
          <w:sz w:val="22"/>
          <w:szCs w:val="22"/>
        </w:rPr>
        <w:t>N</w:t>
      </w:r>
      <w:r w:rsidRPr="008F7909">
        <w:rPr>
          <w:rFonts w:ascii="Century Schoolbook" w:hAnsi="Century Schoolbook"/>
          <w:color w:val="000000"/>
          <w:sz w:val="22"/>
          <w:szCs w:val="22"/>
        </w:rPr>
        <w:t xml:space="preserve"> (0, </w:t>
      </w:r>
      <w:r w:rsidRPr="008F7909">
        <w:rPr>
          <w:rFonts w:ascii="Century Schoolbook" w:hAnsi="Century Schoolbook"/>
          <w:color w:val="000000"/>
          <w:sz w:val="22"/>
          <w:szCs w:val="22"/>
        </w:rPr>
        <w:sym w:font="Symbol" w:char="F073"/>
      </w:r>
      <w:r w:rsidRPr="008F7909">
        <w:rPr>
          <w:rFonts w:ascii="Century Schoolbook" w:hAnsi="Century Schoolbook"/>
          <w:color w:val="000000"/>
          <w:sz w:val="22"/>
          <w:szCs w:val="22"/>
          <w:vertAlign w:val="superscript"/>
        </w:rPr>
        <w:t>2</w:t>
      </w:r>
      <w:r w:rsidRPr="00681A18">
        <w:rPr>
          <w:color w:val="000000"/>
          <w:sz w:val="22"/>
          <w:szCs w:val="22"/>
        </w:rPr>
        <w:t xml:space="preserve">); </w:t>
      </w:r>
      <w:proofErr w:type="spellStart"/>
      <w:r w:rsidRPr="00681A18">
        <w:rPr>
          <w:i/>
          <w:iCs/>
          <w:color w:val="000000"/>
          <w:sz w:val="22"/>
          <w:szCs w:val="22"/>
        </w:rPr>
        <w:t>i</w:t>
      </w:r>
      <w:proofErr w:type="spellEnd"/>
      <w:r w:rsidRPr="00681A18">
        <w:rPr>
          <w:color w:val="000000"/>
          <w:sz w:val="22"/>
          <w:szCs w:val="22"/>
        </w:rPr>
        <w:t xml:space="preserve"> = 1, 2, …, </w:t>
      </w:r>
      <w:r w:rsidRPr="00681A18">
        <w:rPr>
          <w:i/>
          <w:iCs/>
          <w:color w:val="000000"/>
          <w:sz w:val="22"/>
          <w:szCs w:val="22"/>
        </w:rPr>
        <w:t>n</w:t>
      </w:r>
      <w:r w:rsidRPr="00681A18">
        <w:rPr>
          <w:color w:val="000000"/>
          <w:sz w:val="22"/>
          <w:szCs w:val="22"/>
        </w:rPr>
        <w:t>.</w:t>
      </w:r>
      <w:r w:rsidRPr="00681A18">
        <w:rPr>
          <w:color w:val="000000"/>
          <w:sz w:val="22"/>
          <w:szCs w:val="22"/>
        </w:rPr>
        <w:tab/>
      </w:r>
      <w:r w:rsidRPr="00681A18">
        <w:rPr>
          <w:sz w:val="22"/>
          <w:szCs w:val="22"/>
          <w:lang w:val="id-ID"/>
        </w:rPr>
        <w:fldChar w:fldCharType="begin" w:fldLock="1"/>
      </w:r>
      <w:r w:rsidRPr="00681A18">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681A18">
        <w:rPr>
          <w:sz w:val="22"/>
          <w:szCs w:val="22"/>
          <w:lang w:val="id-ID"/>
        </w:rPr>
        <w:fldChar w:fldCharType="separate"/>
      </w:r>
      <w:r w:rsidRPr="00681A18">
        <w:rPr>
          <w:noProof/>
          <w:sz w:val="22"/>
          <w:szCs w:val="22"/>
          <w:lang w:val="id-ID"/>
        </w:rPr>
        <w:t>[</w:t>
      </w:r>
      <w:r w:rsidRPr="00681A18">
        <w:rPr>
          <w:noProof/>
          <w:sz w:val="22"/>
          <w:szCs w:val="22"/>
        </w:rPr>
        <w:t>19</w:t>
      </w:r>
      <w:r w:rsidRPr="00681A18">
        <w:rPr>
          <w:noProof/>
          <w:sz w:val="22"/>
          <w:szCs w:val="22"/>
          <w:lang w:val="id-ID"/>
        </w:rPr>
        <w:t>]</w:t>
      </w:r>
      <w:r w:rsidRPr="00681A18">
        <w:rPr>
          <w:sz w:val="22"/>
          <w:szCs w:val="22"/>
          <w:lang w:val="id-ID"/>
        </w:rPr>
        <w:fldChar w:fldCharType="end"/>
      </w:r>
    </w:p>
    <w:p w14:paraId="3EBE6492" w14:textId="77777777" w:rsidR="005670AF" w:rsidRDefault="005670AF" w:rsidP="005670AF">
      <w:pPr>
        <w:pStyle w:val="ListParagraph"/>
        <w:numPr>
          <w:ilvl w:val="1"/>
          <w:numId w:val="11"/>
        </w:numPr>
        <w:spacing w:line="240" w:lineRule="auto"/>
        <w:ind w:left="851" w:hanging="425"/>
        <w:rPr>
          <w:sz w:val="22"/>
          <w:lang w:val="id-ID"/>
        </w:rPr>
      </w:pPr>
      <w:r w:rsidRPr="002F76EC">
        <w:rPr>
          <w:sz w:val="22"/>
          <w:lang w:val="id-ID"/>
        </w:rPr>
        <w:t>Perform multiple linear regression analysis</w:t>
      </w:r>
      <w:r>
        <w:rPr>
          <w:sz w:val="22"/>
        </w:rPr>
        <w:t xml:space="preserve"> t</w:t>
      </w:r>
      <w:r w:rsidR="008C570A" w:rsidRPr="002F76EC">
        <w:rPr>
          <w:sz w:val="22"/>
          <w:lang w:val="id-ID"/>
        </w:rPr>
        <w:t>horoughly</w:t>
      </w:r>
      <w:r w:rsidR="008C570A" w:rsidRPr="002F76EC">
        <w:rPr>
          <w:rFonts w:ascii="Century Schoolbook" w:hAnsi="Century Schoolbook"/>
          <w:color w:val="000000"/>
          <w:sz w:val="22"/>
          <w:szCs w:val="22"/>
        </w:rPr>
        <w:t xml:space="preserve"> </w:t>
      </w:r>
      <w:r w:rsidR="008C570A" w:rsidRPr="002F76EC">
        <w:rPr>
          <w:sz w:val="22"/>
          <w:lang w:val="id-ID"/>
        </w:rPr>
        <w:t>with the enter method</w:t>
      </w:r>
      <w:r>
        <w:rPr>
          <w:sz w:val="22"/>
        </w:rPr>
        <w:t>.</w:t>
      </w:r>
    </w:p>
    <w:p w14:paraId="2925139A" w14:textId="77777777" w:rsidR="008C570A" w:rsidRPr="005670AF" w:rsidRDefault="005670AF" w:rsidP="005670AF">
      <w:pPr>
        <w:pStyle w:val="ListParagraph"/>
        <w:numPr>
          <w:ilvl w:val="1"/>
          <w:numId w:val="11"/>
        </w:numPr>
        <w:spacing w:line="240" w:lineRule="auto"/>
        <w:ind w:left="851" w:hanging="425"/>
        <w:rPr>
          <w:sz w:val="22"/>
          <w:lang w:val="id-ID"/>
        </w:rPr>
      </w:pPr>
      <w:r w:rsidRPr="005670AF">
        <w:rPr>
          <w:sz w:val="22"/>
          <w:lang w:val="id-ID"/>
        </w:rPr>
        <w:t>Perform multiple linear regression analysis</w:t>
      </w:r>
      <w:r w:rsidRPr="005670AF">
        <w:rPr>
          <w:sz w:val="22"/>
        </w:rPr>
        <w:t xml:space="preserve"> </w:t>
      </w:r>
      <w:r w:rsidR="008C570A" w:rsidRPr="005670AF">
        <w:rPr>
          <w:sz w:val="22"/>
          <w:lang w:val="id-ID"/>
        </w:rPr>
        <w:t>gradually using stepwise, backward, and forward methods.</w:t>
      </w:r>
    </w:p>
    <w:p w14:paraId="0E6DB744" w14:textId="77777777" w:rsidR="008C570A" w:rsidRDefault="008C570A" w:rsidP="005670AF">
      <w:pPr>
        <w:pStyle w:val="ListParagraph"/>
        <w:numPr>
          <w:ilvl w:val="1"/>
          <w:numId w:val="11"/>
        </w:numPr>
        <w:tabs>
          <w:tab w:val="left" w:pos="851"/>
        </w:tabs>
        <w:spacing w:line="240" w:lineRule="auto"/>
        <w:ind w:left="851" w:hanging="425"/>
        <w:rPr>
          <w:sz w:val="22"/>
          <w:lang w:val="id-ID"/>
        </w:rPr>
      </w:pPr>
      <w:r w:rsidRPr="002F76EC">
        <w:rPr>
          <w:sz w:val="22"/>
          <w:lang w:val="id-ID"/>
        </w:rPr>
        <w:t>interpretation of the results from Step 4.1 and Step 4.2 for independent variables that have a significant effect based on statistical tests through the results of ANOVA (</w:t>
      </w:r>
      <w:r w:rsidRPr="00183925">
        <w:rPr>
          <w:i/>
          <w:iCs/>
          <w:sz w:val="22"/>
          <w:lang w:val="id-ID"/>
        </w:rPr>
        <w:t xml:space="preserve">F </w:t>
      </w:r>
      <w:r w:rsidRPr="002F76EC">
        <w:rPr>
          <w:sz w:val="22"/>
          <w:lang w:val="id-ID"/>
        </w:rPr>
        <w:t xml:space="preserve">test), </w:t>
      </w:r>
      <w:r w:rsidRPr="00183925">
        <w:rPr>
          <w:i/>
          <w:iCs/>
          <w:sz w:val="22"/>
          <w:lang w:val="id-ID"/>
        </w:rPr>
        <w:t xml:space="preserve">t </w:t>
      </w:r>
      <w:r w:rsidRPr="002F76EC">
        <w:rPr>
          <w:sz w:val="22"/>
          <w:lang w:val="id-ID"/>
        </w:rPr>
        <w:t xml:space="preserve">test, and </w:t>
      </w:r>
      <w:r w:rsidRPr="00183925">
        <w:rPr>
          <w:i/>
          <w:iCs/>
          <w:sz w:val="22"/>
          <w:lang w:val="id-ID"/>
        </w:rPr>
        <w:t>R</w:t>
      </w:r>
      <w:r w:rsidRPr="00183925">
        <w:rPr>
          <w:sz w:val="22"/>
          <w:vertAlign w:val="superscript"/>
          <w:lang w:val="id-ID"/>
        </w:rPr>
        <w:t>2</w:t>
      </w:r>
      <w:r w:rsidRPr="002F76EC">
        <w:rPr>
          <w:sz w:val="22"/>
          <w:lang w:val="id-ID"/>
        </w:rPr>
        <w:t>.</w:t>
      </w:r>
    </w:p>
    <w:p w14:paraId="221C67A6" w14:textId="77777777" w:rsidR="008C570A" w:rsidRPr="00183925" w:rsidRDefault="008C570A" w:rsidP="008C570A">
      <w:pPr>
        <w:pStyle w:val="ListParagraph"/>
        <w:numPr>
          <w:ilvl w:val="1"/>
          <w:numId w:val="11"/>
        </w:numPr>
        <w:tabs>
          <w:tab w:val="left" w:pos="851"/>
        </w:tabs>
        <w:spacing w:line="240" w:lineRule="auto"/>
        <w:ind w:left="426" w:firstLine="0"/>
        <w:rPr>
          <w:sz w:val="22"/>
          <w:lang w:val="id-ID"/>
        </w:rPr>
      </w:pPr>
      <w:r w:rsidRPr="00183925">
        <w:rPr>
          <w:sz w:val="22"/>
          <w:lang w:val="id-ID"/>
        </w:rPr>
        <w:t xml:space="preserve">interpretation </w:t>
      </w:r>
      <w:r w:rsidRPr="001D36E6">
        <w:rPr>
          <w:sz w:val="22"/>
          <w:lang w:val="id-ID"/>
        </w:rPr>
        <w:t>of the influence of qualitative variables from 2 categories of respondents</w:t>
      </w:r>
    </w:p>
    <w:p w14:paraId="36C10AC5" w14:textId="77777777" w:rsidR="008C570A" w:rsidRPr="00183925" w:rsidRDefault="008C570A" w:rsidP="008C570A">
      <w:pPr>
        <w:pStyle w:val="ListParagraph"/>
        <w:numPr>
          <w:ilvl w:val="0"/>
          <w:numId w:val="11"/>
        </w:numPr>
        <w:tabs>
          <w:tab w:val="left" w:pos="7371"/>
        </w:tabs>
        <w:spacing w:line="240" w:lineRule="auto"/>
        <w:ind w:left="426" w:hanging="437"/>
        <w:rPr>
          <w:sz w:val="22"/>
          <w:szCs w:val="22"/>
        </w:rPr>
      </w:pPr>
      <w:r w:rsidRPr="00183925">
        <w:rPr>
          <w:sz w:val="22"/>
          <w:lang w:val="id-ID"/>
        </w:rPr>
        <w:t>Perform regression analysis on each independent variable</w:t>
      </w:r>
      <w:r>
        <w:rPr>
          <w:sz w:val="22"/>
        </w:rPr>
        <w:t>s</w:t>
      </w:r>
      <w:r w:rsidRPr="00183925">
        <w:rPr>
          <w:sz w:val="22"/>
          <w:lang w:val="id-ID"/>
        </w:rPr>
        <w:t xml:space="preserve"> and</w:t>
      </w:r>
      <w:r w:rsidRPr="00183925">
        <w:rPr>
          <w:sz w:val="22"/>
        </w:rPr>
        <w:t xml:space="preserve"> a</w:t>
      </w:r>
      <w:r w:rsidRPr="00183925">
        <w:rPr>
          <w:sz w:val="22"/>
          <w:lang w:val="id-ID"/>
        </w:rPr>
        <w:t xml:space="preserve"> qualitative variable</w:t>
      </w:r>
      <w:r w:rsidRPr="00183925">
        <w:rPr>
          <w:sz w:val="22"/>
        </w:rPr>
        <w:t xml:space="preserve"> </w:t>
      </w:r>
      <w:r w:rsidRPr="00183925">
        <w:rPr>
          <w:sz w:val="22"/>
          <w:lang w:val="id-ID"/>
        </w:rPr>
        <w:t>in the form of respondent categories.</w:t>
      </w:r>
    </w:p>
    <w:p w14:paraId="26C6FBA3" w14:textId="77777777" w:rsidR="008C570A" w:rsidRPr="00183925" w:rsidRDefault="008C570A" w:rsidP="008C570A">
      <w:pPr>
        <w:pStyle w:val="ListParagraph"/>
        <w:numPr>
          <w:ilvl w:val="0"/>
          <w:numId w:val="11"/>
        </w:numPr>
        <w:tabs>
          <w:tab w:val="left" w:pos="7371"/>
        </w:tabs>
        <w:spacing w:line="240" w:lineRule="auto"/>
        <w:ind w:left="426" w:hanging="437"/>
        <w:rPr>
          <w:sz w:val="22"/>
          <w:szCs w:val="22"/>
        </w:rPr>
      </w:pPr>
      <w:r w:rsidRPr="00183925">
        <w:rPr>
          <w:sz w:val="22"/>
          <w:lang w:val="id-ID"/>
        </w:rPr>
        <w:t xml:space="preserve">Interpret the results of Step 5 and compare them with the results of Step 1 and Step 4.4 to </w:t>
      </w:r>
      <w:r>
        <w:rPr>
          <w:sz w:val="22"/>
        </w:rPr>
        <w:t>analyze</w:t>
      </w:r>
      <w:r w:rsidRPr="00183925">
        <w:rPr>
          <w:sz w:val="22"/>
          <w:lang w:val="id-ID"/>
        </w:rPr>
        <w:t xml:space="preserve"> </w:t>
      </w:r>
      <w:r>
        <w:rPr>
          <w:sz w:val="22"/>
        </w:rPr>
        <w:t>that</w:t>
      </w:r>
      <w:r w:rsidRPr="00183925">
        <w:rPr>
          <w:sz w:val="22"/>
          <w:lang w:val="id-ID"/>
        </w:rPr>
        <w:t xml:space="preserve"> there </w:t>
      </w:r>
      <w:r>
        <w:rPr>
          <w:sz w:val="22"/>
        </w:rPr>
        <w:t>are</w:t>
      </w:r>
      <w:r w:rsidRPr="00183925">
        <w:rPr>
          <w:sz w:val="22"/>
          <w:lang w:val="id-ID"/>
        </w:rPr>
        <w:t xml:space="preserve"> relationship between respondent categorization and independent variables on net income.</w:t>
      </w:r>
    </w:p>
    <w:p w14:paraId="3AB06E69" w14:textId="77777777" w:rsidR="008C570A" w:rsidRDefault="008C570A" w:rsidP="008C570A">
      <w:pPr>
        <w:pStyle w:val="ListParagraph"/>
        <w:numPr>
          <w:ilvl w:val="0"/>
          <w:numId w:val="11"/>
        </w:numPr>
        <w:tabs>
          <w:tab w:val="left" w:pos="7371"/>
        </w:tabs>
        <w:spacing w:line="240" w:lineRule="auto"/>
        <w:ind w:left="426" w:hanging="437"/>
        <w:rPr>
          <w:sz w:val="22"/>
          <w:szCs w:val="22"/>
        </w:rPr>
      </w:pPr>
      <w:r w:rsidRPr="001D36E6">
        <w:rPr>
          <w:sz w:val="22"/>
          <w:lang w:val="id-ID"/>
        </w:rPr>
        <w:t>Testing the OLS</w:t>
      </w:r>
      <w:r>
        <w:rPr>
          <w:sz w:val="22"/>
        </w:rPr>
        <w:t xml:space="preserve"> </w:t>
      </w:r>
      <w:r w:rsidRPr="001D36E6">
        <w:rPr>
          <w:sz w:val="22"/>
          <w:lang w:val="id-ID"/>
        </w:rPr>
        <w:t>(Ordinary Least Squares) assumption in the regression model</w:t>
      </w:r>
      <w:r>
        <w:rPr>
          <w:sz w:val="22"/>
        </w:rPr>
        <w:t xml:space="preserve"> as</w:t>
      </w:r>
      <w:r w:rsidRPr="00300E2E">
        <w:rPr>
          <w:sz w:val="22"/>
          <w:lang w:val="id-ID"/>
        </w:rPr>
        <w:t xml:space="preserve"> </w:t>
      </w:r>
      <w:r w:rsidRPr="001D36E6">
        <w:rPr>
          <w:sz w:val="22"/>
          <w:lang w:val="id-ID"/>
        </w:rPr>
        <w:t xml:space="preserve">the result of Step 4 </w:t>
      </w:r>
      <w:r>
        <w:rPr>
          <w:sz w:val="22"/>
        </w:rPr>
        <w:t>wh</w:t>
      </w:r>
      <w:r w:rsidR="00D25F70">
        <w:rPr>
          <w:sz w:val="22"/>
        </w:rPr>
        <w:t>ere</w:t>
      </w:r>
      <w:r w:rsidRPr="001D36E6">
        <w:rPr>
          <w:sz w:val="22"/>
          <w:lang w:val="id-ID"/>
        </w:rPr>
        <w:t xml:space="preserve"> the independent variables </w:t>
      </w:r>
      <w:r>
        <w:rPr>
          <w:sz w:val="22"/>
        </w:rPr>
        <w:t>in</w:t>
      </w:r>
      <w:r w:rsidR="002F0382">
        <w:rPr>
          <w:sz w:val="22"/>
        </w:rPr>
        <w:t xml:space="preserve"> the</w:t>
      </w:r>
      <w:r>
        <w:rPr>
          <w:sz w:val="22"/>
        </w:rPr>
        <w:t xml:space="preserve"> model </w:t>
      </w:r>
      <w:r w:rsidRPr="001D36E6">
        <w:rPr>
          <w:sz w:val="22"/>
          <w:lang w:val="id-ID"/>
        </w:rPr>
        <w:t>hav</w:t>
      </w:r>
      <w:r>
        <w:rPr>
          <w:sz w:val="22"/>
        </w:rPr>
        <w:t>e</w:t>
      </w:r>
      <w:r w:rsidRPr="001D36E6">
        <w:rPr>
          <w:sz w:val="22"/>
          <w:lang w:val="id-ID"/>
        </w:rPr>
        <w:t xml:space="preserve"> significant effect</w:t>
      </w:r>
      <w:r>
        <w:rPr>
          <w:sz w:val="22"/>
        </w:rPr>
        <w:t>s</w:t>
      </w:r>
      <w:r w:rsidRPr="001D36E6">
        <w:rPr>
          <w:sz w:val="22"/>
          <w:lang w:val="id-ID"/>
        </w:rPr>
        <w:t>. The OLS assumption test includes heteroscedasticity, autocorrelation, and normality</w:t>
      </w:r>
      <w:r>
        <w:rPr>
          <w:sz w:val="22"/>
        </w:rPr>
        <w:t>.</w:t>
      </w:r>
    </w:p>
    <w:p w14:paraId="1D8895F4" w14:textId="77777777" w:rsidR="008C570A" w:rsidRPr="002F76EC" w:rsidRDefault="008C570A" w:rsidP="00C1263F">
      <w:pPr>
        <w:pStyle w:val="ListParagraph"/>
        <w:numPr>
          <w:ilvl w:val="0"/>
          <w:numId w:val="11"/>
        </w:numPr>
        <w:tabs>
          <w:tab w:val="left" w:pos="7371"/>
        </w:tabs>
        <w:spacing w:line="240" w:lineRule="auto"/>
        <w:ind w:left="426" w:hanging="437"/>
        <w:rPr>
          <w:sz w:val="22"/>
          <w:szCs w:val="22"/>
        </w:rPr>
      </w:pPr>
      <w:r>
        <w:rPr>
          <w:sz w:val="22"/>
          <w:szCs w:val="22"/>
        </w:rPr>
        <w:t>Compile conclusion.</w:t>
      </w:r>
    </w:p>
    <w:p w14:paraId="1BED6305" w14:textId="77777777" w:rsidR="00C1263F" w:rsidRDefault="00C1263F" w:rsidP="00C1263F">
      <w:pPr>
        <w:pStyle w:val="Title"/>
        <w:spacing w:line="240" w:lineRule="auto"/>
        <w:jc w:val="both"/>
        <w:rPr>
          <w:rStyle w:val="tlid-translation"/>
          <w:b w:val="0"/>
          <w:sz w:val="22"/>
          <w:lang w:val="en"/>
        </w:rPr>
      </w:pPr>
    </w:p>
    <w:p w14:paraId="7CFC8530" w14:textId="77777777" w:rsidR="00E21E69" w:rsidRDefault="00E21E69" w:rsidP="00C1263F">
      <w:pPr>
        <w:pStyle w:val="Title"/>
        <w:spacing w:line="240" w:lineRule="auto"/>
        <w:jc w:val="both"/>
        <w:rPr>
          <w:rStyle w:val="tlid-translation"/>
          <w:b w:val="0"/>
          <w:sz w:val="22"/>
          <w:lang w:val="en"/>
        </w:rPr>
      </w:pPr>
    </w:p>
    <w:p w14:paraId="7E8E827D" w14:textId="77777777" w:rsidR="00433341" w:rsidRPr="003B6437" w:rsidRDefault="005F0056" w:rsidP="00E21E69">
      <w:pPr>
        <w:pStyle w:val="ListParagraph"/>
        <w:numPr>
          <w:ilvl w:val="0"/>
          <w:numId w:val="8"/>
        </w:numPr>
        <w:ind w:left="357" w:hanging="357"/>
        <w:rPr>
          <w:b/>
          <w:color w:val="A40000"/>
          <w:sz w:val="22"/>
          <w:szCs w:val="22"/>
          <w:lang w:val="id-ID"/>
        </w:rPr>
      </w:pPr>
      <w:r w:rsidRPr="003B6437">
        <w:rPr>
          <w:b/>
          <w:color w:val="A40000"/>
          <w:sz w:val="22"/>
          <w:szCs w:val="22"/>
        </w:rPr>
        <w:t>RESULTS AND DISCUSSION</w:t>
      </w:r>
    </w:p>
    <w:p w14:paraId="3C30DF96" w14:textId="77777777" w:rsidR="00F80258" w:rsidRPr="001D36E6" w:rsidRDefault="00F80258" w:rsidP="00042D38">
      <w:pPr>
        <w:ind w:firstLine="567"/>
        <w:jc w:val="both"/>
        <w:rPr>
          <w:sz w:val="22"/>
          <w:szCs w:val="22"/>
        </w:rPr>
      </w:pPr>
      <w:r w:rsidRPr="001D36E6">
        <w:rPr>
          <w:sz w:val="22"/>
          <w:szCs w:val="22"/>
        </w:rPr>
        <w:t>There were 136 respondents</w:t>
      </w:r>
      <w:r>
        <w:rPr>
          <w:sz w:val="22"/>
          <w:szCs w:val="22"/>
        </w:rPr>
        <w:t xml:space="preserve"> as samples</w:t>
      </w:r>
      <w:r w:rsidRPr="001D36E6">
        <w:rPr>
          <w:sz w:val="22"/>
          <w:szCs w:val="22"/>
        </w:rPr>
        <w:t xml:space="preserve"> in this study</w:t>
      </w:r>
      <w:r>
        <w:rPr>
          <w:sz w:val="22"/>
          <w:szCs w:val="22"/>
        </w:rPr>
        <w:t>. The respondents</w:t>
      </w:r>
      <w:r w:rsidRPr="001D36E6">
        <w:rPr>
          <w:sz w:val="22"/>
          <w:szCs w:val="22"/>
        </w:rPr>
        <w:t xml:space="preserve"> were divided into 2 categories, namely respondents who used herbicide reductants (denoted as 1) and respondents who did not or had just started trying to use herbicide reductants (denoted as 0). The number of respondents for </w:t>
      </w:r>
      <w:r w:rsidR="00D9478B">
        <w:rPr>
          <w:sz w:val="22"/>
          <w:szCs w:val="22"/>
        </w:rPr>
        <w:t>non-users</w:t>
      </w:r>
      <w:r w:rsidRPr="001D36E6">
        <w:rPr>
          <w:sz w:val="22"/>
          <w:szCs w:val="22"/>
        </w:rPr>
        <w:t xml:space="preserve"> (</w:t>
      </w:r>
      <w:r>
        <w:rPr>
          <w:sz w:val="22"/>
          <w:szCs w:val="22"/>
        </w:rPr>
        <w:t xml:space="preserve">denoted as </w:t>
      </w:r>
      <w:r w:rsidRPr="00C558C9">
        <w:rPr>
          <w:i/>
          <w:iCs/>
          <w:sz w:val="22"/>
          <w:szCs w:val="22"/>
        </w:rPr>
        <w:t>n</w:t>
      </w:r>
      <w:r w:rsidRPr="00C558C9">
        <w:rPr>
          <w:sz w:val="22"/>
          <w:szCs w:val="22"/>
          <w:vertAlign w:val="subscript"/>
        </w:rPr>
        <w:t>1</w:t>
      </w:r>
      <w:r w:rsidRPr="00C558C9">
        <w:rPr>
          <w:sz w:val="22"/>
          <w:szCs w:val="22"/>
        </w:rPr>
        <w:t xml:space="preserve">) </w:t>
      </w:r>
      <w:r w:rsidRPr="001D36E6">
        <w:rPr>
          <w:sz w:val="22"/>
          <w:szCs w:val="22"/>
        </w:rPr>
        <w:t>were 80 people and 56 reductant users (</w:t>
      </w:r>
      <w:r>
        <w:rPr>
          <w:sz w:val="22"/>
          <w:szCs w:val="22"/>
        </w:rPr>
        <w:t xml:space="preserve">denoted as </w:t>
      </w:r>
      <w:r w:rsidRPr="00C558C9">
        <w:rPr>
          <w:i/>
          <w:iCs/>
          <w:sz w:val="22"/>
          <w:szCs w:val="22"/>
        </w:rPr>
        <w:t>n</w:t>
      </w:r>
      <w:r w:rsidRPr="00C558C9">
        <w:rPr>
          <w:sz w:val="22"/>
          <w:szCs w:val="22"/>
          <w:vertAlign w:val="subscript"/>
        </w:rPr>
        <w:t>2</w:t>
      </w:r>
      <w:r w:rsidRPr="00C558C9">
        <w:rPr>
          <w:sz w:val="22"/>
          <w:szCs w:val="22"/>
        </w:rPr>
        <w:t>)</w:t>
      </w:r>
      <w:r w:rsidRPr="001D36E6">
        <w:rPr>
          <w:sz w:val="22"/>
          <w:szCs w:val="22"/>
        </w:rPr>
        <w:t>.</w:t>
      </w:r>
      <w:r>
        <w:rPr>
          <w:sz w:val="22"/>
          <w:szCs w:val="22"/>
        </w:rPr>
        <w:t xml:space="preserve"> </w:t>
      </w:r>
      <w:r w:rsidRPr="001D36E6">
        <w:rPr>
          <w:sz w:val="22"/>
          <w:szCs w:val="22"/>
        </w:rPr>
        <w:t xml:space="preserve">There are 21 variables studied, which also include production and income variables. Some of the results of hypothesis testing for the difference in mean and variance in the comparison of the two categories of respondents can be seen in Table 1. This hypothesis </w:t>
      </w:r>
      <w:r w:rsidRPr="001D36E6">
        <w:rPr>
          <w:sz w:val="22"/>
          <w:szCs w:val="22"/>
        </w:rPr>
        <w:lastRenderedPageBreak/>
        <w:t xml:space="preserve">testing is based on the assumption that the two populations are normally distributed, but the standard deviation is unknown and the number of samples is more than 30. It is also assumed that the sample was chosen randomly. In this case, hypothesis testing uses the </w:t>
      </w:r>
      <w:r w:rsidRPr="00E767BB">
        <w:rPr>
          <w:i/>
          <w:iCs/>
          <w:sz w:val="22"/>
          <w:szCs w:val="22"/>
        </w:rPr>
        <w:t>Z</w:t>
      </w:r>
      <w:r w:rsidRPr="001D36E6">
        <w:rPr>
          <w:sz w:val="22"/>
          <w:szCs w:val="22"/>
        </w:rPr>
        <w:t xml:space="preserve"> and </w:t>
      </w:r>
      <w:r w:rsidRPr="00E767BB">
        <w:rPr>
          <w:i/>
          <w:iCs/>
          <w:sz w:val="22"/>
          <w:szCs w:val="22"/>
        </w:rPr>
        <w:t xml:space="preserve">F </w:t>
      </w:r>
      <w:r w:rsidRPr="001D36E6">
        <w:rPr>
          <w:sz w:val="22"/>
          <w:szCs w:val="22"/>
        </w:rPr>
        <w:t>distribution tests.</w:t>
      </w:r>
    </w:p>
    <w:p w14:paraId="39FE3FCE" w14:textId="77777777" w:rsidR="00F80258" w:rsidRDefault="00F80258" w:rsidP="00F80258">
      <w:pPr>
        <w:ind w:firstLine="567"/>
        <w:jc w:val="both"/>
        <w:rPr>
          <w:sz w:val="22"/>
          <w:szCs w:val="22"/>
        </w:rPr>
      </w:pPr>
    </w:p>
    <w:p w14:paraId="69E29228" w14:textId="77777777" w:rsidR="00E21E69" w:rsidRPr="001D36E6" w:rsidRDefault="00E21E69" w:rsidP="00F80258">
      <w:pPr>
        <w:ind w:firstLine="567"/>
        <w:jc w:val="both"/>
        <w:rPr>
          <w:sz w:val="22"/>
          <w:szCs w:val="22"/>
        </w:rPr>
      </w:pPr>
    </w:p>
    <w:p w14:paraId="340DFDF2" w14:textId="77777777" w:rsidR="00042D38" w:rsidRPr="003D2C67" w:rsidRDefault="00042D38" w:rsidP="00042D38">
      <w:pPr>
        <w:jc w:val="center"/>
        <w:rPr>
          <w:b/>
          <w:bCs/>
          <w:sz w:val="20"/>
          <w:szCs w:val="20"/>
        </w:rPr>
      </w:pPr>
      <w:r w:rsidRPr="003D2C67">
        <w:rPr>
          <w:b/>
          <w:bCs/>
          <w:sz w:val="20"/>
          <w:szCs w:val="20"/>
        </w:rPr>
        <w:t xml:space="preserve">Table 1. Hypothesis testing for differences in mean and </w:t>
      </w:r>
      <w:r>
        <w:rPr>
          <w:b/>
          <w:bCs/>
          <w:sz w:val="20"/>
          <w:szCs w:val="20"/>
        </w:rPr>
        <w:t xml:space="preserve">ratio of </w:t>
      </w:r>
      <w:r w:rsidRPr="003D2C67">
        <w:rPr>
          <w:b/>
          <w:bCs/>
          <w:sz w:val="20"/>
          <w:szCs w:val="20"/>
        </w:rPr>
        <w:t xml:space="preserve">variance </w:t>
      </w:r>
      <w:r>
        <w:rPr>
          <w:b/>
          <w:bCs/>
          <w:sz w:val="20"/>
          <w:szCs w:val="20"/>
        </w:rPr>
        <w:t>in</w:t>
      </w:r>
      <w:r w:rsidRPr="003D2C67">
        <w:rPr>
          <w:b/>
          <w:bCs/>
          <w:sz w:val="20"/>
          <w:szCs w:val="20"/>
        </w:rPr>
        <w:t xml:space="preserve"> two categories of respondents</w:t>
      </w:r>
    </w:p>
    <w:tbl>
      <w:tblPr>
        <w:tblW w:w="9209" w:type="dxa"/>
        <w:jc w:val="center"/>
        <w:tblLayout w:type="fixed"/>
        <w:tblLook w:val="04A0" w:firstRow="1" w:lastRow="0" w:firstColumn="1" w:lastColumn="0" w:noHBand="0" w:noVBand="1"/>
      </w:tblPr>
      <w:tblGrid>
        <w:gridCol w:w="562"/>
        <w:gridCol w:w="2132"/>
        <w:gridCol w:w="703"/>
        <w:gridCol w:w="993"/>
        <w:gridCol w:w="850"/>
        <w:gridCol w:w="992"/>
        <w:gridCol w:w="851"/>
        <w:gridCol w:w="856"/>
        <w:gridCol w:w="1270"/>
      </w:tblGrid>
      <w:tr w:rsidR="00042D38" w:rsidRPr="00710299" w14:paraId="57D385F8" w14:textId="77777777" w:rsidTr="00793F6A">
        <w:trPr>
          <w:jc w:val="center"/>
        </w:trPr>
        <w:tc>
          <w:tcPr>
            <w:tcW w:w="562" w:type="dxa"/>
            <w:tcBorders>
              <w:top w:val="single" w:sz="4" w:space="0" w:color="auto"/>
              <w:bottom w:val="single" w:sz="4" w:space="0" w:color="auto"/>
            </w:tcBorders>
            <w:vAlign w:val="bottom"/>
          </w:tcPr>
          <w:p w14:paraId="17D3F898" w14:textId="77777777" w:rsidR="00042D38" w:rsidRPr="00710299" w:rsidRDefault="00042D38" w:rsidP="00793F6A">
            <w:pPr>
              <w:rPr>
                <w:b/>
                <w:bCs/>
                <w:sz w:val="20"/>
                <w:szCs w:val="20"/>
              </w:rPr>
            </w:pPr>
            <w:r w:rsidRPr="00710299">
              <w:rPr>
                <w:b/>
                <w:bCs/>
                <w:sz w:val="20"/>
                <w:szCs w:val="20"/>
              </w:rPr>
              <w:t>No.</w:t>
            </w:r>
          </w:p>
        </w:tc>
        <w:tc>
          <w:tcPr>
            <w:tcW w:w="2132" w:type="dxa"/>
            <w:tcBorders>
              <w:top w:val="single" w:sz="4" w:space="0" w:color="auto"/>
              <w:bottom w:val="single" w:sz="4" w:space="0" w:color="auto"/>
            </w:tcBorders>
            <w:vAlign w:val="bottom"/>
          </w:tcPr>
          <w:p w14:paraId="39F4A43A" w14:textId="77777777" w:rsidR="00042D38" w:rsidRPr="00710299" w:rsidRDefault="00042D38" w:rsidP="00793F6A">
            <w:pPr>
              <w:rPr>
                <w:b/>
                <w:bCs/>
                <w:sz w:val="20"/>
                <w:szCs w:val="20"/>
              </w:rPr>
            </w:pPr>
            <w:r w:rsidRPr="00710299">
              <w:rPr>
                <w:b/>
                <w:bCs/>
                <w:color w:val="000000"/>
                <w:sz w:val="20"/>
                <w:szCs w:val="20"/>
              </w:rPr>
              <w:t>Variabl</w:t>
            </w:r>
            <w:r>
              <w:rPr>
                <w:b/>
                <w:bCs/>
                <w:color w:val="000000"/>
                <w:sz w:val="20"/>
                <w:szCs w:val="20"/>
              </w:rPr>
              <w:t>e</w:t>
            </w:r>
          </w:p>
        </w:tc>
        <w:tc>
          <w:tcPr>
            <w:tcW w:w="703" w:type="dxa"/>
            <w:tcBorders>
              <w:top w:val="single" w:sz="4" w:space="0" w:color="auto"/>
              <w:bottom w:val="single" w:sz="4" w:space="0" w:color="auto"/>
            </w:tcBorders>
            <w:vAlign w:val="bottom"/>
          </w:tcPr>
          <w:p w14:paraId="794D2A12" w14:textId="77777777" w:rsidR="00042D38" w:rsidRPr="00710299" w:rsidRDefault="00042D38" w:rsidP="00793F6A">
            <w:pPr>
              <w:jc w:val="center"/>
              <w:rPr>
                <w:b/>
                <w:bCs/>
                <w:sz w:val="20"/>
                <w:szCs w:val="20"/>
              </w:rPr>
            </w:pPr>
            <w:r w:rsidRPr="00710299">
              <w:rPr>
                <w:b/>
                <w:bCs/>
                <w:sz w:val="20"/>
                <w:szCs w:val="20"/>
              </w:rPr>
              <w:t xml:space="preserve">0 </w:t>
            </w:r>
            <w:r>
              <w:rPr>
                <w:b/>
                <w:bCs/>
                <w:sz w:val="20"/>
                <w:szCs w:val="20"/>
              </w:rPr>
              <w:t>and</w:t>
            </w:r>
            <w:r w:rsidRPr="00710299">
              <w:rPr>
                <w:b/>
                <w:bCs/>
                <w:sz w:val="20"/>
                <w:szCs w:val="20"/>
              </w:rPr>
              <w:t xml:space="preserve"> 1</w:t>
            </w:r>
          </w:p>
        </w:tc>
        <w:tc>
          <w:tcPr>
            <w:tcW w:w="993" w:type="dxa"/>
            <w:tcBorders>
              <w:top w:val="single" w:sz="4" w:space="0" w:color="auto"/>
              <w:bottom w:val="single" w:sz="4" w:space="0" w:color="auto"/>
            </w:tcBorders>
            <w:vAlign w:val="bottom"/>
          </w:tcPr>
          <w:p w14:paraId="2053EF0D" w14:textId="77777777" w:rsidR="00042D38" w:rsidRPr="00710299" w:rsidRDefault="00042D38" w:rsidP="00793F6A">
            <w:pPr>
              <w:jc w:val="center"/>
              <w:rPr>
                <w:b/>
                <w:bCs/>
                <w:sz w:val="20"/>
                <w:szCs w:val="20"/>
              </w:rPr>
            </w:pPr>
            <w:r w:rsidRPr="00710299">
              <w:rPr>
                <w:b/>
                <w:bCs/>
                <w:color w:val="000000"/>
                <w:sz w:val="20"/>
                <w:szCs w:val="20"/>
              </w:rPr>
              <w:t>Mean</w:t>
            </w:r>
          </w:p>
        </w:tc>
        <w:tc>
          <w:tcPr>
            <w:tcW w:w="850" w:type="dxa"/>
            <w:tcBorders>
              <w:top w:val="single" w:sz="4" w:space="0" w:color="auto"/>
              <w:bottom w:val="single" w:sz="4" w:space="0" w:color="auto"/>
            </w:tcBorders>
            <w:vAlign w:val="bottom"/>
          </w:tcPr>
          <w:p w14:paraId="4F067899" w14:textId="77777777" w:rsidR="00042D38" w:rsidRPr="00710299" w:rsidRDefault="00042D38" w:rsidP="00793F6A">
            <w:pPr>
              <w:jc w:val="center"/>
              <w:rPr>
                <w:b/>
                <w:bCs/>
                <w:sz w:val="20"/>
                <w:szCs w:val="20"/>
              </w:rPr>
            </w:pPr>
            <w:proofErr w:type="spellStart"/>
            <w:r w:rsidRPr="00710299">
              <w:rPr>
                <w:b/>
                <w:bCs/>
                <w:color w:val="000000"/>
                <w:sz w:val="20"/>
                <w:szCs w:val="20"/>
              </w:rPr>
              <w:t>StDev</w:t>
            </w:r>
            <w:proofErr w:type="spellEnd"/>
          </w:p>
        </w:tc>
        <w:tc>
          <w:tcPr>
            <w:tcW w:w="992" w:type="dxa"/>
            <w:tcBorders>
              <w:top w:val="single" w:sz="4" w:space="0" w:color="auto"/>
              <w:bottom w:val="single" w:sz="4" w:space="0" w:color="auto"/>
            </w:tcBorders>
            <w:vAlign w:val="bottom"/>
          </w:tcPr>
          <w:p w14:paraId="464D6C3C" w14:textId="77777777" w:rsidR="00042D38" w:rsidRPr="00710299" w:rsidRDefault="00042D38" w:rsidP="00793F6A">
            <w:pPr>
              <w:jc w:val="center"/>
              <w:rPr>
                <w:b/>
                <w:bCs/>
                <w:sz w:val="20"/>
                <w:szCs w:val="20"/>
              </w:rPr>
            </w:pPr>
            <w:r w:rsidRPr="00710299">
              <w:rPr>
                <w:b/>
                <w:bCs/>
                <w:color w:val="000000"/>
                <w:sz w:val="20"/>
                <w:szCs w:val="20"/>
              </w:rPr>
              <w:t>Median</w:t>
            </w:r>
          </w:p>
        </w:tc>
        <w:tc>
          <w:tcPr>
            <w:tcW w:w="851" w:type="dxa"/>
            <w:tcBorders>
              <w:top w:val="single" w:sz="4" w:space="0" w:color="auto"/>
              <w:bottom w:val="single" w:sz="4" w:space="0" w:color="auto"/>
            </w:tcBorders>
            <w:vAlign w:val="bottom"/>
          </w:tcPr>
          <w:p w14:paraId="233E0DCB" w14:textId="77777777" w:rsidR="00042D38" w:rsidRPr="00710299" w:rsidRDefault="00042D38" w:rsidP="00793F6A">
            <w:pPr>
              <w:jc w:val="center"/>
              <w:rPr>
                <w:b/>
                <w:bCs/>
                <w:sz w:val="20"/>
                <w:szCs w:val="20"/>
                <w:vertAlign w:val="subscript"/>
              </w:rPr>
            </w:pPr>
            <w:proofErr w:type="spellStart"/>
            <w:r w:rsidRPr="00710299">
              <w:rPr>
                <w:b/>
                <w:bCs/>
                <w:i/>
                <w:iCs/>
                <w:sz w:val="20"/>
                <w:szCs w:val="20"/>
              </w:rPr>
              <w:t>Z</w:t>
            </w:r>
            <w:r>
              <w:rPr>
                <w:b/>
                <w:bCs/>
                <w:sz w:val="20"/>
                <w:szCs w:val="20"/>
                <w:vertAlign w:val="subscript"/>
              </w:rPr>
              <w:t>count</w:t>
            </w:r>
            <w:proofErr w:type="spellEnd"/>
          </w:p>
        </w:tc>
        <w:tc>
          <w:tcPr>
            <w:tcW w:w="856" w:type="dxa"/>
            <w:tcBorders>
              <w:top w:val="single" w:sz="4" w:space="0" w:color="auto"/>
              <w:bottom w:val="single" w:sz="4" w:space="0" w:color="auto"/>
            </w:tcBorders>
            <w:vAlign w:val="bottom"/>
          </w:tcPr>
          <w:p w14:paraId="1EA3EFFA" w14:textId="77777777" w:rsidR="00042D38" w:rsidRPr="00710299" w:rsidRDefault="00042D38" w:rsidP="00793F6A">
            <w:pPr>
              <w:jc w:val="center"/>
              <w:rPr>
                <w:b/>
                <w:bCs/>
                <w:sz w:val="20"/>
                <w:szCs w:val="20"/>
                <w:vertAlign w:val="subscript"/>
              </w:rPr>
            </w:pPr>
            <w:proofErr w:type="spellStart"/>
            <w:r w:rsidRPr="00710299">
              <w:rPr>
                <w:b/>
                <w:bCs/>
                <w:i/>
                <w:iCs/>
                <w:sz w:val="20"/>
                <w:szCs w:val="20"/>
              </w:rPr>
              <w:t>F</w:t>
            </w:r>
            <w:r>
              <w:rPr>
                <w:b/>
                <w:bCs/>
                <w:sz w:val="20"/>
                <w:szCs w:val="20"/>
                <w:vertAlign w:val="subscript"/>
              </w:rPr>
              <w:t>count</w:t>
            </w:r>
            <w:proofErr w:type="spellEnd"/>
          </w:p>
        </w:tc>
        <w:tc>
          <w:tcPr>
            <w:tcW w:w="1270" w:type="dxa"/>
            <w:tcBorders>
              <w:top w:val="single" w:sz="4" w:space="0" w:color="auto"/>
              <w:bottom w:val="single" w:sz="4" w:space="0" w:color="auto"/>
            </w:tcBorders>
            <w:vAlign w:val="bottom"/>
          </w:tcPr>
          <w:p w14:paraId="123A0B63" w14:textId="77777777" w:rsidR="00042D38" w:rsidRPr="00710299" w:rsidRDefault="00042D38" w:rsidP="00793F6A">
            <w:pPr>
              <w:jc w:val="center"/>
              <w:rPr>
                <w:b/>
                <w:bCs/>
                <w:sz w:val="20"/>
                <w:szCs w:val="20"/>
              </w:rPr>
            </w:pPr>
            <w:r>
              <w:rPr>
                <w:b/>
                <w:bCs/>
                <w:sz w:val="20"/>
                <w:szCs w:val="20"/>
              </w:rPr>
              <w:t>Description</w:t>
            </w:r>
          </w:p>
        </w:tc>
      </w:tr>
      <w:tr w:rsidR="00042D38" w:rsidRPr="00710299" w14:paraId="7006C238" w14:textId="77777777" w:rsidTr="00793F6A">
        <w:trPr>
          <w:jc w:val="center"/>
        </w:trPr>
        <w:tc>
          <w:tcPr>
            <w:tcW w:w="562" w:type="dxa"/>
            <w:tcBorders>
              <w:top w:val="single" w:sz="4" w:space="0" w:color="auto"/>
            </w:tcBorders>
          </w:tcPr>
          <w:p w14:paraId="68C74CFD" w14:textId="77777777" w:rsidR="00042D38" w:rsidRPr="00710299" w:rsidRDefault="00042D38" w:rsidP="00793F6A">
            <w:pPr>
              <w:rPr>
                <w:sz w:val="20"/>
                <w:szCs w:val="20"/>
              </w:rPr>
            </w:pPr>
            <w:r w:rsidRPr="00710299">
              <w:rPr>
                <w:sz w:val="20"/>
                <w:szCs w:val="20"/>
              </w:rPr>
              <w:t>1</w:t>
            </w:r>
          </w:p>
        </w:tc>
        <w:tc>
          <w:tcPr>
            <w:tcW w:w="2132" w:type="dxa"/>
            <w:tcBorders>
              <w:top w:val="single" w:sz="4" w:space="0" w:color="auto"/>
            </w:tcBorders>
          </w:tcPr>
          <w:p w14:paraId="40E17434" w14:textId="77777777" w:rsidR="00042D38" w:rsidRPr="00710299" w:rsidRDefault="00042D38" w:rsidP="00793F6A">
            <w:pPr>
              <w:rPr>
                <w:color w:val="000000"/>
                <w:sz w:val="20"/>
                <w:szCs w:val="20"/>
              </w:rPr>
            </w:pPr>
            <w:r>
              <w:rPr>
                <w:color w:val="000000"/>
                <w:sz w:val="20"/>
                <w:szCs w:val="20"/>
              </w:rPr>
              <w:t>Ages</w:t>
            </w:r>
          </w:p>
        </w:tc>
        <w:tc>
          <w:tcPr>
            <w:tcW w:w="703" w:type="dxa"/>
            <w:tcBorders>
              <w:top w:val="single" w:sz="4" w:space="0" w:color="auto"/>
            </w:tcBorders>
          </w:tcPr>
          <w:p w14:paraId="2433D71E" w14:textId="77777777" w:rsidR="00042D38" w:rsidRPr="00710299" w:rsidRDefault="00042D38" w:rsidP="00793F6A">
            <w:pPr>
              <w:jc w:val="center"/>
              <w:rPr>
                <w:color w:val="000000"/>
                <w:sz w:val="20"/>
                <w:szCs w:val="20"/>
              </w:rPr>
            </w:pPr>
            <w:r w:rsidRPr="00710299">
              <w:rPr>
                <w:color w:val="000000"/>
                <w:sz w:val="20"/>
                <w:szCs w:val="20"/>
              </w:rPr>
              <w:t>0</w:t>
            </w:r>
          </w:p>
        </w:tc>
        <w:tc>
          <w:tcPr>
            <w:tcW w:w="993" w:type="dxa"/>
            <w:tcBorders>
              <w:top w:val="single" w:sz="4" w:space="0" w:color="auto"/>
            </w:tcBorders>
          </w:tcPr>
          <w:p w14:paraId="73D066C6" w14:textId="77777777" w:rsidR="00042D38" w:rsidRPr="00710299" w:rsidRDefault="00042D38" w:rsidP="00793F6A">
            <w:pPr>
              <w:jc w:val="center"/>
              <w:rPr>
                <w:color w:val="000000"/>
                <w:sz w:val="20"/>
                <w:szCs w:val="20"/>
              </w:rPr>
            </w:pPr>
            <w:r w:rsidRPr="00710299">
              <w:rPr>
                <w:color w:val="000000"/>
                <w:sz w:val="20"/>
                <w:szCs w:val="20"/>
              </w:rPr>
              <w:t>44</w:t>
            </w:r>
            <w:r>
              <w:rPr>
                <w:color w:val="000000"/>
                <w:sz w:val="20"/>
                <w:szCs w:val="20"/>
              </w:rPr>
              <w:t>.</w:t>
            </w:r>
            <w:r w:rsidRPr="00710299">
              <w:rPr>
                <w:color w:val="000000"/>
                <w:sz w:val="20"/>
                <w:szCs w:val="20"/>
              </w:rPr>
              <w:t>19</w:t>
            </w:r>
          </w:p>
        </w:tc>
        <w:tc>
          <w:tcPr>
            <w:tcW w:w="850" w:type="dxa"/>
            <w:tcBorders>
              <w:top w:val="single" w:sz="4" w:space="0" w:color="auto"/>
            </w:tcBorders>
          </w:tcPr>
          <w:p w14:paraId="1D03A1B5" w14:textId="77777777" w:rsidR="00042D38" w:rsidRPr="00710299" w:rsidRDefault="00042D38" w:rsidP="00793F6A">
            <w:pPr>
              <w:jc w:val="center"/>
              <w:rPr>
                <w:color w:val="000000"/>
                <w:sz w:val="20"/>
                <w:szCs w:val="20"/>
                <w:highlight w:val="green"/>
              </w:rPr>
            </w:pPr>
            <w:r w:rsidRPr="00710299">
              <w:rPr>
                <w:color w:val="000000"/>
                <w:sz w:val="20"/>
                <w:szCs w:val="20"/>
              </w:rPr>
              <w:t>11</w:t>
            </w:r>
            <w:r>
              <w:rPr>
                <w:color w:val="000000"/>
                <w:sz w:val="20"/>
                <w:szCs w:val="20"/>
              </w:rPr>
              <w:t>.</w:t>
            </w:r>
            <w:r w:rsidRPr="00710299">
              <w:rPr>
                <w:color w:val="000000"/>
                <w:sz w:val="20"/>
                <w:szCs w:val="20"/>
              </w:rPr>
              <w:t>82</w:t>
            </w:r>
          </w:p>
        </w:tc>
        <w:tc>
          <w:tcPr>
            <w:tcW w:w="992" w:type="dxa"/>
            <w:tcBorders>
              <w:top w:val="single" w:sz="4" w:space="0" w:color="auto"/>
            </w:tcBorders>
          </w:tcPr>
          <w:p w14:paraId="2F5F6643" w14:textId="77777777" w:rsidR="00042D38" w:rsidRPr="00710299" w:rsidRDefault="00042D38" w:rsidP="00793F6A">
            <w:pPr>
              <w:jc w:val="center"/>
              <w:rPr>
                <w:color w:val="000000"/>
                <w:sz w:val="20"/>
                <w:szCs w:val="20"/>
              </w:rPr>
            </w:pPr>
            <w:r w:rsidRPr="00710299">
              <w:rPr>
                <w:color w:val="000000"/>
                <w:sz w:val="20"/>
                <w:szCs w:val="20"/>
              </w:rPr>
              <w:t>45</w:t>
            </w:r>
            <w:r>
              <w:rPr>
                <w:color w:val="000000"/>
                <w:sz w:val="20"/>
                <w:szCs w:val="20"/>
              </w:rPr>
              <w:t>.</w:t>
            </w:r>
            <w:r w:rsidRPr="00710299">
              <w:rPr>
                <w:color w:val="000000"/>
                <w:sz w:val="20"/>
                <w:szCs w:val="20"/>
              </w:rPr>
              <w:t>00</w:t>
            </w:r>
          </w:p>
        </w:tc>
        <w:tc>
          <w:tcPr>
            <w:tcW w:w="851" w:type="dxa"/>
            <w:tcBorders>
              <w:top w:val="single" w:sz="4" w:space="0" w:color="auto"/>
            </w:tcBorders>
            <w:vAlign w:val="bottom"/>
          </w:tcPr>
          <w:p w14:paraId="79E2D315" w14:textId="77777777" w:rsidR="00042D38" w:rsidRPr="00710299" w:rsidRDefault="00042D38" w:rsidP="00793F6A">
            <w:pPr>
              <w:jc w:val="center"/>
              <w:rPr>
                <w:color w:val="000000"/>
                <w:sz w:val="20"/>
                <w:szCs w:val="20"/>
              </w:rPr>
            </w:pPr>
            <w:r w:rsidRPr="00710299">
              <w:rPr>
                <w:color w:val="000000"/>
                <w:sz w:val="20"/>
                <w:szCs w:val="20"/>
              </w:rPr>
              <w:t>0</w:t>
            </w:r>
            <w:r>
              <w:rPr>
                <w:color w:val="000000"/>
                <w:sz w:val="20"/>
                <w:szCs w:val="20"/>
              </w:rPr>
              <w:t>.</w:t>
            </w:r>
            <w:r w:rsidRPr="00710299">
              <w:rPr>
                <w:color w:val="000000"/>
                <w:sz w:val="20"/>
                <w:szCs w:val="20"/>
              </w:rPr>
              <w:t>68</w:t>
            </w:r>
          </w:p>
        </w:tc>
        <w:tc>
          <w:tcPr>
            <w:tcW w:w="856" w:type="dxa"/>
            <w:tcBorders>
              <w:top w:val="single" w:sz="4" w:space="0" w:color="auto"/>
            </w:tcBorders>
            <w:vAlign w:val="bottom"/>
          </w:tcPr>
          <w:p w14:paraId="0DC8B60E" w14:textId="77777777" w:rsidR="00042D38" w:rsidRPr="00710299" w:rsidRDefault="00042D38" w:rsidP="00793F6A">
            <w:pPr>
              <w:jc w:val="center"/>
              <w:rPr>
                <w:color w:val="000000"/>
                <w:sz w:val="20"/>
                <w:szCs w:val="20"/>
              </w:rPr>
            </w:pPr>
            <w:r w:rsidRPr="00710299">
              <w:rPr>
                <w:color w:val="000000"/>
                <w:sz w:val="20"/>
                <w:szCs w:val="20"/>
              </w:rPr>
              <w:t>1</w:t>
            </w:r>
            <w:r>
              <w:rPr>
                <w:color w:val="000000"/>
                <w:sz w:val="20"/>
                <w:szCs w:val="20"/>
              </w:rPr>
              <w:t>.</w:t>
            </w:r>
            <w:r w:rsidRPr="00710299">
              <w:rPr>
                <w:color w:val="000000"/>
                <w:sz w:val="20"/>
                <w:szCs w:val="20"/>
              </w:rPr>
              <w:t>36</w:t>
            </w:r>
          </w:p>
        </w:tc>
        <w:tc>
          <w:tcPr>
            <w:tcW w:w="1270" w:type="dxa"/>
            <w:tcBorders>
              <w:top w:val="single" w:sz="4" w:space="0" w:color="auto"/>
            </w:tcBorders>
            <w:vAlign w:val="center"/>
          </w:tcPr>
          <w:p w14:paraId="67FD0070" w14:textId="77777777" w:rsidR="00042D38" w:rsidRPr="00710299" w:rsidRDefault="00F97FB6" w:rsidP="00793F6A">
            <w:pPr>
              <w:jc w:val="center"/>
              <w:rPr>
                <w:color w:val="000000"/>
                <w:sz w:val="20"/>
                <w:szCs w:val="20"/>
                <w:vertAlign w:val="subscript"/>
              </w:rPr>
            </w:pPr>
            <w:r>
              <w:rPr>
                <w:color w:val="000000"/>
                <w:sz w:val="20"/>
                <w:szCs w:val="20"/>
              </w:rPr>
              <w:t>Accept</w:t>
            </w:r>
            <w:r w:rsidR="00042D38" w:rsidRPr="00710299">
              <w:rPr>
                <w:color w:val="000000"/>
                <w:sz w:val="20"/>
                <w:szCs w:val="20"/>
              </w:rPr>
              <w:t xml:space="preserve"> </w:t>
            </w:r>
            <w:r w:rsidR="00042D38" w:rsidRPr="00710299">
              <w:rPr>
                <w:i/>
                <w:iCs/>
                <w:color w:val="000000"/>
                <w:sz w:val="20"/>
                <w:szCs w:val="20"/>
              </w:rPr>
              <w:t>H</w:t>
            </w:r>
            <w:r w:rsidR="00042D38" w:rsidRPr="00710299">
              <w:rPr>
                <w:color w:val="000000"/>
                <w:sz w:val="20"/>
                <w:szCs w:val="20"/>
                <w:vertAlign w:val="subscript"/>
              </w:rPr>
              <w:t>0</w:t>
            </w:r>
          </w:p>
        </w:tc>
      </w:tr>
      <w:tr w:rsidR="00042D38" w:rsidRPr="00710299" w14:paraId="43655383" w14:textId="77777777" w:rsidTr="00573F02">
        <w:trPr>
          <w:jc w:val="center"/>
        </w:trPr>
        <w:tc>
          <w:tcPr>
            <w:tcW w:w="562" w:type="dxa"/>
          </w:tcPr>
          <w:p w14:paraId="4E55D002" w14:textId="77777777" w:rsidR="00042D38" w:rsidRPr="00710299" w:rsidRDefault="00042D38" w:rsidP="00793F6A">
            <w:pPr>
              <w:rPr>
                <w:sz w:val="20"/>
                <w:szCs w:val="20"/>
              </w:rPr>
            </w:pPr>
          </w:p>
        </w:tc>
        <w:tc>
          <w:tcPr>
            <w:tcW w:w="2132" w:type="dxa"/>
          </w:tcPr>
          <w:p w14:paraId="4D19CBB2" w14:textId="77777777" w:rsidR="00042D38" w:rsidRPr="00710299" w:rsidRDefault="00042D38" w:rsidP="00793F6A">
            <w:pPr>
              <w:rPr>
                <w:color w:val="000000"/>
                <w:sz w:val="20"/>
                <w:szCs w:val="20"/>
              </w:rPr>
            </w:pPr>
            <w:r w:rsidRPr="00710299">
              <w:rPr>
                <w:color w:val="000000"/>
                <w:sz w:val="20"/>
                <w:szCs w:val="20"/>
              </w:rPr>
              <w:t> </w:t>
            </w:r>
          </w:p>
        </w:tc>
        <w:tc>
          <w:tcPr>
            <w:tcW w:w="703" w:type="dxa"/>
          </w:tcPr>
          <w:p w14:paraId="71A845E0" w14:textId="77777777" w:rsidR="00042D38" w:rsidRPr="00710299" w:rsidRDefault="00042D38" w:rsidP="00793F6A">
            <w:pPr>
              <w:jc w:val="center"/>
              <w:rPr>
                <w:color w:val="000000"/>
                <w:sz w:val="20"/>
                <w:szCs w:val="20"/>
              </w:rPr>
            </w:pPr>
            <w:r w:rsidRPr="00710299">
              <w:rPr>
                <w:color w:val="000000"/>
                <w:sz w:val="20"/>
                <w:szCs w:val="20"/>
              </w:rPr>
              <w:t>1</w:t>
            </w:r>
          </w:p>
        </w:tc>
        <w:tc>
          <w:tcPr>
            <w:tcW w:w="993" w:type="dxa"/>
          </w:tcPr>
          <w:p w14:paraId="5F8D96E3" w14:textId="77777777" w:rsidR="00042D38" w:rsidRPr="00710299" w:rsidRDefault="00042D38" w:rsidP="00793F6A">
            <w:pPr>
              <w:jc w:val="center"/>
              <w:rPr>
                <w:color w:val="000000"/>
                <w:sz w:val="20"/>
                <w:szCs w:val="20"/>
              </w:rPr>
            </w:pPr>
            <w:r w:rsidRPr="00710299">
              <w:rPr>
                <w:color w:val="000000"/>
                <w:sz w:val="20"/>
                <w:szCs w:val="20"/>
              </w:rPr>
              <w:t>42</w:t>
            </w:r>
            <w:r>
              <w:rPr>
                <w:color w:val="000000"/>
                <w:sz w:val="20"/>
                <w:szCs w:val="20"/>
              </w:rPr>
              <w:t>.</w:t>
            </w:r>
            <w:r w:rsidRPr="00710299">
              <w:rPr>
                <w:color w:val="000000"/>
                <w:sz w:val="20"/>
                <w:szCs w:val="20"/>
              </w:rPr>
              <w:t>91</w:t>
            </w:r>
          </w:p>
        </w:tc>
        <w:tc>
          <w:tcPr>
            <w:tcW w:w="850" w:type="dxa"/>
          </w:tcPr>
          <w:p w14:paraId="55E26DB0" w14:textId="77777777" w:rsidR="00042D38" w:rsidRPr="00710299" w:rsidRDefault="00042D38" w:rsidP="00793F6A">
            <w:pPr>
              <w:jc w:val="center"/>
              <w:rPr>
                <w:color w:val="000000"/>
                <w:sz w:val="20"/>
                <w:szCs w:val="20"/>
                <w:highlight w:val="green"/>
              </w:rPr>
            </w:pPr>
            <w:r w:rsidRPr="00710299">
              <w:rPr>
                <w:color w:val="000000"/>
                <w:sz w:val="20"/>
                <w:szCs w:val="20"/>
              </w:rPr>
              <w:t>10</w:t>
            </w:r>
            <w:r>
              <w:rPr>
                <w:color w:val="000000"/>
                <w:sz w:val="20"/>
                <w:szCs w:val="20"/>
              </w:rPr>
              <w:t>.</w:t>
            </w:r>
            <w:r w:rsidRPr="00710299">
              <w:rPr>
                <w:color w:val="000000"/>
                <w:sz w:val="20"/>
                <w:szCs w:val="20"/>
              </w:rPr>
              <w:t>14</w:t>
            </w:r>
          </w:p>
        </w:tc>
        <w:tc>
          <w:tcPr>
            <w:tcW w:w="992" w:type="dxa"/>
          </w:tcPr>
          <w:p w14:paraId="6A96D000" w14:textId="77777777" w:rsidR="00042D38" w:rsidRPr="00710299" w:rsidRDefault="00042D38" w:rsidP="00793F6A">
            <w:pPr>
              <w:jc w:val="center"/>
              <w:rPr>
                <w:color w:val="000000"/>
                <w:sz w:val="20"/>
                <w:szCs w:val="20"/>
              </w:rPr>
            </w:pPr>
            <w:r w:rsidRPr="00710299">
              <w:rPr>
                <w:color w:val="000000"/>
                <w:sz w:val="20"/>
                <w:szCs w:val="20"/>
              </w:rPr>
              <w:t>42</w:t>
            </w:r>
            <w:r>
              <w:rPr>
                <w:color w:val="000000"/>
                <w:sz w:val="20"/>
                <w:szCs w:val="20"/>
              </w:rPr>
              <w:t>.</w:t>
            </w:r>
            <w:r w:rsidRPr="00710299">
              <w:rPr>
                <w:color w:val="000000"/>
                <w:sz w:val="20"/>
                <w:szCs w:val="20"/>
              </w:rPr>
              <w:t>00</w:t>
            </w:r>
          </w:p>
        </w:tc>
        <w:tc>
          <w:tcPr>
            <w:tcW w:w="851" w:type="dxa"/>
            <w:vAlign w:val="bottom"/>
          </w:tcPr>
          <w:p w14:paraId="36B692C0" w14:textId="77777777" w:rsidR="00042D38" w:rsidRPr="00710299" w:rsidRDefault="00042D38" w:rsidP="00793F6A">
            <w:pPr>
              <w:jc w:val="center"/>
              <w:rPr>
                <w:color w:val="000000"/>
                <w:sz w:val="20"/>
                <w:szCs w:val="20"/>
              </w:rPr>
            </w:pPr>
          </w:p>
        </w:tc>
        <w:tc>
          <w:tcPr>
            <w:tcW w:w="856" w:type="dxa"/>
            <w:vAlign w:val="bottom"/>
          </w:tcPr>
          <w:p w14:paraId="1528A82B" w14:textId="77777777" w:rsidR="00042D38" w:rsidRPr="00710299" w:rsidRDefault="00042D38" w:rsidP="00793F6A">
            <w:pPr>
              <w:jc w:val="center"/>
              <w:rPr>
                <w:color w:val="000000"/>
                <w:sz w:val="20"/>
                <w:szCs w:val="20"/>
              </w:rPr>
            </w:pPr>
          </w:p>
        </w:tc>
        <w:tc>
          <w:tcPr>
            <w:tcW w:w="1270" w:type="dxa"/>
            <w:vAlign w:val="center"/>
          </w:tcPr>
          <w:p w14:paraId="53C839FC" w14:textId="77777777" w:rsidR="00042D38" w:rsidRPr="00710299" w:rsidRDefault="00042D38" w:rsidP="00793F6A">
            <w:pPr>
              <w:jc w:val="center"/>
              <w:rPr>
                <w:color w:val="000000"/>
                <w:sz w:val="20"/>
                <w:szCs w:val="20"/>
              </w:rPr>
            </w:pPr>
          </w:p>
        </w:tc>
      </w:tr>
      <w:tr w:rsidR="00042D38" w:rsidRPr="00710299" w14:paraId="254505B1" w14:textId="77777777" w:rsidTr="00573F02">
        <w:trPr>
          <w:jc w:val="center"/>
        </w:trPr>
        <w:tc>
          <w:tcPr>
            <w:tcW w:w="562" w:type="dxa"/>
          </w:tcPr>
          <w:p w14:paraId="21418FB3" w14:textId="77777777" w:rsidR="00042D38" w:rsidRPr="00710299" w:rsidRDefault="00042D38" w:rsidP="00793F6A">
            <w:pPr>
              <w:rPr>
                <w:sz w:val="20"/>
                <w:szCs w:val="20"/>
              </w:rPr>
            </w:pPr>
            <w:r w:rsidRPr="00710299">
              <w:rPr>
                <w:sz w:val="20"/>
                <w:szCs w:val="20"/>
              </w:rPr>
              <w:t>2</w:t>
            </w:r>
          </w:p>
        </w:tc>
        <w:tc>
          <w:tcPr>
            <w:tcW w:w="2132" w:type="dxa"/>
          </w:tcPr>
          <w:p w14:paraId="6B3287F6" w14:textId="77777777" w:rsidR="00042D38" w:rsidRPr="00710299" w:rsidRDefault="00042D38" w:rsidP="00793F6A">
            <w:pPr>
              <w:rPr>
                <w:color w:val="000000"/>
                <w:sz w:val="20"/>
                <w:szCs w:val="20"/>
              </w:rPr>
            </w:pPr>
            <w:r>
              <w:rPr>
                <w:color w:val="000000"/>
                <w:sz w:val="20"/>
                <w:szCs w:val="20"/>
              </w:rPr>
              <w:t>Education</w:t>
            </w:r>
          </w:p>
        </w:tc>
        <w:tc>
          <w:tcPr>
            <w:tcW w:w="703" w:type="dxa"/>
          </w:tcPr>
          <w:p w14:paraId="0C96E294" w14:textId="77777777" w:rsidR="00042D38" w:rsidRPr="00710299" w:rsidRDefault="00042D38" w:rsidP="00793F6A">
            <w:pPr>
              <w:jc w:val="center"/>
              <w:rPr>
                <w:color w:val="000000"/>
                <w:sz w:val="20"/>
                <w:szCs w:val="20"/>
              </w:rPr>
            </w:pPr>
            <w:r w:rsidRPr="00710299">
              <w:rPr>
                <w:color w:val="000000"/>
                <w:sz w:val="20"/>
                <w:szCs w:val="20"/>
              </w:rPr>
              <w:t>0</w:t>
            </w:r>
          </w:p>
        </w:tc>
        <w:tc>
          <w:tcPr>
            <w:tcW w:w="993" w:type="dxa"/>
          </w:tcPr>
          <w:p w14:paraId="137F0523" w14:textId="77777777" w:rsidR="00042D38" w:rsidRPr="00710299" w:rsidRDefault="00042D38" w:rsidP="00793F6A">
            <w:pPr>
              <w:jc w:val="center"/>
              <w:rPr>
                <w:color w:val="000000"/>
                <w:sz w:val="20"/>
                <w:szCs w:val="20"/>
              </w:rPr>
            </w:pPr>
            <w:r w:rsidRPr="00710299">
              <w:rPr>
                <w:color w:val="000000"/>
                <w:sz w:val="20"/>
                <w:szCs w:val="20"/>
              </w:rPr>
              <w:t>10</w:t>
            </w:r>
            <w:r>
              <w:rPr>
                <w:color w:val="000000"/>
                <w:sz w:val="20"/>
                <w:szCs w:val="20"/>
              </w:rPr>
              <w:t>.</w:t>
            </w:r>
            <w:r w:rsidRPr="00710299">
              <w:rPr>
                <w:color w:val="000000"/>
                <w:sz w:val="20"/>
                <w:szCs w:val="20"/>
              </w:rPr>
              <w:t>688</w:t>
            </w:r>
          </w:p>
        </w:tc>
        <w:tc>
          <w:tcPr>
            <w:tcW w:w="850" w:type="dxa"/>
          </w:tcPr>
          <w:p w14:paraId="0AF4BA21" w14:textId="77777777" w:rsidR="00042D38" w:rsidRPr="00710299" w:rsidRDefault="00042D38" w:rsidP="00793F6A">
            <w:pPr>
              <w:jc w:val="center"/>
              <w:rPr>
                <w:color w:val="000000"/>
                <w:sz w:val="20"/>
                <w:szCs w:val="20"/>
              </w:rPr>
            </w:pPr>
            <w:r w:rsidRPr="00710299">
              <w:rPr>
                <w:color w:val="000000"/>
                <w:sz w:val="20"/>
                <w:szCs w:val="20"/>
              </w:rPr>
              <w:t>3</w:t>
            </w:r>
            <w:r>
              <w:rPr>
                <w:color w:val="000000"/>
                <w:sz w:val="20"/>
                <w:szCs w:val="20"/>
              </w:rPr>
              <w:t>.</w:t>
            </w:r>
            <w:r w:rsidRPr="00710299">
              <w:rPr>
                <w:color w:val="000000"/>
                <w:sz w:val="20"/>
                <w:szCs w:val="20"/>
              </w:rPr>
              <w:t>484</w:t>
            </w:r>
          </w:p>
        </w:tc>
        <w:tc>
          <w:tcPr>
            <w:tcW w:w="992" w:type="dxa"/>
          </w:tcPr>
          <w:p w14:paraId="6995301E" w14:textId="77777777" w:rsidR="00042D38" w:rsidRPr="00710299" w:rsidRDefault="00042D38" w:rsidP="00793F6A">
            <w:pPr>
              <w:jc w:val="center"/>
              <w:rPr>
                <w:color w:val="000000"/>
                <w:sz w:val="20"/>
                <w:szCs w:val="20"/>
              </w:rPr>
            </w:pPr>
            <w:r w:rsidRPr="00710299">
              <w:rPr>
                <w:color w:val="000000"/>
                <w:sz w:val="20"/>
                <w:szCs w:val="20"/>
              </w:rPr>
              <w:t>12</w:t>
            </w:r>
            <w:r>
              <w:rPr>
                <w:color w:val="000000"/>
                <w:sz w:val="20"/>
                <w:szCs w:val="20"/>
              </w:rPr>
              <w:t>.</w:t>
            </w:r>
            <w:r w:rsidRPr="00710299">
              <w:rPr>
                <w:color w:val="000000"/>
                <w:sz w:val="20"/>
                <w:szCs w:val="20"/>
              </w:rPr>
              <w:t>000</w:t>
            </w:r>
          </w:p>
        </w:tc>
        <w:tc>
          <w:tcPr>
            <w:tcW w:w="851" w:type="dxa"/>
            <w:vAlign w:val="bottom"/>
          </w:tcPr>
          <w:p w14:paraId="1B63EE94" w14:textId="77777777" w:rsidR="00042D38" w:rsidRPr="00710299" w:rsidRDefault="00042D38" w:rsidP="00793F6A">
            <w:pPr>
              <w:jc w:val="center"/>
              <w:rPr>
                <w:color w:val="000000"/>
                <w:sz w:val="20"/>
                <w:szCs w:val="20"/>
              </w:rPr>
            </w:pPr>
            <w:r w:rsidRPr="00710299">
              <w:rPr>
                <w:color w:val="000000"/>
                <w:sz w:val="20"/>
                <w:szCs w:val="20"/>
              </w:rPr>
              <w:t>1</w:t>
            </w:r>
            <w:r>
              <w:rPr>
                <w:color w:val="000000"/>
                <w:sz w:val="20"/>
                <w:szCs w:val="20"/>
              </w:rPr>
              <w:t>.</w:t>
            </w:r>
            <w:r w:rsidRPr="00710299">
              <w:rPr>
                <w:color w:val="000000"/>
                <w:sz w:val="20"/>
                <w:szCs w:val="20"/>
              </w:rPr>
              <w:t>87</w:t>
            </w:r>
          </w:p>
        </w:tc>
        <w:tc>
          <w:tcPr>
            <w:tcW w:w="856" w:type="dxa"/>
            <w:vAlign w:val="bottom"/>
          </w:tcPr>
          <w:p w14:paraId="63C46B05" w14:textId="77777777" w:rsidR="00042D38" w:rsidRPr="00710299" w:rsidRDefault="00042D38" w:rsidP="00793F6A">
            <w:pPr>
              <w:jc w:val="center"/>
              <w:rPr>
                <w:color w:val="000000"/>
                <w:sz w:val="20"/>
                <w:szCs w:val="20"/>
              </w:rPr>
            </w:pPr>
            <w:r w:rsidRPr="00710299">
              <w:rPr>
                <w:color w:val="000000"/>
                <w:sz w:val="20"/>
                <w:szCs w:val="20"/>
              </w:rPr>
              <w:t>1</w:t>
            </w:r>
            <w:r>
              <w:rPr>
                <w:color w:val="000000"/>
                <w:sz w:val="20"/>
                <w:szCs w:val="20"/>
              </w:rPr>
              <w:t>.</w:t>
            </w:r>
            <w:r w:rsidRPr="00710299">
              <w:rPr>
                <w:color w:val="000000"/>
                <w:sz w:val="20"/>
                <w:szCs w:val="20"/>
              </w:rPr>
              <w:t>23</w:t>
            </w:r>
          </w:p>
        </w:tc>
        <w:tc>
          <w:tcPr>
            <w:tcW w:w="1270" w:type="dxa"/>
            <w:vAlign w:val="center"/>
          </w:tcPr>
          <w:p w14:paraId="014A950F" w14:textId="77777777" w:rsidR="00042D38" w:rsidRPr="00710299" w:rsidRDefault="00F97FB6" w:rsidP="00793F6A">
            <w:pPr>
              <w:jc w:val="center"/>
              <w:rPr>
                <w:color w:val="000000"/>
                <w:sz w:val="20"/>
                <w:szCs w:val="20"/>
              </w:rPr>
            </w:pPr>
            <w:r>
              <w:rPr>
                <w:color w:val="000000"/>
                <w:sz w:val="20"/>
                <w:szCs w:val="20"/>
              </w:rPr>
              <w:t>Accept</w:t>
            </w:r>
            <w:r w:rsidR="00042D38" w:rsidRPr="00710299">
              <w:rPr>
                <w:color w:val="000000"/>
                <w:sz w:val="20"/>
                <w:szCs w:val="20"/>
              </w:rPr>
              <w:t xml:space="preserve"> </w:t>
            </w:r>
            <w:r w:rsidR="00042D38" w:rsidRPr="00710299">
              <w:rPr>
                <w:i/>
                <w:iCs/>
                <w:color w:val="000000"/>
                <w:sz w:val="20"/>
                <w:szCs w:val="20"/>
              </w:rPr>
              <w:t>H</w:t>
            </w:r>
            <w:r w:rsidR="00042D38" w:rsidRPr="00710299">
              <w:rPr>
                <w:color w:val="000000"/>
                <w:sz w:val="20"/>
                <w:szCs w:val="20"/>
                <w:vertAlign w:val="subscript"/>
              </w:rPr>
              <w:t>0</w:t>
            </w:r>
          </w:p>
        </w:tc>
      </w:tr>
      <w:tr w:rsidR="00042D38" w:rsidRPr="00710299" w14:paraId="60B9FF4E" w14:textId="77777777" w:rsidTr="00573F02">
        <w:trPr>
          <w:jc w:val="center"/>
        </w:trPr>
        <w:tc>
          <w:tcPr>
            <w:tcW w:w="562" w:type="dxa"/>
          </w:tcPr>
          <w:p w14:paraId="63F81557" w14:textId="77777777" w:rsidR="00042D38" w:rsidRPr="00710299" w:rsidRDefault="00042D38" w:rsidP="00793F6A">
            <w:pPr>
              <w:rPr>
                <w:sz w:val="20"/>
                <w:szCs w:val="20"/>
              </w:rPr>
            </w:pPr>
          </w:p>
        </w:tc>
        <w:tc>
          <w:tcPr>
            <w:tcW w:w="2132" w:type="dxa"/>
          </w:tcPr>
          <w:p w14:paraId="3F579F3B" w14:textId="77777777" w:rsidR="00042D38" w:rsidRPr="00710299" w:rsidRDefault="00042D38" w:rsidP="00793F6A">
            <w:pPr>
              <w:rPr>
                <w:color w:val="000000"/>
                <w:sz w:val="20"/>
                <w:szCs w:val="20"/>
              </w:rPr>
            </w:pPr>
            <w:r w:rsidRPr="00710299">
              <w:rPr>
                <w:color w:val="000000"/>
                <w:sz w:val="20"/>
                <w:szCs w:val="20"/>
              </w:rPr>
              <w:t> </w:t>
            </w:r>
          </w:p>
        </w:tc>
        <w:tc>
          <w:tcPr>
            <w:tcW w:w="703" w:type="dxa"/>
          </w:tcPr>
          <w:p w14:paraId="1F847CE4" w14:textId="77777777" w:rsidR="00042D38" w:rsidRPr="00710299" w:rsidRDefault="00042D38" w:rsidP="00793F6A">
            <w:pPr>
              <w:jc w:val="center"/>
              <w:rPr>
                <w:color w:val="000000"/>
                <w:sz w:val="20"/>
                <w:szCs w:val="20"/>
              </w:rPr>
            </w:pPr>
            <w:r w:rsidRPr="00710299">
              <w:rPr>
                <w:color w:val="000000"/>
                <w:sz w:val="20"/>
                <w:szCs w:val="20"/>
              </w:rPr>
              <w:t>1</w:t>
            </w:r>
          </w:p>
        </w:tc>
        <w:tc>
          <w:tcPr>
            <w:tcW w:w="993" w:type="dxa"/>
          </w:tcPr>
          <w:p w14:paraId="38B8043B" w14:textId="77777777" w:rsidR="00042D38" w:rsidRPr="00710299" w:rsidRDefault="00042D38" w:rsidP="00793F6A">
            <w:pPr>
              <w:jc w:val="center"/>
              <w:rPr>
                <w:color w:val="000000"/>
                <w:sz w:val="20"/>
                <w:szCs w:val="20"/>
              </w:rPr>
            </w:pPr>
            <w:r w:rsidRPr="00710299">
              <w:rPr>
                <w:color w:val="000000"/>
                <w:sz w:val="20"/>
                <w:szCs w:val="20"/>
              </w:rPr>
              <w:t>9</w:t>
            </w:r>
            <w:r>
              <w:rPr>
                <w:color w:val="000000"/>
                <w:sz w:val="20"/>
                <w:szCs w:val="20"/>
              </w:rPr>
              <w:t>.</w:t>
            </w:r>
            <w:r w:rsidRPr="00710299">
              <w:rPr>
                <w:color w:val="000000"/>
                <w:sz w:val="20"/>
                <w:szCs w:val="20"/>
              </w:rPr>
              <w:t>482</w:t>
            </w:r>
          </w:p>
        </w:tc>
        <w:tc>
          <w:tcPr>
            <w:tcW w:w="850" w:type="dxa"/>
          </w:tcPr>
          <w:p w14:paraId="06871744" w14:textId="77777777" w:rsidR="00042D38" w:rsidRPr="00710299" w:rsidRDefault="00042D38" w:rsidP="00793F6A">
            <w:pPr>
              <w:jc w:val="center"/>
              <w:rPr>
                <w:color w:val="000000"/>
                <w:sz w:val="20"/>
                <w:szCs w:val="20"/>
              </w:rPr>
            </w:pPr>
            <w:r w:rsidRPr="00710299">
              <w:rPr>
                <w:color w:val="000000"/>
                <w:sz w:val="20"/>
                <w:szCs w:val="20"/>
              </w:rPr>
              <w:t>3</w:t>
            </w:r>
            <w:r>
              <w:rPr>
                <w:color w:val="000000"/>
                <w:sz w:val="20"/>
                <w:szCs w:val="20"/>
              </w:rPr>
              <w:t>.</w:t>
            </w:r>
            <w:r w:rsidRPr="00710299">
              <w:rPr>
                <w:color w:val="000000"/>
                <w:sz w:val="20"/>
                <w:szCs w:val="20"/>
              </w:rPr>
              <w:t>861</w:t>
            </w:r>
          </w:p>
        </w:tc>
        <w:tc>
          <w:tcPr>
            <w:tcW w:w="992" w:type="dxa"/>
          </w:tcPr>
          <w:p w14:paraId="0794384A" w14:textId="77777777" w:rsidR="00042D38" w:rsidRPr="00710299" w:rsidRDefault="00042D38" w:rsidP="00793F6A">
            <w:pPr>
              <w:jc w:val="center"/>
              <w:rPr>
                <w:color w:val="000000"/>
                <w:sz w:val="20"/>
                <w:szCs w:val="20"/>
              </w:rPr>
            </w:pPr>
            <w:r w:rsidRPr="00710299">
              <w:rPr>
                <w:color w:val="000000"/>
                <w:sz w:val="20"/>
                <w:szCs w:val="20"/>
              </w:rPr>
              <w:t>9</w:t>
            </w:r>
            <w:r>
              <w:rPr>
                <w:color w:val="000000"/>
                <w:sz w:val="20"/>
                <w:szCs w:val="20"/>
              </w:rPr>
              <w:t>.</w:t>
            </w:r>
            <w:r w:rsidRPr="00710299">
              <w:rPr>
                <w:color w:val="000000"/>
                <w:sz w:val="20"/>
                <w:szCs w:val="20"/>
              </w:rPr>
              <w:t>000</w:t>
            </w:r>
          </w:p>
        </w:tc>
        <w:tc>
          <w:tcPr>
            <w:tcW w:w="851" w:type="dxa"/>
            <w:vAlign w:val="bottom"/>
          </w:tcPr>
          <w:p w14:paraId="5C402548" w14:textId="77777777" w:rsidR="00042D38" w:rsidRPr="00710299" w:rsidRDefault="00042D38" w:rsidP="00793F6A">
            <w:pPr>
              <w:jc w:val="center"/>
              <w:rPr>
                <w:color w:val="000000"/>
                <w:sz w:val="20"/>
                <w:szCs w:val="20"/>
              </w:rPr>
            </w:pPr>
          </w:p>
        </w:tc>
        <w:tc>
          <w:tcPr>
            <w:tcW w:w="856" w:type="dxa"/>
            <w:vAlign w:val="bottom"/>
          </w:tcPr>
          <w:p w14:paraId="23E3100D" w14:textId="77777777" w:rsidR="00042D38" w:rsidRPr="00710299" w:rsidRDefault="00042D38" w:rsidP="00793F6A">
            <w:pPr>
              <w:jc w:val="center"/>
              <w:rPr>
                <w:color w:val="000000"/>
                <w:sz w:val="20"/>
                <w:szCs w:val="20"/>
              </w:rPr>
            </w:pPr>
          </w:p>
        </w:tc>
        <w:tc>
          <w:tcPr>
            <w:tcW w:w="1270" w:type="dxa"/>
            <w:vAlign w:val="center"/>
          </w:tcPr>
          <w:p w14:paraId="58EB94D8" w14:textId="77777777" w:rsidR="00042D38" w:rsidRPr="00710299" w:rsidRDefault="00042D38" w:rsidP="00793F6A">
            <w:pPr>
              <w:jc w:val="center"/>
              <w:rPr>
                <w:color w:val="000000"/>
                <w:sz w:val="20"/>
                <w:szCs w:val="20"/>
              </w:rPr>
            </w:pPr>
          </w:p>
        </w:tc>
      </w:tr>
      <w:tr w:rsidR="00042D38" w:rsidRPr="00710299" w14:paraId="7B58AC7B" w14:textId="77777777" w:rsidTr="00573F02">
        <w:trPr>
          <w:jc w:val="center"/>
        </w:trPr>
        <w:tc>
          <w:tcPr>
            <w:tcW w:w="562" w:type="dxa"/>
          </w:tcPr>
          <w:p w14:paraId="5A842F32" w14:textId="77777777" w:rsidR="00042D38" w:rsidRPr="00710299" w:rsidRDefault="00042D38" w:rsidP="00793F6A">
            <w:pPr>
              <w:rPr>
                <w:sz w:val="20"/>
                <w:szCs w:val="20"/>
              </w:rPr>
            </w:pPr>
            <w:r w:rsidRPr="00710299">
              <w:rPr>
                <w:sz w:val="20"/>
                <w:szCs w:val="20"/>
              </w:rPr>
              <w:t>3</w:t>
            </w:r>
          </w:p>
        </w:tc>
        <w:tc>
          <w:tcPr>
            <w:tcW w:w="2132" w:type="dxa"/>
            <w:vMerge w:val="restart"/>
          </w:tcPr>
          <w:p w14:paraId="1C138588" w14:textId="77777777" w:rsidR="00042D38" w:rsidRPr="00710299" w:rsidRDefault="000D297D" w:rsidP="00793F6A">
            <w:pPr>
              <w:rPr>
                <w:color w:val="000000"/>
                <w:sz w:val="20"/>
                <w:szCs w:val="20"/>
              </w:rPr>
            </w:pPr>
            <w:r>
              <w:rPr>
                <w:color w:val="000000"/>
                <w:sz w:val="20"/>
                <w:szCs w:val="20"/>
              </w:rPr>
              <w:t>Length of fa</w:t>
            </w:r>
            <w:r w:rsidR="00042D38">
              <w:rPr>
                <w:color w:val="000000"/>
                <w:sz w:val="20"/>
                <w:szCs w:val="20"/>
              </w:rPr>
              <w:t>rming experience</w:t>
            </w:r>
          </w:p>
        </w:tc>
        <w:tc>
          <w:tcPr>
            <w:tcW w:w="703" w:type="dxa"/>
          </w:tcPr>
          <w:p w14:paraId="33F66941" w14:textId="77777777" w:rsidR="00042D38" w:rsidRPr="00710299" w:rsidRDefault="00042D38" w:rsidP="00793F6A">
            <w:pPr>
              <w:jc w:val="center"/>
              <w:rPr>
                <w:color w:val="000000"/>
                <w:sz w:val="20"/>
                <w:szCs w:val="20"/>
              </w:rPr>
            </w:pPr>
            <w:r w:rsidRPr="00710299">
              <w:rPr>
                <w:color w:val="000000"/>
                <w:sz w:val="20"/>
                <w:szCs w:val="20"/>
              </w:rPr>
              <w:t>0</w:t>
            </w:r>
          </w:p>
        </w:tc>
        <w:tc>
          <w:tcPr>
            <w:tcW w:w="993" w:type="dxa"/>
          </w:tcPr>
          <w:p w14:paraId="0F30BAF5" w14:textId="77777777" w:rsidR="00042D38" w:rsidRPr="00710299" w:rsidRDefault="00042D38" w:rsidP="00793F6A">
            <w:pPr>
              <w:jc w:val="center"/>
              <w:rPr>
                <w:color w:val="000000"/>
                <w:sz w:val="20"/>
                <w:szCs w:val="20"/>
              </w:rPr>
            </w:pPr>
            <w:r w:rsidRPr="00710299">
              <w:rPr>
                <w:color w:val="000000"/>
                <w:sz w:val="20"/>
                <w:szCs w:val="20"/>
              </w:rPr>
              <w:t>21</w:t>
            </w:r>
            <w:r>
              <w:rPr>
                <w:color w:val="000000"/>
                <w:sz w:val="20"/>
                <w:szCs w:val="20"/>
              </w:rPr>
              <w:t>.</w:t>
            </w:r>
            <w:r w:rsidRPr="00710299">
              <w:rPr>
                <w:color w:val="000000"/>
                <w:sz w:val="20"/>
                <w:szCs w:val="20"/>
              </w:rPr>
              <w:t>26</w:t>
            </w:r>
          </w:p>
        </w:tc>
        <w:tc>
          <w:tcPr>
            <w:tcW w:w="850" w:type="dxa"/>
          </w:tcPr>
          <w:p w14:paraId="5B810266" w14:textId="77777777" w:rsidR="00042D38" w:rsidRPr="00710299" w:rsidRDefault="00042D38" w:rsidP="00793F6A">
            <w:pPr>
              <w:jc w:val="center"/>
              <w:rPr>
                <w:color w:val="000000"/>
                <w:sz w:val="20"/>
                <w:szCs w:val="20"/>
              </w:rPr>
            </w:pPr>
            <w:r w:rsidRPr="00710299">
              <w:rPr>
                <w:color w:val="000000"/>
                <w:sz w:val="20"/>
                <w:szCs w:val="20"/>
              </w:rPr>
              <w:t>12</w:t>
            </w:r>
            <w:r>
              <w:rPr>
                <w:color w:val="000000"/>
                <w:sz w:val="20"/>
                <w:szCs w:val="20"/>
              </w:rPr>
              <w:t>.</w:t>
            </w:r>
            <w:r w:rsidRPr="00710299">
              <w:rPr>
                <w:color w:val="000000"/>
                <w:sz w:val="20"/>
                <w:szCs w:val="20"/>
              </w:rPr>
              <w:t>49</w:t>
            </w:r>
          </w:p>
        </w:tc>
        <w:tc>
          <w:tcPr>
            <w:tcW w:w="992" w:type="dxa"/>
          </w:tcPr>
          <w:p w14:paraId="7F45E223" w14:textId="77777777" w:rsidR="00042D38" w:rsidRPr="00710299" w:rsidRDefault="00042D38" w:rsidP="00793F6A">
            <w:pPr>
              <w:jc w:val="center"/>
              <w:rPr>
                <w:color w:val="000000"/>
                <w:sz w:val="20"/>
                <w:szCs w:val="20"/>
              </w:rPr>
            </w:pPr>
            <w:r w:rsidRPr="00710299">
              <w:rPr>
                <w:color w:val="000000"/>
                <w:sz w:val="20"/>
                <w:szCs w:val="20"/>
              </w:rPr>
              <w:t>21</w:t>
            </w:r>
            <w:r>
              <w:rPr>
                <w:color w:val="000000"/>
                <w:sz w:val="20"/>
                <w:szCs w:val="20"/>
              </w:rPr>
              <w:t>.</w:t>
            </w:r>
            <w:r w:rsidRPr="00710299">
              <w:rPr>
                <w:color w:val="000000"/>
                <w:sz w:val="20"/>
                <w:szCs w:val="20"/>
              </w:rPr>
              <w:t>50</w:t>
            </w:r>
          </w:p>
        </w:tc>
        <w:tc>
          <w:tcPr>
            <w:tcW w:w="851" w:type="dxa"/>
            <w:vAlign w:val="bottom"/>
          </w:tcPr>
          <w:p w14:paraId="370145D0" w14:textId="77777777" w:rsidR="00042D38" w:rsidRPr="00710299" w:rsidRDefault="00042D38" w:rsidP="00793F6A">
            <w:pPr>
              <w:jc w:val="center"/>
              <w:rPr>
                <w:color w:val="000000"/>
                <w:sz w:val="20"/>
                <w:szCs w:val="20"/>
              </w:rPr>
            </w:pPr>
            <w:r w:rsidRPr="00710299">
              <w:rPr>
                <w:color w:val="000000"/>
                <w:sz w:val="20"/>
                <w:szCs w:val="20"/>
              </w:rPr>
              <w:t>-0</w:t>
            </w:r>
            <w:r>
              <w:rPr>
                <w:color w:val="000000"/>
                <w:sz w:val="20"/>
                <w:szCs w:val="20"/>
              </w:rPr>
              <w:t>.</w:t>
            </w:r>
            <w:r w:rsidRPr="00710299">
              <w:rPr>
                <w:color w:val="000000"/>
                <w:sz w:val="20"/>
                <w:szCs w:val="20"/>
              </w:rPr>
              <w:t>71</w:t>
            </w:r>
          </w:p>
        </w:tc>
        <w:tc>
          <w:tcPr>
            <w:tcW w:w="856" w:type="dxa"/>
            <w:vAlign w:val="bottom"/>
          </w:tcPr>
          <w:p w14:paraId="46E00205" w14:textId="77777777" w:rsidR="00042D38" w:rsidRPr="00710299" w:rsidRDefault="00042D38" w:rsidP="00793F6A">
            <w:pPr>
              <w:jc w:val="center"/>
              <w:rPr>
                <w:color w:val="000000"/>
                <w:sz w:val="20"/>
                <w:szCs w:val="20"/>
              </w:rPr>
            </w:pPr>
            <w:r w:rsidRPr="00710299">
              <w:rPr>
                <w:color w:val="000000"/>
                <w:sz w:val="20"/>
                <w:szCs w:val="20"/>
              </w:rPr>
              <w:t>1</w:t>
            </w:r>
            <w:r>
              <w:rPr>
                <w:color w:val="000000"/>
                <w:sz w:val="20"/>
                <w:szCs w:val="20"/>
              </w:rPr>
              <w:t>.</w:t>
            </w:r>
            <w:r w:rsidRPr="00710299">
              <w:rPr>
                <w:color w:val="000000"/>
                <w:sz w:val="20"/>
                <w:szCs w:val="20"/>
              </w:rPr>
              <w:t>28</w:t>
            </w:r>
          </w:p>
        </w:tc>
        <w:tc>
          <w:tcPr>
            <w:tcW w:w="1270" w:type="dxa"/>
            <w:vAlign w:val="center"/>
          </w:tcPr>
          <w:p w14:paraId="1ABA6245" w14:textId="77777777" w:rsidR="00042D38" w:rsidRPr="00710299" w:rsidRDefault="00F97FB6" w:rsidP="00793F6A">
            <w:pPr>
              <w:jc w:val="center"/>
              <w:rPr>
                <w:color w:val="000000"/>
                <w:sz w:val="20"/>
                <w:szCs w:val="20"/>
              </w:rPr>
            </w:pPr>
            <w:r>
              <w:rPr>
                <w:color w:val="000000"/>
                <w:sz w:val="20"/>
                <w:szCs w:val="20"/>
              </w:rPr>
              <w:t>Accept</w:t>
            </w:r>
            <w:r w:rsidR="00042D38" w:rsidRPr="00710299">
              <w:rPr>
                <w:color w:val="000000"/>
                <w:sz w:val="20"/>
                <w:szCs w:val="20"/>
              </w:rPr>
              <w:t xml:space="preserve"> </w:t>
            </w:r>
            <w:r w:rsidR="00042D38" w:rsidRPr="00710299">
              <w:rPr>
                <w:i/>
                <w:iCs/>
                <w:color w:val="000000"/>
                <w:sz w:val="20"/>
                <w:szCs w:val="20"/>
              </w:rPr>
              <w:t>H</w:t>
            </w:r>
            <w:r w:rsidR="00042D38" w:rsidRPr="00710299">
              <w:rPr>
                <w:color w:val="000000"/>
                <w:sz w:val="20"/>
                <w:szCs w:val="20"/>
                <w:vertAlign w:val="subscript"/>
              </w:rPr>
              <w:t>0</w:t>
            </w:r>
          </w:p>
        </w:tc>
      </w:tr>
      <w:tr w:rsidR="00042D38" w:rsidRPr="00710299" w14:paraId="19A64073" w14:textId="77777777" w:rsidTr="00573F02">
        <w:trPr>
          <w:jc w:val="center"/>
        </w:trPr>
        <w:tc>
          <w:tcPr>
            <w:tcW w:w="562" w:type="dxa"/>
          </w:tcPr>
          <w:p w14:paraId="13DDEC76" w14:textId="77777777" w:rsidR="00042D38" w:rsidRPr="00710299" w:rsidRDefault="00042D38" w:rsidP="00793F6A">
            <w:pPr>
              <w:rPr>
                <w:sz w:val="20"/>
                <w:szCs w:val="20"/>
              </w:rPr>
            </w:pPr>
          </w:p>
        </w:tc>
        <w:tc>
          <w:tcPr>
            <w:tcW w:w="2132" w:type="dxa"/>
            <w:vMerge/>
          </w:tcPr>
          <w:p w14:paraId="43C5356C" w14:textId="77777777" w:rsidR="00042D38" w:rsidRPr="00710299" w:rsidRDefault="00042D38" w:rsidP="00793F6A">
            <w:pPr>
              <w:rPr>
                <w:color w:val="000000"/>
                <w:sz w:val="20"/>
                <w:szCs w:val="20"/>
              </w:rPr>
            </w:pPr>
          </w:p>
        </w:tc>
        <w:tc>
          <w:tcPr>
            <w:tcW w:w="703" w:type="dxa"/>
          </w:tcPr>
          <w:p w14:paraId="7F9F3FCE" w14:textId="77777777" w:rsidR="00042D38" w:rsidRPr="00710299" w:rsidRDefault="00042D38" w:rsidP="00793F6A">
            <w:pPr>
              <w:jc w:val="center"/>
              <w:rPr>
                <w:color w:val="000000"/>
                <w:sz w:val="20"/>
                <w:szCs w:val="20"/>
              </w:rPr>
            </w:pPr>
            <w:r w:rsidRPr="00710299">
              <w:rPr>
                <w:color w:val="000000"/>
                <w:sz w:val="20"/>
                <w:szCs w:val="20"/>
              </w:rPr>
              <w:t>1</w:t>
            </w:r>
          </w:p>
        </w:tc>
        <w:tc>
          <w:tcPr>
            <w:tcW w:w="993" w:type="dxa"/>
          </w:tcPr>
          <w:p w14:paraId="1B5FBE4B" w14:textId="77777777" w:rsidR="00042D38" w:rsidRPr="00710299" w:rsidRDefault="00042D38" w:rsidP="00793F6A">
            <w:pPr>
              <w:jc w:val="center"/>
              <w:rPr>
                <w:color w:val="000000"/>
                <w:sz w:val="20"/>
                <w:szCs w:val="20"/>
              </w:rPr>
            </w:pPr>
            <w:r w:rsidRPr="00710299">
              <w:rPr>
                <w:color w:val="000000"/>
                <w:sz w:val="20"/>
                <w:szCs w:val="20"/>
              </w:rPr>
              <w:t>22</w:t>
            </w:r>
            <w:r>
              <w:rPr>
                <w:color w:val="000000"/>
                <w:sz w:val="20"/>
                <w:szCs w:val="20"/>
              </w:rPr>
              <w:t>.</w:t>
            </w:r>
            <w:r w:rsidRPr="00710299">
              <w:rPr>
                <w:color w:val="000000"/>
                <w:sz w:val="20"/>
                <w:szCs w:val="20"/>
              </w:rPr>
              <w:t>71</w:t>
            </w:r>
          </w:p>
        </w:tc>
        <w:tc>
          <w:tcPr>
            <w:tcW w:w="850" w:type="dxa"/>
          </w:tcPr>
          <w:p w14:paraId="431411D9" w14:textId="77777777" w:rsidR="00042D38" w:rsidRPr="00710299" w:rsidRDefault="00042D38" w:rsidP="00793F6A">
            <w:pPr>
              <w:jc w:val="center"/>
              <w:rPr>
                <w:color w:val="000000"/>
                <w:sz w:val="20"/>
                <w:szCs w:val="20"/>
              </w:rPr>
            </w:pPr>
            <w:r w:rsidRPr="00710299">
              <w:rPr>
                <w:color w:val="000000"/>
                <w:sz w:val="20"/>
                <w:szCs w:val="20"/>
              </w:rPr>
              <w:t>11</w:t>
            </w:r>
            <w:r>
              <w:rPr>
                <w:color w:val="000000"/>
                <w:sz w:val="20"/>
                <w:szCs w:val="20"/>
              </w:rPr>
              <w:t>.</w:t>
            </w:r>
            <w:r w:rsidRPr="00710299">
              <w:rPr>
                <w:color w:val="000000"/>
                <w:sz w:val="20"/>
                <w:szCs w:val="20"/>
              </w:rPr>
              <w:t>03</w:t>
            </w:r>
          </w:p>
        </w:tc>
        <w:tc>
          <w:tcPr>
            <w:tcW w:w="992" w:type="dxa"/>
          </w:tcPr>
          <w:p w14:paraId="73FD7A0F" w14:textId="77777777" w:rsidR="00042D38" w:rsidRPr="00710299" w:rsidRDefault="00042D38" w:rsidP="00793F6A">
            <w:pPr>
              <w:jc w:val="center"/>
              <w:rPr>
                <w:color w:val="000000"/>
                <w:sz w:val="20"/>
                <w:szCs w:val="20"/>
              </w:rPr>
            </w:pPr>
            <w:r w:rsidRPr="00710299">
              <w:rPr>
                <w:color w:val="000000"/>
                <w:sz w:val="20"/>
                <w:szCs w:val="20"/>
              </w:rPr>
              <w:t>23</w:t>
            </w:r>
            <w:r>
              <w:rPr>
                <w:color w:val="000000"/>
                <w:sz w:val="20"/>
                <w:szCs w:val="20"/>
              </w:rPr>
              <w:t>.</w:t>
            </w:r>
            <w:r w:rsidRPr="00710299">
              <w:rPr>
                <w:color w:val="000000"/>
                <w:sz w:val="20"/>
                <w:szCs w:val="20"/>
              </w:rPr>
              <w:t>00</w:t>
            </w:r>
          </w:p>
        </w:tc>
        <w:tc>
          <w:tcPr>
            <w:tcW w:w="851" w:type="dxa"/>
            <w:vAlign w:val="bottom"/>
          </w:tcPr>
          <w:p w14:paraId="5E40958C" w14:textId="77777777" w:rsidR="00042D38" w:rsidRPr="00710299" w:rsidRDefault="00042D38" w:rsidP="00793F6A">
            <w:pPr>
              <w:jc w:val="center"/>
              <w:rPr>
                <w:color w:val="000000"/>
                <w:sz w:val="20"/>
                <w:szCs w:val="20"/>
              </w:rPr>
            </w:pPr>
          </w:p>
        </w:tc>
        <w:tc>
          <w:tcPr>
            <w:tcW w:w="856" w:type="dxa"/>
            <w:vAlign w:val="bottom"/>
          </w:tcPr>
          <w:p w14:paraId="6EB5FEB0" w14:textId="77777777" w:rsidR="00042D38" w:rsidRPr="00710299" w:rsidRDefault="00042D38" w:rsidP="00793F6A">
            <w:pPr>
              <w:jc w:val="center"/>
              <w:rPr>
                <w:color w:val="000000"/>
                <w:sz w:val="20"/>
                <w:szCs w:val="20"/>
              </w:rPr>
            </w:pPr>
          </w:p>
        </w:tc>
        <w:tc>
          <w:tcPr>
            <w:tcW w:w="1270" w:type="dxa"/>
            <w:vAlign w:val="center"/>
          </w:tcPr>
          <w:p w14:paraId="56F8962E" w14:textId="77777777" w:rsidR="00042D38" w:rsidRPr="00710299" w:rsidRDefault="00042D38" w:rsidP="00793F6A">
            <w:pPr>
              <w:jc w:val="center"/>
              <w:rPr>
                <w:color w:val="000000"/>
                <w:sz w:val="20"/>
                <w:szCs w:val="20"/>
              </w:rPr>
            </w:pPr>
          </w:p>
        </w:tc>
      </w:tr>
      <w:tr w:rsidR="00042D38" w:rsidRPr="00710299" w14:paraId="62720BFC" w14:textId="77777777" w:rsidTr="00573F02">
        <w:trPr>
          <w:jc w:val="center"/>
        </w:trPr>
        <w:tc>
          <w:tcPr>
            <w:tcW w:w="562" w:type="dxa"/>
          </w:tcPr>
          <w:p w14:paraId="1A03382C" w14:textId="77777777" w:rsidR="00042D38" w:rsidRPr="00710299" w:rsidRDefault="00042D38" w:rsidP="00793F6A">
            <w:pPr>
              <w:rPr>
                <w:sz w:val="20"/>
                <w:szCs w:val="20"/>
              </w:rPr>
            </w:pPr>
            <w:r w:rsidRPr="00710299">
              <w:rPr>
                <w:sz w:val="20"/>
                <w:szCs w:val="20"/>
              </w:rPr>
              <w:t>4</w:t>
            </w:r>
          </w:p>
        </w:tc>
        <w:tc>
          <w:tcPr>
            <w:tcW w:w="2132" w:type="dxa"/>
          </w:tcPr>
          <w:p w14:paraId="088EB2E6" w14:textId="77777777" w:rsidR="00042D38" w:rsidRPr="00710299" w:rsidRDefault="00042D38" w:rsidP="00793F6A">
            <w:pPr>
              <w:rPr>
                <w:color w:val="000000"/>
                <w:sz w:val="20"/>
                <w:szCs w:val="20"/>
              </w:rPr>
            </w:pPr>
            <w:r w:rsidRPr="00710299">
              <w:rPr>
                <w:color w:val="000000"/>
                <w:sz w:val="20"/>
                <w:szCs w:val="20"/>
              </w:rPr>
              <w:t>L</w:t>
            </w:r>
            <w:r>
              <w:rPr>
                <w:color w:val="000000"/>
                <w:sz w:val="20"/>
                <w:szCs w:val="20"/>
              </w:rPr>
              <w:t>and area</w:t>
            </w:r>
          </w:p>
        </w:tc>
        <w:tc>
          <w:tcPr>
            <w:tcW w:w="703" w:type="dxa"/>
          </w:tcPr>
          <w:p w14:paraId="6571DCE5" w14:textId="77777777" w:rsidR="00042D38" w:rsidRPr="00710299" w:rsidRDefault="00042D38" w:rsidP="00793F6A">
            <w:pPr>
              <w:jc w:val="center"/>
              <w:rPr>
                <w:color w:val="000000"/>
                <w:sz w:val="20"/>
                <w:szCs w:val="20"/>
              </w:rPr>
            </w:pPr>
            <w:r w:rsidRPr="00710299">
              <w:rPr>
                <w:color w:val="000000"/>
                <w:sz w:val="20"/>
                <w:szCs w:val="20"/>
              </w:rPr>
              <w:t>0</w:t>
            </w:r>
          </w:p>
        </w:tc>
        <w:tc>
          <w:tcPr>
            <w:tcW w:w="993" w:type="dxa"/>
          </w:tcPr>
          <w:p w14:paraId="5C3437FF" w14:textId="77777777" w:rsidR="00042D38" w:rsidRPr="00710299" w:rsidRDefault="00042D38" w:rsidP="00793F6A">
            <w:pPr>
              <w:jc w:val="center"/>
              <w:rPr>
                <w:color w:val="000000"/>
                <w:sz w:val="20"/>
                <w:szCs w:val="20"/>
              </w:rPr>
            </w:pPr>
            <w:r w:rsidRPr="00710299">
              <w:rPr>
                <w:color w:val="000000"/>
                <w:sz w:val="20"/>
                <w:szCs w:val="20"/>
              </w:rPr>
              <w:t>1</w:t>
            </w:r>
            <w:r>
              <w:rPr>
                <w:color w:val="000000"/>
                <w:sz w:val="20"/>
                <w:szCs w:val="20"/>
              </w:rPr>
              <w:t>.</w:t>
            </w:r>
            <w:r w:rsidRPr="00710299">
              <w:rPr>
                <w:color w:val="000000"/>
                <w:sz w:val="20"/>
                <w:szCs w:val="20"/>
              </w:rPr>
              <w:t>1563</w:t>
            </w:r>
          </w:p>
        </w:tc>
        <w:tc>
          <w:tcPr>
            <w:tcW w:w="850" w:type="dxa"/>
          </w:tcPr>
          <w:p w14:paraId="5A5526AC" w14:textId="77777777" w:rsidR="00042D38" w:rsidRPr="00710299" w:rsidRDefault="00042D38" w:rsidP="00793F6A">
            <w:pPr>
              <w:jc w:val="center"/>
              <w:rPr>
                <w:color w:val="000000"/>
                <w:sz w:val="20"/>
                <w:szCs w:val="20"/>
              </w:rPr>
            </w:pPr>
            <w:r w:rsidRPr="00710299">
              <w:rPr>
                <w:color w:val="000000"/>
                <w:sz w:val="20"/>
                <w:szCs w:val="20"/>
              </w:rPr>
              <w:t>0</w:t>
            </w:r>
            <w:r>
              <w:rPr>
                <w:color w:val="000000"/>
                <w:sz w:val="20"/>
                <w:szCs w:val="20"/>
              </w:rPr>
              <w:t>.</w:t>
            </w:r>
            <w:r w:rsidRPr="00710299">
              <w:rPr>
                <w:color w:val="000000"/>
                <w:sz w:val="20"/>
                <w:szCs w:val="20"/>
              </w:rPr>
              <w:t>5327</w:t>
            </w:r>
          </w:p>
        </w:tc>
        <w:tc>
          <w:tcPr>
            <w:tcW w:w="992" w:type="dxa"/>
          </w:tcPr>
          <w:p w14:paraId="0FB98A0D" w14:textId="77777777" w:rsidR="00042D38" w:rsidRPr="00710299" w:rsidRDefault="00042D38" w:rsidP="00793F6A">
            <w:pPr>
              <w:jc w:val="center"/>
              <w:rPr>
                <w:color w:val="000000"/>
                <w:sz w:val="20"/>
                <w:szCs w:val="20"/>
              </w:rPr>
            </w:pPr>
            <w:r w:rsidRPr="00710299">
              <w:rPr>
                <w:color w:val="000000"/>
                <w:sz w:val="20"/>
                <w:szCs w:val="20"/>
              </w:rPr>
              <w:t>1</w:t>
            </w:r>
            <w:r>
              <w:rPr>
                <w:color w:val="000000"/>
                <w:sz w:val="20"/>
                <w:szCs w:val="20"/>
              </w:rPr>
              <w:t>.</w:t>
            </w:r>
            <w:r w:rsidRPr="00710299">
              <w:rPr>
                <w:color w:val="000000"/>
                <w:sz w:val="20"/>
                <w:szCs w:val="20"/>
              </w:rPr>
              <w:t>0000</w:t>
            </w:r>
          </w:p>
        </w:tc>
        <w:tc>
          <w:tcPr>
            <w:tcW w:w="851" w:type="dxa"/>
            <w:vAlign w:val="bottom"/>
          </w:tcPr>
          <w:p w14:paraId="5BF1C7F9" w14:textId="77777777" w:rsidR="00042D38" w:rsidRPr="00710299" w:rsidRDefault="00042D38" w:rsidP="00793F6A">
            <w:pPr>
              <w:jc w:val="center"/>
              <w:rPr>
                <w:color w:val="000000"/>
                <w:sz w:val="20"/>
                <w:szCs w:val="20"/>
              </w:rPr>
            </w:pPr>
            <w:r w:rsidRPr="00710299">
              <w:rPr>
                <w:color w:val="000000"/>
                <w:sz w:val="20"/>
                <w:szCs w:val="20"/>
              </w:rPr>
              <w:t>-1</w:t>
            </w:r>
            <w:r>
              <w:rPr>
                <w:color w:val="000000"/>
                <w:sz w:val="20"/>
                <w:szCs w:val="20"/>
              </w:rPr>
              <w:t>.</w:t>
            </w:r>
            <w:r w:rsidRPr="00710299">
              <w:rPr>
                <w:color w:val="000000"/>
                <w:sz w:val="20"/>
                <w:szCs w:val="20"/>
              </w:rPr>
              <w:t>77</w:t>
            </w:r>
          </w:p>
        </w:tc>
        <w:tc>
          <w:tcPr>
            <w:tcW w:w="856" w:type="dxa"/>
            <w:vAlign w:val="bottom"/>
          </w:tcPr>
          <w:p w14:paraId="65917E96" w14:textId="77777777" w:rsidR="00042D38" w:rsidRPr="00710299" w:rsidRDefault="00042D38" w:rsidP="00793F6A">
            <w:pPr>
              <w:jc w:val="center"/>
              <w:rPr>
                <w:color w:val="000000"/>
                <w:sz w:val="20"/>
                <w:szCs w:val="20"/>
              </w:rPr>
            </w:pPr>
            <w:r w:rsidRPr="00710299">
              <w:rPr>
                <w:color w:val="000000"/>
                <w:sz w:val="20"/>
                <w:szCs w:val="20"/>
              </w:rPr>
              <w:t>2</w:t>
            </w:r>
            <w:r>
              <w:rPr>
                <w:color w:val="000000"/>
                <w:sz w:val="20"/>
                <w:szCs w:val="20"/>
              </w:rPr>
              <w:t>.</w:t>
            </w:r>
            <w:r w:rsidRPr="00710299">
              <w:rPr>
                <w:color w:val="000000"/>
                <w:sz w:val="20"/>
                <w:szCs w:val="20"/>
              </w:rPr>
              <w:t>41</w:t>
            </w:r>
          </w:p>
        </w:tc>
        <w:tc>
          <w:tcPr>
            <w:tcW w:w="1270" w:type="dxa"/>
            <w:vAlign w:val="center"/>
          </w:tcPr>
          <w:p w14:paraId="19B2263F" w14:textId="77777777" w:rsidR="00042D38" w:rsidRPr="00710299" w:rsidRDefault="00042D38" w:rsidP="00793F6A">
            <w:pPr>
              <w:jc w:val="center"/>
              <w:rPr>
                <w:color w:val="000000"/>
                <w:sz w:val="20"/>
                <w:szCs w:val="20"/>
              </w:rPr>
            </w:pPr>
            <w:r w:rsidRPr="00710299">
              <w:rPr>
                <w:color w:val="000000"/>
                <w:sz w:val="20"/>
                <w:szCs w:val="20"/>
              </w:rPr>
              <w:t>*</w:t>
            </w:r>
            <w:r w:rsidR="00F97FB6">
              <w:rPr>
                <w:color w:val="000000"/>
                <w:sz w:val="20"/>
                <w:szCs w:val="20"/>
              </w:rPr>
              <w:t xml:space="preserve"> Accept</w:t>
            </w:r>
            <w:r w:rsidRPr="00710299">
              <w:rPr>
                <w:color w:val="000000"/>
                <w:sz w:val="20"/>
                <w:szCs w:val="20"/>
              </w:rPr>
              <w:t xml:space="preserve"> </w:t>
            </w:r>
            <w:r w:rsidRPr="00710299">
              <w:rPr>
                <w:i/>
                <w:iCs/>
                <w:color w:val="000000"/>
                <w:sz w:val="20"/>
                <w:szCs w:val="20"/>
              </w:rPr>
              <w:t>H</w:t>
            </w:r>
            <w:r w:rsidRPr="00710299">
              <w:rPr>
                <w:color w:val="000000"/>
                <w:sz w:val="20"/>
                <w:szCs w:val="20"/>
                <w:vertAlign w:val="subscript"/>
              </w:rPr>
              <w:t>0</w:t>
            </w:r>
          </w:p>
        </w:tc>
      </w:tr>
      <w:tr w:rsidR="00042D38" w:rsidRPr="00710299" w14:paraId="2741C1F4" w14:textId="77777777" w:rsidTr="00573F02">
        <w:trPr>
          <w:jc w:val="center"/>
        </w:trPr>
        <w:tc>
          <w:tcPr>
            <w:tcW w:w="562" w:type="dxa"/>
          </w:tcPr>
          <w:p w14:paraId="4C42BF3A" w14:textId="77777777" w:rsidR="00042D38" w:rsidRPr="00710299" w:rsidRDefault="00042D38" w:rsidP="00793F6A">
            <w:pPr>
              <w:rPr>
                <w:sz w:val="20"/>
                <w:szCs w:val="20"/>
              </w:rPr>
            </w:pPr>
          </w:p>
        </w:tc>
        <w:tc>
          <w:tcPr>
            <w:tcW w:w="2132" w:type="dxa"/>
          </w:tcPr>
          <w:p w14:paraId="37AEF780" w14:textId="77777777" w:rsidR="00042D38" w:rsidRPr="00710299" w:rsidRDefault="00042D38" w:rsidP="00793F6A">
            <w:pPr>
              <w:rPr>
                <w:color w:val="000000"/>
                <w:sz w:val="20"/>
                <w:szCs w:val="20"/>
              </w:rPr>
            </w:pPr>
            <w:r w:rsidRPr="00710299">
              <w:rPr>
                <w:color w:val="000000"/>
                <w:sz w:val="20"/>
                <w:szCs w:val="20"/>
              </w:rPr>
              <w:t> </w:t>
            </w:r>
          </w:p>
        </w:tc>
        <w:tc>
          <w:tcPr>
            <w:tcW w:w="703" w:type="dxa"/>
          </w:tcPr>
          <w:p w14:paraId="4E59C4C3" w14:textId="77777777" w:rsidR="00042D38" w:rsidRPr="00710299" w:rsidRDefault="00042D38" w:rsidP="00793F6A">
            <w:pPr>
              <w:jc w:val="center"/>
              <w:rPr>
                <w:color w:val="000000"/>
                <w:sz w:val="20"/>
                <w:szCs w:val="20"/>
              </w:rPr>
            </w:pPr>
            <w:r w:rsidRPr="00710299">
              <w:rPr>
                <w:color w:val="000000"/>
                <w:sz w:val="20"/>
                <w:szCs w:val="20"/>
              </w:rPr>
              <w:t>1</w:t>
            </w:r>
          </w:p>
        </w:tc>
        <w:tc>
          <w:tcPr>
            <w:tcW w:w="993" w:type="dxa"/>
          </w:tcPr>
          <w:p w14:paraId="64DE4FD1" w14:textId="77777777" w:rsidR="00042D38" w:rsidRPr="00710299" w:rsidRDefault="00042D38" w:rsidP="00793F6A">
            <w:pPr>
              <w:jc w:val="center"/>
              <w:rPr>
                <w:color w:val="000000"/>
                <w:sz w:val="20"/>
                <w:szCs w:val="20"/>
              </w:rPr>
            </w:pPr>
            <w:r w:rsidRPr="00710299">
              <w:rPr>
                <w:color w:val="000000"/>
                <w:sz w:val="20"/>
                <w:szCs w:val="20"/>
              </w:rPr>
              <w:t>1</w:t>
            </w:r>
            <w:r>
              <w:rPr>
                <w:color w:val="000000"/>
                <w:sz w:val="20"/>
                <w:szCs w:val="20"/>
              </w:rPr>
              <w:t>.</w:t>
            </w:r>
            <w:r w:rsidRPr="00710299">
              <w:rPr>
                <w:color w:val="000000"/>
                <w:sz w:val="20"/>
                <w:szCs w:val="20"/>
              </w:rPr>
              <w:t>379</w:t>
            </w:r>
          </w:p>
        </w:tc>
        <w:tc>
          <w:tcPr>
            <w:tcW w:w="850" w:type="dxa"/>
          </w:tcPr>
          <w:p w14:paraId="3FA9031B" w14:textId="77777777" w:rsidR="00042D38" w:rsidRPr="00710299" w:rsidRDefault="00042D38" w:rsidP="00793F6A">
            <w:pPr>
              <w:jc w:val="center"/>
              <w:rPr>
                <w:color w:val="000000"/>
                <w:sz w:val="20"/>
                <w:szCs w:val="20"/>
              </w:rPr>
            </w:pPr>
            <w:r w:rsidRPr="00710299">
              <w:rPr>
                <w:color w:val="000000"/>
                <w:sz w:val="20"/>
                <w:szCs w:val="20"/>
              </w:rPr>
              <w:t>0</w:t>
            </w:r>
            <w:r>
              <w:rPr>
                <w:color w:val="000000"/>
                <w:sz w:val="20"/>
                <w:szCs w:val="20"/>
              </w:rPr>
              <w:t>.</w:t>
            </w:r>
            <w:r w:rsidRPr="00710299">
              <w:rPr>
                <w:color w:val="000000"/>
                <w:sz w:val="20"/>
                <w:szCs w:val="20"/>
              </w:rPr>
              <w:t>827</w:t>
            </w:r>
          </w:p>
        </w:tc>
        <w:tc>
          <w:tcPr>
            <w:tcW w:w="992" w:type="dxa"/>
          </w:tcPr>
          <w:p w14:paraId="51E8F827" w14:textId="77777777" w:rsidR="00042D38" w:rsidRPr="00710299" w:rsidRDefault="00042D38" w:rsidP="00793F6A">
            <w:pPr>
              <w:jc w:val="center"/>
              <w:rPr>
                <w:color w:val="000000"/>
                <w:sz w:val="20"/>
                <w:szCs w:val="20"/>
              </w:rPr>
            </w:pPr>
            <w:r w:rsidRPr="00710299">
              <w:rPr>
                <w:color w:val="000000"/>
                <w:sz w:val="20"/>
                <w:szCs w:val="20"/>
              </w:rPr>
              <w:t>1</w:t>
            </w:r>
            <w:r>
              <w:rPr>
                <w:color w:val="000000"/>
                <w:sz w:val="20"/>
                <w:szCs w:val="20"/>
              </w:rPr>
              <w:t>.</w:t>
            </w:r>
            <w:r w:rsidRPr="00710299">
              <w:rPr>
                <w:color w:val="000000"/>
                <w:sz w:val="20"/>
                <w:szCs w:val="20"/>
              </w:rPr>
              <w:t>000</w:t>
            </w:r>
          </w:p>
        </w:tc>
        <w:tc>
          <w:tcPr>
            <w:tcW w:w="851" w:type="dxa"/>
            <w:vAlign w:val="bottom"/>
          </w:tcPr>
          <w:p w14:paraId="7184C5BC" w14:textId="77777777" w:rsidR="00042D38" w:rsidRPr="00710299" w:rsidRDefault="00042D38" w:rsidP="00793F6A">
            <w:pPr>
              <w:jc w:val="center"/>
              <w:rPr>
                <w:color w:val="000000"/>
                <w:sz w:val="20"/>
                <w:szCs w:val="20"/>
              </w:rPr>
            </w:pPr>
          </w:p>
        </w:tc>
        <w:tc>
          <w:tcPr>
            <w:tcW w:w="856" w:type="dxa"/>
            <w:vAlign w:val="bottom"/>
          </w:tcPr>
          <w:p w14:paraId="0DA2A7C6" w14:textId="77777777" w:rsidR="00042D38" w:rsidRPr="00710299" w:rsidRDefault="00042D38" w:rsidP="00793F6A">
            <w:pPr>
              <w:jc w:val="center"/>
              <w:rPr>
                <w:color w:val="000000"/>
                <w:sz w:val="20"/>
                <w:szCs w:val="20"/>
              </w:rPr>
            </w:pPr>
          </w:p>
        </w:tc>
        <w:tc>
          <w:tcPr>
            <w:tcW w:w="1270" w:type="dxa"/>
            <w:vAlign w:val="center"/>
          </w:tcPr>
          <w:p w14:paraId="340B0EC1" w14:textId="77777777" w:rsidR="00042D38" w:rsidRPr="00710299" w:rsidRDefault="00042D38" w:rsidP="00793F6A">
            <w:pPr>
              <w:jc w:val="center"/>
              <w:rPr>
                <w:color w:val="000000"/>
                <w:sz w:val="20"/>
                <w:szCs w:val="20"/>
              </w:rPr>
            </w:pPr>
          </w:p>
        </w:tc>
      </w:tr>
      <w:tr w:rsidR="00042D38" w:rsidRPr="00710299" w14:paraId="5CB578C8" w14:textId="77777777" w:rsidTr="00573F02">
        <w:trPr>
          <w:jc w:val="center"/>
        </w:trPr>
        <w:tc>
          <w:tcPr>
            <w:tcW w:w="562" w:type="dxa"/>
          </w:tcPr>
          <w:p w14:paraId="20BA7E31" w14:textId="77777777" w:rsidR="00042D38" w:rsidRPr="00710299" w:rsidRDefault="00042D38" w:rsidP="00793F6A">
            <w:pPr>
              <w:rPr>
                <w:sz w:val="20"/>
                <w:szCs w:val="20"/>
              </w:rPr>
            </w:pPr>
            <w:r w:rsidRPr="00710299">
              <w:rPr>
                <w:sz w:val="20"/>
                <w:szCs w:val="20"/>
              </w:rPr>
              <w:t>5</w:t>
            </w:r>
          </w:p>
        </w:tc>
        <w:tc>
          <w:tcPr>
            <w:tcW w:w="2132" w:type="dxa"/>
          </w:tcPr>
          <w:p w14:paraId="2D87DB65" w14:textId="77777777" w:rsidR="00042D38" w:rsidRPr="00710299" w:rsidRDefault="00042D38" w:rsidP="00793F6A">
            <w:pPr>
              <w:rPr>
                <w:color w:val="000000"/>
                <w:sz w:val="20"/>
                <w:szCs w:val="20"/>
              </w:rPr>
            </w:pPr>
            <w:r>
              <w:rPr>
                <w:color w:val="000000"/>
                <w:sz w:val="20"/>
                <w:szCs w:val="20"/>
              </w:rPr>
              <w:t>Number of trees</w:t>
            </w:r>
          </w:p>
        </w:tc>
        <w:tc>
          <w:tcPr>
            <w:tcW w:w="703" w:type="dxa"/>
          </w:tcPr>
          <w:p w14:paraId="4FF87101" w14:textId="77777777" w:rsidR="00042D38" w:rsidRPr="00710299" w:rsidRDefault="00042D38" w:rsidP="00793F6A">
            <w:pPr>
              <w:jc w:val="center"/>
              <w:rPr>
                <w:color w:val="000000"/>
                <w:sz w:val="20"/>
                <w:szCs w:val="20"/>
              </w:rPr>
            </w:pPr>
            <w:r w:rsidRPr="00710299">
              <w:rPr>
                <w:color w:val="000000"/>
                <w:sz w:val="20"/>
                <w:szCs w:val="20"/>
              </w:rPr>
              <w:t>0</w:t>
            </w:r>
          </w:p>
        </w:tc>
        <w:tc>
          <w:tcPr>
            <w:tcW w:w="993" w:type="dxa"/>
          </w:tcPr>
          <w:p w14:paraId="09141FDD" w14:textId="77777777" w:rsidR="00042D38" w:rsidRPr="00710299" w:rsidRDefault="00042D38" w:rsidP="00793F6A">
            <w:pPr>
              <w:jc w:val="center"/>
              <w:rPr>
                <w:color w:val="000000"/>
                <w:sz w:val="20"/>
                <w:szCs w:val="20"/>
              </w:rPr>
            </w:pPr>
            <w:r w:rsidRPr="00710299">
              <w:rPr>
                <w:color w:val="000000"/>
                <w:sz w:val="20"/>
                <w:szCs w:val="20"/>
              </w:rPr>
              <w:t>3646</w:t>
            </w:r>
          </w:p>
        </w:tc>
        <w:tc>
          <w:tcPr>
            <w:tcW w:w="850" w:type="dxa"/>
          </w:tcPr>
          <w:p w14:paraId="6417155C" w14:textId="77777777" w:rsidR="00042D38" w:rsidRPr="00710299" w:rsidRDefault="00042D38" w:rsidP="00793F6A">
            <w:pPr>
              <w:jc w:val="center"/>
              <w:rPr>
                <w:color w:val="000000"/>
                <w:sz w:val="20"/>
                <w:szCs w:val="20"/>
              </w:rPr>
            </w:pPr>
            <w:r w:rsidRPr="00710299">
              <w:rPr>
                <w:color w:val="000000"/>
                <w:sz w:val="20"/>
                <w:szCs w:val="20"/>
              </w:rPr>
              <w:t>1704</w:t>
            </w:r>
          </w:p>
        </w:tc>
        <w:tc>
          <w:tcPr>
            <w:tcW w:w="992" w:type="dxa"/>
          </w:tcPr>
          <w:p w14:paraId="649B4D7A" w14:textId="77777777" w:rsidR="00042D38" w:rsidRPr="00710299" w:rsidRDefault="00042D38" w:rsidP="00793F6A">
            <w:pPr>
              <w:jc w:val="center"/>
              <w:rPr>
                <w:color w:val="000000"/>
                <w:sz w:val="20"/>
                <w:szCs w:val="20"/>
              </w:rPr>
            </w:pPr>
            <w:r w:rsidRPr="00710299">
              <w:rPr>
                <w:color w:val="000000"/>
                <w:sz w:val="20"/>
                <w:szCs w:val="20"/>
              </w:rPr>
              <w:t>3500</w:t>
            </w:r>
          </w:p>
        </w:tc>
        <w:tc>
          <w:tcPr>
            <w:tcW w:w="851" w:type="dxa"/>
            <w:vAlign w:val="bottom"/>
          </w:tcPr>
          <w:p w14:paraId="34F8201B" w14:textId="77777777" w:rsidR="00042D38" w:rsidRPr="00710299" w:rsidRDefault="00042D38" w:rsidP="00793F6A">
            <w:pPr>
              <w:jc w:val="center"/>
              <w:rPr>
                <w:color w:val="000000"/>
                <w:sz w:val="20"/>
                <w:szCs w:val="20"/>
              </w:rPr>
            </w:pPr>
            <w:r w:rsidRPr="00710299">
              <w:rPr>
                <w:color w:val="000000"/>
                <w:sz w:val="20"/>
                <w:szCs w:val="20"/>
              </w:rPr>
              <w:t>-0</w:t>
            </w:r>
            <w:r>
              <w:rPr>
                <w:color w:val="000000"/>
                <w:sz w:val="20"/>
                <w:szCs w:val="20"/>
              </w:rPr>
              <w:t>.</w:t>
            </w:r>
            <w:r w:rsidRPr="00710299">
              <w:rPr>
                <w:color w:val="000000"/>
                <w:sz w:val="20"/>
                <w:szCs w:val="20"/>
              </w:rPr>
              <w:t>68</w:t>
            </w:r>
          </w:p>
        </w:tc>
        <w:tc>
          <w:tcPr>
            <w:tcW w:w="856" w:type="dxa"/>
            <w:vAlign w:val="bottom"/>
          </w:tcPr>
          <w:p w14:paraId="2DF47D08" w14:textId="77777777" w:rsidR="00042D38" w:rsidRPr="00710299" w:rsidRDefault="00042D38" w:rsidP="00793F6A">
            <w:pPr>
              <w:jc w:val="center"/>
              <w:rPr>
                <w:color w:val="000000"/>
                <w:sz w:val="20"/>
                <w:szCs w:val="20"/>
              </w:rPr>
            </w:pPr>
            <w:r w:rsidRPr="00710299">
              <w:rPr>
                <w:color w:val="000000"/>
                <w:sz w:val="20"/>
                <w:szCs w:val="20"/>
              </w:rPr>
              <w:t>2</w:t>
            </w:r>
            <w:r>
              <w:rPr>
                <w:color w:val="000000"/>
                <w:sz w:val="20"/>
                <w:szCs w:val="20"/>
              </w:rPr>
              <w:t>.</w:t>
            </w:r>
            <w:r w:rsidRPr="00710299">
              <w:rPr>
                <w:color w:val="000000"/>
                <w:sz w:val="20"/>
                <w:szCs w:val="20"/>
              </w:rPr>
              <w:t>26</w:t>
            </w:r>
          </w:p>
        </w:tc>
        <w:tc>
          <w:tcPr>
            <w:tcW w:w="1270" w:type="dxa"/>
            <w:vAlign w:val="center"/>
          </w:tcPr>
          <w:p w14:paraId="176D71DA" w14:textId="77777777" w:rsidR="00042D38" w:rsidRPr="00710299" w:rsidRDefault="00042D38" w:rsidP="00793F6A">
            <w:pPr>
              <w:jc w:val="center"/>
              <w:rPr>
                <w:color w:val="000000"/>
                <w:sz w:val="20"/>
                <w:szCs w:val="20"/>
              </w:rPr>
            </w:pPr>
            <w:r w:rsidRPr="00710299">
              <w:rPr>
                <w:color w:val="000000"/>
                <w:sz w:val="20"/>
                <w:szCs w:val="20"/>
              </w:rPr>
              <w:t>*</w:t>
            </w:r>
            <w:r w:rsidR="00F97FB6">
              <w:rPr>
                <w:color w:val="000000"/>
                <w:sz w:val="20"/>
                <w:szCs w:val="20"/>
              </w:rPr>
              <w:t xml:space="preserve"> Accept</w:t>
            </w:r>
            <w:r w:rsidRPr="00710299">
              <w:rPr>
                <w:color w:val="000000"/>
                <w:sz w:val="20"/>
                <w:szCs w:val="20"/>
              </w:rPr>
              <w:t xml:space="preserve"> </w:t>
            </w:r>
            <w:r w:rsidRPr="00710299">
              <w:rPr>
                <w:i/>
                <w:iCs/>
                <w:color w:val="000000"/>
                <w:sz w:val="20"/>
                <w:szCs w:val="20"/>
              </w:rPr>
              <w:t>H</w:t>
            </w:r>
            <w:r w:rsidRPr="00710299">
              <w:rPr>
                <w:color w:val="000000"/>
                <w:sz w:val="20"/>
                <w:szCs w:val="20"/>
                <w:vertAlign w:val="subscript"/>
              </w:rPr>
              <w:t>0</w:t>
            </w:r>
          </w:p>
        </w:tc>
      </w:tr>
      <w:tr w:rsidR="00042D38" w:rsidRPr="00710299" w14:paraId="57471645" w14:textId="77777777" w:rsidTr="00573F02">
        <w:trPr>
          <w:jc w:val="center"/>
        </w:trPr>
        <w:tc>
          <w:tcPr>
            <w:tcW w:w="562" w:type="dxa"/>
          </w:tcPr>
          <w:p w14:paraId="38E78086" w14:textId="77777777" w:rsidR="00042D38" w:rsidRPr="00710299" w:rsidRDefault="00042D38" w:rsidP="00793F6A">
            <w:pPr>
              <w:rPr>
                <w:sz w:val="20"/>
                <w:szCs w:val="20"/>
              </w:rPr>
            </w:pPr>
          </w:p>
        </w:tc>
        <w:tc>
          <w:tcPr>
            <w:tcW w:w="2132" w:type="dxa"/>
          </w:tcPr>
          <w:p w14:paraId="243A75CA" w14:textId="77777777" w:rsidR="00042D38" w:rsidRPr="00710299" w:rsidRDefault="00042D38" w:rsidP="00793F6A">
            <w:pPr>
              <w:rPr>
                <w:color w:val="000000"/>
                <w:sz w:val="20"/>
                <w:szCs w:val="20"/>
              </w:rPr>
            </w:pPr>
            <w:r w:rsidRPr="00710299">
              <w:rPr>
                <w:color w:val="000000"/>
                <w:sz w:val="20"/>
                <w:szCs w:val="20"/>
              </w:rPr>
              <w:t> </w:t>
            </w:r>
          </w:p>
        </w:tc>
        <w:tc>
          <w:tcPr>
            <w:tcW w:w="703" w:type="dxa"/>
          </w:tcPr>
          <w:p w14:paraId="71C58971" w14:textId="77777777" w:rsidR="00042D38" w:rsidRPr="00710299" w:rsidRDefault="00042D38" w:rsidP="00793F6A">
            <w:pPr>
              <w:jc w:val="center"/>
              <w:rPr>
                <w:color w:val="000000"/>
                <w:sz w:val="20"/>
                <w:szCs w:val="20"/>
              </w:rPr>
            </w:pPr>
            <w:r w:rsidRPr="00710299">
              <w:rPr>
                <w:color w:val="000000"/>
                <w:sz w:val="20"/>
                <w:szCs w:val="20"/>
              </w:rPr>
              <w:t>1</w:t>
            </w:r>
          </w:p>
        </w:tc>
        <w:tc>
          <w:tcPr>
            <w:tcW w:w="993" w:type="dxa"/>
          </w:tcPr>
          <w:p w14:paraId="4236A3B2" w14:textId="77777777" w:rsidR="00042D38" w:rsidRPr="00710299" w:rsidRDefault="00042D38" w:rsidP="00793F6A">
            <w:pPr>
              <w:jc w:val="center"/>
              <w:rPr>
                <w:color w:val="000000"/>
                <w:sz w:val="20"/>
                <w:szCs w:val="20"/>
              </w:rPr>
            </w:pPr>
            <w:r w:rsidRPr="00710299">
              <w:rPr>
                <w:color w:val="000000"/>
                <w:sz w:val="20"/>
                <w:szCs w:val="20"/>
              </w:rPr>
              <w:t>3911</w:t>
            </w:r>
          </w:p>
        </w:tc>
        <w:tc>
          <w:tcPr>
            <w:tcW w:w="850" w:type="dxa"/>
          </w:tcPr>
          <w:p w14:paraId="4532B004" w14:textId="77777777" w:rsidR="00042D38" w:rsidRPr="00710299" w:rsidRDefault="00042D38" w:rsidP="00793F6A">
            <w:pPr>
              <w:jc w:val="center"/>
              <w:rPr>
                <w:color w:val="000000"/>
                <w:sz w:val="20"/>
                <w:szCs w:val="20"/>
              </w:rPr>
            </w:pPr>
            <w:r w:rsidRPr="00710299">
              <w:rPr>
                <w:color w:val="000000"/>
                <w:sz w:val="20"/>
                <w:szCs w:val="20"/>
              </w:rPr>
              <w:t>2564</w:t>
            </w:r>
          </w:p>
        </w:tc>
        <w:tc>
          <w:tcPr>
            <w:tcW w:w="992" w:type="dxa"/>
          </w:tcPr>
          <w:p w14:paraId="449766D0" w14:textId="77777777" w:rsidR="00042D38" w:rsidRPr="00710299" w:rsidRDefault="00042D38" w:rsidP="00793F6A">
            <w:pPr>
              <w:jc w:val="center"/>
              <w:rPr>
                <w:color w:val="000000"/>
                <w:sz w:val="20"/>
                <w:szCs w:val="20"/>
              </w:rPr>
            </w:pPr>
            <w:r w:rsidRPr="00710299">
              <w:rPr>
                <w:color w:val="000000"/>
                <w:sz w:val="20"/>
                <w:szCs w:val="20"/>
              </w:rPr>
              <w:t>3500</w:t>
            </w:r>
          </w:p>
        </w:tc>
        <w:tc>
          <w:tcPr>
            <w:tcW w:w="851" w:type="dxa"/>
            <w:vAlign w:val="bottom"/>
          </w:tcPr>
          <w:p w14:paraId="7F501FD6" w14:textId="77777777" w:rsidR="00042D38" w:rsidRPr="00710299" w:rsidRDefault="00042D38" w:rsidP="00793F6A">
            <w:pPr>
              <w:jc w:val="center"/>
              <w:rPr>
                <w:color w:val="000000"/>
                <w:sz w:val="20"/>
                <w:szCs w:val="20"/>
              </w:rPr>
            </w:pPr>
          </w:p>
        </w:tc>
        <w:tc>
          <w:tcPr>
            <w:tcW w:w="856" w:type="dxa"/>
            <w:vAlign w:val="bottom"/>
          </w:tcPr>
          <w:p w14:paraId="3FE2529F" w14:textId="77777777" w:rsidR="00042D38" w:rsidRPr="00710299" w:rsidRDefault="00042D38" w:rsidP="00793F6A">
            <w:pPr>
              <w:jc w:val="center"/>
              <w:rPr>
                <w:color w:val="000000"/>
                <w:sz w:val="20"/>
                <w:szCs w:val="20"/>
              </w:rPr>
            </w:pPr>
          </w:p>
        </w:tc>
        <w:tc>
          <w:tcPr>
            <w:tcW w:w="1270" w:type="dxa"/>
            <w:vAlign w:val="center"/>
          </w:tcPr>
          <w:p w14:paraId="68887D98" w14:textId="77777777" w:rsidR="00042D38" w:rsidRPr="00710299" w:rsidRDefault="00042D38" w:rsidP="00793F6A">
            <w:pPr>
              <w:jc w:val="center"/>
              <w:rPr>
                <w:color w:val="000000"/>
                <w:sz w:val="20"/>
                <w:szCs w:val="20"/>
              </w:rPr>
            </w:pPr>
          </w:p>
        </w:tc>
      </w:tr>
      <w:tr w:rsidR="00042D38" w:rsidRPr="00710299" w14:paraId="2D32BDE2" w14:textId="77777777" w:rsidTr="00573F02">
        <w:trPr>
          <w:jc w:val="center"/>
        </w:trPr>
        <w:tc>
          <w:tcPr>
            <w:tcW w:w="562" w:type="dxa"/>
          </w:tcPr>
          <w:p w14:paraId="5D2E3E0A" w14:textId="77777777" w:rsidR="00042D38" w:rsidRPr="00710299" w:rsidRDefault="00042D38" w:rsidP="00793F6A">
            <w:pPr>
              <w:rPr>
                <w:sz w:val="20"/>
                <w:szCs w:val="20"/>
              </w:rPr>
            </w:pPr>
          </w:p>
        </w:tc>
        <w:tc>
          <w:tcPr>
            <w:tcW w:w="2132" w:type="dxa"/>
          </w:tcPr>
          <w:p w14:paraId="520EF1D4" w14:textId="77777777" w:rsidR="00042D38" w:rsidRPr="00710299" w:rsidRDefault="00042D38" w:rsidP="00793F6A">
            <w:pPr>
              <w:rPr>
                <w:color w:val="000000"/>
                <w:sz w:val="20"/>
                <w:szCs w:val="20"/>
              </w:rPr>
            </w:pPr>
            <w:r w:rsidRPr="00710299">
              <w:rPr>
                <w:color w:val="000000"/>
                <w:sz w:val="20"/>
                <w:szCs w:val="20"/>
              </w:rPr>
              <w:t>…</w:t>
            </w:r>
          </w:p>
        </w:tc>
        <w:tc>
          <w:tcPr>
            <w:tcW w:w="703" w:type="dxa"/>
          </w:tcPr>
          <w:p w14:paraId="226036F2" w14:textId="77777777" w:rsidR="00042D38" w:rsidRPr="00710299" w:rsidRDefault="00042D38" w:rsidP="00793F6A">
            <w:pPr>
              <w:jc w:val="center"/>
              <w:rPr>
                <w:color w:val="000000"/>
                <w:sz w:val="20"/>
                <w:szCs w:val="20"/>
              </w:rPr>
            </w:pPr>
            <w:r w:rsidRPr="00710299">
              <w:rPr>
                <w:color w:val="000000"/>
                <w:sz w:val="20"/>
                <w:szCs w:val="20"/>
              </w:rPr>
              <w:t>…</w:t>
            </w:r>
          </w:p>
        </w:tc>
        <w:tc>
          <w:tcPr>
            <w:tcW w:w="993" w:type="dxa"/>
          </w:tcPr>
          <w:p w14:paraId="6028AF17" w14:textId="77777777" w:rsidR="00042D38" w:rsidRPr="00710299" w:rsidRDefault="00042D38" w:rsidP="00793F6A">
            <w:pPr>
              <w:jc w:val="center"/>
              <w:rPr>
                <w:color w:val="000000"/>
                <w:sz w:val="20"/>
                <w:szCs w:val="20"/>
              </w:rPr>
            </w:pPr>
            <w:r w:rsidRPr="00710299">
              <w:rPr>
                <w:color w:val="000000"/>
                <w:sz w:val="20"/>
                <w:szCs w:val="20"/>
              </w:rPr>
              <w:t>…</w:t>
            </w:r>
          </w:p>
        </w:tc>
        <w:tc>
          <w:tcPr>
            <w:tcW w:w="850" w:type="dxa"/>
          </w:tcPr>
          <w:p w14:paraId="13D1E2A5" w14:textId="77777777" w:rsidR="00042D38" w:rsidRPr="00710299" w:rsidRDefault="00042D38" w:rsidP="00793F6A">
            <w:pPr>
              <w:jc w:val="center"/>
              <w:rPr>
                <w:color w:val="000000"/>
                <w:sz w:val="20"/>
                <w:szCs w:val="20"/>
              </w:rPr>
            </w:pPr>
            <w:r w:rsidRPr="00710299">
              <w:rPr>
                <w:color w:val="000000"/>
                <w:sz w:val="20"/>
                <w:szCs w:val="20"/>
              </w:rPr>
              <w:t>…</w:t>
            </w:r>
          </w:p>
        </w:tc>
        <w:tc>
          <w:tcPr>
            <w:tcW w:w="992" w:type="dxa"/>
          </w:tcPr>
          <w:p w14:paraId="75F08CE2" w14:textId="77777777" w:rsidR="00042D38" w:rsidRPr="00710299" w:rsidRDefault="00042D38" w:rsidP="00793F6A">
            <w:pPr>
              <w:jc w:val="center"/>
              <w:rPr>
                <w:color w:val="000000"/>
                <w:sz w:val="20"/>
                <w:szCs w:val="20"/>
              </w:rPr>
            </w:pPr>
            <w:r w:rsidRPr="00710299">
              <w:rPr>
                <w:color w:val="000000"/>
                <w:sz w:val="20"/>
                <w:szCs w:val="20"/>
              </w:rPr>
              <w:t>…</w:t>
            </w:r>
          </w:p>
        </w:tc>
        <w:tc>
          <w:tcPr>
            <w:tcW w:w="851" w:type="dxa"/>
            <w:vAlign w:val="bottom"/>
          </w:tcPr>
          <w:p w14:paraId="2859BC1B" w14:textId="77777777" w:rsidR="00042D38" w:rsidRPr="00710299" w:rsidRDefault="00042D38" w:rsidP="00793F6A">
            <w:pPr>
              <w:jc w:val="center"/>
              <w:rPr>
                <w:color w:val="000000"/>
                <w:sz w:val="20"/>
                <w:szCs w:val="20"/>
              </w:rPr>
            </w:pPr>
            <w:r w:rsidRPr="00710299">
              <w:rPr>
                <w:color w:val="000000"/>
                <w:sz w:val="20"/>
                <w:szCs w:val="20"/>
              </w:rPr>
              <w:t>…</w:t>
            </w:r>
          </w:p>
        </w:tc>
        <w:tc>
          <w:tcPr>
            <w:tcW w:w="856" w:type="dxa"/>
            <w:vAlign w:val="bottom"/>
          </w:tcPr>
          <w:p w14:paraId="159210FB" w14:textId="77777777" w:rsidR="00042D38" w:rsidRPr="00710299" w:rsidRDefault="00042D38" w:rsidP="00793F6A">
            <w:pPr>
              <w:jc w:val="center"/>
              <w:rPr>
                <w:color w:val="000000"/>
                <w:sz w:val="20"/>
                <w:szCs w:val="20"/>
              </w:rPr>
            </w:pPr>
            <w:r w:rsidRPr="00710299">
              <w:rPr>
                <w:color w:val="000000"/>
                <w:sz w:val="20"/>
                <w:szCs w:val="20"/>
              </w:rPr>
              <w:t>…</w:t>
            </w:r>
          </w:p>
        </w:tc>
        <w:tc>
          <w:tcPr>
            <w:tcW w:w="1270" w:type="dxa"/>
            <w:vAlign w:val="center"/>
          </w:tcPr>
          <w:p w14:paraId="1FA2375D" w14:textId="77777777" w:rsidR="00042D38" w:rsidRPr="00710299" w:rsidRDefault="00042D38" w:rsidP="00793F6A">
            <w:pPr>
              <w:jc w:val="center"/>
              <w:rPr>
                <w:color w:val="000000"/>
                <w:sz w:val="20"/>
                <w:szCs w:val="20"/>
              </w:rPr>
            </w:pPr>
            <w:r w:rsidRPr="00710299">
              <w:rPr>
                <w:color w:val="000000"/>
                <w:sz w:val="20"/>
                <w:szCs w:val="20"/>
              </w:rPr>
              <w:t>…</w:t>
            </w:r>
          </w:p>
        </w:tc>
      </w:tr>
      <w:tr w:rsidR="00042D38" w:rsidRPr="00710299" w14:paraId="6E0C85E8" w14:textId="77777777" w:rsidTr="00573F02">
        <w:trPr>
          <w:jc w:val="center"/>
        </w:trPr>
        <w:tc>
          <w:tcPr>
            <w:tcW w:w="562" w:type="dxa"/>
          </w:tcPr>
          <w:p w14:paraId="0EAB4B71" w14:textId="77777777" w:rsidR="00042D38" w:rsidRPr="00710299" w:rsidRDefault="00042D38" w:rsidP="00793F6A">
            <w:pPr>
              <w:rPr>
                <w:sz w:val="20"/>
                <w:szCs w:val="20"/>
              </w:rPr>
            </w:pPr>
            <w:r w:rsidRPr="00710299">
              <w:rPr>
                <w:sz w:val="20"/>
                <w:szCs w:val="20"/>
              </w:rPr>
              <w:t>21</w:t>
            </w:r>
          </w:p>
        </w:tc>
        <w:tc>
          <w:tcPr>
            <w:tcW w:w="2132" w:type="dxa"/>
            <w:vMerge w:val="restart"/>
          </w:tcPr>
          <w:p w14:paraId="5C79D456" w14:textId="77777777" w:rsidR="00042D38" w:rsidRPr="00386571" w:rsidRDefault="00042D38" w:rsidP="00793F6A">
            <w:pPr>
              <w:rPr>
                <w:noProof/>
                <w:sz w:val="20"/>
                <w:szCs w:val="20"/>
              </w:rPr>
            </w:pPr>
            <w:r w:rsidRPr="00386571">
              <w:rPr>
                <w:noProof/>
                <w:sz w:val="20"/>
                <w:szCs w:val="20"/>
              </w:rPr>
              <w:t>Frequency of herbicide use</w:t>
            </w:r>
          </w:p>
        </w:tc>
        <w:tc>
          <w:tcPr>
            <w:tcW w:w="703" w:type="dxa"/>
          </w:tcPr>
          <w:p w14:paraId="48D3E07A" w14:textId="77777777" w:rsidR="00042D38" w:rsidRPr="00710299" w:rsidRDefault="00042D38" w:rsidP="00793F6A">
            <w:pPr>
              <w:jc w:val="center"/>
              <w:rPr>
                <w:color w:val="000000"/>
                <w:sz w:val="20"/>
                <w:szCs w:val="20"/>
              </w:rPr>
            </w:pPr>
            <w:r w:rsidRPr="00710299">
              <w:rPr>
                <w:color w:val="000000"/>
                <w:sz w:val="20"/>
                <w:szCs w:val="20"/>
              </w:rPr>
              <w:t>0</w:t>
            </w:r>
          </w:p>
        </w:tc>
        <w:tc>
          <w:tcPr>
            <w:tcW w:w="993" w:type="dxa"/>
          </w:tcPr>
          <w:p w14:paraId="03577E1E" w14:textId="77777777" w:rsidR="00042D38" w:rsidRPr="00710299" w:rsidRDefault="00042D38" w:rsidP="00793F6A">
            <w:pPr>
              <w:jc w:val="center"/>
              <w:rPr>
                <w:color w:val="000000"/>
                <w:sz w:val="20"/>
                <w:szCs w:val="20"/>
              </w:rPr>
            </w:pPr>
            <w:r w:rsidRPr="00710299">
              <w:rPr>
                <w:color w:val="000000"/>
                <w:sz w:val="20"/>
                <w:szCs w:val="20"/>
              </w:rPr>
              <w:t>2</w:t>
            </w:r>
            <w:r>
              <w:rPr>
                <w:color w:val="000000"/>
                <w:sz w:val="20"/>
                <w:szCs w:val="20"/>
              </w:rPr>
              <w:t>.</w:t>
            </w:r>
            <w:r w:rsidRPr="00710299">
              <w:rPr>
                <w:color w:val="000000"/>
                <w:sz w:val="20"/>
                <w:szCs w:val="20"/>
              </w:rPr>
              <w:t>0500</w:t>
            </w:r>
          </w:p>
        </w:tc>
        <w:tc>
          <w:tcPr>
            <w:tcW w:w="850" w:type="dxa"/>
          </w:tcPr>
          <w:p w14:paraId="4E8DF78D" w14:textId="77777777" w:rsidR="00042D38" w:rsidRPr="00710299" w:rsidRDefault="00042D38" w:rsidP="00793F6A">
            <w:pPr>
              <w:jc w:val="center"/>
              <w:rPr>
                <w:color w:val="000000"/>
                <w:sz w:val="20"/>
                <w:szCs w:val="20"/>
              </w:rPr>
            </w:pPr>
            <w:r w:rsidRPr="00710299">
              <w:rPr>
                <w:color w:val="000000"/>
                <w:sz w:val="20"/>
                <w:szCs w:val="20"/>
              </w:rPr>
              <w:t>0</w:t>
            </w:r>
            <w:r>
              <w:rPr>
                <w:color w:val="000000"/>
                <w:sz w:val="20"/>
                <w:szCs w:val="20"/>
              </w:rPr>
              <w:t>.</w:t>
            </w:r>
            <w:r w:rsidRPr="00710299">
              <w:rPr>
                <w:color w:val="000000"/>
                <w:sz w:val="20"/>
                <w:szCs w:val="20"/>
              </w:rPr>
              <w:t>7274</w:t>
            </w:r>
          </w:p>
        </w:tc>
        <w:tc>
          <w:tcPr>
            <w:tcW w:w="992" w:type="dxa"/>
          </w:tcPr>
          <w:p w14:paraId="375EADF8" w14:textId="77777777" w:rsidR="00042D38" w:rsidRPr="00710299" w:rsidRDefault="00042D38" w:rsidP="00793F6A">
            <w:pPr>
              <w:jc w:val="center"/>
              <w:rPr>
                <w:color w:val="000000"/>
                <w:sz w:val="20"/>
                <w:szCs w:val="20"/>
              </w:rPr>
            </w:pPr>
            <w:r w:rsidRPr="00710299">
              <w:rPr>
                <w:color w:val="000000"/>
                <w:sz w:val="20"/>
                <w:szCs w:val="20"/>
              </w:rPr>
              <w:t>2</w:t>
            </w:r>
          </w:p>
        </w:tc>
        <w:tc>
          <w:tcPr>
            <w:tcW w:w="851" w:type="dxa"/>
            <w:vAlign w:val="bottom"/>
          </w:tcPr>
          <w:p w14:paraId="4644E374" w14:textId="77777777" w:rsidR="00042D38" w:rsidRPr="00710299" w:rsidRDefault="00042D38" w:rsidP="00793F6A">
            <w:pPr>
              <w:jc w:val="center"/>
              <w:rPr>
                <w:color w:val="000000"/>
                <w:sz w:val="20"/>
                <w:szCs w:val="20"/>
              </w:rPr>
            </w:pPr>
            <w:r w:rsidRPr="00710299">
              <w:rPr>
                <w:color w:val="000000"/>
                <w:sz w:val="20"/>
                <w:szCs w:val="20"/>
              </w:rPr>
              <w:t>-2</w:t>
            </w:r>
            <w:r>
              <w:rPr>
                <w:color w:val="000000"/>
                <w:sz w:val="20"/>
                <w:szCs w:val="20"/>
              </w:rPr>
              <w:t>.</w:t>
            </w:r>
            <w:r w:rsidRPr="00710299">
              <w:rPr>
                <w:color w:val="000000"/>
                <w:sz w:val="20"/>
                <w:szCs w:val="20"/>
              </w:rPr>
              <w:t>53</w:t>
            </w:r>
          </w:p>
        </w:tc>
        <w:tc>
          <w:tcPr>
            <w:tcW w:w="856" w:type="dxa"/>
            <w:vAlign w:val="bottom"/>
          </w:tcPr>
          <w:p w14:paraId="5BD6A33E" w14:textId="77777777" w:rsidR="00042D38" w:rsidRPr="00710299" w:rsidRDefault="00042D38" w:rsidP="00793F6A">
            <w:pPr>
              <w:jc w:val="center"/>
              <w:rPr>
                <w:color w:val="000000"/>
                <w:sz w:val="20"/>
                <w:szCs w:val="20"/>
              </w:rPr>
            </w:pPr>
            <w:r w:rsidRPr="00710299">
              <w:rPr>
                <w:color w:val="000000"/>
                <w:sz w:val="20"/>
                <w:szCs w:val="20"/>
              </w:rPr>
              <w:t>1</w:t>
            </w:r>
            <w:r>
              <w:rPr>
                <w:color w:val="000000"/>
                <w:sz w:val="20"/>
                <w:szCs w:val="20"/>
              </w:rPr>
              <w:t>.</w:t>
            </w:r>
            <w:r w:rsidRPr="00710299">
              <w:rPr>
                <w:color w:val="000000"/>
                <w:sz w:val="20"/>
                <w:szCs w:val="20"/>
              </w:rPr>
              <w:t>17</w:t>
            </w:r>
          </w:p>
        </w:tc>
        <w:tc>
          <w:tcPr>
            <w:tcW w:w="1270" w:type="dxa"/>
            <w:vAlign w:val="center"/>
          </w:tcPr>
          <w:p w14:paraId="54417403" w14:textId="77777777" w:rsidR="00042D38" w:rsidRPr="00710299" w:rsidRDefault="00F97FB6" w:rsidP="00793F6A">
            <w:pPr>
              <w:jc w:val="center"/>
              <w:rPr>
                <w:color w:val="000000"/>
                <w:sz w:val="20"/>
                <w:szCs w:val="20"/>
              </w:rPr>
            </w:pPr>
            <w:r>
              <w:rPr>
                <w:color w:val="000000"/>
                <w:sz w:val="20"/>
                <w:szCs w:val="20"/>
              </w:rPr>
              <w:t>Reject</w:t>
            </w:r>
            <w:r w:rsidR="00042D38" w:rsidRPr="00710299">
              <w:rPr>
                <w:color w:val="000000"/>
                <w:sz w:val="20"/>
                <w:szCs w:val="20"/>
              </w:rPr>
              <w:t xml:space="preserve"> </w:t>
            </w:r>
            <w:r w:rsidR="00042D38" w:rsidRPr="00710299">
              <w:rPr>
                <w:i/>
                <w:iCs/>
                <w:color w:val="000000"/>
                <w:sz w:val="20"/>
                <w:szCs w:val="20"/>
              </w:rPr>
              <w:t>H</w:t>
            </w:r>
            <w:r w:rsidR="00042D38" w:rsidRPr="00710299">
              <w:rPr>
                <w:color w:val="000000"/>
                <w:sz w:val="20"/>
                <w:szCs w:val="20"/>
                <w:vertAlign w:val="subscript"/>
              </w:rPr>
              <w:t>0</w:t>
            </w:r>
          </w:p>
        </w:tc>
      </w:tr>
      <w:tr w:rsidR="00042D38" w:rsidRPr="00710299" w14:paraId="3F15A6E8" w14:textId="77777777" w:rsidTr="00793F6A">
        <w:trPr>
          <w:jc w:val="center"/>
        </w:trPr>
        <w:tc>
          <w:tcPr>
            <w:tcW w:w="562" w:type="dxa"/>
            <w:tcBorders>
              <w:bottom w:val="single" w:sz="4" w:space="0" w:color="auto"/>
            </w:tcBorders>
          </w:tcPr>
          <w:p w14:paraId="717A07EB" w14:textId="77777777" w:rsidR="00042D38" w:rsidRPr="00710299" w:rsidRDefault="00042D38" w:rsidP="00793F6A">
            <w:pPr>
              <w:rPr>
                <w:sz w:val="20"/>
                <w:szCs w:val="20"/>
              </w:rPr>
            </w:pPr>
          </w:p>
        </w:tc>
        <w:tc>
          <w:tcPr>
            <w:tcW w:w="2132" w:type="dxa"/>
            <w:vMerge/>
            <w:tcBorders>
              <w:bottom w:val="single" w:sz="4" w:space="0" w:color="auto"/>
            </w:tcBorders>
          </w:tcPr>
          <w:p w14:paraId="718EBF46" w14:textId="77777777" w:rsidR="00042D38" w:rsidRPr="00710299" w:rsidRDefault="00042D38" w:rsidP="00793F6A">
            <w:pPr>
              <w:rPr>
                <w:color w:val="000000"/>
                <w:sz w:val="20"/>
                <w:szCs w:val="20"/>
              </w:rPr>
            </w:pPr>
          </w:p>
        </w:tc>
        <w:tc>
          <w:tcPr>
            <w:tcW w:w="703" w:type="dxa"/>
            <w:tcBorders>
              <w:bottom w:val="single" w:sz="4" w:space="0" w:color="auto"/>
            </w:tcBorders>
          </w:tcPr>
          <w:p w14:paraId="0C4CD8D8" w14:textId="77777777" w:rsidR="00042D38" w:rsidRPr="00710299" w:rsidRDefault="00042D38" w:rsidP="00793F6A">
            <w:pPr>
              <w:jc w:val="center"/>
              <w:rPr>
                <w:color w:val="000000"/>
                <w:sz w:val="20"/>
                <w:szCs w:val="20"/>
              </w:rPr>
            </w:pPr>
            <w:r w:rsidRPr="00710299">
              <w:rPr>
                <w:color w:val="000000"/>
                <w:sz w:val="20"/>
                <w:szCs w:val="20"/>
              </w:rPr>
              <w:t>1</w:t>
            </w:r>
          </w:p>
        </w:tc>
        <w:tc>
          <w:tcPr>
            <w:tcW w:w="993" w:type="dxa"/>
            <w:tcBorders>
              <w:bottom w:val="single" w:sz="4" w:space="0" w:color="auto"/>
            </w:tcBorders>
          </w:tcPr>
          <w:p w14:paraId="7B27860C" w14:textId="77777777" w:rsidR="00042D38" w:rsidRPr="00710299" w:rsidRDefault="00042D38" w:rsidP="00793F6A">
            <w:pPr>
              <w:jc w:val="center"/>
              <w:rPr>
                <w:color w:val="000000"/>
                <w:sz w:val="20"/>
                <w:szCs w:val="20"/>
              </w:rPr>
            </w:pPr>
            <w:r w:rsidRPr="00710299">
              <w:rPr>
                <w:color w:val="000000"/>
                <w:sz w:val="20"/>
                <w:szCs w:val="20"/>
              </w:rPr>
              <w:t>2</w:t>
            </w:r>
            <w:r>
              <w:rPr>
                <w:color w:val="000000"/>
                <w:sz w:val="20"/>
                <w:szCs w:val="20"/>
              </w:rPr>
              <w:t>.</w:t>
            </w:r>
            <w:r w:rsidRPr="00710299">
              <w:rPr>
                <w:color w:val="000000"/>
                <w:sz w:val="20"/>
                <w:szCs w:val="20"/>
              </w:rPr>
              <w:t>3571</w:t>
            </w:r>
          </w:p>
        </w:tc>
        <w:tc>
          <w:tcPr>
            <w:tcW w:w="850" w:type="dxa"/>
            <w:tcBorders>
              <w:bottom w:val="single" w:sz="4" w:space="0" w:color="auto"/>
            </w:tcBorders>
          </w:tcPr>
          <w:p w14:paraId="364E6150" w14:textId="77777777" w:rsidR="00042D38" w:rsidRPr="00710299" w:rsidRDefault="00042D38" w:rsidP="00793F6A">
            <w:pPr>
              <w:jc w:val="center"/>
              <w:rPr>
                <w:color w:val="000000"/>
                <w:sz w:val="20"/>
                <w:szCs w:val="20"/>
              </w:rPr>
            </w:pPr>
            <w:r w:rsidRPr="00710299">
              <w:rPr>
                <w:color w:val="000000"/>
                <w:sz w:val="20"/>
                <w:szCs w:val="20"/>
              </w:rPr>
              <w:t>0</w:t>
            </w:r>
            <w:r>
              <w:rPr>
                <w:color w:val="000000"/>
                <w:sz w:val="20"/>
                <w:szCs w:val="20"/>
              </w:rPr>
              <w:t>.</w:t>
            </w:r>
            <w:r w:rsidRPr="00710299">
              <w:rPr>
                <w:color w:val="000000"/>
                <w:sz w:val="20"/>
                <w:szCs w:val="20"/>
              </w:rPr>
              <w:t>6723</w:t>
            </w:r>
          </w:p>
        </w:tc>
        <w:tc>
          <w:tcPr>
            <w:tcW w:w="992" w:type="dxa"/>
            <w:tcBorders>
              <w:bottom w:val="single" w:sz="4" w:space="0" w:color="auto"/>
            </w:tcBorders>
          </w:tcPr>
          <w:p w14:paraId="77F803B7" w14:textId="77777777" w:rsidR="00042D38" w:rsidRPr="00710299" w:rsidRDefault="00042D38" w:rsidP="00793F6A">
            <w:pPr>
              <w:jc w:val="center"/>
              <w:rPr>
                <w:color w:val="000000"/>
                <w:sz w:val="20"/>
                <w:szCs w:val="20"/>
              </w:rPr>
            </w:pPr>
            <w:r w:rsidRPr="00710299">
              <w:rPr>
                <w:color w:val="000000"/>
                <w:sz w:val="20"/>
                <w:szCs w:val="20"/>
              </w:rPr>
              <w:t>2</w:t>
            </w:r>
          </w:p>
        </w:tc>
        <w:tc>
          <w:tcPr>
            <w:tcW w:w="851" w:type="dxa"/>
            <w:tcBorders>
              <w:bottom w:val="single" w:sz="4" w:space="0" w:color="auto"/>
            </w:tcBorders>
            <w:vAlign w:val="bottom"/>
          </w:tcPr>
          <w:p w14:paraId="00B37287" w14:textId="77777777" w:rsidR="00042D38" w:rsidRPr="00710299" w:rsidRDefault="00042D38" w:rsidP="00793F6A">
            <w:pPr>
              <w:jc w:val="center"/>
              <w:rPr>
                <w:color w:val="000000"/>
                <w:sz w:val="20"/>
                <w:szCs w:val="20"/>
              </w:rPr>
            </w:pPr>
          </w:p>
        </w:tc>
        <w:tc>
          <w:tcPr>
            <w:tcW w:w="856" w:type="dxa"/>
            <w:tcBorders>
              <w:bottom w:val="single" w:sz="4" w:space="0" w:color="auto"/>
            </w:tcBorders>
            <w:vAlign w:val="bottom"/>
          </w:tcPr>
          <w:p w14:paraId="7F3D6002" w14:textId="77777777" w:rsidR="00042D38" w:rsidRPr="00710299" w:rsidRDefault="00042D38" w:rsidP="00793F6A">
            <w:pPr>
              <w:jc w:val="center"/>
              <w:rPr>
                <w:color w:val="000000"/>
                <w:sz w:val="20"/>
                <w:szCs w:val="20"/>
              </w:rPr>
            </w:pPr>
          </w:p>
        </w:tc>
        <w:tc>
          <w:tcPr>
            <w:tcW w:w="1270" w:type="dxa"/>
            <w:tcBorders>
              <w:bottom w:val="single" w:sz="4" w:space="0" w:color="auto"/>
            </w:tcBorders>
            <w:vAlign w:val="center"/>
          </w:tcPr>
          <w:p w14:paraId="70992B0E" w14:textId="77777777" w:rsidR="00042D38" w:rsidRPr="00710299" w:rsidRDefault="00042D38" w:rsidP="00793F6A">
            <w:pPr>
              <w:jc w:val="center"/>
              <w:rPr>
                <w:color w:val="000000"/>
                <w:sz w:val="20"/>
                <w:szCs w:val="20"/>
              </w:rPr>
            </w:pPr>
          </w:p>
        </w:tc>
      </w:tr>
    </w:tbl>
    <w:p w14:paraId="3CB0DEA2" w14:textId="77777777" w:rsidR="00042D38" w:rsidRPr="00386571" w:rsidRDefault="00042D38" w:rsidP="00042D38">
      <w:pPr>
        <w:jc w:val="both"/>
        <w:rPr>
          <w:i/>
          <w:iCs/>
          <w:noProof/>
          <w:sz w:val="20"/>
          <w:szCs w:val="20"/>
        </w:rPr>
      </w:pPr>
      <w:r w:rsidRPr="00386571">
        <w:rPr>
          <w:i/>
          <w:iCs/>
          <w:noProof/>
          <w:sz w:val="20"/>
          <w:szCs w:val="20"/>
        </w:rPr>
        <w:t xml:space="preserve">Note: The critical Z for </w:t>
      </w:r>
      <w:r w:rsidRPr="00710299">
        <w:rPr>
          <w:color w:val="000000"/>
          <w:sz w:val="20"/>
          <w:szCs w:val="20"/>
        </w:rPr>
        <w:sym w:font="Symbol" w:char="F061"/>
      </w:r>
      <w:r w:rsidRPr="00386571">
        <w:rPr>
          <w:i/>
          <w:iCs/>
          <w:noProof/>
          <w:sz w:val="20"/>
          <w:szCs w:val="20"/>
        </w:rPr>
        <w:t>/2 = 5% is 1.65</w:t>
      </w:r>
      <w:r>
        <w:rPr>
          <w:i/>
          <w:iCs/>
          <w:noProof/>
          <w:sz w:val="20"/>
          <w:szCs w:val="20"/>
        </w:rPr>
        <w:t xml:space="preserve">; </w:t>
      </w:r>
      <w:r w:rsidRPr="00710299">
        <w:rPr>
          <w:color w:val="000000"/>
          <w:sz w:val="20"/>
          <w:szCs w:val="20"/>
        </w:rPr>
        <w:sym w:font="Symbol" w:char="F061"/>
      </w:r>
      <w:r w:rsidRPr="00386571">
        <w:rPr>
          <w:i/>
          <w:iCs/>
          <w:noProof/>
          <w:sz w:val="20"/>
          <w:szCs w:val="20"/>
        </w:rPr>
        <w:t xml:space="preserve"> /2=2.5% is 1.96. The critical F value </w:t>
      </w:r>
      <w:r>
        <w:rPr>
          <w:i/>
          <w:iCs/>
          <w:noProof/>
          <w:sz w:val="20"/>
          <w:szCs w:val="20"/>
        </w:rPr>
        <w:t xml:space="preserve">uses </w:t>
      </w:r>
      <w:r w:rsidRPr="00710299">
        <w:rPr>
          <w:color w:val="000000"/>
          <w:sz w:val="20"/>
          <w:szCs w:val="20"/>
        </w:rPr>
        <w:sym w:font="Symbol" w:char="F061"/>
      </w:r>
      <w:r w:rsidRPr="00386571">
        <w:rPr>
          <w:i/>
          <w:iCs/>
          <w:noProof/>
          <w:sz w:val="20"/>
          <w:szCs w:val="20"/>
        </w:rPr>
        <w:t xml:space="preserve"> = 5%. *Meaningly reject </w:t>
      </w:r>
      <w:r w:rsidRPr="00710299">
        <w:rPr>
          <w:i/>
          <w:iCs/>
          <w:color w:val="000000"/>
          <w:sz w:val="20"/>
          <w:szCs w:val="20"/>
        </w:rPr>
        <w:t>H</w:t>
      </w:r>
      <w:r w:rsidRPr="00710299">
        <w:rPr>
          <w:color w:val="000000"/>
          <w:sz w:val="20"/>
          <w:szCs w:val="20"/>
          <w:vertAlign w:val="subscript"/>
        </w:rPr>
        <w:t>0</w:t>
      </w:r>
      <w:r w:rsidRPr="00386571">
        <w:rPr>
          <w:i/>
          <w:iCs/>
          <w:noProof/>
          <w:sz w:val="20"/>
          <w:szCs w:val="20"/>
        </w:rPr>
        <w:t xml:space="preserve"> on the F test. The two-tailed hypothesis test on </w:t>
      </w:r>
      <w:r w:rsidRPr="00710299">
        <w:rPr>
          <w:i/>
          <w:iCs/>
          <w:color w:val="000000"/>
          <w:sz w:val="20"/>
          <w:szCs w:val="20"/>
        </w:rPr>
        <w:t>H</w:t>
      </w:r>
      <w:r w:rsidRPr="00710299">
        <w:rPr>
          <w:color w:val="000000"/>
          <w:sz w:val="20"/>
          <w:szCs w:val="20"/>
          <w:vertAlign w:val="subscript"/>
        </w:rPr>
        <w:t>0</w:t>
      </w:r>
      <w:r w:rsidRPr="00386571">
        <w:rPr>
          <w:i/>
          <w:iCs/>
          <w:noProof/>
          <w:sz w:val="20"/>
          <w:szCs w:val="20"/>
        </w:rPr>
        <w:t xml:space="preserve"> states that the mean of the two populations is the same. The two populations are assumed to be independent with the Z test statistic. Z</w:t>
      </w:r>
      <w:r w:rsidRPr="00386571">
        <w:rPr>
          <w:i/>
          <w:iCs/>
          <w:noProof/>
          <w:sz w:val="20"/>
          <w:szCs w:val="20"/>
          <w:vertAlign w:val="subscript"/>
        </w:rPr>
        <w:t xml:space="preserve">count </w:t>
      </w:r>
      <w:r w:rsidRPr="00386571">
        <w:rPr>
          <w:i/>
          <w:iCs/>
          <w:noProof/>
          <w:sz w:val="20"/>
          <w:szCs w:val="20"/>
        </w:rPr>
        <w:t>=</w:t>
      </w:r>
      <w:r w:rsidRPr="00710299">
        <w:rPr>
          <w:color w:val="000000"/>
          <w:sz w:val="20"/>
          <w:szCs w:val="20"/>
        </w:rPr>
        <w:t xml:space="preserve"> </w:t>
      </w:r>
      <m:oMath>
        <m:f>
          <m:fPr>
            <m:ctrlPr>
              <w:rPr>
                <w:rFonts w:ascii="Cambria Math" w:hAnsi="Cambria Math"/>
                <w:i/>
                <w:color w:val="000000"/>
                <w:sz w:val="20"/>
                <w:szCs w:val="20"/>
              </w:rPr>
            </m:ctrlPr>
          </m:fPr>
          <m:num>
            <m:acc>
              <m:accPr>
                <m:chr m:val="̅"/>
                <m:ctrlPr>
                  <w:rPr>
                    <w:rFonts w:ascii="Cambria Math" w:hAnsi="Cambria Math"/>
                    <w:i/>
                    <w:color w:val="000000"/>
                    <w:sz w:val="20"/>
                    <w:szCs w:val="20"/>
                  </w:rPr>
                </m:ctrlPr>
              </m:accPr>
              <m:e>
                <m:sSub>
                  <m:sSubPr>
                    <m:ctrlPr>
                      <w:rPr>
                        <w:rFonts w:ascii="Cambria Math" w:hAnsi="Cambria Math"/>
                        <w:i/>
                        <w:color w:val="000000"/>
                        <w:sz w:val="20"/>
                        <w:szCs w:val="20"/>
                      </w:rPr>
                    </m:ctrlPr>
                  </m:sSubPr>
                  <m:e>
                    <m:r>
                      <w:rPr>
                        <w:rFonts w:ascii="Cambria Math" w:hAnsi="Cambria Math"/>
                        <w:color w:val="000000"/>
                        <w:sz w:val="20"/>
                        <w:szCs w:val="20"/>
                      </w:rPr>
                      <m:t>x</m:t>
                    </m:r>
                  </m:e>
                  <m:sub>
                    <m:r>
                      <w:rPr>
                        <w:rFonts w:ascii="Cambria Math" w:hAnsi="Cambria Math"/>
                        <w:color w:val="000000"/>
                        <w:sz w:val="20"/>
                        <w:szCs w:val="20"/>
                      </w:rPr>
                      <m:t>1</m:t>
                    </m:r>
                  </m:sub>
                </m:sSub>
              </m:e>
            </m:acc>
            <m:r>
              <w:rPr>
                <w:rFonts w:ascii="Cambria Math" w:hAnsi="Cambria Math"/>
                <w:color w:val="000000"/>
                <w:sz w:val="20"/>
                <w:szCs w:val="20"/>
              </w:rPr>
              <m:t>-</m:t>
            </m:r>
            <m:acc>
              <m:accPr>
                <m:chr m:val="̅"/>
                <m:ctrlPr>
                  <w:rPr>
                    <w:rFonts w:ascii="Cambria Math" w:hAnsi="Cambria Math"/>
                    <w:i/>
                    <w:color w:val="000000"/>
                    <w:sz w:val="20"/>
                    <w:szCs w:val="20"/>
                  </w:rPr>
                </m:ctrlPr>
              </m:accPr>
              <m:e>
                <m:sSub>
                  <m:sSubPr>
                    <m:ctrlPr>
                      <w:rPr>
                        <w:rFonts w:ascii="Cambria Math" w:hAnsi="Cambria Math"/>
                        <w:i/>
                        <w:color w:val="000000"/>
                        <w:sz w:val="20"/>
                        <w:szCs w:val="20"/>
                      </w:rPr>
                    </m:ctrlPr>
                  </m:sSubPr>
                  <m:e>
                    <m:r>
                      <w:rPr>
                        <w:rFonts w:ascii="Cambria Math" w:hAnsi="Cambria Math"/>
                        <w:color w:val="000000"/>
                        <w:sz w:val="20"/>
                        <w:szCs w:val="20"/>
                      </w:rPr>
                      <m:t>x</m:t>
                    </m:r>
                  </m:e>
                  <m:sub>
                    <m:r>
                      <w:rPr>
                        <w:rFonts w:ascii="Cambria Math" w:hAnsi="Cambria Math"/>
                        <w:color w:val="000000"/>
                        <w:sz w:val="20"/>
                        <w:szCs w:val="20"/>
                      </w:rPr>
                      <m:t>2</m:t>
                    </m:r>
                  </m:sub>
                </m:sSub>
              </m:e>
            </m:acc>
          </m:num>
          <m:den>
            <m:rad>
              <m:radPr>
                <m:degHide m:val="1"/>
                <m:ctrlPr>
                  <w:rPr>
                    <w:rFonts w:ascii="Cambria Math" w:hAnsi="Cambria Math"/>
                    <w:i/>
                    <w:color w:val="000000"/>
                    <w:sz w:val="20"/>
                    <w:szCs w:val="20"/>
                  </w:rPr>
                </m:ctrlPr>
              </m:radPr>
              <m:deg/>
              <m:e>
                <m:f>
                  <m:fPr>
                    <m:ctrlPr>
                      <w:rPr>
                        <w:rFonts w:ascii="Cambria Math" w:hAnsi="Cambria Math"/>
                        <w:i/>
                        <w:color w:val="000000"/>
                        <w:sz w:val="20"/>
                        <w:szCs w:val="20"/>
                      </w:rPr>
                    </m:ctrlPr>
                  </m:fPr>
                  <m:num>
                    <m:sSubSup>
                      <m:sSubSupPr>
                        <m:ctrlPr>
                          <w:rPr>
                            <w:rFonts w:ascii="Cambria Math" w:hAnsi="Cambria Math"/>
                            <w:i/>
                            <w:color w:val="000000"/>
                            <w:sz w:val="20"/>
                            <w:szCs w:val="20"/>
                          </w:rPr>
                        </m:ctrlPr>
                      </m:sSubSupPr>
                      <m:e>
                        <m:r>
                          <w:rPr>
                            <w:rFonts w:ascii="Cambria Math" w:hAnsi="Cambria Math"/>
                            <w:color w:val="000000"/>
                            <w:sz w:val="20"/>
                            <w:szCs w:val="20"/>
                          </w:rPr>
                          <m:t>s</m:t>
                        </m:r>
                      </m:e>
                      <m:sub>
                        <m:r>
                          <w:rPr>
                            <w:rFonts w:ascii="Cambria Math" w:hAnsi="Cambria Math"/>
                            <w:color w:val="000000"/>
                            <w:sz w:val="20"/>
                            <w:szCs w:val="20"/>
                          </w:rPr>
                          <m:t>1</m:t>
                        </m:r>
                      </m:sub>
                      <m:sup>
                        <m:r>
                          <w:rPr>
                            <w:rFonts w:ascii="Cambria Math" w:hAnsi="Cambria Math"/>
                            <w:color w:val="000000"/>
                            <w:sz w:val="20"/>
                            <w:szCs w:val="20"/>
                          </w:rPr>
                          <m:t>2</m:t>
                        </m:r>
                      </m:sup>
                    </m:sSubSup>
                  </m:num>
                  <m:den>
                    <m:sSub>
                      <m:sSubPr>
                        <m:ctrlPr>
                          <w:rPr>
                            <w:rFonts w:ascii="Cambria Math" w:hAnsi="Cambria Math"/>
                            <w:i/>
                            <w:color w:val="000000"/>
                            <w:sz w:val="20"/>
                            <w:szCs w:val="20"/>
                          </w:rPr>
                        </m:ctrlPr>
                      </m:sSubPr>
                      <m:e>
                        <m:r>
                          <w:rPr>
                            <w:rFonts w:ascii="Cambria Math" w:hAnsi="Cambria Math"/>
                            <w:color w:val="000000"/>
                            <w:sz w:val="20"/>
                            <w:szCs w:val="20"/>
                          </w:rPr>
                          <m:t>n</m:t>
                        </m:r>
                      </m:e>
                      <m:sub>
                        <m:r>
                          <w:rPr>
                            <w:rFonts w:ascii="Cambria Math" w:hAnsi="Cambria Math"/>
                            <w:color w:val="000000"/>
                            <w:sz w:val="20"/>
                            <w:szCs w:val="20"/>
                          </w:rPr>
                          <m:t>1</m:t>
                        </m:r>
                      </m:sub>
                    </m:sSub>
                  </m:den>
                </m:f>
                <m:r>
                  <w:rPr>
                    <w:rFonts w:ascii="Cambria Math" w:hAnsi="Cambria Math"/>
                    <w:color w:val="000000"/>
                    <w:sz w:val="20"/>
                    <w:szCs w:val="20"/>
                  </w:rPr>
                  <m:t>+</m:t>
                </m:r>
                <m:f>
                  <m:fPr>
                    <m:ctrlPr>
                      <w:rPr>
                        <w:rFonts w:ascii="Cambria Math" w:hAnsi="Cambria Math"/>
                        <w:i/>
                        <w:color w:val="000000"/>
                        <w:sz w:val="20"/>
                        <w:szCs w:val="20"/>
                      </w:rPr>
                    </m:ctrlPr>
                  </m:fPr>
                  <m:num>
                    <m:sSubSup>
                      <m:sSubSupPr>
                        <m:ctrlPr>
                          <w:rPr>
                            <w:rFonts w:ascii="Cambria Math" w:hAnsi="Cambria Math"/>
                            <w:i/>
                            <w:color w:val="000000"/>
                            <w:sz w:val="20"/>
                            <w:szCs w:val="20"/>
                          </w:rPr>
                        </m:ctrlPr>
                      </m:sSubSupPr>
                      <m:e>
                        <m:r>
                          <w:rPr>
                            <w:rFonts w:ascii="Cambria Math" w:hAnsi="Cambria Math"/>
                            <w:color w:val="000000"/>
                            <w:sz w:val="20"/>
                            <w:szCs w:val="20"/>
                          </w:rPr>
                          <m:t>s</m:t>
                        </m:r>
                      </m:e>
                      <m:sub>
                        <m:r>
                          <w:rPr>
                            <w:rFonts w:ascii="Cambria Math" w:hAnsi="Cambria Math"/>
                            <w:color w:val="000000"/>
                            <w:sz w:val="20"/>
                            <w:szCs w:val="20"/>
                          </w:rPr>
                          <m:t>2</m:t>
                        </m:r>
                      </m:sub>
                      <m:sup>
                        <m:r>
                          <w:rPr>
                            <w:rFonts w:ascii="Cambria Math" w:hAnsi="Cambria Math"/>
                            <w:color w:val="000000"/>
                            <w:sz w:val="20"/>
                            <w:szCs w:val="20"/>
                          </w:rPr>
                          <m:t>2</m:t>
                        </m:r>
                      </m:sup>
                    </m:sSubSup>
                  </m:num>
                  <m:den>
                    <m:sSub>
                      <m:sSubPr>
                        <m:ctrlPr>
                          <w:rPr>
                            <w:rFonts w:ascii="Cambria Math" w:hAnsi="Cambria Math"/>
                            <w:i/>
                            <w:color w:val="000000"/>
                            <w:sz w:val="20"/>
                            <w:szCs w:val="20"/>
                          </w:rPr>
                        </m:ctrlPr>
                      </m:sSubPr>
                      <m:e>
                        <m:r>
                          <w:rPr>
                            <w:rFonts w:ascii="Cambria Math" w:hAnsi="Cambria Math"/>
                            <w:color w:val="000000"/>
                            <w:sz w:val="20"/>
                            <w:szCs w:val="20"/>
                          </w:rPr>
                          <m:t>n</m:t>
                        </m:r>
                      </m:e>
                      <m:sub>
                        <m:r>
                          <w:rPr>
                            <w:rFonts w:ascii="Cambria Math" w:hAnsi="Cambria Math"/>
                            <w:color w:val="000000"/>
                            <w:sz w:val="20"/>
                            <w:szCs w:val="20"/>
                          </w:rPr>
                          <m:t>2</m:t>
                        </m:r>
                      </m:sub>
                    </m:sSub>
                  </m:den>
                </m:f>
              </m:e>
            </m:rad>
          </m:den>
        </m:f>
      </m:oMath>
      <w:r>
        <w:rPr>
          <w:color w:val="000000"/>
          <w:sz w:val="20"/>
          <w:szCs w:val="20"/>
        </w:rPr>
        <w:t xml:space="preserve"> </w:t>
      </w:r>
      <w:r>
        <w:rPr>
          <w:i/>
          <w:iCs/>
          <w:noProof/>
          <w:sz w:val="20"/>
          <w:szCs w:val="20"/>
        </w:rPr>
        <w:t xml:space="preserve">and </w:t>
      </w:r>
      <w:r w:rsidRPr="00386571">
        <w:rPr>
          <w:i/>
          <w:iCs/>
          <w:noProof/>
          <w:sz w:val="20"/>
          <w:szCs w:val="20"/>
        </w:rPr>
        <w:t xml:space="preserve"> F</w:t>
      </w:r>
      <w:r w:rsidRPr="00386571">
        <w:rPr>
          <w:i/>
          <w:iCs/>
          <w:noProof/>
          <w:sz w:val="20"/>
          <w:szCs w:val="20"/>
          <w:vertAlign w:val="subscript"/>
        </w:rPr>
        <w:t>count</w:t>
      </w:r>
      <w:r w:rsidRPr="00386571">
        <w:rPr>
          <w:i/>
          <w:iCs/>
          <w:noProof/>
          <w:sz w:val="20"/>
          <w:szCs w:val="20"/>
        </w:rPr>
        <w:t xml:space="preserve"> = </w:t>
      </w:r>
      <w:r w:rsidRPr="00710299">
        <w:rPr>
          <w:color w:val="000000"/>
          <w:sz w:val="20"/>
          <w:szCs w:val="20"/>
        </w:rPr>
        <w:t xml:space="preserve">= </w:t>
      </w:r>
      <m:oMath>
        <m:f>
          <m:fPr>
            <m:ctrlPr>
              <w:rPr>
                <w:rFonts w:ascii="Cambria Math" w:hAnsi="Cambria Math"/>
                <w:i/>
                <w:color w:val="000000"/>
                <w:sz w:val="20"/>
                <w:szCs w:val="20"/>
              </w:rPr>
            </m:ctrlPr>
          </m:fPr>
          <m:num>
            <m:sSubSup>
              <m:sSubSupPr>
                <m:ctrlPr>
                  <w:rPr>
                    <w:rFonts w:ascii="Cambria Math" w:hAnsi="Cambria Math"/>
                    <w:i/>
                    <w:color w:val="000000"/>
                    <w:sz w:val="20"/>
                    <w:szCs w:val="20"/>
                  </w:rPr>
                </m:ctrlPr>
              </m:sSubSupPr>
              <m:e>
                <m:r>
                  <w:rPr>
                    <w:rFonts w:ascii="Cambria Math" w:hAnsi="Cambria Math"/>
                    <w:color w:val="000000"/>
                    <w:sz w:val="20"/>
                    <w:szCs w:val="20"/>
                  </w:rPr>
                  <m:t>s</m:t>
                </m:r>
              </m:e>
              <m:sub>
                <m:r>
                  <w:rPr>
                    <w:rFonts w:ascii="Cambria Math" w:hAnsi="Cambria Math"/>
                    <w:color w:val="000000"/>
                    <w:sz w:val="20"/>
                    <w:szCs w:val="20"/>
                  </w:rPr>
                  <m:t>1</m:t>
                </m:r>
              </m:sub>
              <m:sup>
                <m:r>
                  <w:rPr>
                    <w:rFonts w:ascii="Cambria Math" w:hAnsi="Cambria Math"/>
                    <w:color w:val="000000"/>
                    <w:sz w:val="20"/>
                    <w:szCs w:val="20"/>
                  </w:rPr>
                  <m:t>2</m:t>
                </m:r>
              </m:sup>
            </m:sSubSup>
          </m:num>
          <m:den>
            <m:sSubSup>
              <m:sSubSupPr>
                <m:ctrlPr>
                  <w:rPr>
                    <w:rFonts w:ascii="Cambria Math" w:hAnsi="Cambria Math"/>
                    <w:i/>
                    <w:color w:val="000000"/>
                    <w:sz w:val="20"/>
                    <w:szCs w:val="20"/>
                  </w:rPr>
                </m:ctrlPr>
              </m:sSubSupPr>
              <m:e>
                <m:r>
                  <w:rPr>
                    <w:rFonts w:ascii="Cambria Math" w:hAnsi="Cambria Math"/>
                    <w:color w:val="000000"/>
                    <w:sz w:val="20"/>
                    <w:szCs w:val="20"/>
                  </w:rPr>
                  <m:t>s</m:t>
                </m:r>
              </m:e>
              <m:sub>
                <m:r>
                  <w:rPr>
                    <w:rFonts w:ascii="Cambria Math" w:hAnsi="Cambria Math"/>
                    <w:color w:val="000000"/>
                    <w:sz w:val="20"/>
                    <w:szCs w:val="20"/>
                  </w:rPr>
                  <m:t>2</m:t>
                </m:r>
              </m:sub>
              <m:sup>
                <m:r>
                  <w:rPr>
                    <w:rFonts w:ascii="Cambria Math" w:hAnsi="Cambria Math"/>
                    <w:color w:val="000000"/>
                    <w:sz w:val="20"/>
                    <w:szCs w:val="20"/>
                  </w:rPr>
                  <m:t>2</m:t>
                </m:r>
              </m:sup>
            </m:sSubSup>
          </m:den>
        </m:f>
      </m:oMath>
      <w:r w:rsidRPr="00386571">
        <w:rPr>
          <w:i/>
          <w:iCs/>
          <w:noProof/>
          <w:sz w:val="20"/>
          <w:szCs w:val="20"/>
        </w:rPr>
        <w:t>. In the value of F</w:t>
      </w:r>
      <w:r w:rsidRPr="00386571">
        <w:rPr>
          <w:i/>
          <w:iCs/>
          <w:noProof/>
          <w:sz w:val="20"/>
          <w:szCs w:val="20"/>
          <w:vertAlign w:val="subscript"/>
        </w:rPr>
        <w:t>count</w:t>
      </w:r>
      <w:r w:rsidRPr="00386571">
        <w:rPr>
          <w:i/>
          <w:iCs/>
          <w:noProof/>
          <w:sz w:val="20"/>
          <w:szCs w:val="20"/>
        </w:rPr>
        <w:t>, the large sample variance is placed in the numerator, while the small sample variance is placed in the denominator.</w:t>
      </w:r>
    </w:p>
    <w:p w14:paraId="6859CA36" w14:textId="77777777" w:rsidR="00042D38" w:rsidRDefault="00042D38" w:rsidP="00125893">
      <w:pPr>
        <w:pStyle w:val="ListParagraph"/>
        <w:spacing w:line="240" w:lineRule="auto"/>
        <w:ind w:left="0" w:firstLine="0"/>
        <w:rPr>
          <w:rStyle w:val="tlid-translation"/>
          <w:sz w:val="22"/>
          <w:lang w:val="en"/>
        </w:rPr>
      </w:pPr>
    </w:p>
    <w:p w14:paraId="57AF5FE5" w14:textId="77777777" w:rsidR="00581F95" w:rsidRPr="00894505" w:rsidRDefault="00581F95" w:rsidP="00FB23A9">
      <w:pPr>
        <w:spacing w:after="120"/>
        <w:ind w:firstLine="567"/>
        <w:jc w:val="both"/>
        <w:rPr>
          <w:color w:val="000000"/>
          <w:sz w:val="22"/>
          <w:szCs w:val="22"/>
        </w:rPr>
      </w:pPr>
      <w:r>
        <w:rPr>
          <w:color w:val="000000"/>
          <w:sz w:val="22"/>
          <w:szCs w:val="22"/>
        </w:rPr>
        <w:t>O</w:t>
      </w:r>
      <w:r w:rsidRPr="00894505">
        <w:rPr>
          <w:color w:val="000000"/>
          <w:sz w:val="22"/>
          <w:szCs w:val="22"/>
        </w:rPr>
        <w:t>n Table 1, the mean difference hypothesis test resulted that the</w:t>
      </w:r>
      <w:r>
        <w:rPr>
          <w:color w:val="000000"/>
          <w:sz w:val="22"/>
          <w:szCs w:val="22"/>
        </w:rPr>
        <w:t xml:space="preserve"> mean of</w:t>
      </w:r>
      <w:r w:rsidRPr="00894505">
        <w:rPr>
          <w:color w:val="000000"/>
          <w:sz w:val="22"/>
          <w:szCs w:val="22"/>
        </w:rPr>
        <w:t xml:space="preserve"> two categories of respondents were not the same in terms of tree age, minimum selling price of coffee beans, maximum selling price of coffee beans, use of </w:t>
      </w:r>
      <w:r w:rsidR="00FB23A9">
        <w:rPr>
          <w:color w:val="000000"/>
          <w:sz w:val="22"/>
          <w:szCs w:val="22"/>
        </w:rPr>
        <w:t>Workers</w:t>
      </w:r>
      <w:r w:rsidRPr="00894505">
        <w:rPr>
          <w:color w:val="000000"/>
          <w:sz w:val="22"/>
          <w:szCs w:val="22"/>
        </w:rPr>
        <w:t xml:space="preserve"> from Outside the Family (</w:t>
      </w:r>
      <w:r>
        <w:rPr>
          <w:color w:val="000000"/>
          <w:sz w:val="22"/>
          <w:szCs w:val="22"/>
        </w:rPr>
        <w:t xml:space="preserve">denoted as </w:t>
      </w:r>
      <w:r w:rsidRPr="00894505">
        <w:rPr>
          <w:color w:val="000000"/>
          <w:sz w:val="22"/>
          <w:szCs w:val="22"/>
        </w:rPr>
        <w:t xml:space="preserve">TL), length of harvest period, and frequency of </w:t>
      </w:r>
      <w:r>
        <w:rPr>
          <w:color w:val="000000"/>
          <w:sz w:val="22"/>
          <w:szCs w:val="22"/>
        </w:rPr>
        <w:t xml:space="preserve">herbicide </w:t>
      </w:r>
      <w:r w:rsidRPr="00894505">
        <w:rPr>
          <w:color w:val="000000"/>
          <w:sz w:val="22"/>
          <w:szCs w:val="22"/>
        </w:rPr>
        <w:t xml:space="preserve">use. Respondents using herbicide reductants had the </w:t>
      </w:r>
      <w:r>
        <w:rPr>
          <w:color w:val="000000"/>
          <w:sz w:val="22"/>
          <w:szCs w:val="22"/>
        </w:rPr>
        <w:t xml:space="preserve">mean </w:t>
      </w:r>
      <w:r w:rsidRPr="00894505">
        <w:rPr>
          <w:color w:val="000000"/>
          <w:sz w:val="22"/>
          <w:szCs w:val="22"/>
        </w:rPr>
        <w:t xml:space="preserve">value of these variables higher than non-user respondents, except for the maximum price of coffee beans. Meanwhile, based on the comparison </w:t>
      </w:r>
      <w:r>
        <w:rPr>
          <w:color w:val="000000"/>
          <w:sz w:val="22"/>
          <w:szCs w:val="22"/>
        </w:rPr>
        <w:t>ratio</w:t>
      </w:r>
      <w:r w:rsidRPr="00894505">
        <w:rPr>
          <w:color w:val="000000"/>
          <w:sz w:val="22"/>
          <w:szCs w:val="22"/>
        </w:rPr>
        <w:t xml:space="preserve"> of variance</w:t>
      </w:r>
      <w:r>
        <w:rPr>
          <w:color w:val="000000"/>
          <w:sz w:val="22"/>
          <w:szCs w:val="22"/>
        </w:rPr>
        <w:t xml:space="preserve"> test</w:t>
      </w:r>
      <w:r w:rsidRPr="00894505">
        <w:rPr>
          <w:color w:val="000000"/>
          <w:sz w:val="22"/>
          <w:szCs w:val="22"/>
        </w:rPr>
        <w:t>, there were differences in variance from the two respondents, namely on the variables of land area, number of trees, frequency of organic fertilizers</w:t>
      </w:r>
      <w:r>
        <w:rPr>
          <w:color w:val="000000"/>
          <w:sz w:val="22"/>
          <w:szCs w:val="22"/>
        </w:rPr>
        <w:t xml:space="preserve"> used</w:t>
      </w:r>
      <w:r w:rsidRPr="00894505">
        <w:rPr>
          <w:color w:val="000000"/>
          <w:sz w:val="22"/>
          <w:szCs w:val="22"/>
        </w:rPr>
        <w:t xml:space="preserve">, average selling price of coffee beans, TL, length of harvest period, and land productivity. Respondents using herbicide reductants had a higher variance for these variables </w:t>
      </w:r>
      <w:r>
        <w:rPr>
          <w:color w:val="000000"/>
          <w:sz w:val="22"/>
          <w:szCs w:val="22"/>
        </w:rPr>
        <w:t>than</w:t>
      </w:r>
      <w:r w:rsidRPr="00894505">
        <w:rPr>
          <w:color w:val="000000"/>
          <w:sz w:val="22"/>
          <w:szCs w:val="22"/>
        </w:rPr>
        <w:t xml:space="preserve"> non-user respondents, except for the average price of coffee beans.</w:t>
      </w:r>
    </w:p>
    <w:p w14:paraId="7DFEABB4" w14:textId="77777777" w:rsidR="00FB23A9" w:rsidRPr="00894505" w:rsidRDefault="00FB23A9" w:rsidP="00FB23A9">
      <w:pPr>
        <w:spacing w:after="120"/>
        <w:ind w:firstLine="567"/>
        <w:jc w:val="both"/>
        <w:rPr>
          <w:color w:val="000000"/>
          <w:sz w:val="22"/>
          <w:szCs w:val="22"/>
        </w:rPr>
      </w:pPr>
      <w:r w:rsidRPr="00894505">
        <w:rPr>
          <w:color w:val="000000"/>
          <w:sz w:val="22"/>
          <w:szCs w:val="22"/>
        </w:rPr>
        <w:t>Based on the correlation between the variables studied, there are several variables that have a high correlation to net income, namely land area, number of trees, total harvest, coffee bean production, and gross income. Th</w:t>
      </w:r>
      <w:r>
        <w:rPr>
          <w:color w:val="000000"/>
          <w:sz w:val="22"/>
          <w:szCs w:val="22"/>
        </w:rPr>
        <w:t>ese</w:t>
      </w:r>
      <w:r w:rsidRPr="00894505">
        <w:rPr>
          <w:color w:val="000000"/>
          <w:sz w:val="22"/>
          <w:szCs w:val="22"/>
        </w:rPr>
        <w:t xml:space="preserve"> correlation</w:t>
      </w:r>
      <w:r>
        <w:rPr>
          <w:color w:val="000000"/>
          <w:sz w:val="22"/>
          <w:szCs w:val="22"/>
        </w:rPr>
        <w:t>s</w:t>
      </w:r>
      <w:r w:rsidRPr="00894505">
        <w:rPr>
          <w:color w:val="000000"/>
          <w:sz w:val="22"/>
          <w:szCs w:val="22"/>
        </w:rPr>
        <w:t xml:space="preserve"> can be seen in Table 2. </w:t>
      </w:r>
      <w:r>
        <w:rPr>
          <w:color w:val="000000"/>
          <w:sz w:val="22"/>
          <w:szCs w:val="22"/>
        </w:rPr>
        <w:t>The variable</w:t>
      </w:r>
      <w:r w:rsidRPr="00894505">
        <w:rPr>
          <w:color w:val="000000"/>
          <w:sz w:val="22"/>
          <w:szCs w:val="22"/>
        </w:rPr>
        <w:t xml:space="preserve"> which has a high correlation to land productivity is the average production (</w:t>
      </w:r>
      <w:r>
        <w:rPr>
          <w:color w:val="000000"/>
          <w:sz w:val="22"/>
          <w:szCs w:val="22"/>
        </w:rPr>
        <w:t xml:space="preserve">in </w:t>
      </w:r>
      <w:r w:rsidRPr="00894505">
        <w:rPr>
          <w:color w:val="000000"/>
          <w:sz w:val="22"/>
          <w:szCs w:val="22"/>
        </w:rPr>
        <w:t>kg/10</w:t>
      </w:r>
      <w:r w:rsidRPr="00C179E1">
        <w:rPr>
          <w:color w:val="000000"/>
          <w:sz w:val="22"/>
          <w:szCs w:val="22"/>
          <w:vertAlign w:val="superscript"/>
        </w:rPr>
        <w:t>4</w:t>
      </w:r>
      <w:r w:rsidRPr="00894505">
        <w:rPr>
          <w:color w:val="000000"/>
          <w:sz w:val="22"/>
          <w:szCs w:val="22"/>
        </w:rPr>
        <w:t xml:space="preserve"> trees). Workers </w:t>
      </w:r>
      <w:r>
        <w:rPr>
          <w:color w:val="000000"/>
          <w:sz w:val="22"/>
          <w:szCs w:val="22"/>
        </w:rPr>
        <w:t xml:space="preserve">from inside </w:t>
      </w:r>
      <w:r w:rsidRPr="00894505">
        <w:rPr>
          <w:color w:val="000000"/>
          <w:sz w:val="22"/>
          <w:szCs w:val="22"/>
        </w:rPr>
        <w:t xml:space="preserve">the family </w:t>
      </w:r>
      <w:r>
        <w:rPr>
          <w:color w:val="000000"/>
          <w:sz w:val="22"/>
          <w:szCs w:val="22"/>
        </w:rPr>
        <w:t xml:space="preserve">(denoted as TD) </w:t>
      </w:r>
      <w:r w:rsidRPr="00894505">
        <w:rPr>
          <w:color w:val="000000"/>
          <w:sz w:val="22"/>
          <w:szCs w:val="22"/>
        </w:rPr>
        <w:t>are dominated by men, and conversely workers from outside the family are dominated by women.</w:t>
      </w:r>
    </w:p>
    <w:p w14:paraId="2E0E1E97" w14:textId="77777777" w:rsidR="00C762F7" w:rsidRPr="00C179E1" w:rsidRDefault="00C762F7" w:rsidP="00C762F7">
      <w:pPr>
        <w:ind w:firstLine="567"/>
        <w:jc w:val="center"/>
        <w:rPr>
          <w:b/>
          <w:bCs/>
          <w:color w:val="000000"/>
          <w:sz w:val="20"/>
          <w:szCs w:val="20"/>
        </w:rPr>
      </w:pPr>
      <w:r w:rsidRPr="00C179E1">
        <w:rPr>
          <w:b/>
          <w:bCs/>
          <w:color w:val="000000"/>
          <w:sz w:val="20"/>
          <w:szCs w:val="20"/>
        </w:rPr>
        <w:t xml:space="preserve">Table </w:t>
      </w:r>
      <w:r w:rsidR="006C6123">
        <w:rPr>
          <w:b/>
          <w:bCs/>
          <w:color w:val="000000"/>
          <w:sz w:val="20"/>
          <w:szCs w:val="20"/>
        </w:rPr>
        <w:t>2</w:t>
      </w:r>
      <w:r w:rsidRPr="00C179E1">
        <w:rPr>
          <w:b/>
          <w:bCs/>
          <w:color w:val="000000"/>
          <w:sz w:val="20"/>
          <w:szCs w:val="20"/>
        </w:rPr>
        <w:t xml:space="preserve">. Variables </w:t>
      </w:r>
      <w:r>
        <w:rPr>
          <w:b/>
          <w:bCs/>
          <w:color w:val="000000"/>
          <w:sz w:val="20"/>
          <w:szCs w:val="20"/>
        </w:rPr>
        <w:t>that have</w:t>
      </w:r>
      <w:r w:rsidRPr="00C179E1">
        <w:rPr>
          <w:b/>
          <w:bCs/>
          <w:color w:val="000000"/>
          <w:sz w:val="20"/>
          <w:szCs w:val="20"/>
        </w:rPr>
        <w:t xml:space="preserve"> moderate to high correlation and their correlation values</w:t>
      </w:r>
    </w:p>
    <w:tbl>
      <w:tblPr>
        <w:tblW w:w="808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836"/>
        <w:gridCol w:w="2834"/>
        <w:gridCol w:w="2410"/>
      </w:tblGrid>
      <w:tr w:rsidR="00C762F7" w:rsidRPr="003D2DF3" w14:paraId="1A50E842" w14:textId="77777777" w:rsidTr="000C6479">
        <w:trPr>
          <w:jc w:val="center"/>
        </w:trPr>
        <w:tc>
          <w:tcPr>
            <w:tcW w:w="2836" w:type="dxa"/>
            <w:tcBorders>
              <w:top w:val="single" w:sz="4" w:space="0" w:color="auto"/>
              <w:left w:val="nil"/>
              <w:bottom w:val="single" w:sz="4" w:space="0" w:color="auto"/>
            </w:tcBorders>
          </w:tcPr>
          <w:p w14:paraId="6EB8469E" w14:textId="77777777" w:rsidR="00C762F7" w:rsidRPr="003D2DF3" w:rsidRDefault="00C762F7" w:rsidP="00793F6A">
            <w:pPr>
              <w:jc w:val="center"/>
              <w:rPr>
                <w:b/>
                <w:bCs/>
                <w:color w:val="000000"/>
                <w:sz w:val="20"/>
                <w:szCs w:val="20"/>
              </w:rPr>
            </w:pPr>
            <w:r w:rsidRPr="003D2DF3">
              <w:rPr>
                <w:b/>
                <w:bCs/>
                <w:color w:val="000000"/>
                <w:sz w:val="20"/>
                <w:szCs w:val="20"/>
              </w:rPr>
              <w:t>Variab</w:t>
            </w:r>
            <w:r>
              <w:rPr>
                <w:b/>
                <w:bCs/>
                <w:color w:val="000000"/>
                <w:sz w:val="20"/>
                <w:szCs w:val="20"/>
              </w:rPr>
              <w:t>le</w:t>
            </w:r>
          </w:p>
        </w:tc>
        <w:tc>
          <w:tcPr>
            <w:tcW w:w="2834" w:type="dxa"/>
            <w:tcBorders>
              <w:top w:val="single" w:sz="4" w:space="0" w:color="auto"/>
              <w:bottom w:val="single" w:sz="4" w:space="0" w:color="auto"/>
            </w:tcBorders>
          </w:tcPr>
          <w:p w14:paraId="2E7A0B58" w14:textId="77777777" w:rsidR="00C762F7" w:rsidRPr="003D2DF3" w:rsidRDefault="00C762F7" w:rsidP="00793F6A">
            <w:pPr>
              <w:jc w:val="center"/>
              <w:rPr>
                <w:b/>
                <w:bCs/>
                <w:sz w:val="20"/>
                <w:szCs w:val="20"/>
              </w:rPr>
            </w:pPr>
            <w:r w:rsidRPr="003D2DF3">
              <w:rPr>
                <w:b/>
                <w:bCs/>
                <w:sz w:val="20"/>
                <w:szCs w:val="20"/>
              </w:rPr>
              <w:t>Variab</w:t>
            </w:r>
            <w:r>
              <w:rPr>
                <w:b/>
                <w:bCs/>
                <w:sz w:val="20"/>
                <w:szCs w:val="20"/>
              </w:rPr>
              <w:t>le</w:t>
            </w:r>
          </w:p>
        </w:tc>
        <w:tc>
          <w:tcPr>
            <w:tcW w:w="2410" w:type="dxa"/>
            <w:tcBorders>
              <w:top w:val="single" w:sz="4" w:space="0" w:color="auto"/>
              <w:bottom w:val="single" w:sz="4" w:space="0" w:color="auto"/>
            </w:tcBorders>
          </w:tcPr>
          <w:p w14:paraId="1B11F0D5" w14:textId="7B06F5CC" w:rsidR="00C762F7" w:rsidRPr="003D2DF3" w:rsidRDefault="000C6479" w:rsidP="00793F6A">
            <w:pPr>
              <w:jc w:val="center"/>
              <w:rPr>
                <w:b/>
                <w:bCs/>
                <w:sz w:val="20"/>
                <w:szCs w:val="20"/>
              </w:rPr>
            </w:pPr>
            <w:r>
              <w:rPr>
                <w:b/>
                <w:bCs/>
                <w:color w:val="000000"/>
                <w:sz w:val="20"/>
                <w:szCs w:val="20"/>
              </w:rPr>
              <w:t>C</w:t>
            </w:r>
            <w:r w:rsidR="00C762F7" w:rsidRPr="00C179E1">
              <w:rPr>
                <w:b/>
                <w:bCs/>
                <w:color w:val="000000"/>
                <w:sz w:val="20"/>
                <w:szCs w:val="20"/>
              </w:rPr>
              <w:t xml:space="preserve">orrelation </w:t>
            </w:r>
            <w:r>
              <w:rPr>
                <w:b/>
                <w:bCs/>
                <w:color w:val="000000"/>
                <w:sz w:val="20"/>
                <w:szCs w:val="20"/>
              </w:rPr>
              <w:t>coefficient</w:t>
            </w:r>
          </w:p>
        </w:tc>
      </w:tr>
      <w:tr w:rsidR="00C762F7" w:rsidRPr="00A52200" w14:paraId="37647E95" w14:textId="77777777" w:rsidTr="00647BFC">
        <w:trPr>
          <w:jc w:val="center"/>
        </w:trPr>
        <w:tc>
          <w:tcPr>
            <w:tcW w:w="2836" w:type="dxa"/>
            <w:tcBorders>
              <w:top w:val="single" w:sz="4" w:space="0" w:color="auto"/>
              <w:left w:val="nil"/>
              <w:bottom w:val="nil"/>
            </w:tcBorders>
          </w:tcPr>
          <w:p w14:paraId="2CEAED64" w14:textId="77777777" w:rsidR="00C762F7" w:rsidRPr="00A52200" w:rsidRDefault="00C762F7" w:rsidP="00793F6A">
            <w:pPr>
              <w:rPr>
                <w:sz w:val="20"/>
                <w:szCs w:val="20"/>
              </w:rPr>
            </w:pPr>
            <w:r>
              <w:rPr>
                <w:color w:val="000000"/>
                <w:sz w:val="20"/>
                <w:szCs w:val="20"/>
              </w:rPr>
              <w:t>Length of farming experience</w:t>
            </w:r>
          </w:p>
        </w:tc>
        <w:tc>
          <w:tcPr>
            <w:tcW w:w="2834" w:type="dxa"/>
            <w:tcBorders>
              <w:top w:val="single" w:sz="4" w:space="0" w:color="auto"/>
              <w:bottom w:val="nil"/>
            </w:tcBorders>
          </w:tcPr>
          <w:p w14:paraId="4BA1DEC2" w14:textId="77777777" w:rsidR="00C762F7" w:rsidRPr="00A52200" w:rsidRDefault="00C762F7" w:rsidP="00793F6A">
            <w:pPr>
              <w:rPr>
                <w:sz w:val="20"/>
                <w:szCs w:val="20"/>
              </w:rPr>
            </w:pPr>
            <w:r>
              <w:rPr>
                <w:sz w:val="20"/>
                <w:szCs w:val="20"/>
              </w:rPr>
              <w:t>Age</w:t>
            </w:r>
          </w:p>
        </w:tc>
        <w:tc>
          <w:tcPr>
            <w:tcW w:w="2410" w:type="dxa"/>
            <w:tcBorders>
              <w:top w:val="single" w:sz="4" w:space="0" w:color="auto"/>
              <w:bottom w:val="nil"/>
            </w:tcBorders>
          </w:tcPr>
          <w:p w14:paraId="1BEB929E" w14:textId="2D04DD4B" w:rsidR="00C762F7" w:rsidRPr="00A52200" w:rsidRDefault="00C762F7" w:rsidP="00793F6A">
            <w:pPr>
              <w:jc w:val="center"/>
              <w:rPr>
                <w:sz w:val="20"/>
                <w:szCs w:val="20"/>
              </w:rPr>
            </w:pPr>
            <w:r w:rsidRPr="00A52200">
              <w:rPr>
                <w:sz w:val="20"/>
                <w:szCs w:val="20"/>
              </w:rPr>
              <w:t>0</w:t>
            </w:r>
            <w:r w:rsidR="00647BFC">
              <w:rPr>
                <w:sz w:val="20"/>
                <w:szCs w:val="20"/>
              </w:rPr>
              <w:t>.</w:t>
            </w:r>
            <w:r w:rsidRPr="00A52200">
              <w:rPr>
                <w:sz w:val="20"/>
                <w:szCs w:val="20"/>
              </w:rPr>
              <w:t>853</w:t>
            </w:r>
          </w:p>
        </w:tc>
      </w:tr>
      <w:tr w:rsidR="00C762F7" w:rsidRPr="00A52200" w14:paraId="5B8CF19E" w14:textId="77777777" w:rsidTr="00647BFC">
        <w:trPr>
          <w:jc w:val="center"/>
        </w:trPr>
        <w:tc>
          <w:tcPr>
            <w:tcW w:w="2836" w:type="dxa"/>
            <w:tcBorders>
              <w:top w:val="nil"/>
              <w:left w:val="nil"/>
              <w:bottom w:val="nil"/>
            </w:tcBorders>
          </w:tcPr>
          <w:p w14:paraId="2558E309" w14:textId="77777777" w:rsidR="00C762F7" w:rsidRPr="00A52200" w:rsidRDefault="00C762F7" w:rsidP="00793F6A">
            <w:pPr>
              <w:rPr>
                <w:sz w:val="20"/>
                <w:szCs w:val="20"/>
              </w:rPr>
            </w:pPr>
            <w:r>
              <w:rPr>
                <w:color w:val="000000"/>
                <w:sz w:val="20"/>
                <w:szCs w:val="20"/>
              </w:rPr>
              <w:t>Gross income</w:t>
            </w:r>
          </w:p>
        </w:tc>
        <w:tc>
          <w:tcPr>
            <w:tcW w:w="2834" w:type="dxa"/>
            <w:tcBorders>
              <w:top w:val="nil"/>
              <w:bottom w:val="nil"/>
            </w:tcBorders>
          </w:tcPr>
          <w:p w14:paraId="5E0A9FFE" w14:textId="77777777" w:rsidR="00C762F7" w:rsidRPr="00A52200" w:rsidRDefault="00C762F7" w:rsidP="00793F6A">
            <w:pPr>
              <w:rPr>
                <w:sz w:val="20"/>
                <w:szCs w:val="20"/>
              </w:rPr>
            </w:pPr>
            <w:r w:rsidRPr="00A52200">
              <w:rPr>
                <w:sz w:val="20"/>
                <w:szCs w:val="20"/>
              </w:rPr>
              <w:t>L</w:t>
            </w:r>
            <w:r>
              <w:rPr>
                <w:sz w:val="20"/>
                <w:szCs w:val="20"/>
              </w:rPr>
              <w:t>and area</w:t>
            </w:r>
          </w:p>
        </w:tc>
        <w:tc>
          <w:tcPr>
            <w:tcW w:w="2410" w:type="dxa"/>
            <w:tcBorders>
              <w:top w:val="nil"/>
              <w:bottom w:val="nil"/>
            </w:tcBorders>
          </w:tcPr>
          <w:p w14:paraId="58A8B74D" w14:textId="56F61787"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549</w:t>
            </w:r>
          </w:p>
        </w:tc>
      </w:tr>
      <w:tr w:rsidR="00C762F7" w:rsidRPr="00A52200" w14:paraId="4DAF1021" w14:textId="77777777" w:rsidTr="00647BFC">
        <w:trPr>
          <w:jc w:val="center"/>
        </w:trPr>
        <w:tc>
          <w:tcPr>
            <w:tcW w:w="2836" w:type="dxa"/>
            <w:tcBorders>
              <w:top w:val="nil"/>
              <w:left w:val="nil"/>
              <w:bottom w:val="nil"/>
            </w:tcBorders>
          </w:tcPr>
          <w:p w14:paraId="491E22C6" w14:textId="77777777" w:rsidR="00C762F7" w:rsidRPr="00A52200" w:rsidRDefault="00C762F7" w:rsidP="00793F6A">
            <w:pPr>
              <w:rPr>
                <w:sz w:val="20"/>
                <w:szCs w:val="20"/>
              </w:rPr>
            </w:pPr>
            <w:r>
              <w:rPr>
                <w:color w:val="000000"/>
                <w:sz w:val="20"/>
                <w:szCs w:val="20"/>
              </w:rPr>
              <w:t>Net income</w:t>
            </w:r>
          </w:p>
        </w:tc>
        <w:tc>
          <w:tcPr>
            <w:tcW w:w="2834" w:type="dxa"/>
            <w:tcBorders>
              <w:top w:val="nil"/>
              <w:bottom w:val="nil"/>
            </w:tcBorders>
          </w:tcPr>
          <w:p w14:paraId="2428E0BF" w14:textId="77777777" w:rsidR="00C762F7" w:rsidRPr="00A52200" w:rsidRDefault="00C762F7" w:rsidP="00793F6A">
            <w:pPr>
              <w:rPr>
                <w:sz w:val="20"/>
                <w:szCs w:val="20"/>
              </w:rPr>
            </w:pPr>
            <w:r w:rsidRPr="00A52200">
              <w:rPr>
                <w:sz w:val="20"/>
                <w:szCs w:val="20"/>
              </w:rPr>
              <w:t>L</w:t>
            </w:r>
            <w:r>
              <w:rPr>
                <w:sz w:val="20"/>
                <w:szCs w:val="20"/>
              </w:rPr>
              <w:t>and area</w:t>
            </w:r>
          </w:p>
        </w:tc>
        <w:tc>
          <w:tcPr>
            <w:tcW w:w="2410" w:type="dxa"/>
            <w:tcBorders>
              <w:top w:val="nil"/>
              <w:bottom w:val="nil"/>
            </w:tcBorders>
          </w:tcPr>
          <w:p w14:paraId="4F42B88E" w14:textId="0115A37B"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572</w:t>
            </w:r>
          </w:p>
        </w:tc>
      </w:tr>
      <w:tr w:rsidR="00C762F7" w:rsidRPr="00A52200" w14:paraId="6707B47D" w14:textId="77777777" w:rsidTr="00647BFC">
        <w:trPr>
          <w:jc w:val="center"/>
        </w:trPr>
        <w:tc>
          <w:tcPr>
            <w:tcW w:w="2836" w:type="dxa"/>
            <w:tcBorders>
              <w:top w:val="nil"/>
              <w:left w:val="nil"/>
              <w:bottom w:val="nil"/>
            </w:tcBorders>
          </w:tcPr>
          <w:p w14:paraId="500A9515" w14:textId="77777777" w:rsidR="00C762F7" w:rsidRPr="00A52200" w:rsidRDefault="00C762F7" w:rsidP="00793F6A">
            <w:pPr>
              <w:rPr>
                <w:sz w:val="20"/>
                <w:szCs w:val="20"/>
              </w:rPr>
            </w:pPr>
            <w:r>
              <w:rPr>
                <w:color w:val="000000"/>
                <w:sz w:val="20"/>
                <w:szCs w:val="20"/>
              </w:rPr>
              <w:t>Gross income</w:t>
            </w:r>
          </w:p>
        </w:tc>
        <w:tc>
          <w:tcPr>
            <w:tcW w:w="2834" w:type="dxa"/>
            <w:tcBorders>
              <w:top w:val="nil"/>
              <w:bottom w:val="nil"/>
            </w:tcBorders>
          </w:tcPr>
          <w:p w14:paraId="41063154" w14:textId="77777777" w:rsidR="00C762F7" w:rsidRPr="00A52200" w:rsidRDefault="00C762F7" w:rsidP="00793F6A">
            <w:pPr>
              <w:rPr>
                <w:sz w:val="20"/>
                <w:szCs w:val="20"/>
              </w:rPr>
            </w:pPr>
            <w:r>
              <w:rPr>
                <w:sz w:val="20"/>
                <w:szCs w:val="20"/>
              </w:rPr>
              <w:t>Number of trees</w:t>
            </w:r>
          </w:p>
        </w:tc>
        <w:tc>
          <w:tcPr>
            <w:tcW w:w="2410" w:type="dxa"/>
            <w:tcBorders>
              <w:top w:val="nil"/>
              <w:bottom w:val="nil"/>
            </w:tcBorders>
          </w:tcPr>
          <w:p w14:paraId="259F302B" w14:textId="04B6CC17"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612</w:t>
            </w:r>
          </w:p>
        </w:tc>
      </w:tr>
      <w:tr w:rsidR="00C762F7" w:rsidRPr="00A52200" w14:paraId="2B6296B8" w14:textId="77777777" w:rsidTr="00647BFC">
        <w:trPr>
          <w:jc w:val="center"/>
        </w:trPr>
        <w:tc>
          <w:tcPr>
            <w:tcW w:w="2836" w:type="dxa"/>
            <w:tcBorders>
              <w:top w:val="nil"/>
              <w:left w:val="nil"/>
              <w:bottom w:val="nil"/>
            </w:tcBorders>
          </w:tcPr>
          <w:p w14:paraId="2DA41B91" w14:textId="77777777" w:rsidR="00C762F7" w:rsidRPr="00A52200" w:rsidRDefault="00C762F7" w:rsidP="00793F6A">
            <w:pPr>
              <w:rPr>
                <w:sz w:val="20"/>
                <w:szCs w:val="20"/>
              </w:rPr>
            </w:pPr>
            <w:r>
              <w:rPr>
                <w:color w:val="000000"/>
                <w:sz w:val="20"/>
                <w:szCs w:val="20"/>
              </w:rPr>
              <w:t>Net income</w:t>
            </w:r>
          </w:p>
        </w:tc>
        <w:tc>
          <w:tcPr>
            <w:tcW w:w="2834" w:type="dxa"/>
            <w:tcBorders>
              <w:top w:val="nil"/>
              <w:bottom w:val="nil"/>
            </w:tcBorders>
          </w:tcPr>
          <w:p w14:paraId="0BC262B2" w14:textId="77777777" w:rsidR="00C762F7" w:rsidRPr="00A52200" w:rsidRDefault="00C762F7" w:rsidP="00793F6A">
            <w:pPr>
              <w:rPr>
                <w:sz w:val="20"/>
                <w:szCs w:val="20"/>
              </w:rPr>
            </w:pPr>
            <w:r>
              <w:rPr>
                <w:sz w:val="20"/>
                <w:szCs w:val="20"/>
              </w:rPr>
              <w:t>Number of trees</w:t>
            </w:r>
          </w:p>
        </w:tc>
        <w:tc>
          <w:tcPr>
            <w:tcW w:w="2410" w:type="dxa"/>
            <w:tcBorders>
              <w:top w:val="nil"/>
              <w:bottom w:val="nil"/>
            </w:tcBorders>
          </w:tcPr>
          <w:p w14:paraId="3B50F20C" w14:textId="30098CCE"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625</w:t>
            </w:r>
          </w:p>
        </w:tc>
      </w:tr>
      <w:tr w:rsidR="00C762F7" w:rsidRPr="00A52200" w14:paraId="5C59CCD2" w14:textId="77777777" w:rsidTr="00647BFC">
        <w:trPr>
          <w:jc w:val="center"/>
        </w:trPr>
        <w:tc>
          <w:tcPr>
            <w:tcW w:w="2836" w:type="dxa"/>
            <w:tcBorders>
              <w:top w:val="nil"/>
              <w:left w:val="nil"/>
              <w:bottom w:val="nil"/>
            </w:tcBorders>
          </w:tcPr>
          <w:p w14:paraId="003CDAF4" w14:textId="77777777" w:rsidR="00C762F7" w:rsidRPr="00A52200" w:rsidRDefault="00E926A3" w:rsidP="00793F6A">
            <w:pPr>
              <w:rPr>
                <w:sz w:val="20"/>
                <w:szCs w:val="20"/>
              </w:rPr>
            </w:pPr>
            <w:r>
              <w:rPr>
                <w:color w:val="000000"/>
                <w:sz w:val="20"/>
                <w:szCs w:val="20"/>
              </w:rPr>
              <w:t>Farming maintenance</w:t>
            </w:r>
            <w:r w:rsidR="00C762F7" w:rsidRPr="00DD1F23">
              <w:rPr>
                <w:color w:val="000000"/>
                <w:sz w:val="20"/>
                <w:szCs w:val="20"/>
              </w:rPr>
              <w:t xml:space="preserve"> costs</w:t>
            </w:r>
          </w:p>
        </w:tc>
        <w:tc>
          <w:tcPr>
            <w:tcW w:w="2834" w:type="dxa"/>
            <w:tcBorders>
              <w:top w:val="nil"/>
              <w:bottom w:val="nil"/>
            </w:tcBorders>
          </w:tcPr>
          <w:p w14:paraId="39A86868" w14:textId="77777777" w:rsidR="00C762F7" w:rsidRPr="00D50A47" w:rsidRDefault="00C762F7" w:rsidP="00793F6A">
            <w:pPr>
              <w:rPr>
                <w:sz w:val="20"/>
                <w:szCs w:val="20"/>
              </w:rPr>
            </w:pPr>
            <w:r>
              <w:rPr>
                <w:color w:val="000000"/>
                <w:sz w:val="20"/>
                <w:szCs w:val="20"/>
              </w:rPr>
              <w:t>C</w:t>
            </w:r>
            <w:r w:rsidRPr="00D50A47">
              <w:rPr>
                <w:color w:val="000000"/>
                <w:sz w:val="20"/>
                <w:szCs w:val="20"/>
              </w:rPr>
              <w:t>offee bean production</w:t>
            </w:r>
          </w:p>
        </w:tc>
        <w:tc>
          <w:tcPr>
            <w:tcW w:w="2410" w:type="dxa"/>
            <w:tcBorders>
              <w:top w:val="nil"/>
              <w:bottom w:val="nil"/>
            </w:tcBorders>
          </w:tcPr>
          <w:p w14:paraId="0CBA263E" w14:textId="2CB55F3B"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534</w:t>
            </w:r>
          </w:p>
        </w:tc>
      </w:tr>
      <w:tr w:rsidR="00C762F7" w:rsidRPr="00A52200" w14:paraId="6FA11BC1" w14:textId="77777777" w:rsidTr="00647BFC">
        <w:trPr>
          <w:jc w:val="center"/>
        </w:trPr>
        <w:tc>
          <w:tcPr>
            <w:tcW w:w="2836" w:type="dxa"/>
            <w:tcBorders>
              <w:top w:val="nil"/>
              <w:left w:val="nil"/>
              <w:bottom w:val="nil"/>
            </w:tcBorders>
          </w:tcPr>
          <w:p w14:paraId="7C138C3F" w14:textId="77777777" w:rsidR="00C762F7" w:rsidRPr="00A52200" w:rsidRDefault="00C762F7" w:rsidP="00793F6A">
            <w:pPr>
              <w:rPr>
                <w:sz w:val="20"/>
                <w:szCs w:val="20"/>
              </w:rPr>
            </w:pPr>
            <w:r>
              <w:rPr>
                <w:color w:val="000000"/>
                <w:sz w:val="20"/>
                <w:szCs w:val="20"/>
              </w:rPr>
              <w:t>Gross income</w:t>
            </w:r>
          </w:p>
        </w:tc>
        <w:tc>
          <w:tcPr>
            <w:tcW w:w="2834" w:type="dxa"/>
            <w:tcBorders>
              <w:top w:val="nil"/>
              <w:bottom w:val="nil"/>
            </w:tcBorders>
          </w:tcPr>
          <w:p w14:paraId="14F845AD" w14:textId="77777777" w:rsidR="00C762F7" w:rsidRPr="00D50A47" w:rsidRDefault="00C762F7" w:rsidP="00793F6A">
            <w:pPr>
              <w:rPr>
                <w:sz w:val="20"/>
                <w:szCs w:val="20"/>
              </w:rPr>
            </w:pPr>
            <w:r>
              <w:rPr>
                <w:color w:val="000000"/>
                <w:sz w:val="20"/>
                <w:szCs w:val="20"/>
              </w:rPr>
              <w:t>C</w:t>
            </w:r>
            <w:r w:rsidRPr="00D50A47">
              <w:rPr>
                <w:color w:val="000000"/>
                <w:sz w:val="20"/>
                <w:szCs w:val="20"/>
              </w:rPr>
              <w:t>offee bean production</w:t>
            </w:r>
          </w:p>
        </w:tc>
        <w:tc>
          <w:tcPr>
            <w:tcW w:w="2410" w:type="dxa"/>
            <w:tcBorders>
              <w:top w:val="nil"/>
              <w:bottom w:val="nil"/>
            </w:tcBorders>
          </w:tcPr>
          <w:p w14:paraId="1395A9D5" w14:textId="0BD7BDF8"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884</w:t>
            </w:r>
          </w:p>
        </w:tc>
      </w:tr>
      <w:tr w:rsidR="00C762F7" w:rsidRPr="00A52200" w14:paraId="2CE85A18" w14:textId="77777777" w:rsidTr="00647BFC">
        <w:trPr>
          <w:jc w:val="center"/>
        </w:trPr>
        <w:tc>
          <w:tcPr>
            <w:tcW w:w="2836" w:type="dxa"/>
            <w:tcBorders>
              <w:top w:val="nil"/>
              <w:left w:val="nil"/>
              <w:bottom w:val="nil"/>
            </w:tcBorders>
          </w:tcPr>
          <w:p w14:paraId="12B2B0FB" w14:textId="77777777" w:rsidR="00C762F7" w:rsidRPr="00A52200" w:rsidRDefault="00C762F7" w:rsidP="00793F6A">
            <w:pPr>
              <w:rPr>
                <w:sz w:val="20"/>
                <w:szCs w:val="20"/>
              </w:rPr>
            </w:pPr>
            <w:r>
              <w:rPr>
                <w:color w:val="000000"/>
                <w:sz w:val="20"/>
                <w:szCs w:val="20"/>
              </w:rPr>
              <w:t>Net income</w:t>
            </w:r>
          </w:p>
        </w:tc>
        <w:tc>
          <w:tcPr>
            <w:tcW w:w="2834" w:type="dxa"/>
            <w:tcBorders>
              <w:top w:val="nil"/>
              <w:bottom w:val="nil"/>
            </w:tcBorders>
          </w:tcPr>
          <w:p w14:paraId="6C3C3604" w14:textId="77777777" w:rsidR="00C762F7" w:rsidRPr="00D50A47" w:rsidRDefault="00C762F7" w:rsidP="00793F6A">
            <w:pPr>
              <w:rPr>
                <w:sz w:val="20"/>
                <w:szCs w:val="20"/>
              </w:rPr>
            </w:pPr>
            <w:r>
              <w:rPr>
                <w:color w:val="000000"/>
                <w:sz w:val="20"/>
                <w:szCs w:val="20"/>
              </w:rPr>
              <w:t>C</w:t>
            </w:r>
            <w:r w:rsidRPr="00D50A47">
              <w:rPr>
                <w:color w:val="000000"/>
                <w:sz w:val="20"/>
                <w:szCs w:val="20"/>
              </w:rPr>
              <w:t>offee bean production</w:t>
            </w:r>
          </w:p>
        </w:tc>
        <w:tc>
          <w:tcPr>
            <w:tcW w:w="2410" w:type="dxa"/>
            <w:tcBorders>
              <w:top w:val="nil"/>
              <w:bottom w:val="nil"/>
            </w:tcBorders>
          </w:tcPr>
          <w:p w14:paraId="5CF1376E" w14:textId="790B9FEF"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870</w:t>
            </w:r>
          </w:p>
        </w:tc>
      </w:tr>
      <w:tr w:rsidR="00C762F7" w:rsidRPr="00A52200" w14:paraId="308912D1" w14:textId="77777777" w:rsidTr="00647BFC">
        <w:trPr>
          <w:jc w:val="center"/>
        </w:trPr>
        <w:tc>
          <w:tcPr>
            <w:tcW w:w="2836" w:type="dxa"/>
            <w:tcBorders>
              <w:top w:val="nil"/>
              <w:left w:val="nil"/>
              <w:bottom w:val="nil"/>
            </w:tcBorders>
          </w:tcPr>
          <w:p w14:paraId="68D50A1B" w14:textId="77777777" w:rsidR="00C762F7" w:rsidRPr="00A52200" w:rsidRDefault="00C762F7" w:rsidP="00793F6A">
            <w:pPr>
              <w:rPr>
                <w:sz w:val="20"/>
                <w:szCs w:val="20"/>
              </w:rPr>
            </w:pPr>
            <w:r>
              <w:rPr>
                <w:color w:val="000000"/>
                <w:sz w:val="20"/>
                <w:szCs w:val="20"/>
              </w:rPr>
              <w:t>Gross income</w:t>
            </w:r>
          </w:p>
        </w:tc>
        <w:tc>
          <w:tcPr>
            <w:tcW w:w="2834" w:type="dxa"/>
            <w:tcBorders>
              <w:top w:val="nil"/>
              <w:bottom w:val="nil"/>
            </w:tcBorders>
          </w:tcPr>
          <w:p w14:paraId="4FF1A146" w14:textId="77777777" w:rsidR="00C762F7" w:rsidRPr="00A52200" w:rsidRDefault="00C762F7" w:rsidP="00793F6A">
            <w:pPr>
              <w:rPr>
                <w:sz w:val="20"/>
                <w:szCs w:val="20"/>
              </w:rPr>
            </w:pPr>
            <w:r>
              <w:rPr>
                <w:sz w:val="20"/>
                <w:szCs w:val="20"/>
              </w:rPr>
              <w:t>T</w:t>
            </w:r>
            <w:r w:rsidRPr="00A52200">
              <w:rPr>
                <w:sz w:val="20"/>
                <w:szCs w:val="20"/>
              </w:rPr>
              <w:t>otal</w:t>
            </w:r>
            <w:r>
              <w:rPr>
                <w:sz w:val="20"/>
                <w:szCs w:val="20"/>
              </w:rPr>
              <w:t xml:space="preserve"> harvest</w:t>
            </w:r>
          </w:p>
        </w:tc>
        <w:tc>
          <w:tcPr>
            <w:tcW w:w="2410" w:type="dxa"/>
            <w:tcBorders>
              <w:top w:val="nil"/>
              <w:bottom w:val="nil"/>
            </w:tcBorders>
          </w:tcPr>
          <w:p w14:paraId="03C4D0C0" w14:textId="768CCDBD"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760</w:t>
            </w:r>
          </w:p>
        </w:tc>
      </w:tr>
      <w:tr w:rsidR="00C762F7" w:rsidRPr="00A52200" w14:paraId="6796DC47" w14:textId="77777777" w:rsidTr="00647BFC">
        <w:trPr>
          <w:jc w:val="center"/>
        </w:trPr>
        <w:tc>
          <w:tcPr>
            <w:tcW w:w="2836" w:type="dxa"/>
            <w:tcBorders>
              <w:top w:val="nil"/>
              <w:left w:val="nil"/>
              <w:bottom w:val="nil"/>
            </w:tcBorders>
          </w:tcPr>
          <w:p w14:paraId="15A3B731" w14:textId="77777777" w:rsidR="00C762F7" w:rsidRPr="00A52200" w:rsidRDefault="00C762F7" w:rsidP="00793F6A">
            <w:pPr>
              <w:rPr>
                <w:sz w:val="20"/>
                <w:szCs w:val="20"/>
              </w:rPr>
            </w:pPr>
            <w:r>
              <w:rPr>
                <w:color w:val="000000"/>
                <w:sz w:val="20"/>
                <w:szCs w:val="20"/>
              </w:rPr>
              <w:t>Net income</w:t>
            </w:r>
          </w:p>
        </w:tc>
        <w:tc>
          <w:tcPr>
            <w:tcW w:w="2834" w:type="dxa"/>
            <w:tcBorders>
              <w:top w:val="nil"/>
              <w:bottom w:val="nil"/>
            </w:tcBorders>
          </w:tcPr>
          <w:p w14:paraId="44B78F6B" w14:textId="77777777" w:rsidR="00C762F7" w:rsidRPr="00A52200" w:rsidRDefault="00C762F7" w:rsidP="00793F6A">
            <w:pPr>
              <w:rPr>
                <w:sz w:val="20"/>
                <w:szCs w:val="20"/>
              </w:rPr>
            </w:pPr>
            <w:r>
              <w:rPr>
                <w:sz w:val="20"/>
                <w:szCs w:val="20"/>
              </w:rPr>
              <w:t>T</w:t>
            </w:r>
            <w:r w:rsidRPr="00A52200">
              <w:rPr>
                <w:sz w:val="20"/>
                <w:szCs w:val="20"/>
              </w:rPr>
              <w:t>otal</w:t>
            </w:r>
            <w:r>
              <w:rPr>
                <w:sz w:val="20"/>
                <w:szCs w:val="20"/>
              </w:rPr>
              <w:t xml:space="preserve"> harvest</w:t>
            </w:r>
          </w:p>
        </w:tc>
        <w:tc>
          <w:tcPr>
            <w:tcW w:w="2410" w:type="dxa"/>
            <w:tcBorders>
              <w:top w:val="nil"/>
              <w:bottom w:val="nil"/>
            </w:tcBorders>
          </w:tcPr>
          <w:p w14:paraId="5105D3B0" w14:textId="17C6BDA7"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752</w:t>
            </w:r>
          </w:p>
        </w:tc>
      </w:tr>
      <w:tr w:rsidR="00C762F7" w:rsidRPr="00A52200" w14:paraId="7D9F6805" w14:textId="77777777" w:rsidTr="00647BFC">
        <w:trPr>
          <w:jc w:val="center"/>
        </w:trPr>
        <w:tc>
          <w:tcPr>
            <w:tcW w:w="2836" w:type="dxa"/>
            <w:tcBorders>
              <w:top w:val="nil"/>
              <w:left w:val="nil"/>
              <w:bottom w:val="nil"/>
            </w:tcBorders>
          </w:tcPr>
          <w:p w14:paraId="218D8BBA" w14:textId="77777777" w:rsidR="00C762F7" w:rsidRPr="00A52200" w:rsidRDefault="00C762F7" w:rsidP="00793F6A">
            <w:pPr>
              <w:rPr>
                <w:sz w:val="20"/>
                <w:szCs w:val="20"/>
              </w:rPr>
            </w:pPr>
            <w:r>
              <w:rPr>
                <w:color w:val="000000"/>
                <w:sz w:val="20"/>
                <w:szCs w:val="20"/>
              </w:rPr>
              <w:t>A</w:t>
            </w:r>
            <w:r w:rsidRPr="00D50A47">
              <w:rPr>
                <w:color w:val="000000"/>
                <w:sz w:val="20"/>
                <w:szCs w:val="20"/>
              </w:rPr>
              <w:t>verage price of coffee beans</w:t>
            </w:r>
          </w:p>
        </w:tc>
        <w:tc>
          <w:tcPr>
            <w:tcW w:w="2834" w:type="dxa"/>
            <w:tcBorders>
              <w:top w:val="nil"/>
              <w:bottom w:val="nil"/>
            </w:tcBorders>
          </w:tcPr>
          <w:p w14:paraId="4E3622AE" w14:textId="77777777" w:rsidR="00C762F7" w:rsidRPr="00A52200" w:rsidRDefault="00C762F7" w:rsidP="00793F6A">
            <w:pPr>
              <w:rPr>
                <w:sz w:val="20"/>
                <w:szCs w:val="20"/>
              </w:rPr>
            </w:pPr>
            <w:r>
              <w:rPr>
                <w:color w:val="000000"/>
                <w:sz w:val="20"/>
                <w:szCs w:val="20"/>
              </w:rPr>
              <w:t xml:space="preserve">Minimum </w:t>
            </w:r>
            <w:r w:rsidRPr="00D50A47">
              <w:rPr>
                <w:color w:val="000000"/>
                <w:sz w:val="20"/>
                <w:szCs w:val="20"/>
              </w:rPr>
              <w:t>price of coffee beans</w:t>
            </w:r>
          </w:p>
        </w:tc>
        <w:tc>
          <w:tcPr>
            <w:tcW w:w="2410" w:type="dxa"/>
            <w:tcBorders>
              <w:top w:val="nil"/>
              <w:bottom w:val="nil"/>
            </w:tcBorders>
          </w:tcPr>
          <w:p w14:paraId="0DDD4B53" w14:textId="7818FE11"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625</w:t>
            </w:r>
          </w:p>
        </w:tc>
      </w:tr>
      <w:tr w:rsidR="00C762F7" w:rsidRPr="00A52200" w14:paraId="468C017D" w14:textId="77777777" w:rsidTr="00647BFC">
        <w:trPr>
          <w:jc w:val="center"/>
        </w:trPr>
        <w:tc>
          <w:tcPr>
            <w:tcW w:w="2836" w:type="dxa"/>
            <w:tcBorders>
              <w:top w:val="nil"/>
              <w:left w:val="nil"/>
              <w:bottom w:val="nil"/>
            </w:tcBorders>
          </w:tcPr>
          <w:p w14:paraId="676682D9" w14:textId="77777777" w:rsidR="00C762F7" w:rsidRPr="00A52200" w:rsidRDefault="00C762F7" w:rsidP="00793F6A">
            <w:pPr>
              <w:rPr>
                <w:sz w:val="20"/>
                <w:szCs w:val="20"/>
              </w:rPr>
            </w:pPr>
            <w:r>
              <w:rPr>
                <w:color w:val="000000"/>
                <w:sz w:val="20"/>
                <w:szCs w:val="20"/>
              </w:rPr>
              <w:t>A</w:t>
            </w:r>
            <w:r w:rsidRPr="00D50A47">
              <w:rPr>
                <w:color w:val="000000"/>
                <w:sz w:val="20"/>
                <w:szCs w:val="20"/>
              </w:rPr>
              <w:t>verage price of coffee beans</w:t>
            </w:r>
          </w:p>
        </w:tc>
        <w:tc>
          <w:tcPr>
            <w:tcW w:w="2834" w:type="dxa"/>
            <w:tcBorders>
              <w:top w:val="nil"/>
              <w:bottom w:val="nil"/>
            </w:tcBorders>
          </w:tcPr>
          <w:p w14:paraId="62B6A28F" w14:textId="77777777" w:rsidR="00C762F7" w:rsidRPr="00A52200" w:rsidRDefault="00C762F7" w:rsidP="00793F6A">
            <w:pPr>
              <w:rPr>
                <w:sz w:val="20"/>
                <w:szCs w:val="20"/>
              </w:rPr>
            </w:pPr>
            <w:r>
              <w:rPr>
                <w:color w:val="000000"/>
                <w:sz w:val="20"/>
                <w:szCs w:val="20"/>
              </w:rPr>
              <w:t>Minimum</w:t>
            </w:r>
            <w:r w:rsidRPr="00D50A47">
              <w:rPr>
                <w:color w:val="000000"/>
                <w:sz w:val="20"/>
                <w:szCs w:val="20"/>
              </w:rPr>
              <w:t xml:space="preserve"> price of coffee beans</w:t>
            </w:r>
          </w:p>
        </w:tc>
        <w:tc>
          <w:tcPr>
            <w:tcW w:w="2410" w:type="dxa"/>
            <w:tcBorders>
              <w:top w:val="nil"/>
              <w:bottom w:val="nil"/>
            </w:tcBorders>
          </w:tcPr>
          <w:p w14:paraId="13873F17" w14:textId="012CF3B7" w:rsidR="00C762F7" w:rsidRPr="00A52200" w:rsidRDefault="00C762F7" w:rsidP="00793F6A">
            <w:pPr>
              <w:jc w:val="center"/>
              <w:rPr>
                <w:sz w:val="20"/>
                <w:szCs w:val="20"/>
              </w:rPr>
            </w:pPr>
            <w:r w:rsidRPr="00A52200">
              <w:rPr>
                <w:sz w:val="20"/>
                <w:szCs w:val="20"/>
              </w:rPr>
              <w:t>0</w:t>
            </w:r>
            <w:r w:rsidR="00647BFC">
              <w:rPr>
                <w:sz w:val="20"/>
                <w:szCs w:val="20"/>
              </w:rPr>
              <w:t>.</w:t>
            </w:r>
            <w:r w:rsidRPr="00A52200">
              <w:rPr>
                <w:sz w:val="20"/>
                <w:szCs w:val="20"/>
              </w:rPr>
              <w:t>555</w:t>
            </w:r>
          </w:p>
        </w:tc>
      </w:tr>
      <w:tr w:rsidR="00C762F7" w:rsidRPr="00A52200" w14:paraId="03C2C56F" w14:textId="77777777" w:rsidTr="00647BFC">
        <w:trPr>
          <w:jc w:val="center"/>
        </w:trPr>
        <w:tc>
          <w:tcPr>
            <w:tcW w:w="2836" w:type="dxa"/>
            <w:tcBorders>
              <w:top w:val="nil"/>
              <w:left w:val="nil"/>
              <w:bottom w:val="nil"/>
            </w:tcBorders>
          </w:tcPr>
          <w:p w14:paraId="0421F1BB" w14:textId="77777777" w:rsidR="00C762F7" w:rsidRPr="00A52200" w:rsidRDefault="00C762F7" w:rsidP="00793F6A">
            <w:pPr>
              <w:rPr>
                <w:color w:val="000000"/>
                <w:sz w:val="20"/>
                <w:szCs w:val="20"/>
              </w:rPr>
            </w:pPr>
            <w:r>
              <w:rPr>
                <w:color w:val="000000"/>
                <w:sz w:val="20"/>
                <w:szCs w:val="20"/>
              </w:rPr>
              <w:t>Gross income</w:t>
            </w:r>
          </w:p>
        </w:tc>
        <w:tc>
          <w:tcPr>
            <w:tcW w:w="2834" w:type="dxa"/>
            <w:tcBorders>
              <w:top w:val="nil"/>
              <w:bottom w:val="nil"/>
            </w:tcBorders>
          </w:tcPr>
          <w:p w14:paraId="254333D4" w14:textId="77777777" w:rsidR="00C762F7" w:rsidRPr="00A52200" w:rsidRDefault="00E926A3" w:rsidP="00793F6A">
            <w:pPr>
              <w:rPr>
                <w:color w:val="000000"/>
                <w:sz w:val="20"/>
                <w:szCs w:val="20"/>
              </w:rPr>
            </w:pPr>
            <w:r>
              <w:rPr>
                <w:color w:val="000000"/>
                <w:sz w:val="20"/>
                <w:szCs w:val="20"/>
              </w:rPr>
              <w:t>Farming maintenance</w:t>
            </w:r>
            <w:r w:rsidR="00C762F7" w:rsidRPr="00DD1F23">
              <w:rPr>
                <w:color w:val="000000"/>
                <w:sz w:val="20"/>
                <w:szCs w:val="20"/>
              </w:rPr>
              <w:t xml:space="preserve"> costs</w:t>
            </w:r>
          </w:p>
        </w:tc>
        <w:tc>
          <w:tcPr>
            <w:tcW w:w="2410" w:type="dxa"/>
            <w:tcBorders>
              <w:top w:val="nil"/>
              <w:bottom w:val="nil"/>
            </w:tcBorders>
          </w:tcPr>
          <w:p w14:paraId="1E281BE4" w14:textId="545BAA55"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563</w:t>
            </w:r>
          </w:p>
        </w:tc>
      </w:tr>
      <w:tr w:rsidR="00C762F7" w:rsidRPr="00A52200" w14:paraId="7D0D1231" w14:textId="77777777" w:rsidTr="00647BFC">
        <w:trPr>
          <w:jc w:val="center"/>
        </w:trPr>
        <w:tc>
          <w:tcPr>
            <w:tcW w:w="2836" w:type="dxa"/>
            <w:tcBorders>
              <w:top w:val="nil"/>
              <w:left w:val="nil"/>
              <w:bottom w:val="nil"/>
            </w:tcBorders>
          </w:tcPr>
          <w:p w14:paraId="621CF15D" w14:textId="77777777" w:rsidR="00C762F7" w:rsidRPr="00A52200" w:rsidRDefault="00C762F7" w:rsidP="00793F6A">
            <w:pPr>
              <w:rPr>
                <w:sz w:val="20"/>
                <w:szCs w:val="20"/>
              </w:rPr>
            </w:pPr>
            <w:r>
              <w:rPr>
                <w:color w:val="000000"/>
                <w:sz w:val="20"/>
                <w:szCs w:val="20"/>
              </w:rPr>
              <w:t>Net income</w:t>
            </w:r>
          </w:p>
        </w:tc>
        <w:tc>
          <w:tcPr>
            <w:tcW w:w="2834" w:type="dxa"/>
            <w:tcBorders>
              <w:top w:val="nil"/>
              <w:bottom w:val="nil"/>
            </w:tcBorders>
          </w:tcPr>
          <w:p w14:paraId="0B6465EA" w14:textId="77777777" w:rsidR="00C762F7" w:rsidRPr="00A52200" w:rsidRDefault="00C762F7" w:rsidP="00793F6A">
            <w:pPr>
              <w:rPr>
                <w:sz w:val="20"/>
                <w:szCs w:val="20"/>
              </w:rPr>
            </w:pPr>
            <w:r>
              <w:rPr>
                <w:color w:val="000000"/>
                <w:sz w:val="20"/>
                <w:szCs w:val="20"/>
              </w:rPr>
              <w:t>Gross income</w:t>
            </w:r>
          </w:p>
        </w:tc>
        <w:tc>
          <w:tcPr>
            <w:tcW w:w="2410" w:type="dxa"/>
            <w:tcBorders>
              <w:top w:val="nil"/>
              <w:bottom w:val="nil"/>
            </w:tcBorders>
          </w:tcPr>
          <w:p w14:paraId="25A66F6B" w14:textId="01BD43C1"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946</w:t>
            </w:r>
          </w:p>
        </w:tc>
      </w:tr>
      <w:tr w:rsidR="00C762F7" w:rsidRPr="00A52200" w14:paraId="64AD7D40" w14:textId="77777777" w:rsidTr="00647BFC">
        <w:trPr>
          <w:jc w:val="center"/>
        </w:trPr>
        <w:tc>
          <w:tcPr>
            <w:tcW w:w="2836" w:type="dxa"/>
            <w:tcBorders>
              <w:top w:val="nil"/>
              <w:left w:val="nil"/>
              <w:bottom w:val="nil"/>
            </w:tcBorders>
          </w:tcPr>
          <w:p w14:paraId="797FD616" w14:textId="77777777" w:rsidR="00C762F7" w:rsidRPr="00A52200" w:rsidRDefault="00C762F7" w:rsidP="00793F6A">
            <w:pPr>
              <w:rPr>
                <w:sz w:val="20"/>
                <w:szCs w:val="20"/>
              </w:rPr>
            </w:pPr>
            <w:r w:rsidRPr="00A52200">
              <w:rPr>
                <w:sz w:val="20"/>
                <w:szCs w:val="20"/>
              </w:rPr>
              <w:lastRenderedPageBreak/>
              <w:t>TD</w:t>
            </w:r>
          </w:p>
        </w:tc>
        <w:tc>
          <w:tcPr>
            <w:tcW w:w="2834" w:type="dxa"/>
            <w:tcBorders>
              <w:top w:val="nil"/>
              <w:bottom w:val="nil"/>
            </w:tcBorders>
          </w:tcPr>
          <w:p w14:paraId="38450699" w14:textId="77777777" w:rsidR="00C762F7" w:rsidRPr="00A52200" w:rsidRDefault="00C762F7" w:rsidP="00793F6A">
            <w:pPr>
              <w:rPr>
                <w:sz w:val="20"/>
                <w:szCs w:val="20"/>
              </w:rPr>
            </w:pPr>
            <w:r w:rsidRPr="00A52200">
              <w:rPr>
                <w:sz w:val="20"/>
                <w:szCs w:val="20"/>
              </w:rPr>
              <w:t>TDL</w:t>
            </w:r>
          </w:p>
        </w:tc>
        <w:tc>
          <w:tcPr>
            <w:tcW w:w="2410" w:type="dxa"/>
            <w:tcBorders>
              <w:top w:val="nil"/>
              <w:bottom w:val="nil"/>
            </w:tcBorders>
          </w:tcPr>
          <w:p w14:paraId="4B1AF81E" w14:textId="3D00C41D"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806</w:t>
            </w:r>
          </w:p>
        </w:tc>
      </w:tr>
      <w:tr w:rsidR="00C762F7" w:rsidRPr="00A52200" w14:paraId="1B55E2A0" w14:textId="77777777" w:rsidTr="00647BFC">
        <w:trPr>
          <w:jc w:val="center"/>
        </w:trPr>
        <w:tc>
          <w:tcPr>
            <w:tcW w:w="2836" w:type="dxa"/>
            <w:tcBorders>
              <w:top w:val="nil"/>
              <w:left w:val="nil"/>
              <w:bottom w:val="nil"/>
            </w:tcBorders>
          </w:tcPr>
          <w:p w14:paraId="6EAADEBB" w14:textId="77777777" w:rsidR="00C762F7" w:rsidRPr="00A52200" w:rsidRDefault="00C762F7" w:rsidP="00793F6A">
            <w:pPr>
              <w:rPr>
                <w:sz w:val="20"/>
                <w:szCs w:val="20"/>
              </w:rPr>
            </w:pPr>
            <w:r w:rsidRPr="00A52200">
              <w:rPr>
                <w:sz w:val="20"/>
                <w:szCs w:val="20"/>
              </w:rPr>
              <w:t>TL</w:t>
            </w:r>
          </w:p>
        </w:tc>
        <w:tc>
          <w:tcPr>
            <w:tcW w:w="2834" w:type="dxa"/>
            <w:tcBorders>
              <w:top w:val="nil"/>
              <w:bottom w:val="nil"/>
            </w:tcBorders>
          </w:tcPr>
          <w:p w14:paraId="2C2FAE03" w14:textId="77777777" w:rsidR="00C762F7" w:rsidRPr="00A52200" w:rsidRDefault="00C762F7" w:rsidP="00793F6A">
            <w:pPr>
              <w:rPr>
                <w:sz w:val="20"/>
                <w:szCs w:val="20"/>
              </w:rPr>
            </w:pPr>
            <w:r w:rsidRPr="00A52200">
              <w:rPr>
                <w:sz w:val="20"/>
                <w:szCs w:val="20"/>
              </w:rPr>
              <w:t>TLL</w:t>
            </w:r>
          </w:p>
        </w:tc>
        <w:tc>
          <w:tcPr>
            <w:tcW w:w="2410" w:type="dxa"/>
            <w:tcBorders>
              <w:top w:val="nil"/>
              <w:bottom w:val="nil"/>
            </w:tcBorders>
          </w:tcPr>
          <w:p w14:paraId="3C336927" w14:textId="31A99050"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872</w:t>
            </w:r>
          </w:p>
        </w:tc>
      </w:tr>
      <w:tr w:rsidR="00C762F7" w:rsidRPr="00A52200" w14:paraId="0F8D0B87" w14:textId="77777777" w:rsidTr="00647BFC">
        <w:trPr>
          <w:jc w:val="center"/>
        </w:trPr>
        <w:tc>
          <w:tcPr>
            <w:tcW w:w="2836" w:type="dxa"/>
            <w:tcBorders>
              <w:top w:val="nil"/>
              <w:left w:val="nil"/>
              <w:bottom w:val="nil"/>
            </w:tcBorders>
          </w:tcPr>
          <w:p w14:paraId="48E3C55A" w14:textId="77777777" w:rsidR="00C762F7" w:rsidRPr="00A52200" w:rsidRDefault="00C762F7" w:rsidP="00793F6A">
            <w:pPr>
              <w:rPr>
                <w:sz w:val="20"/>
                <w:szCs w:val="20"/>
              </w:rPr>
            </w:pPr>
            <w:r w:rsidRPr="00A52200">
              <w:rPr>
                <w:sz w:val="20"/>
                <w:szCs w:val="20"/>
              </w:rPr>
              <w:t>TL</w:t>
            </w:r>
          </w:p>
        </w:tc>
        <w:tc>
          <w:tcPr>
            <w:tcW w:w="2834" w:type="dxa"/>
            <w:tcBorders>
              <w:top w:val="nil"/>
              <w:bottom w:val="nil"/>
            </w:tcBorders>
          </w:tcPr>
          <w:p w14:paraId="6516F47F" w14:textId="77777777" w:rsidR="00C762F7" w:rsidRPr="00A52200" w:rsidRDefault="00C762F7" w:rsidP="00793F6A">
            <w:pPr>
              <w:rPr>
                <w:sz w:val="20"/>
                <w:szCs w:val="20"/>
              </w:rPr>
            </w:pPr>
            <w:r w:rsidRPr="00A52200">
              <w:rPr>
                <w:sz w:val="20"/>
                <w:szCs w:val="20"/>
              </w:rPr>
              <w:t>TLW</w:t>
            </w:r>
          </w:p>
        </w:tc>
        <w:tc>
          <w:tcPr>
            <w:tcW w:w="2410" w:type="dxa"/>
            <w:tcBorders>
              <w:top w:val="nil"/>
              <w:bottom w:val="nil"/>
            </w:tcBorders>
          </w:tcPr>
          <w:p w14:paraId="3CAE8E12" w14:textId="3F826811"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905</w:t>
            </w:r>
          </w:p>
        </w:tc>
      </w:tr>
      <w:tr w:rsidR="00C762F7" w:rsidRPr="00A52200" w14:paraId="4A61CF58" w14:textId="77777777" w:rsidTr="00647BFC">
        <w:trPr>
          <w:jc w:val="center"/>
        </w:trPr>
        <w:tc>
          <w:tcPr>
            <w:tcW w:w="2836" w:type="dxa"/>
            <w:tcBorders>
              <w:top w:val="nil"/>
              <w:left w:val="nil"/>
              <w:bottom w:val="nil"/>
            </w:tcBorders>
          </w:tcPr>
          <w:p w14:paraId="30FFFC5B" w14:textId="77777777" w:rsidR="00C762F7" w:rsidRPr="00A52200" w:rsidRDefault="00C762F7" w:rsidP="00793F6A">
            <w:pPr>
              <w:rPr>
                <w:sz w:val="20"/>
                <w:szCs w:val="20"/>
              </w:rPr>
            </w:pPr>
            <w:r w:rsidRPr="00A52200">
              <w:rPr>
                <w:sz w:val="20"/>
                <w:szCs w:val="20"/>
              </w:rPr>
              <w:t>TLL</w:t>
            </w:r>
          </w:p>
        </w:tc>
        <w:tc>
          <w:tcPr>
            <w:tcW w:w="2834" w:type="dxa"/>
            <w:tcBorders>
              <w:top w:val="nil"/>
              <w:bottom w:val="nil"/>
            </w:tcBorders>
          </w:tcPr>
          <w:p w14:paraId="6780FF61" w14:textId="77777777" w:rsidR="00C762F7" w:rsidRPr="00A52200" w:rsidRDefault="00C762F7" w:rsidP="00793F6A">
            <w:pPr>
              <w:rPr>
                <w:sz w:val="20"/>
                <w:szCs w:val="20"/>
              </w:rPr>
            </w:pPr>
            <w:r w:rsidRPr="00A52200">
              <w:rPr>
                <w:sz w:val="20"/>
                <w:szCs w:val="20"/>
              </w:rPr>
              <w:t>TLW</w:t>
            </w:r>
          </w:p>
        </w:tc>
        <w:tc>
          <w:tcPr>
            <w:tcW w:w="2410" w:type="dxa"/>
            <w:tcBorders>
              <w:top w:val="nil"/>
              <w:bottom w:val="nil"/>
            </w:tcBorders>
          </w:tcPr>
          <w:p w14:paraId="5AD221A6" w14:textId="732C15AF"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588</w:t>
            </w:r>
          </w:p>
        </w:tc>
      </w:tr>
      <w:tr w:rsidR="00C762F7" w:rsidRPr="00A52200" w14:paraId="76DA7316" w14:textId="77777777" w:rsidTr="00647BFC">
        <w:trPr>
          <w:jc w:val="center"/>
        </w:trPr>
        <w:tc>
          <w:tcPr>
            <w:tcW w:w="2836" w:type="dxa"/>
            <w:tcBorders>
              <w:top w:val="nil"/>
              <w:left w:val="nil"/>
              <w:bottom w:val="single" w:sz="4" w:space="0" w:color="auto"/>
            </w:tcBorders>
          </w:tcPr>
          <w:p w14:paraId="255C4E58" w14:textId="77777777" w:rsidR="00C762F7" w:rsidRPr="00A52200" w:rsidRDefault="00C762F7" w:rsidP="00793F6A">
            <w:pPr>
              <w:rPr>
                <w:sz w:val="20"/>
                <w:szCs w:val="20"/>
              </w:rPr>
            </w:pPr>
            <w:r>
              <w:rPr>
                <w:color w:val="000000"/>
                <w:sz w:val="20"/>
                <w:szCs w:val="20"/>
              </w:rPr>
              <w:t>Land p</w:t>
            </w:r>
            <w:r w:rsidRPr="00A52200">
              <w:rPr>
                <w:color w:val="000000"/>
                <w:sz w:val="20"/>
                <w:szCs w:val="20"/>
              </w:rPr>
              <w:t>rodu</w:t>
            </w:r>
            <w:r>
              <w:rPr>
                <w:color w:val="000000"/>
                <w:sz w:val="20"/>
                <w:szCs w:val="20"/>
              </w:rPr>
              <w:t>ctivity</w:t>
            </w:r>
            <w:r w:rsidRPr="00A52200">
              <w:rPr>
                <w:color w:val="000000"/>
                <w:sz w:val="20"/>
                <w:szCs w:val="20"/>
              </w:rPr>
              <w:t xml:space="preserve"> (</w:t>
            </w:r>
            <w:r>
              <w:rPr>
                <w:color w:val="000000"/>
                <w:sz w:val="20"/>
                <w:szCs w:val="20"/>
              </w:rPr>
              <w:t xml:space="preserve">in </w:t>
            </w:r>
            <w:r w:rsidRPr="00A52200">
              <w:rPr>
                <w:color w:val="000000"/>
                <w:sz w:val="20"/>
                <w:szCs w:val="20"/>
              </w:rPr>
              <w:t>kg/10</w:t>
            </w:r>
            <w:r w:rsidRPr="00A52200">
              <w:rPr>
                <w:color w:val="000000"/>
                <w:sz w:val="20"/>
                <w:szCs w:val="20"/>
                <w:vertAlign w:val="superscript"/>
              </w:rPr>
              <w:t>4</w:t>
            </w:r>
            <w:r w:rsidRPr="00A52200">
              <w:rPr>
                <w:color w:val="000000"/>
                <w:sz w:val="20"/>
                <w:szCs w:val="20"/>
              </w:rPr>
              <w:t xml:space="preserve"> m</w:t>
            </w:r>
            <w:r w:rsidRPr="00A52200">
              <w:rPr>
                <w:color w:val="000000"/>
                <w:sz w:val="20"/>
                <w:szCs w:val="20"/>
                <w:vertAlign w:val="superscript"/>
              </w:rPr>
              <w:t>2</w:t>
            </w:r>
            <w:r w:rsidRPr="00A52200">
              <w:rPr>
                <w:color w:val="000000"/>
                <w:sz w:val="20"/>
                <w:szCs w:val="20"/>
              </w:rPr>
              <w:t>)</w:t>
            </w:r>
          </w:p>
        </w:tc>
        <w:tc>
          <w:tcPr>
            <w:tcW w:w="2834" w:type="dxa"/>
            <w:tcBorders>
              <w:top w:val="nil"/>
            </w:tcBorders>
          </w:tcPr>
          <w:p w14:paraId="6136449B" w14:textId="77777777" w:rsidR="00C762F7" w:rsidRPr="00A52200" w:rsidRDefault="00C762F7" w:rsidP="00793F6A">
            <w:pPr>
              <w:rPr>
                <w:sz w:val="20"/>
                <w:szCs w:val="20"/>
              </w:rPr>
            </w:pPr>
            <w:r>
              <w:rPr>
                <w:color w:val="000000"/>
                <w:sz w:val="20"/>
                <w:szCs w:val="20"/>
              </w:rPr>
              <w:t>Production average</w:t>
            </w:r>
            <w:r w:rsidRPr="00A52200">
              <w:rPr>
                <w:color w:val="000000"/>
                <w:sz w:val="20"/>
                <w:szCs w:val="20"/>
              </w:rPr>
              <w:t xml:space="preserve"> (</w:t>
            </w:r>
            <w:r>
              <w:rPr>
                <w:color w:val="000000"/>
                <w:sz w:val="20"/>
                <w:szCs w:val="20"/>
              </w:rPr>
              <w:t xml:space="preserve">in </w:t>
            </w:r>
            <w:r w:rsidRPr="00A52200">
              <w:rPr>
                <w:color w:val="000000"/>
                <w:sz w:val="20"/>
                <w:szCs w:val="20"/>
              </w:rPr>
              <w:t>kg/10</w:t>
            </w:r>
            <w:r w:rsidRPr="00A52200">
              <w:rPr>
                <w:color w:val="000000"/>
                <w:sz w:val="20"/>
                <w:szCs w:val="20"/>
                <w:vertAlign w:val="superscript"/>
              </w:rPr>
              <w:t>4</w:t>
            </w:r>
            <w:r w:rsidRPr="00A52200">
              <w:rPr>
                <w:color w:val="000000"/>
                <w:sz w:val="20"/>
                <w:szCs w:val="20"/>
              </w:rPr>
              <w:t xml:space="preserve"> </w:t>
            </w:r>
            <w:r>
              <w:rPr>
                <w:color w:val="000000"/>
                <w:sz w:val="20"/>
                <w:szCs w:val="20"/>
              </w:rPr>
              <w:t>trees</w:t>
            </w:r>
            <w:r w:rsidRPr="00A52200">
              <w:rPr>
                <w:color w:val="000000"/>
                <w:sz w:val="20"/>
                <w:szCs w:val="20"/>
              </w:rPr>
              <w:t>)</w:t>
            </w:r>
          </w:p>
        </w:tc>
        <w:tc>
          <w:tcPr>
            <w:tcW w:w="2410" w:type="dxa"/>
            <w:tcBorders>
              <w:top w:val="nil"/>
            </w:tcBorders>
          </w:tcPr>
          <w:p w14:paraId="79F2E8D0" w14:textId="6F627196" w:rsidR="00C762F7" w:rsidRPr="00A52200" w:rsidRDefault="00C762F7" w:rsidP="00793F6A">
            <w:pPr>
              <w:jc w:val="center"/>
              <w:rPr>
                <w:sz w:val="20"/>
                <w:szCs w:val="20"/>
              </w:rPr>
            </w:pPr>
            <w:r w:rsidRPr="00A52200">
              <w:rPr>
                <w:color w:val="000000"/>
                <w:sz w:val="20"/>
                <w:szCs w:val="20"/>
              </w:rPr>
              <w:t>0</w:t>
            </w:r>
            <w:r w:rsidR="00647BFC">
              <w:rPr>
                <w:color w:val="000000"/>
                <w:sz w:val="20"/>
                <w:szCs w:val="20"/>
              </w:rPr>
              <w:t>.</w:t>
            </w:r>
            <w:r w:rsidRPr="00A52200">
              <w:rPr>
                <w:color w:val="000000"/>
                <w:sz w:val="20"/>
                <w:szCs w:val="20"/>
              </w:rPr>
              <w:t>743</w:t>
            </w:r>
          </w:p>
        </w:tc>
      </w:tr>
    </w:tbl>
    <w:p w14:paraId="357E1931" w14:textId="77777777" w:rsidR="00AC0DA1" w:rsidRPr="007A0778" w:rsidRDefault="00AC0DA1" w:rsidP="00AC0DA1">
      <w:pPr>
        <w:spacing w:before="120" w:after="120"/>
        <w:ind w:firstLine="567"/>
        <w:jc w:val="both"/>
        <w:rPr>
          <w:sz w:val="20"/>
          <w:szCs w:val="20"/>
        </w:rPr>
      </w:pPr>
      <w:r w:rsidRPr="007A0778">
        <w:rPr>
          <w:sz w:val="20"/>
          <w:szCs w:val="20"/>
        </w:rPr>
        <w:t xml:space="preserve">Furthermore, an analysis of the variables that affect the net income of coffee farmers is carried out and also whether there is a difference in the net income of the respondents in terms of the use of herbicide reductants. Qualitative variables in the form of users and </w:t>
      </w:r>
      <w:r>
        <w:rPr>
          <w:sz w:val="20"/>
          <w:szCs w:val="20"/>
        </w:rPr>
        <w:t>non-</w:t>
      </w:r>
      <w:r w:rsidRPr="007A0778">
        <w:rPr>
          <w:sz w:val="20"/>
          <w:szCs w:val="20"/>
        </w:rPr>
        <w:t xml:space="preserve">users are expressed as dummy variables. The following </w:t>
      </w:r>
      <w:r>
        <w:rPr>
          <w:sz w:val="20"/>
          <w:szCs w:val="20"/>
        </w:rPr>
        <w:t>T</w:t>
      </w:r>
      <w:r w:rsidRPr="007A0778">
        <w:rPr>
          <w:sz w:val="20"/>
          <w:szCs w:val="20"/>
        </w:rPr>
        <w:t xml:space="preserve">able </w:t>
      </w:r>
      <w:r w:rsidR="006C6123">
        <w:rPr>
          <w:sz w:val="20"/>
          <w:szCs w:val="20"/>
        </w:rPr>
        <w:t>3</w:t>
      </w:r>
      <w:r w:rsidRPr="007A0778">
        <w:rPr>
          <w:sz w:val="20"/>
          <w:szCs w:val="20"/>
        </w:rPr>
        <w:t xml:space="preserve"> presents multiple regression on “all” standardized and </w:t>
      </w:r>
      <w:r>
        <w:rPr>
          <w:sz w:val="20"/>
          <w:szCs w:val="20"/>
        </w:rPr>
        <w:t>un</w:t>
      </w:r>
      <w:r w:rsidRPr="007A0778">
        <w:rPr>
          <w:sz w:val="20"/>
          <w:szCs w:val="20"/>
        </w:rPr>
        <w:t>standardized independent variables.</w:t>
      </w:r>
    </w:p>
    <w:p w14:paraId="41992C91" w14:textId="77777777" w:rsidR="00AC0DA1" w:rsidRPr="008C2D82" w:rsidRDefault="00AC0DA1" w:rsidP="00AC0DA1">
      <w:pPr>
        <w:spacing w:before="120" w:after="120"/>
        <w:ind w:firstLine="567"/>
        <w:jc w:val="center"/>
        <w:rPr>
          <w:b/>
          <w:bCs/>
          <w:sz w:val="20"/>
          <w:szCs w:val="20"/>
        </w:rPr>
      </w:pPr>
      <w:r w:rsidRPr="008C2D82">
        <w:rPr>
          <w:b/>
          <w:bCs/>
          <w:sz w:val="20"/>
          <w:szCs w:val="20"/>
        </w:rPr>
        <w:t xml:space="preserve">Table </w:t>
      </w:r>
      <w:r w:rsidR="006C6123">
        <w:rPr>
          <w:b/>
          <w:bCs/>
          <w:sz w:val="20"/>
          <w:szCs w:val="20"/>
        </w:rPr>
        <w:t>3</w:t>
      </w:r>
      <w:r w:rsidRPr="008C2D82">
        <w:rPr>
          <w:b/>
          <w:bCs/>
          <w:sz w:val="20"/>
          <w:szCs w:val="20"/>
        </w:rPr>
        <w:t>. Recapitulation of the regression model on net income</w:t>
      </w:r>
    </w:p>
    <w:tbl>
      <w:tblPr>
        <w:tblW w:w="9351" w:type="dxa"/>
        <w:tblLook w:val="04A0" w:firstRow="1" w:lastRow="0" w:firstColumn="1" w:lastColumn="0" w:noHBand="0" w:noVBand="1"/>
      </w:tblPr>
      <w:tblGrid>
        <w:gridCol w:w="462"/>
        <w:gridCol w:w="2935"/>
        <w:gridCol w:w="2415"/>
        <w:gridCol w:w="1696"/>
        <w:gridCol w:w="851"/>
        <w:gridCol w:w="992"/>
      </w:tblGrid>
      <w:tr w:rsidR="00371647" w:rsidRPr="003D2DF3" w14:paraId="6B3FEEA6" w14:textId="77777777" w:rsidTr="00793F6A">
        <w:tc>
          <w:tcPr>
            <w:tcW w:w="462" w:type="dxa"/>
            <w:tcBorders>
              <w:top w:val="single" w:sz="4" w:space="0" w:color="auto"/>
              <w:bottom w:val="single" w:sz="4" w:space="0" w:color="auto"/>
            </w:tcBorders>
            <w:vAlign w:val="center"/>
          </w:tcPr>
          <w:p w14:paraId="2C4F8042" w14:textId="77777777" w:rsidR="00371647" w:rsidRPr="003D2DF3" w:rsidRDefault="00371647" w:rsidP="00793F6A">
            <w:pPr>
              <w:jc w:val="center"/>
              <w:rPr>
                <w:b/>
                <w:bCs/>
                <w:sz w:val="20"/>
                <w:szCs w:val="20"/>
              </w:rPr>
            </w:pPr>
            <w:r w:rsidRPr="003D2DF3">
              <w:rPr>
                <w:b/>
                <w:bCs/>
                <w:sz w:val="20"/>
                <w:szCs w:val="20"/>
              </w:rPr>
              <w:t>No</w:t>
            </w:r>
          </w:p>
        </w:tc>
        <w:tc>
          <w:tcPr>
            <w:tcW w:w="2935" w:type="dxa"/>
            <w:tcBorders>
              <w:top w:val="single" w:sz="4" w:space="0" w:color="auto"/>
              <w:bottom w:val="single" w:sz="4" w:space="0" w:color="auto"/>
            </w:tcBorders>
            <w:vAlign w:val="center"/>
          </w:tcPr>
          <w:p w14:paraId="00F825B1" w14:textId="77777777" w:rsidR="00371647" w:rsidRPr="003D2DF3" w:rsidRDefault="00371647" w:rsidP="00793F6A">
            <w:pPr>
              <w:rPr>
                <w:b/>
                <w:bCs/>
                <w:sz w:val="20"/>
                <w:szCs w:val="20"/>
              </w:rPr>
            </w:pPr>
            <w:r w:rsidRPr="003D2DF3">
              <w:rPr>
                <w:b/>
                <w:bCs/>
                <w:sz w:val="20"/>
                <w:szCs w:val="20"/>
              </w:rPr>
              <w:t>Regres</w:t>
            </w:r>
            <w:r>
              <w:rPr>
                <w:b/>
                <w:bCs/>
                <w:sz w:val="20"/>
                <w:szCs w:val="20"/>
              </w:rPr>
              <w:t>sion</w:t>
            </w:r>
          </w:p>
          <w:p w14:paraId="4ACAB63D" w14:textId="77777777" w:rsidR="00371647" w:rsidRPr="003D2DF3" w:rsidRDefault="00371647" w:rsidP="00793F6A">
            <w:pPr>
              <w:jc w:val="center"/>
              <w:rPr>
                <w:b/>
                <w:bCs/>
                <w:sz w:val="20"/>
                <w:szCs w:val="20"/>
              </w:rPr>
            </w:pPr>
          </w:p>
        </w:tc>
        <w:tc>
          <w:tcPr>
            <w:tcW w:w="2415" w:type="dxa"/>
            <w:tcBorders>
              <w:top w:val="single" w:sz="4" w:space="0" w:color="auto"/>
              <w:bottom w:val="single" w:sz="4" w:space="0" w:color="auto"/>
            </w:tcBorders>
            <w:vAlign w:val="center"/>
          </w:tcPr>
          <w:p w14:paraId="5DBE322D" w14:textId="77777777" w:rsidR="00371647" w:rsidRPr="00881707" w:rsidRDefault="00371647" w:rsidP="00793F6A">
            <w:pPr>
              <w:jc w:val="center"/>
              <w:rPr>
                <w:b/>
                <w:bCs/>
                <w:sz w:val="20"/>
                <w:szCs w:val="20"/>
              </w:rPr>
            </w:pPr>
            <w:r w:rsidRPr="00881707">
              <w:rPr>
                <w:b/>
                <w:bCs/>
                <w:color w:val="000000"/>
                <w:sz w:val="20"/>
                <w:szCs w:val="20"/>
              </w:rPr>
              <w:t xml:space="preserve">Independent variables that are </w:t>
            </w:r>
            <w:r w:rsidRPr="00881707">
              <w:rPr>
                <w:b/>
                <w:bCs/>
                <w:sz w:val="20"/>
                <w:szCs w:val="20"/>
              </w:rPr>
              <w:t>significant</w:t>
            </w:r>
            <w:r>
              <w:rPr>
                <w:b/>
                <w:bCs/>
                <w:sz w:val="20"/>
                <w:szCs w:val="20"/>
              </w:rPr>
              <w:t xml:space="preserve"> from </w:t>
            </w:r>
            <w:r w:rsidRPr="003D2DF3">
              <w:rPr>
                <w:b/>
                <w:bCs/>
                <w:i/>
                <w:iCs/>
                <w:sz w:val="20"/>
                <w:szCs w:val="20"/>
              </w:rPr>
              <w:t>t</w:t>
            </w:r>
            <w:r>
              <w:rPr>
                <w:b/>
                <w:bCs/>
                <w:i/>
                <w:iCs/>
                <w:sz w:val="20"/>
                <w:szCs w:val="20"/>
              </w:rPr>
              <w:t>-</w:t>
            </w:r>
            <w:r>
              <w:rPr>
                <w:b/>
                <w:bCs/>
                <w:sz w:val="20"/>
                <w:szCs w:val="20"/>
              </w:rPr>
              <w:t>test</w:t>
            </w:r>
          </w:p>
        </w:tc>
        <w:tc>
          <w:tcPr>
            <w:tcW w:w="1696" w:type="dxa"/>
            <w:tcBorders>
              <w:top w:val="single" w:sz="4" w:space="0" w:color="auto"/>
              <w:bottom w:val="single" w:sz="4" w:space="0" w:color="auto"/>
            </w:tcBorders>
            <w:vAlign w:val="center"/>
          </w:tcPr>
          <w:p w14:paraId="6497E2DA" w14:textId="77777777" w:rsidR="00371647" w:rsidRPr="003D2DF3" w:rsidRDefault="00371647" w:rsidP="00793F6A">
            <w:pPr>
              <w:jc w:val="center"/>
              <w:rPr>
                <w:b/>
                <w:bCs/>
                <w:sz w:val="20"/>
                <w:szCs w:val="20"/>
              </w:rPr>
            </w:pPr>
            <w:r>
              <w:rPr>
                <w:b/>
                <w:bCs/>
                <w:sz w:val="20"/>
                <w:szCs w:val="20"/>
              </w:rPr>
              <w:t>Constants of</w:t>
            </w:r>
            <w:r w:rsidRPr="003D2DF3">
              <w:rPr>
                <w:b/>
                <w:bCs/>
                <w:sz w:val="20"/>
                <w:szCs w:val="20"/>
              </w:rPr>
              <w:t xml:space="preserve"> 0 an</w:t>
            </w:r>
            <w:r>
              <w:rPr>
                <w:b/>
                <w:bCs/>
                <w:sz w:val="20"/>
                <w:szCs w:val="20"/>
              </w:rPr>
              <w:t>d</w:t>
            </w:r>
            <w:r w:rsidRPr="003D2DF3">
              <w:rPr>
                <w:b/>
                <w:bCs/>
                <w:sz w:val="20"/>
                <w:szCs w:val="20"/>
              </w:rPr>
              <w:t xml:space="preserve"> 1,</w:t>
            </w:r>
          </w:p>
          <w:p w14:paraId="31E6C4B9" w14:textId="77777777" w:rsidR="00371647" w:rsidRPr="003D2DF3" w:rsidRDefault="00371647" w:rsidP="00793F6A">
            <w:pPr>
              <w:jc w:val="center"/>
              <w:rPr>
                <w:b/>
                <w:bCs/>
                <w:sz w:val="20"/>
                <w:szCs w:val="20"/>
              </w:rPr>
            </w:pPr>
            <w:r>
              <w:rPr>
                <w:b/>
                <w:bCs/>
                <w:sz w:val="20"/>
                <w:szCs w:val="20"/>
              </w:rPr>
              <w:t>Coefficient of</w:t>
            </w:r>
            <w:r w:rsidRPr="003D2DF3">
              <w:rPr>
                <w:b/>
                <w:bCs/>
                <w:sz w:val="20"/>
                <w:szCs w:val="20"/>
              </w:rPr>
              <w:t xml:space="preserve"> Dummy-1</w:t>
            </w:r>
          </w:p>
        </w:tc>
        <w:tc>
          <w:tcPr>
            <w:tcW w:w="851" w:type="dxa"/>
            <w:tcBorders>
              <w:top w:val="single" w:sz="4" w:space="0" w:color="auto"/>
              <w:bottom w:val="single" w:sz="4" w:space="0" w:color="auto"/>
            </w:tcBorders>
            <w:vAlign w:val="center"/>
          </w:tcPr>
          <w:p w14:paraId="7D15CCE3" w14:textId="77777777" w:rsidR="00371647" w:rsidRPr="003D2DF3" w:rsidRDefault="00371647" w:rsidP="00793F6A">
            <w:pPr>
              <w:jc w:val="center"/>
              <w:rPr>
                <w:b/>
                <w:bCs/>
                <w:sz w:val="20"/>
                <w:szCs w:val="20"/>
              </w:rPr>
            </w:pPr>
            <w:r w:rsidRPr="00881707">
              <w:rPr>
                <w:b/>
                <w:bCs/>
                <w:i/>
                <w:iCs/>
                <w:sz w:val="20"/>
                <w:szCs w:val="20"/>
              </w:rPr>
              <w:t>R</w:t>
            </w:r>
            <w:r w:rsidRPr="003D2DF3">
              <w:rPr>
                <w:b/>
                <w:bCs/>
                <w:sz w:val="20"/>
                <w:szCs w:val="20"/>
                <w:vertAlign w:val="superscript"/>
              </w:rPr>
              <w:t>2</w:t>
            </w:r>
            <w:r w:rsidRPr="003D2DF3">
              <w:rPr>
                <w:b/>
                <w:bCs/>
                <w:sz w:val="20"/>
                <w:szCs w:val="20"/>
              </w:rPr>
              <w:t xml:space="preserve"> an</w:t>
            </w:r>
            <w:r>
              <w:rPr>
                <w:b/>
                <w:bCs/>
                <w:sz w:val="20"/>
                <w:szCs w:val="20"/>
              </w:rPr>
              <w:t>d</w:t>
            </w:r>
          </w:p>
          <w:p w14:paraId="48621EF2" w14:textId="77777777" w:rsidR="00371647" w:rsidRPr="003D2DF3" w:rsidRDefault="00371647" w:rsidP="00793F6A">
            <w:pPr>
              <w:jc w:val="center"/>
              <w:rPr>
                <w:b/>
                <w:bCs/>
                <w:sz w:val="20"/>
                <w:szCs w:val="20"/>
              </w:rPr>
            </w:pPr>
            <w:r w:rsidRPr="00881707">
              <w:rPr>
                <w:b/>
                <w:bCs/>
                <w:i/>
                <w:iCs/>
                <w:sz w:val="20"/>
                <w:szCs w:val="20"/>
              </w:rPr>
              <w:t>R</w:t>
            </w:r>
            <w:r w:rsidRPr="003D2DF3">
              <w:rPr>
                <w:b/>
                <w:bCs/>
                <w:sz w:val="20"/>
                <w:szCs w:val="20"/>
                <w:vertAlign w:val="superscript"/>
              </w:rPr>
              <w:t>2</w:t>
            </w:r>
            <w:r w:rsidRPr="003D2DF3">
              <w:rPr>
                <w:b/>
                <w:bCs/>
                <w:sz w:val="20"/>
                <w:szCs w:val="20"/>
              </w:rPr>
              <w:t>- (</w:t>
            </w:r>
            <w:r>
              <w:rPr>
                <w:b/>
                <w:bCs/>
                <w:sz w:val="20"/>
                <w:szCs w:val="20"/>
              </w:rPr>
              <w:t xml:space="preserve">in </w:t>
            </w:r>
            <w:r w:rsidRPr="003D2DF3">
              <w:rPr>
                <w:b/>
                <w:bCs/>
                <w:sz w:val="20"/>
                <w:szCs w:val="20"/>
              </w:rPr>
              <w:t>%)</w:t>
            </w:r>
          </w:p>
        </w:tc>
        <w:tc>
          <w:tcPr>
            <w:tcW w:w="992" w:type="dxa"/>
            <w:tcBorders>
              <w:top w:val="single" w:sz="4" w:space="0" w:color="auto"/>
              <w:bottom w:val="single" w:sz="4" w:space="0" w:color="auto"/>
            </w:tcBorders>
            <w:vAlign w:val="center"/>
          </w:tcPr>
          <w:p w14:paraId="7749F4C4" w14:textId="77777777" w:rsidR="00371647" w:rsidRPr="003D2DF3" w:rsidRDefault="00371647" w:rsidP="00793F6A">
            <w:pPr>
              <w:jc w:val="center"/>
              <w:rPr>
                <w:b/>
                <w:bCs/>
                <w:sz w:val="20"/>
                <w:szCs w:val="20"/>
              </w:rPr>
            </w:pPr>
            <w:r w:rsidRPr="003D2DF3">
              <w:rPr>
                <w:b/>
                <w:bCs/>
                <w:sz w:val="20"/>
                <w:szCs w:val="20"/>
              </w:rPr>
              <w:t>Durbin-Watson (</w:t>
            </w:r>
            <w:r w:rsidRPr="003D2DF3">
              <w:rPr>
                <w:b/>
                <w:bCs/>
                <w:i/>
                <w:iCs/>
                <w:sz w:val="20"/>
                <w:szCs w:val="20"/>
              </w:rPr>
              <w:t>d</w:t>
            </w:r>
            <w:r w:rsidRPr="003D2DF3">
              <w:rPr>
                <w:b/>
                <w:bCs/>
                <w:sz w:val="20"/>
                <w:szCs w:val="20"/>
              </w:rPr>
              <w:t>)</w:t>
            </w:r>
          </w:p>
        </w:tc>
      </w:tr>
      <w:tr w:rsidR="00371647" w:rsidRPr="0064651B" w14:paraId="63D31029" w14:textId="77777777" w:rsidTr="00231088">
        <w:tc>
          <w:tcPr>
            <w:tcW w:w="462" w:type="dxa"/>
            <w:tcBorders>
              <w:top w:val="single" w:sz="4" w:space="0" w:color="auto"/>
            </w:tcBorders>
          </w:tcPr>
          <w:p w14:paraId="0EB3426E" w14:textId="77777777" w:rsidR="00371647" w:rsidRPr="0064651B" w:rsidRDefault="00371647" w:rsidP="00793F6A">
            <w:pPr>
              <w:rPr>
                <w:sz w:val="20"/>
                <w:szCs w:val="20"/>
              </w:rPr>
            </w:pPr>
            <w:r w:rsidRPr="0064651B">
              <w:rPr>
                <w:sz w:val="20"/>
                <w:szCs w:val="20"/>
              </w:rPr>
              <w:t>1</w:t>
            </w:r>
          </w:p>
        </w:tc>
        <w:tc>
          <w:tcPr>
            <w:tcW w:w="2935" w:type="dxa"/>
            <w:tcBorders>
              <w:top w:val="single" w:sz="4" w:space="0" w:color="auto"/>
            </w:tcBorders>
          </w:tcPr>
          <w:p w14:paraId="0E082DA3" w14:textId="77777777" w:rsidR="00371647" w:rsidRPr="0064651B" w:rsidRDefault="00371647" w:rsidP="00793F6A">
            <w:pPr>
              <w:rPr>
                <w:sz w:val="20"/>
                <w:szCs w:val="20"/>
              </w:rPr>
            </w:pPr>
            <w:r w:rsidRPr="00881707">
              <w:rPr>
                <w:color w:val="000000"/>
                <w:sz w:val="20"/>
                <w:szCs w:val="20"/>
              </w:rPr>
              <w:t>All independent variables</w:t>
            </w:r>
          </w:p>
        </w:tc>
        <w:tc>
          <w:tcPr>
            <w:tcW w:w="2415" w:type="dxa"/>
            <w:tcBorders>
              <w:top w:val="single" w:sz="4" w:space="0" w:color="auto"/>
            </w:tcBorders>
          </w:tcPr>
          <w:p w14:paraId="6ACB781D" w14:textId="77777777" w:rsidR="00371647" w:rsidRPr="0064651B" w:rsidRDefault="00371647" w:rsidP="00793F6A">
            <w:pPr>
              <w:rPr>
                <w:color w:val="000000"/>
                <w:sz w:val="20"/>
                <w:szCs w:val="20"/>
              </w:rPr>
            </w:pPr>
            <w:r>
              <w:rPr>
                <w:color w:val="000000"/>
                <w:sz w:val="20"/>
                <w:szCs w:val="20"/>
              </w:rPr>
              <w:t>Age of tree</w:t>
            </w:r>
          </w:p>
          <w:p w14:paraId="1ACBEFB1" w14:textId="77777777" w:rsidR="00371647" w:rsidRPr="0064651B" w:rsidRDefault="00371647" w:rsidP="00793F6A">
            <w:pPr>
              <w:rPr>
                <w:color w:val="000000"/>
                <w:sz w:val="20"/>
                <w:szCs w:val="20"/>
              </w:rPr>
            </w:pPr>
            <w:r>
              <w:rPr>
                <w:color w:val="000000"/>
                <w:sz w:val="20"/>
                <w:szCs w:val="20"/>
              </w:rPr>
              <w:t>Estimated yield</w:t>
            </w:r>
          </w:p>
          <w:p w14:paraId="1CB71638" w14:textId="77777777" w:rsidR="00371647" w:rsidRPr="00881707" w:rsidRDefault="00E926A3" w:rsidP="00793F6A">
            <w:pPr>
              <w:jc w:val="both"/>
              <w:rPr>
                <w:color w:val="000000"/>
                <w:sz w:val="20"/>
                <w:szCs w:val="20"/>
              </w:rPr>
            </w:pPr>
            <w:r>
              <w:rPr>
                <w:color w:val="000000"/>
                <w:sz w:val="20"/>
                <w:szCs w:val="20"/>
              </w:rPr>
              <w:t>Farming maintenance</w:t>
            </w:r>
            <w:r w:rsidR="00371647" w:rsidRPr="00881707">
              <w:rPr>
                <w:color w:val="000000"/>
                <w:sz w:val="20"/>
                <w:szCs w:val="20"/>
              </w:rPr>
              <w:t xml:space="preserve"> costs</w:t>
            </w:r>
          </w:p>
          <w:p w14:paraId="36DC2FAC" w14:textId="77777777" w:rsidR="00371647" w:rsidRPr="0064651B" w:rsidRDefault="00371647" w:rsidP="00793F6A">
            <w:pPr>
              <w:rPr>
                <w:sz w:val="20"/>
                <w:szCs w:val="20"/>
              </w:rPr>
            </w:pPr>
            <w:r>
              <w:rPr>
                <w:color w:val="000000"/>
                <w:sz w:val="20"/>
                <w:szCs w:val="20"/>
              </w:rPr>
              <w:t>Gross income</w:t>
            </w:r>
          </w:p>
        </w:tc>
        <w:tc>
          <w:tcPr>
            <w:tcW w:w="1696" w:type="dxa"/>
            <w:tcBorders>
              <w:top w:val="single" w:sz="4" w:space="0" w:color="auto"/>
            </w:tcBorders>
          </w:tcPr>
          <w:p w14:paraId="381D9E58" w14:textId="77777777" w:rsidR="00371647" w:rsidRPr="0064651B" w:rsidRDefault="00371647" w:rsidP="00793F6A">
            <w:pPr>
              <w:jc w:val="right"/>
              <w:rPr>
                <w:color w:val="000000"/>
                <w:sz w:val="20"/>
                <w:szCs w:val="20"/>
              </w:rPr>
            </w:pPr>
            <w:r w:rsidRPr="0064651B">
              <w:rPr>
                <w:color w:val="000000"/>
                <w:sz w:val="20"/>
                <w:szCs w:val="20"/>
              </w:rPr>
              <w:t>-3438776</w:t>
            </w:r>
          </w:p>
          <w:p w14:paraId="63506D09" w14:textId="77777777" w:rsidR="00371647" w:rsidRPr="0064651B" w:rsidRDefault="00371647" w:rsidP="00793F6A">
            <w:pPr>
              <w:jc w:val="right"/>
              <w:rPr>
                <w:color w:val="000000"/>
                <w:sz w:val="20"/>
                <w:szCs w:val="20"/>
              </w:rPr>
            </w:pPr>
            <w:r w:rsidRPr="0064651B">
              <w:rPr>
                <w:color w:val="000000"/>
                <w:sz w:val="20"/>
                <w:szCs w:val="20"/>
              </w:rPr>
              <w:t>-2666616</w:t>
            </w:r>
          </w:p>
          <w:p w14:paraId="1F73CEA9" w14:textId="77777777" w:rsidR="00371647" w:rsidRPr="0064651B" w:rsidRDefault="00371647" w:rsidP="00793F6A">
            <w:pPr>
              <w:jc w:val="right"/>
              <w:rPr>
                <w:color w:val="000000"/>
                <w:sz w:val="20"/>
                <w:szCs w:val="20"/>
              </w:rPr>
            </w:pPr>
            <w:r w:rsidRPr="0064651B">
              <w:rPr>
                <w:color w:val="000000"/>
                <w:sz w:val="20"/>
                <w:szCs w:val="20"/>
              </w:rPr>
              <w:t>772160</w:t>
            </w:r>
          </w:p>
          <w:p w14:paraId="38CBDB73" w14:textId="77777777" w:rsidR="00371647" w:rsidRPr="0064651B" w:rsidRDefault="00371647" w:rsidP="00793F6A">
            <w:pPr>
              <w:jc w:val="right"/>
              <w:rPr>
                <w:color w:val="000000"/>
                <w:sz w:val="20"/>
                <w:szCs w:val="20"/>
              </w:rPr>
            </w:pPr>
          </w:p>
        </w:tc>
        <w:tc>
          <w:tcPr>
            <w:tcW w:w="851" w:type="dxa"/>
            <w:tcBorders>
              <w:top w:val="single" w:sz="4" w:space="0" w:color="auto"/>
            </w:tcBorders>
          </w:tcPr>
          <w:p w14:paraId="7FAE8B23" w14:textId="77777777" w:rsidR="00371647" w:rsidRPr="0064651B" w:rsidRDefault="00371647" w:rsidP="00793F6A">
            <w:pPr>
              <w:jc w:val="center"/>
              <w:rPr>
                <w:color w:val="000000"/>
                <w:sz w:val="20"/>
                <w:szCs w:val="20"/>
              </w:rPr>
            </w:pPr>
            <w:r w:rsidRPr="0064651B">
              <w:rPr>
                <w:color w:val="000000"/>
                <w:sz w:val="20"/>
                <w:szCs w:val="20"/>
              </w:rPr>
              <w:t>94</w:t>
            </w:r>
            <w:r>
              <w:rPr>
                <w:color w:val="000000"/>
                <w:sz w:val="20"/>
                <w:szCs w:val="20"/>
              </w:rPr>
              <w:t>.</w:t>
            </w:r>
            <w:r w:rsidRPr="0064651B">
              <w:rPr>
                <w:color w:val="000000"/>
                <w:sz w:val="20"/>
                <w:szCs w:val="20"/>
              </w:rPr>
              <w:t>93</w:t>
            </w:r>
          </w:p>
          <w:p w14:paraId="661CBF0A" w14:textId="77777777" w:rsidR="00371647" w:rsidRPr="0064651B" w:rsidRDefault="00371647" w:rsidP="00793F6A">
            <w:pPr>
              <w:jc w:val="center"/>
              <w:rPr>
                <w:sz w:val="20"/>
                <w:szCs w:val="20"/>
              </w:rPr>
            </w:pPr>
            <w:r w:rsidRPr="0064651B">
              <w:rPr>
                <w:color w:val="000000"/>
                <w:sz w:val="20"/>
                <w:szCs w:val="20"/>
              </w:rPr>
              <w:t>93</w:t>
            </w:r>
            <w:r>
              <w:rPr>
                <w:color w:val="000000"/>
                <w:sz w:val="20"/>
                <w:szCs w:val="20"/>
              </w:rPr>
              <w:t>.</w:t>
            </w:r>
            <w:r w:rsidRPr="0064651B">
              <w:rPr>
                <w:color w:val="000000"/>
                <w:sz w:val="20"/>
                <w:szCs w:val="20"/>
              </w:rPr>
              <w:t>41</w:t>
            </w:r>
          </w:p>
        </w:tc>
        <w:tc>
          <w:tcPr>
            <w:tcW w:w="992" w:type="dxa"/>
            <w:tcBorders>
              <w:top w:val="single" w:sz="4" w:space="0" w:color="auto"/>
            </w:tcBorders>
          </w:tcPr>
          <w:p w14:paraId="77D9D040" w14:textId="77777777" w:rsidR="00371647" w:rsidRPr="0064651B" w:rsidRDefault="00371647" w:rsidP="00793F6A">
            <w:pPr>
              <w:jc w:val="center"/>
              <w:rPr>
                <w:color w:val="000000"/>
                <w:sz w:val="20"/>
                <w:szCs w:val="20"/>
              </w:rPr>
            </w:pPr>
            <w:r w:rsidRPr="0064651B">
              <w:rPr>
                <w:color w:val="000000"/>
                <w:sz w:val="20"/>
                <w:szCs w:val="20"/>
              </w:rPr>
              <w:t>2</w:t>
            </w:r>
            <w:r>
              <w:rPr>
                <w:color w:val="000000"/>
                <w:sz w:val="20"/>
                <w:szCs w:val="20"/>
              </w:rPr>
              <w:t>.</w:t>
            </w:r>
            <w:r w:rsidRPr="0064651B">
              <w:rPr>
                <w:color w:val="000000"/>
                <w:sz w:val="20"/>
                <w:szCs w:val="20"/>
              </w:rPr>
              <w:t>075</w:t>
            </w:r>
          </w:p>
          <w:p w14:paraId="7A171D7C" w14:textId="77777777" w:rsidR="00371647" w:rsidRPr="0064651B" w:rsidRDefault="00371647" w:rsidP="00793F6A">
            <w:pPr>
              <w:jc w:val="center"/>
              <w:rPr>
                <w:color w:val="000000"/>
                <w:sz w:val="20"/>
                <w:szCs w:val="20"/>
              </w:rPr>
            </w:pPr>
          </w:p>
        </w:tc>
      </w:tr>
      <w:tr w:rsidR="00371647" w:rsidRPr="0064651B" w14:paraId="5EFD6DBE" w14:textId="77777777" w:rsidTr="00231088">
        <w:tc>
          <w:tcPr>
            <w:tcW w:w="462" w:type="dxa"/>
          </w:tcPr>
          <w:p w14:paraId="331FE750" w14:textId="77777777" w:rsidR="00371647" w:rsidRPr="0064651B" w:rsidRDefault="00371647" w:rsidP="00793F6A">
            <w:pPr>
              <w:rPr>
                <w:sz w:val="20"/>
                <w:szCs w:val="20"/>
              </w:rPr>
            </w:pPr>
            <w:r w:rsidRPr="0064651B">
              <w:rPr>
                <w:sz w:val="20"/>
                <w:szCs w:val="20"/>
              </w:rPr>
              <w:t>2</w:t>
            </w:r>
          </w:p>
        </w:tc>
        <w:tc>
          <w:tcPr>
            <w:tcW w:w="2935" w:type="dxa"/>
          </w:tcPr>
          <w:p w14:paraId="69F9A98C" w14:textId="77777777" w:rsidR="00371647" w:rsidRPr="0064651B" w:rsidRDefault="00371647" w:rsidP="00793F6A">
            <w:pPr>
              <w:rPr>
                <w:sz w:val="20"/>
                <w:szCs w:val="20"/>
              </w:rPr>
            </w:pPr>
            <w:r w:rsidRPr="00881707">
              <w:rPr>
                <w:color w:val="000000"/>
                <w:sz w:val="20"/>
                <w:szCs w:val="20"/>
              </w:rPr>
              <w:t>All</w:t>
            </w:r>
            <w:r>
              <w:rPr>
                <w:color w:val="000000"/>
                <w:sz w:val="20"/>
                <w:szCs w:val="20"/>
              </w:rPr>
              <w:t xml:space="preserve"> standardized</w:t>
            </w:r>
            <w:r w:rsidRPr="00881707">
              <w:rPr>
                <w:color w:val="000000"/>
                <w:sz w:val="20"/>
                <w:szCs w:val="20"/>
              </w:rPr>
              <w:t xml:space="preserve"> independent variables</w:t>
            </w:r>
          </w:p>
        </w:tc>
        <w:tc>
          <w:tcPr>
            <w:tcW w:w="2415" w:type="dxa"/>
          </w:tcPr>
          <w:p w14:paraId="29EA569F" w14:textId="77777777" w:rsidR="00371647" w:rsidRPr="0064651B" w:rsidRDefault="00371647" w:rsidP="00793F6A">
            <w:pPr>
              <w:rPr>
                <w:color w:val="000000"/>
                <w:sz w:val="20"/>
                <w:szCs w:val="20"/>
              </w:rPr>
            </w:pPr>
            <w:r>
              <w:rPr>
                <w:color w:val="000000"/>
                <w:sz w:val="20"/>
                <w:szCs w:val="20"/>
              </w:rPr>
              <w:t>Age of tree</w:t>
            </w:r>
          </w:p>
          <w:p w14:paraId="1E09E7C8" w14:textId="77777777" w:rsidR="00371647" w:rsidRPr="0064651B" w:rsidRDefault="00371647" w:rsidP="00793F6A">
            <w:pPr>
              <w:rPr>
                <w:color w:val="000000"/>
                <w:sz w:val="20"/>
                <w:szCs w:val="20"/>
              </w:rPr>
            </w:pPr>
            <w:r>
              <w:rPr>
                <w:color w:val="000000"/>
                <w:sz w:val="20"/>
                <w:szCs w:val="20"/>
              </w:rPr>
              <w:t>Estimated yield</w:t>
            </w:r>
          </w:p>
          <w:p w14:paraId="7D0DAB36" w14:textId="77777777" w:rsidR="00371647" w:rsidRPr="00881707" w:rsidRDefault="00E926A3" w:rsidP="00793F6A">
            <w:pPr>
              <w:jc w:val="both"/>
              <w:rPr>
                <w:color w:val="000000"/>
                <w:sz w:val="20"/>
                <w:szCs w:val="20"/>
              </w:rPr>
            </w:pPr>
            <w:r>
              <w:rPr>
                <w:color w:val="000000"/>
                <w:sz w:val="20"/>
                <w:szCs w:val="20"/>
              </w:rPr>
              <w:t>Farming maintenance</w:t>
            </w:r>
            <w:r w:rsidR="00371647" w:rsidRPr="00881707">
              <w:rPr>
                <w:color w:val="000000"/>
                <w:sz w:val="20"/>
                <w:szCs w:val="20"/>
              </w:rPr>
              <w:t xml:space="preserve"> costs</w:t>
            </w:r>
          </w:p>
          <w:p w14:paraId="106E225E" w14:textId="77777777" w:rsidR="00371647" w:rsidRPr="0064651B" w:rsidRDefault="00371647" w:rsidP="00793F6A">
            <w:pPr>
              <w:rPr>
                <w:sz w:val="20"/>
                <w:szCs w:val="20"/>
              </w:rPr>
            </w:pPr>
            <w:r>
              <w:rPr>
                <w:color w:val="000000"/>
                <w:sz w:val="20"/>
                <w:szCs w:val="20"/>
              </w:rPr>
              <w:t xml:space="preserve">Gross income </w:t>
            </w:r>
          </w:p>
        </w:tc>
        <w:tc>
          <w:tcPr>
            <w:tcW w:w="1696" w:type="dxa"/>
          </w:tcPr>
          <w:p w14:paraId="6C292B6A" w14:textId="77777777" w:rsidR="00371647" w:rsidRPr="0064651B" w:rsidRDefault="00371647" w:rsidP="00793F6A">
            <w:pPr>
              <w:jc w:val="right"/>
              <w:rPr>
                <w:color w:val="000000"/>
                <w:sz w:val="20"/>
                <w:szCs w:val="20"/>
              </w:rPr>
            </w:pPr>
            <w:r w:rsidRPr="0064651B">
              <w:rPr>
                <w:color w:val="000000"/>
                <w:sz w:val="20"/>
                <w:szCs w:val="20"/>
              </w:rPr>
              <w:t>-3438776</w:t>
            </w:r>
          </w:p>
          <w:p w14:paraId="0273755A" w14:textId="77777777" w:rsidR="00371647" w:rsidRPr="0064651B" w:rsidRDefault="00371647" w:rsidP="00793F6A">
            <w:pPr>
              <w:jc w:val="right"/>
              <w:rPr>
                <w:color w:val="000000"/>
                <w:sz w:val="20"/>
                <w:szCs w:val="20"/>
              </w:rPr>
            </w:pPr>
            <w:r w:rsidRPr="0064651B">
              <w:rPr>
                <w:color w:val="000000"/>
                <w:sz w:val="20"/>
                <w:szCs w:val="20"/>
              </w:rPr>
              <w:t>-2666616</w:t>
            </w:r>
          </w:p>
          <w:p w14:paraId="2269AA48" w14:textId="77777777" w:rsidR="00371647" w:rsidRPr="0064651B" w:rsidRDefault="00371647" w:rsidP="00793F6A">
            <w:pPr>
              <w:jc w:val="right"/>
              <w:rPr>
                <w:color w:val="000000"/>
                <w:sz w:val="20"/>
                <w:szCs w:val="20"/>
              </w:rPr>
            </w:pPr>
            <w:r w:rsidRPr="0064651B">
              <w:rPr>
                <w:color w:val="000000"/>
                <w:sz w:val="20"/>
                <w:szCs w:val="20"/>
              </w:rPr>
              <w:t>772160</w:t>
            </w:r>
          </w:p>
          <w:p w14:paraId="4AB6428E" w14:textId="77777777" w:rsidR="00371647" w:rsidRPr="0064651B" w:rsidRDefault="00371647" w:rsidP="00793F6A">
            <w:pPr>
              <w:jc w:val="right"/>
              <w:rPr>
                <w:sz w:val="20"/>
                <w:szCs w:val="20"/>
              </w:rPr>
            </w:pPr>
          </w:p>
        </w:tc>
        <w:tc>
          <w:tcPr>
            <w:tcW w:w="851" w:type="dxa"/>
          </w:tcPr>
          <w:p w14:paraId="4D242D7B" w14:textId="77777777" w:rsidR="00371647" w:rsidRPr="0064651B" w:rsidRDefault="00371647" w:rsidP="00793F6A">
            <w:pPr>
              <w:jc w:val="center"/>
              <w:rPr>
                <w:color w:val="000000"/>
                <w:sz w:val="20"/>
                <w:szCs w:val="20"/>
              </w:rPr>
            </w:pPr>
            <w:r w:rsidRPr="0064651B">
              <w:rPr>
                <w:color w:val="000000"/>
                <w:sz w:val="20"/>
                <w:szCs w:val="20"/>
              </w:rPr>
              <w:t>94</w:t>
            </w:r>
            <w:r>
              <w:rPr>
                <w:color w:val="000000"/>
                <w:sz w:val="20"/>
                <w:szCs w:val="20"/>
              </w:rPr>
              <w:t>.</w:t>
            </w:r>
            <w:r w:rsidRPr="0064651B">
              <w:rPr>
                <w:color w:val="000000"/>
                <w:sz w:val="20"/>
                <w:szCs w:val="20"/>
              </w:rPr>
              <w:t>93</w:t>
            </w:r>
          </w:p>
          <w:p w14:paraId="7FF1B719" w14:textId="77777777" w:rsidR="00371647" w:rsidRPr="0064651B" w:rsidRDefault="00371647" w:rsidP="00793F6A">
            <w:pPr>
              <w:jc w:val="center"/>
              <w:rPr>
                <w:sz w:val="20"/>
                <w:szCs w:val="20"/>
              </w:rPr>
            </w:pPr>
            <w:r w:rsidRPr="0064651B">
              <w:rPr>
                <w:color w:val="000000"/>
                <w:sz w:val="20"/>
                <w:szCs w:val="20"/>
              </w:rPr>
              <w:t>93</w:t>
            </w:r>
            <w:r>
              <w:rPr>
                <w:color w:val="000000"/>
                <w:sz w:val="20"/>
                <w:szCs w:val="20"/>
              </w:rPr>
              <w:t>.</w:t>
            </w:r>
            <w:r w:rsidRPr="0064651B">
              <w:rPr>
                <w:color w:val="000000"/>
                <w:sz w:val="20"/>
                <w:szCs w:val="20"/>
              </w:rPr>
              <w:t>41</w:t>
            </w:r>
          </w:p>
        </w:tc>
        <w:tc>
          <w:tcPr>
            <w:tcW w:w="992" w:type="dxa"/>
          </w:tcPr>
          <w:p w14:paraId="770A3E1A" w14:textId="77777777" w:rsidR="00371647" w:rsidRPr="0064651B" w:rsidRDefault="00371647" w:rsidP="00793F6A">
            <w:pPr>
              <w:jc w:val="center"/>
              <w:rPr>
                <w:color w:val="000000"/>
                <w:sz w:val="20"/>
                <w:szCs w:val="20"/>
              </w:rPr>
            </w:pPr>
          </w:p>
        </w:tc>
      </w:tr>
      <w:tr w:rsidR="00371647" w:rsidRPr="0064651B" w14:paraId="2A65874F" w14:textId="77777777" w:rsidTr="00231088">
        <w:tc>
          <w:tcPr>
            <w:tcW w:w="462" w:type="dxa"/>
          </w:tcPr>
          <w:p w14:paraId="3B680D6E" w14:textId="77777777" w:rsidR="00371647" w:rsidRPr="0064651B" w:rsidRDefault="00371647" w:rsidP="00793F6A">
            <w:pPr>
              <w:rPr>
                <w:sz w:val="20"/>
                <w:szCs w:val="20"/>
              </w:rPr>
            </w:pPr>
            <w:r w:rsidRPr="0064651B">
              <w:rPr>
                <w:sz w:val="20"/>
                <w:szCs w:val="20"/>
              </w:rPr>
              <w:t>3</w:t>
            </w:r>
          </w:p>
        </w:tc>
        <w:tc>
          <w:tcPr>
            <w:tcW w:w="2935" w:type="dxa"/>
          </w:tcPr>
          <w:p w14:paraId="21D81505" w14:textId="77777777" w:rsidR="00371647" w:rsidRPr="00291EB1" w:rsidRDefault="00371647" w:rsidP="00793F6A">
            <w:pPr>
              <w:jc w:val="both"/>
              <w:rPr>
                <w:color w:val="000000"/>
                <w:sz w:val="20"/>
                <w:szCs w:val="20"/>
              </w:rPr>
            </w:pPr>
            <w:r w:rsidRPr="00291EB1">
              <w:rPr>
                <w:color w:val="000000"/>
                <w:sz w:val="20"/>
                <w:szCs w:val="20"/>
              </w:rPr>
              <w:t xml:space="preserve">Stepwise results* </w:t>
            </w:r>
          </w:p>
          <w:p w14:paraId="79AB3568" w14:textId="77777777" w:rsidR="00371647" w:rsidRPr="00291EB1" w:rsidRDefault="00371647" w:rsidP="00793F6A">
            <w:pPr>
              <w:rPr>
                <w:sz w:val="20"/>
                <w:szCs w:val="20"/>
              </w:rPr>
            </w:pPr>
          </w:p>
        </w:tc>
        <w:tc>
          <w:tcPr>
            <w:tcW w:w="2415" w:type="dxa"/>
          </w:tcPr>
          <w:p w14:paraId="382CD9C2" w14:textId="77777777" w:rsidR="00371647" w:rsidRDefault="00371647" w:rsidP="00793F6A">
            <w:pPr>
              <w:rPr>
                <w:color w:val="000000"/>
                <w:sz w:val="20"/>
                <w:szCs w:val="20"/>
              </w:rPr>
            </w:pPr>
            <w:r>
              <w:rPr>
                <w:color w:val="000000"/>
                <w:sz w:val="20"/>
                <w:szCs w:val="20"/>
              </w:rPr>
              <w:t>Length of farming experience</w:t>
            </w:r>
            <w:r w:rsidRPr="0064651B">
              <w:rPr>
                <w:color w:val="000000"/>
                <w:sz w:val="20"/>
                <w:szCs w:val="20"/>
              </w:rPr>
              <w:t xml:space="preserve"> </w:t>
            </w:r>
          </w:p>
          <w:p w14:paraId="2BAAAE6F" w14:textId="77777777" w:rsidR="00371647" w:rsidRPr="0064651B" w:rsidRDefault="00371647" w:rsidP="00793F6A">
            <w:pPr>
              <w:rPr>
                <w:color w:val="000000"/>
                <w:sz w:val="20"/>
                <w:szCs w:val="20"/>
              </w:rPr>
            </w:pPr>
            <w:r>
              <w:rPr>
                <w:color w:val="000000"/>
                <w:sz w:val="20"/>
                <w:szCs w:val="20"/>
              </w:rPr>
              <w:t>Land area</w:t>
            </w:r>
          </w:p>
          <w:p w14:paraId="4DF2B2B0" w14:textId="77777777" w:rsidR="00371647" w:rsidRDefault="00371647" w:rsidP="00793F6A">
            <w:pPr>
              <w:jc w:val="both"/>
              <w:rPr>
                <w:color w:val="000000"/>
                <w:sz w:val="20"/>
                <w:szCs w:val="20"/>
              </w:rPr>
            </w:pPr>
            <w:r>
              <w:rPr>
                <w:color w:val="000000"/>
                <w:sz w:val="20"/>
                <w:szCs w:val="20"/>
              </w:rPr>
              <w:t>Age of tree</w:t>
            </w:r>
            <w:r w:rsidRPr="00881707">
              <w:rPr>
                <w:color w:val="000000"/>
                <w:sz w:val="20"/>
                <w:szCs w:val="20"/>
              </w:rPr>
              <w:t xml:space="preserve"> </w:t>
            </w:r>
          </w:p>
          <w:p w14:paraId="72BDE606" w14:textId="77777777" w:rsidR="00371647" w:rsidRPr="0064651B" w:rsidRDefault="00371647" w:rsidP="00793F6A">
            <w:pPr>
              <w:rPr>
                <w:color w:val="000000"/>
                <w:sz w:val="20"/>
                <w:szCs w:val="20"/>
              </w:rPr>
            </w:pPr>
            <w:r>
              <w:rPr>
                <w:color w:val="000000"/>
                <w:sz w:val="20"/>
                <w:szCs w:val="20"/>
              </w:rPr>
              <w:t>Estimated yield</w:t>
            </w:r>
          </w:p>
          <w:p w14:paraId="7A2E5715" w14:textId="77777777" w:rsidR="00371647" w:rsidRPr="00881707" w:rsidRDefault="00E926A3" w:rsidP="00793F6A">
            <w:pPr>
              <w:jc w:val="both"/>
              <w:rPr>
                <w:color w:val="000000"/>
                <w:sz w:val="20"/>
                <w:szCs w:val="20"/>
              </w:rPr>
            </w:pPr>
            <w:r>
              <w:rPr>
                <w:color w:val="000000"/>
                <w:sz w:val="20"/>
                <w:szCs w:val="20"/>
              </w:rPr>
              <w:t>Farming maintenance</w:t>
            </w:r>
            <w:r w:rsidR="00371647" w:rsidRPr="00881707">
              <w:rPr>
                <w:color w:val="000000"/>
                <w:sz w:val="20"/>
                <w:szCs w:val="20"/>
              </w:rPr>
              <w:t xml:space="preserve"> costs</w:t>
            </w:r>
          </w:p>
          <w:p w14:paraId="5ECFB7D7" w14:textId="77777777" w:rsidR="00371647" w:rsidRPr="003508E4" w:rsidRDefault="00371647" w:rsidP="00793F6A">
            <w:pPr>
              <w:rPr>
                <w:color w:val="000000"/>
                <w:sz w:val="20"/>
                <w:szCs w:val="20"/>
              </w:rPr>
            </w:pPr>
            <w:r>
              <w:rPr>
                <w:color w:val="000000"/>
                <w:sz w:val="20"/>
                <w:szCs w:val="20"/>
              </w:rPr>
              <w:t xml:space="preserve">Gross income </w:t>
            </w:r>
          </w:p>
        </w:tc>
        <w:tc>
          <w:tcPr>
            <w:tcW w:w="1696" w:type="dxa"/>
          </w:tcPr>
          <w:p w14:paraId="61CC8CA5" w14:textId="77777777" w:rsidR="00371647" w:rsidRPr="0064651B" w:rsidRDefault="00371647" w:rsidP="00793F6A">
            <w:pPr>
              <w:jc w:val="right"/>
              <w:rPr>
                <w:sz w:val="20"/>
                <w:szCs w:val="20"/>
              </w:rPr>
            </w:pPr>
          </w:p>
        </w:tc>
        <w:tc>
          <w:tcPr>
            <w:tcW w:w="851" w:type="dxa"/>
          </w:tcPr>
          <w:p w14:paraId="7F3C721A" w14:textId="77777777" w:rsidR="00371647" w:rsidRPr="0064651B" w:rsidRDefault="00371647" w:rsidP="00793F6A">
            <w:pPr>
              <w:jc w:val="center"/>
              <w:rPr>
                <w:color w:val="000000"/>
                <w:sz w:val="20"/>
                <w:szCs w:val="20"/>
              </w:rPr>
            </w:pPr>
            <w:r w:rsidRPr="0064651B">
              <w:rPr>
                <w:color w:val="000000"/>
                <w:sz w:val="20"/>
                <w:szCs w:val="20"/>
              </w:rPr>
              <w:t>94</w:t>
            </w:r>
            <w:r>
              <w:rPr>
                <w:color w:val="000000"/>
                <w:sz w:val="20"/>
                <w:szCs w:val="20"/>
              </w:rPr>
              <w:t>.</w:t>
            </w:r>
            <w:r w:rsidRPr="0064651B">
              <w:rPr>
                <w:color w:val="000000"/>
                <w:sz w:val="20"/>
                <w:szCs w:val="20"/>
              </w:rPr>
              <w:t>30</w:t>
            </w:r>
          </w:p>
          <w:p w14:paraId="4CF23952" w14:textId="77777777" w:rsidR="00371647" w:rsidRPr="0064651B" w:rsidRDefault="00371647" w:rsidP="00793F6A">
            <w:pPr>
              <w:jc w:val="center"/>
              <w:rPr>
                <w:sz w:val="20"/>
                <w:szCs w:val="20"/>
              </w:rPr>
            </w:pPr>
            <w:r w:rsidRPr="0064651B">
              <w:rPr>
                <w:color w:val="000000"/>
                <w:sz w:val="20"/>
                <w:szCs w:val="20"/>
              </w:rPr>
              <w:t>94</w:t>
            </w:r>
            <w:r>
              <w:rPr>
                <w:color w:val="000000"/>
                <w:sz w:val="20"/>
                <w:szCs w:val="20"/>
              </w:rPr>
              <w:t>.</w:t>
            </w:r>
            <w:r w:rsidRPr="0064651B">
              <w:rPr>
                <w:color w:val="000000"/>
                <w:sz w:val="20"/>
                <w:szCs w:val="20"/>
              </w:rPr>
              <w:t>04</w:t>
            </w:r>
          </w:p>
        </w:tc>
        <w:tc>
          <w:tcPr>
            <w:tcW w:w="992" w:type="dxa"/>
          </w:tcPr>
          <w:p w14:paraId="038DCB98" w14:textId="77777777" w:rsidR="00371647" w:rsidRPr="0064651B" w:rsidRDefault="00371647" w:rsidP="00793F6A">
            <w:pPr>
              <w:jc w:val="center"/>
              <w:rPr>
                <w:color w:val="000000"/>
                <w:sz w:val="20"/>
                <w:szCs w:val="20"/>
              </w:rPr>
            </w:pPr>
            <w:r w:rsidRPr="0064651B">
              <w:rPr>
                <w:color w:val="000000"/>
                <w:sz w:val="20"/>
                <w:szCs w:val="20"/>
              </w:rPr>
              <w:t>2</w:t>
            </w:r>
            <w:r>
              <w:rPr>
                <w:color w:val="000000"/>
                <w:sz w:val="20"/>
                <w:szCs w:val="20"/>
              </w:rPr>
              <w:t>.</w:t>
            </w:r>
            <w:r w:rsidRPr="0064651B">
              <w:rPr>
                <w:color w:val="000000"/>
                <w:sz w:val="20"/>
                <w:szCs w:val="20"/>
              </w:rPr>
              <w:t>057</w:t>
            </w:r>
          </w:p>
          <w:p w14:paraId="71C840A9" w14:textId="77777777" w:rsidR="00371647" w:rsidRPr="0064651B" w:rsidRDefault="00371647" w:rsidP="00793F6A">
            <w:pPr>
              <w:jc w:val="center"/>
              <w:rPr>
                <w:color w:val="000000"/>
                <w:sz w:val="20"/>
                <w:szCs w:val="20"/>
              </w:rPr>
            </w:pPr>
          </w:p>
        </w:tc>
      </w:tr>
      <w:tr w:rsidR="00371647" w:rsidRPr="0064651B" w14:paraId="6A792791" w14:textId="77777777" w:rsidTr="00231088">
        <w:tc>
          <w:tcPr>
            <w:tcW w:w="462" w:type="dxa"/>
          </w:tcPr>
          <w:p w14:paraId="1404BB8B" w14:textId="77777777" w:rsidR="00371647" w:rsidRPr="0064651B" w:rsidRDefault="00371647" w:rsidP="00793F6A">
            <w:pPr>
              <w:rPr>
                <w:sz w:val="20"/>
                <w:szCs w:val="20"/>
              </w:rPr>
            </w:pPr>
            <w:r w:rsidRPr="0064651B">
              <w:rPr>
                <w:sz w:val="20"/>
                <w:szCs w:val="20"/>
              </w:rPr>
              <w:t>4</w:t>
            </w:r>
          </w:p>
        </w:tc>
        <w:tc>
          <w:tcPr>
            <w:tcW w:w="2935" w:type="dxa"/>
          </w:tcPr>
          <w:p w14:paraId="149B6ECF" w14:textId="77777777" w:rsidR="00371647" w:rsidRPr="00291EB1" w:rsidRDefault="00371647" w:rsidP="00793F6A">
            <w:pPr>
              <w:rPr>
                <w:sz w:val="20"/>
                <w:szCs w:val="20"/>
              </w:rPr>
            </w:pPr>
            <w:r w:rsidRPr="00291EB1">
              <w:rPr>
                <w:sz w:val="20"/>
                <w:szCs w:val="20"/>
              </w:rPr>
              <w:t>Backward results*</w:t>
            </w:r>
          </w:p>
        </w:tc>
        <w:tc>
          <w:tcPr>
            <w:tcW w:w="2415" w:type="dxa"/>
          </w:tcPr>
          <w:p w14:paraId="29F6AE3A" w14:textId="77777777" w:rsidR="00371647" w:rsidRPr="0064651B" w:rsidRDefault="00371647" w:rsidP="00793F6A">
            <w:pPr>
              <w:rPr>
                <w:color w:val="000000"/>
                <w:sz w:val="20"/>
                <w:szCs w:val="20"/>
              </w:rPr>
            </w:pPr>
            <w:r>
              <w:rPr>
                <w:color w:val="000000"/>
                <w:sz w:val="20"/>
                <w:szCs w:val="20"/>
              </w:rPr>
              <w:t>Number of trees</w:t>
            </w:r>
          </w:p>
          <w:p w14:paraId="7786B54B" w14:textId="77777777" w:rsidR="00371647" w:rsidRDefault="00371647" w:rsidP="00793F6A">
            <w:pPr>
              <w:jc w:val="both"/>
              <w:rPr>
                <w:color w:val="000000"/>
                <w:sz w:val="20"/>
                <w:szCs w:val="20"/>
              </w:rPr>
            </w:pPr>
            <w:r>
              <w:rPr>
                <w:color w:val="000000"/>
                <w:sz w:val="20"/>
                <w:szCs w:val="20"/>
              </w:rPr>
              <w:t>Age of tree</w:t>
            </w:r>
            <w:r w:rsidRPr="00881707">
              <w:rPr>
                <w:color w:val="000000"/>
                <w:sz w:val="20"/>
                <w:szCs w:val="20"/>
              </w:rPr>
              <w:t xml:space="preserve"> </w:t>
            </w:r>
          </w:p>
          <w:p w14:paraId="05E5F05E" w14:textId="77777777" w:rsidR="00371647" w:rsidRPr="0064651B" w:rsidRDefault="00371647" w:rsidP="00793F6A">
            <w:pPr>
              <w:rPr>
                <w:color w:val="000000"/>
                <w:sz w:val="20"/>
                <w:szCs w:val="20"/>
              </w:rPr>
            </w:pPr>
            <w:r>
              <w:rPr>
                <w:color w:val="000000"/>
                <w:sz w:val="20"/>
                <w:szCs w:val="20"/>
              </w:rPr>
              <w:t>Estimated yield</w:t>
            </w:r>
          </w:p>
          <w:p w14:paraId="6142EBD6" w14:textId="77777777" w:rsidR="00371647" w:rsidRPr="00881707" w:rsidRDefault="00E926A3" w:rsidP="00793F6A">
            <w:pPr>
              <w:jc w:val="both"/>
              <w:rPr>
                <w:color w:val="000000"/>
                <w:sz w:val="20"/>
                <w:szCs w:val="20"/>
              </w:rPr>
            </w:pPr>
            <w:r>
              <w:rPr>
                <w:color w:val="000000"/>
                <w:sz w:val="20"/>
                <w:szCs w:val="20"/>
              </w:rPr>
              <w:t>Farming maintenance</w:t>
            </w:r>
            <w:r w:rsidR="00371647" w:rsidRPr="00881707">
              <w:rPr>
                <w:color w:val="000000"/>
                <w:sz w:val="20"/>
                <w:szCs w:val="20"/>
              </w:rPr>
              <w:t xml:space="preserve"> costs</w:t>
            </w:r>
          </w:p>
          <w:p w14:paraId="5F5E5897" w14:textId="77777777" w:rsidR="00371647" w:rsidRPr="003508E4" w:rsidRDefault="00371647" w:rsidP="00793F6A">
            <w:pPr>
              <w:rPr>
                <w:color w:val="000000"/>
                <w:sz w:val="20"/>
                <w:szCs w:val="20"/>
              </w:rPr>
            </w:pPr>
            <w:r>
              <w:rPr>
                <w:color w:val="000000"/>
                <w:sz w:val="20"/>
                <w:szCs w:val="20"/>
              </w:rPr>
              <w:t>Gross income</w:t>
            </w:r>
          </w:p>
        </w:tc>
        <w:tc>
          <w:tcPr>
            <w:tcW w:w="1696" w:type="dxa"/>
          </w:tcPr>
          <w:p w14:paraId="41798F9E" w14:textId="77777777" w:rsidR="00371647" w:rsidRPr="0064651B" w:rsidRDefault="00371647" w:rsidP="00793F6A">
            <w:pPr>
              <w:jc w:val="right"/>
              <w:rPr>
                <w:sz w:val="20"/>
                <w:szCs w:val="20"/>
              </w:rPr>
            </w:pPr>
            <w:r w:rsidRPr="0064651B">
              <w:rPr>
                <w:color w:val="000000"/>
                <w:sz w:val="20"/>
                <w:szCs w:val="20"/>
              </w:rPr>
              <w:t>772160</w:t>
            </w:r>
          </w:p>
        </w:tc>
        <w:tc>
          <w:tcPr>
            <w:tcW w:w="851" w:type="dxa"/>
          </w:tcPr>
          <w:p w14:paraId="6F87766A" w14:textId="77777777" w:rsidR="00371647" w:rsidRPr="0064651B" w:rsidRDefault="00371647" w:rsidP="00793F6A">
            <w:pPr>
              <w:jc w:val="center"/>
              <w:rPr>
                <w:color w:val="000000"/>
                <w:sz w:val="20"/>
                <w:szCs w:val="20"/>
              </w:rPr>
            </w:pPr>
            <w:r w:rsidRPr="0064651B">
              <w:rPr>
                <w:color w:val="000000"/>
                <w:sz w:val="20"/>
                <w:szCs w:val="20"/>
              </w:rPr>
              <w:t>94</w:t>
            </w:r>
            <w:r>
              <w:rPr>
                <w:color w:val="000000"/>
                <w:sz w:val="20"/>
                <w:szCs w:val="20"/>
              </w:rPr>
              <w:t>.</w:t>
            </w:r>
            <w:r w:rsidRPr="0064651B">
              <w:rPr>
                <w:color w:val="000000"/>
                <w:sz w:val="20"/>
                <w:szCs w:val="20"/>
              </w:rPr>
              <w:t>08</w:t>
            </w:r>
          </w:p>
          <w:p w14:paraId="3AD6AE6E" w14:textId="77777777" w:rsidR="00371647" w:rsidRPr="0064651B" w:rsidRDefault="00371647" w:rsidP="00793F6A">
            <w:pPr>
              <w:jc w:val="center"/>
              <w:rPr>
                <w:sz w:val="20"/>
                <w:szCs w:val="20"/>
              </w:rPr>
            </w:pPr>
            <w:r w:rsidRPr="0064651B">
              <w:rPr>
                <w:color w:val="000000"/>
                <w:sz w:val="20"/>
                <w:szCs w:val="20"/>
              </w:rPr>
              <w:t>93</w:t>
            </w:r>
            <w:r>
              <w:rPr>
                <w:color w:val="000000"/>
                <w:sz w:val="20"/>
                <w:szCs w:val="20"/>
              </w:rPr>
              <w:t>.</w:t>
            </w:r>
            <w:r w:rsidRPr="0064651B">
              <w:rPr>
                <w:color w:val="000000"/>
                <w:sz w:val="20"/>
                <w:szCs w:val="20"/>
              </w:rPr>
              <w:t>85</w:t>
            </w:r>
          </w:p>
        </w:tc>
        <w:tc>
          <w:tcPr>
            <w:tcW w:w="992" w:type="dxa"/>
          </w:tcPr>
          <w:p w14:paraId="58EE776B" w14:textId="77777777" w:rsidR="00371647" w:rsidRPr="0064651B" w:rsidRDefault="00371647" w:rsidP="00793F6A">
            <w:pPr>
              <w:jc w:val="center"/>
              <w:rPr>
                <w:color w:val="000000"/>
                <w:sz w:val="20"/>
                <w:szCs w:val="20"/>
              </w:rPr>
            </w:pPr>
            <w:r w:rsidRPr="0064651B">
              <w:rPr>
                <w:color w:val="000000"/>
                <w:sz w:val="20"/>
                <w:szCs w:val="20"/>
              </w:rPr>
              <w:t>2</w:t>
            </w:r>
            <w:r>
              <w:rPr>
                <w:color w:val="000000"/>
                <w:sz w:val="20"/>
                <w:szCs w:val="20"/>
              </w:rPr>
              <w:t>.</w:t>
            </w:r>
            <w:r w:rsidRPr="0064651B">
              <w:rPr>
                <w:color w:val="000000"/>
                <w:sz w:val="20"/>
                <w:szCs w:val="20"/>
              </w:rPr>
              <w:t>057</w:t>
            </w:r>
          </w:p>
          <w:p w14:paraId="4F682C52" w14:textId="77777777" w:rsidR="00371647" w:rsidRPr="0064651B" w:rsidRDefault="00371647" w:rsidP="00793F6A">
            <w:pPr>
              <w:jc w:val="center"/>
              <w:rPr>
                <w:color w:val="000000"/>
                <w:sz w:val="20"/>
                <w:szCs w:val="20"/>
              </w:rPr>
            </w:pPr>
          </w:p>
        </w:tc>
      </w:tr>
      <w:tr w:rsidR="00371647" w:rsidRPr="0064651B" w14:paraId="36950E7D" w14:textId="77777777" w:rsidTr="00231088">
        <w:tc>
          <w:tcPr>
            <w:tcW w:w="462" w:type="dxa"/>
          </w:tcPr>
          <w:p w14:paraId="44EFE774" w14:textId="77777777" w:rsidR="00371647" w:rsidRPr="0064651B" w:rsidRDefault="00371647" w:rsidP="00793F6A">
            <w:pPr>
              <w:rPr>
                <w:sz w:val="20"/>
                <w:szCs w:val="20"/>
              </w:rPr>
            </w:pPr>
            <w:r w:rsidRPr="0064651B">
              <w:rPr>
                <w:sz w:val="20"/>
                <w:szCs w:val="20"/>
              </w:rPr>
              <w:t>5</w:t>
            </w:r>
          </w:p>
        </w:tc>
        <w:tc>
          <w:tcPr>
            <w:tcW w:w="2935" w:type="dxa"/>
          </w:tcPr>
          <w:p w14:paraId="428F17B2" w14:textId="77777777" w:rsidR="00371647" w:rsidRPr="00291EB1" w:rsidRDefault="00371647" w:rsidP="00793F6A">
            <w:pPr>
              <w:rPr>
                <w:sz w:val="20"/>
                <w:szCs w:val="20"/>
              </w:rPr>
            </w:pPr>
            <w:r w:rsidRPr="00291EB1">
              <w:rPr>
                <w:sz w:val="20"/>
                <w:szCs w:val="20"/>
              </w:rPr>
              <w:t>Forward results*</w:t>
            </w:r>
          </w:p>
        </w:tc>
        <w:tc>
          <w:tcPr>
            <w:tcW w:w="2415" w:type="dxa"/>
          </w:tcPr>
          <w:p w14:paraId="068CD73E" w14:textId="77777777" w:rsidR="00371647" w:rsidRDefault="00371647" w:rsidP="00793F6A">
            <w:pPr>
              <w:rPr>
                <w:color w:val="000000"/>
                <w:sz w:val="20"/>
                <w:szCs w:val="20"/>
              </w:rPr>
            </w:pPr>
            <w:r>
              <w:rPr>
                <w:color w:val="000000"/>
                <w:sz w:val="20"/>
                <w:szCs w:val="20"/>
              </w:rPr>
              <w:t>Length of farming experience</w:t>
            </w:r>
            <w:r w:rsidRPr="0064651B">
              <w:rPr>
                <w:color w:val="000000"/>
                <w:sz w:val="20"/>
                <w:szCs w:val="20"/>
              </w:rPr>
              <w:t xml:space="preserve"> </w:t>
            </w:r>
          </w:p>
          <w:p w14:paraId="642A1540" w14:textId="77777777" w:rsidR="00371647" w:rsidRPr="0064651B" w:rsidRDefault="00371647" w:rsidP="00793F6A">
            <w:pPr>
              <w:rPr>
                <w:color w:val="000000"/>
                <w:sz w:val="20"/>
                <w:szCs w:val="20"/>
              </w:rPr>
            </w:pPr>
            <w:r>
              <w:rPr>
                <w:color w:val="000000"/>
                <w:sz w:val="20"/>
                <w:szCs w:val="20"/>
              </w:rPr>
              <w:t>Land area</w:t>
            </w:r>
          </w:p>
          <w:p w14:paraId="3D7E2D23" w14:textId="77777777" w:rsidR="00371647" w:rsidRDefault="00371647" w:rsidP="00793F6A">
            <w:pPr>
              <w:rPr>
                <w:color w:val="000000"/>
                <w:sz w:val="20"/>
                <w:szCs w:val="20"/>
              </w:rPr>
            </w:pPr>
            <w:r>
              <w:rPr>
                <w:color w:val="000000"/>
                <w:sz w:val="20"/>
                <w:szCs w:val="20"/>
              </w:rPr>
              <w:t>Age of tree</w:t>
            </w:r>
            <w:r w:rsidRPr="0064651B">
              <w:rPr>
                <w:color w:val="000000"/>
                <w:sz w:val="20"/>
                <w:szCs w:val="20"/>
              </w:rPr>
              <w:t xml:space="preserve"> </w:t>
            </w:r>
          </w:p>
          <w:p w14:paraId="2C967F58" w14:textId="77777777" w:rsidR="00371647" w:rsidRPr="0064651B" w:rsidRDefault="00371647" w:rsidP="00793F6A">
            <w:pPr>
              <w:rPr>
                <w:color w:val="000000"/>
                <w:sz w:val="20"/>
                <w:szCs w:val="20"/>
              </w:rPr>
            </w:pPr>
            <w:r>
              <w:rPr>
                <w:color w:val="000000"/>
                <w:sz w:val="20"/>
                <w:szCs w:val="20"/>
              </w:rPr>
              <w:t>Estimated yield</w:t>
            </w:r>
          </w:p>
          <w:p w14:paraId="24A00E77" w14:textId="77777777" w:rsidR="00371647" w:rsidRPr="0064651B" w:rsidRDefault="00371647" w:rsidP="00793F6A">
            <w:pPr>
              <w:rPr>
                <w:color w:val="000000"/>
                <w:sz w:val="20"/>
                <w:szCs w:val="20"/>
              </w:rPr>
            </w:pPr>
            <w:r>
              <w:rPr>
                <w:color w:val="000000"/>
                <w:sz w:val="20"/>
                <w:szCs w:val="20"/>
              </w:rPr>
              <w:t>Freq. of organic fertilizers</w:t>
            </w:r>
          </w:p>
          <w:p w14:paraId="2B57A740" w14:textId="77777777" w:rsidR="00371647" w:rsidRPr="00881707" w:rsidRDefault="00E926A3" w:rsidP="00793F6A">
            <w:pPr>
              <w:jc w:val="both"/>
              <w:rPr>
                <w:color w:val="000000"/>
                <w:sz w:val="20"/>
                <w:szCs w:val="20"/>
              </w:rPr>
            </w:pPr>
            <w:r>
              <w:rPr>
                <w:color w:val="000000"/>
                <w:sz w:val="20"/>
                <w:szCs w:val="20"/>
              </w:rPr>
              <w:t>Farming maintenance</w:t>
            </w:r>
            <w:r w:rsidR="00371647" w:rsidRPr="00881707">
              <w:rPr>
                <w:color w:val="000000"/>
                <w:sz w:val="20"/>
                <w:szCs w:val="20"/>
              </w:rPr>
              <w:t xml:space="preserve"> costs</w:t>
            </w:r>
          </w:p>
          <w:p w14:paraId="5CB808AE" w14:textId="77777777" w:rsidR="00371647" w:rsidRPr="0064651B" w:rsidRDefault="00371647" w:rsidP="00793F6A">
            <w:pPr>
              <w:rPr>
                <w:sz w:val="20"/>
                <w:szCs w:val="20"/>
              </w:rPr>
            </w:pPr>
            <w:r>
              <w:rPr>
                <w:color w:val="000000"/>
                <w:sz w:val="20"/>
                <w:szCs w:val="20"/>
              </w:rPr>
              <w:t>Gross income</w:t>
            </w:r>
          </w:p>
        </w:tc>
        <w:tc>
          <w:tcPr>
            <w:tcW w:w="1696" w:type="dxa"/>
          </w:tcPr>
          <w:p w14:paraId="1B31F186" w14:textId="77777777" w:rsidR="00371647" w:rsidRPr="0064651B" w:rsidRDefault="00371647" w:rsidP="00793F6A">
            <w:pPr>
              <w:jc w:val="right"/>
              <w:rPr>
                <w:sz w:val="20"/>
                <w:szCs w:val="20"/>
              </w:rPr>
            </w:pPr>
          </w:p>
        </w:tc>
        <w:tc>
          <w:tcPr>
            <w:tcW w:w="851" w:type="dxa"/>
          </w:tcPr>
          <w:p w14:paraId="660B7440" w14:textId="77777777" w:rsidR="00371647" w:rsidRPr="0064651B" w:rsidRDefault="00371647" w:rsidP="00793F6A">
            <w:pPr>
              <w:jc w:val="center"/>
              <w:rPr>
                <w:color w:val="000000"/>
                <w:sz w:val="20"/>
                <w:szCs w:val="20"/>
              </w:rPr>
            </w:pPr>
            <w:r w:rsidRPr="0064651B">
              <w:rPr>
                <w:color w:val="000000"/>
                <w:sz w:val="20"/>
                <w:szCs w:val="20"/>
              </w:rPr>
              <w:t>94</w:t>
            </w:r>
            <w:r>
              <w:rPr>
                <w:color w:val="000000"/>
                <w:sz w:val="20"/>
                <w:szCs w:val="20"/>
              </w:rPr>
              <w:t>.</w:t>
            </w:r>
            <w:r w:rsidRPr="0064651B">
              <w:rPr>
                <w:color w:val="000000"/>
                <w:sz w:val="20"/>
                <w:szCs w:val="20"/>
              </w:rPr>
              <w:t>39</w:t>
            </w:r>
          </w:p>
          <w:p w14:paraId="60779B88" w14:textId="77777777" w:rsidR="00371647" w:rsidRPr="0064651B" w:rsidRDefault="00371647" w:rsidP="00793F6A">
            <w:pPr>
              <w:jc w:val="center"/>
              <w:rPr>
                <w:sz w:val="20"/>
                <w:szCs w:val="20"/>
              </w:rPr>
            </w:pPr>
            <w:r w:rsidRPr="0064651B">
              <w:rPr>
                <w:color w:val="000000"/>
                <w:sz w:val="20"/>
                <w:szCs w:val="20"/>
              </w:rPr>
              <w:t>94</w:t>
            </w:r>
            <w:r>
              <w:rPr>
                <w:color w:val="000000"/>
                <w:sz w:val="20"/>
                <w:szCs w:val="20"/>
              </w:rPr>
              <w:t>.</w:t>
            </w:r>
            <w:r w:rsidRPr="0064651B">
              <w:rPr>
                <w:color w:val="000000"/>
                <w:sz w:val="20"/>
                <w:szCs w:val="20"/>
              </w:rPr>
              <w:t>08</w:t>
            </w:r>
          </w:p>
        </w:tc>
        <w:tc>
          <w:tcPr>
            <w:tcW w:w="992" w:type="dxa"/>
          </w:tcPr>
          <w:p w14:paraId="679699E7" w14:textId="77777777" w:rsidR="00371647" w:rsidRPr="0064651B" w:rsidRDefault="00371647" w:rsidP="00793F6A">
            <w:pPr>
              <w:jc w:val="center"/>
              <w:rPr>
                <w:color w:val="000000"/>
                <w:sz w:val="20"/>
                <w:szCs w:val="20"/>
              </w:rPr>
            </w:pPr>
            <w:r w:rsidRPr="0064651B">
              <w:rPr>
                <w:color w:val="000000"/>
                <w:sz w:val="20"/>
                <w:szCs w:val="20"/>
              </w:rPr>
              <w:t>2</w:t>
            </w:r>
            <w:r>
              <w:rPr>
                <w:color w:val="000000"/>
                <w:sz w:val="20"/>
                <w:szCs w:val="20"/>
              </w:rPr>
              <w:t>.</w:t>
            </w:r>
            <w:r w:rsidRPr="0064651B">
              <w:rPr>
                <w:color w:val="000000"/>
                <w:sz w:val="20"/>
                <w:szCs w:val="20"/>
              </w:rPr>
              <w:t>116</w:t>
            </w:r>
          </w:p>
          <w:p w14:paraId="179B2988" w14:textId="77777777" w:rsidR="00371647" w:rsidRPr="0064651B" w:rsidRDefault="00371647" w:rsidP="00793F6A">
            <w:pPr>
              <w:jc w:val="center"/>
              <w:rPr>
                <w:color w:val="000000"/>
                <w:sz w:val="20"/>
                <w:szCs w:val="20"/>
              </w:rPr>
            </w:pPr>
          </w:p>
        </w:tc>
      </w:tr>
      <w:tr w:rsidR="00371647" w:rsidRPr="0064651B" w14:paraId="73BEFD2A" w14:textId="77777777" w:rsidTr="00231088">
        <w:tc>
          <w:tcPr>
            <w:tcW w:w="462" w:type="dxa"/>
          </w:tcPr>
          <w:p w14:paraId="0F59A136" w14:textId="77777777" w:rsidR="00371647" w:rsidRPr="0064651B" w:rsidRDefault="00371647" w:rsidP="00793F6A">
            <w:pPr>
              <w:rPr>
                <w:sz w:val="20"/>
                <w:szCs w:val="20"/>
              </w:rPr>
            </w:pPr>
            <w:r w:rsidRPr="0064651B">
              <w:rPr>
                <w:sz w:val="20"/>
                <w:szCs w:val="20"/>
              </w:rPr>
              <w:t>6</w:t>
            </w:r>
          </w:p>
        </w:tc>
        <w:tc>
          <w:tcPr>
            <w:tcW w:w="2935" w:type="dxa"/>
          </w:tcPr>
          <w:p w14:paraId="7C8A5940" w14:textId="77777777" w:rsidR="00371647" w:rsidRDefault="00371647" w:rsidP="00793F6A">
            <w:pPr>
              <w:jc w:val="both"/>
              <w:rPr>
                <w:color w:val="000000"/>
                <w:sz w:val="20"/>
                <w:szCs w:val="20"/>
              </w:rPr>
            </w:pPr>
            <w:r>
              <w:rPr>
                <w:color w:val="000000"/>
                <w:sz w:val="20"/>
                <w:szCs w:val="20"/>
              </w:rPr>
              <w:t xml:space="preserve">Eight </w:t>
            </w:r>
            <w:r w:rsidRPr="00881707">
              <w:rPr>
                <w:color w:val="000000"/>
                <w:sz w:val="20"/>
                <w:szCs w:val="20"/>
              </w:rPr>
              <w:t>“influential” independent variables (</w:t>
            </w:r>
            <w:r>
              <w:rPr>
                <w:color w:val="000000"/>
                <w:sz w:val="20"/>
                <w:szCs w:val="20"/>
              </w:rPr>
              <w:t xml:space="preserve">that are </w:t>
            </w:r>
            <w:r w:rsidRPr="00881707">
              <w:rPr>
                <w:color w:val="000000"/>
                <w:sz w:val="20"/>
                <w:szCs w:val="20"/>
              </w:rPr>
              <w:t xml:space="preserve">standardized) </w:t>
            </w:r>
          </w:p>
          <w:p w14:paraId="628ED4C6" w14:textId="77777777" w:rsidR="00371647" w:rsidRPr="0064651B" w:rsidRDefault="00371647" w:rsidP="00793F6A">
            <w:pPr>
              <w:rPr>
                <w:sz w:val="20"/>
                <w:szCs w:val="20"/>
              </w:rPr>
            </w:pPr>
          </w:p>
        </w:tc>
        <w:tc>
          <w:tcPr>
            <w:tcW w:w="2415" w:type="dxa"/>
          </w:tcPr>
          <w:p w14:paraId="1C8598C2" w14:textId="77777777" w:rsidR="00371647" w:rsidRDefault="00371647" w:rsidP="00793F6A">
            <w:pPr>
              <w:rPr>
                <w:color w:val="000000"/>
                <w:sz w:val="20"/>
                <w:szCs w:val="20"/>
              </w:rPr>
            </w:pPr>
            <w:r>
              <w:rPr>
                <w:color w:val="000000"/>
                <w:sz w:val="20"/>
                <w:szCs w:val="20"/>
              </w:rPr>
              <w:t>Length of farming experience</w:t>
            </w:r>
            <w:r w:rsidRPr="0064651B">
              <w:rPr>
                <w:color w:val="000000"/>
                <w:sz w:val="20"/>
                <w:szCs w:val="20"/>
              </w:rPr>
              <w:t xml:space="preserve"> </w:t>
            </w:r>
          </w:p>
          <w:p w14:paraId="4C42025F" w14:textId="77777777" w:rsidR="00371647" w:rsidRDefault="00371647" w:rsidP="00793F6A">
            <w:pPr>
              <w:rPr>
                <w:color w:val="000000"/>
                <w:sz w:val="20"/>
                <w:szCs w:val="20"/>
              </w:rPr>
            </w:pPr>
            <w:r>
              <w:rPr>
                <w:color w:val="000000"/>
                <w:sz w:val="20"/>
                <w:szCs w:val="20"/>
              </w:rPr>
              <w:t>Age of tree</w:t>
            </w:r>
            <w:r w:rsidRPr="0064651B">
              <w:rPr>
                <w:color w:val="000000"/>
                <w:sz w:val="20"/>
                <w:szCs w:val="20"/>
              </w:rPr>
              <w:t xml:space="preserve"> </w:t>
            </w:r>
          </w:p>
          <w:p w14:paraId="1B61E3AF" w14:textId="77777777" w:rsidR="00371647" w:rsidRPr="0064651B" w:rsidRDefault="00371647" w:rsidP="00793F6A">
            <w:pPr>
              <w:rPr>
                <w:color w:val="000000"/>
                <w:sz w:val="20"/>
                <w:szCs w:val="20"/>
              </w:rPr>
            </w:pPr>
            <w:r>
              <w:rPr>
                <w:color w:val="000000"/>
                <w:sz w:val="20"/>
                <w:szCs w:val="20"/>
              </w:rPr>
              <w:t xml:space="preserve">Estimated yield </w:t>
            </w:r>
          </w:p>
          <w:p w14:paraId="15687D01" w14:textId="77777777" w:rsidR="00371647" w:rsidRPr="00881707" w:rsidRDefault="00E926A3" w:rsidP="00793F6A">
            <w:pPr>
              <w:jc w:val="both"/>
              <w:rPr>
                <w:color w:val="000000"/>
                <w:sz w:val="20"/>
                <w:szCs w:val="20"/>
              </w:rPr>
            </w:pPr>
            <w:r>
              <w:rPr>
                <w:color w:val="000000"/>
                <w:sz w:val="20"/>
                <w:szCs w:val="20"/>
              </w:rPr>
              <w:t>Farming maintenance</w:t>
            </w:r>
            <w:r w:rsidR="00371647" w:rsidRPr="00881707">
              <w:rPr>
                <w:color w:val="000000"/>
                <w:sz w:val="20"/>
                <w:szCs w:val="20"/>
              </w:rPr>
              <w:t xml:space="preserve"> costs</w:t>
            </w:r>
          </w:p>
          <w:p w14:paraId="64904D54" w14:textId="77777777" w:rsidR="00371647" w:rsidRPr="0064651B" w:rsidRDefault="00371647" w:rsidP="00793F6A">
            <w:pPr>
              <w:rPr>
                <w:sz w:val="20"/>
                <w:szCs w:val="20"/>
              </w:rPr>
            </w:pPr>
            <w:r>
              <w:rPr>
                <w:color w:val="000000"/>
                <w:sz w:val="20"/>
                <w:szCs w:val="20"/>
              </w:rPr>
              <w:t>Gross income</w:t>
            </w:r>
          </w:p>
        </w:tc>
        <w:tc>
          <w:tcPr>
            <w:tcW w:w="1696" w:type="dxa"/>
          </w:tcPr>
          <w:p w14:paraId="0EF371AD" w14:textId="77777777" w:rsidR="00371647" w:rsidRPr="0064651B" w:rsidRDefault="00371647" w:rsidP="00793F6A">
            <w:pPr>
              <w:jc w:val="right"/>
              <w:rPr>
                <w:color w:val="000000"/>
                <w:sz w:val="20"/>
                <w:szCs w:val="20"/>
              </w:rPr>
            </w:pPr>
            <w:r w:rsidRPr="0064651B">
              <w:rPr>
                <w:color w:val="000000"/>
                <w:sz w:val="20"/>
                <w:szCs w:val="20"/>
              </w:rPr>
              <w:t xml:space="preserve">1010036 </w:t>
            </w:r>
          </w:p>
          <w:p w14:paraId="2C5CAB60" w14:textId="77777777" w:rsidR="00371647" w:rsidRPr="0064651B" w:rsidRDefault="00371647" w:rsidP="00793F6A">
            <w:pPr>
              <w:jc w:val="right"/>
              <w:rPr>
                <w:color w:val="000000"/>
                <w:sz w:val="20"/>
                <w:szCs w:val="20"/>
              </w:rPr>
            </w:pPr>
            <w:r w:rsidRPr="0064651B">
              <w:rPr>
                <w:color w:val="000000"/>
                <w:sz w:val="20"/>
                <w:szCs w:val="20"/>
              </w:rPr>
              <w:t>1007309</w:t>
            </w:r>
          </w:p>
          <w:p w14:paraId="7A275E2F" w14:textId="77777777" w:rsidR="00371647" w:rsidRPr="0064651B" w:rsidRDefault="00371647" w:rsidP="00793F6A">
            <w:pPr>
              <w:jc w:val="right"/>
              <w:rPr>
                <w:sz w:val="20"/>
                <w:szCs w:val="20"/>
              </w:rPr>
            </w:pPr>
            <w:r w:rsidRPr="0064651B">
              <w:rPr>
                <w:color w:val="000000"/>
                <w:sz w:val="20"/>
                <w:szCs w:val="20"/>
              </w:rPr>
              <w:t>-2727</w:t>
            </w:r>
          </w:p>
        </w:tc>
        <w:tc>
          <w:tcPr>
            <w:tcW w:w="851" w:type="dxa"/>
          </w:tcPr>
          <w:p w14:paraId="535528E2" w14:textId="77777777" w:rsidR="00371647" w:rsidRPr="0064651B" w:rsidRDefault="00371647" w:rsidP="00793F6A">
            <w:pPr>
              <w:jc w:val="center"/>
              <w:rPr>
                <w:color w:val="000000"/>
                <w:sz w:val="20"/>
                <w:szCs w:val="20"/>
              </w:rPr>
            </w:pPr>
            <w:r w:rsidRPr="0064651B">
              <w:rPr>
                <w:color w:val="000000"/>
                <w:sz w:val="20"/>
                <w:szCs w:val="20"/>
              </w:rPr>
              <w:t>94</w:t>
            </w:r>
            <w:r>
              <w:rPr>
                <w:color w:val="000000"/>
                <w:sz w:val="20"/>
                <w:szCs w:val="20"/>
              </w:rPr>
              <w:t>.</w:t>
            </w:r>
            <w:r w:rsidRPr="0064651B">
              <w:rPr>
                <w:color w:val="000000"/>
                <w:sz w:val="20"/>
                <w:szCs w:val="20"/>
              </w:rPr>
              <w:t>39</w:t>
            </w:r>
          </w:p>
          <w:p w14:paraId="050E5107" w14:textId="77777777" w:rsidR="00371647" w:rsidRPr="0064651B" w:rsidRDefault="00371647" w:rsidP="00793F6A">
            <w:pPr>
              <w:jc w:val="center"/>
              <w:rPr>
                <w:sz w:val="20"/>
                <w:szCs w:val="20"/>
              </w:rPr>
            </w:pPr>
            <w:r w:rsidRPr="0064651B">
              <w:rPr>
                <w:color w:val="000000"/>
                <w:sz w:val="20"/>
                <w:szCs w:val="20"/>
              </w:rPr>
              <w:t>93</w:t>
            </w:r>
            <w:r>
              <w:rPr>
                <w:color w:val="000000"/>
                <w:sz w:val="20"/>
                <w:szCs w:val="20"/>
              </w:rPr>
              <w:t>.</w:t>
            </w:r>
            <w:r w:rsidRPr="0064651B">
              <w:rPr>
                <w:color w:val="000000"/>
                <w:sz w:val="20"/>
                <w:szCs w:val="20"/>
              </w:rPr>
              <w:t>99</w:t>
            </w:r>
          </w:p>
        </w:tc>
        <w:tc>
          <w:tcPr>
            <w:tcW w:w="992" w:type="dxa"/>
          </w:tcPr>
          <w:p w14:paraId="114734BD" w14:textId="77777777" w:rsidR="00371647" w:rsidRPr="0064651B" w:rsidRDefault="00371647" w:rsidP="00793F6A">
            <w:pPr>
              <w:jc w:val="center"/>
              <w:rPr>
                <w:color w:val="000000"/>
                <w:sz w:val="20"/>
                <w:szCs w:val="20"/>
              </w:rPr>
            </w:pPr>
          </w:p>
        </w:tc>
      </w:tr>
      <w:tr w:rsidR="00371647" w:rsidRPr="0064651B" w14:paraId="7EE2A4A9" w14:textId="77777777" w:rsidTr="00231088">
        <w:tc>
          <w:tcPr>
            <w:tcW w:w="462" w:type="dxa"/>
          </w:tcPr>
          <w:p w14:paraId="0103318B" w14:textId="77777777" w:rsidR="00371647" w:rsidRPr="0064651B" w:rsidRDefault="00371647" w:rsidP="00793F6A">
            <w:pPr>
              <w:rPr>
                <w:sz w:val="20"/>
                <w:szCs w:val="20"/>
              </w:rPr>
            </w:pPr>
            <w:r w:rsidRPr="0064651B">
              <w:rPr>
                <w:sz w:val="20"/>
                <w:szCs w:val="20"/>
              </w:rPr>
              <w:t>7</w:t>
            </w:r>
          </w:p>
        </w:tc>
        <w:tc>
          <w:tcPr>
            <w:tcW w:w="2935" w:type="dxa"/>
          </w:tcPr>
          <w:p w14:paraId="72904994" w14:textId="77777777" w:rsidR="00371647" w:rsidRDefault="00371647" w:rsidP="00793F6A">
            <w:pPr>
              <w:jc w:val="both"/>
              <w:rPr>
                <w:color w:val="000000"/>
                <w:sz w:val="20"/>
                <w:szCs w:val="20"/>
              </w:rPr>
            </w:pPr>
            <w:r>
              <w:rPr>
                <w:color w:val="000000"/>
                <w:sz w:val="20"/>
                <w:szCs w:val="20"/>
              </w:rPr>
              <w:t xml:space="preserve">Eight </w:t>
            </w:r>
            <w:r w:rsidRPr="00881707">
              <w:rPr>
                <w:color w:val="000000"/>
                <w:sz w:val="20"/>
                <w:szCs w:val="20"/>
              </w:rPr>
              <w:t>“influential” independent variables (</w:t>
            </w:r>
            <w:r>
              <w:rPr>
                <w:color w:val="000000"/>
                <w:sz w:val="20"/>
                <w:szCs w:val="20"/>
              </w:rPr>
              <w:t>that are un</w:t>
            </w:r>
            <w:r w:rsidRPr="00881707">
              <w:rPr>
                <w:color w:val="000000"/>
                <w:sz w:val="20"/>
                <w:szCs w:val="20"/>
              </w:rPr>
              <w:t xml:space="preserve">standardized) </w:t>
            </w:r>
          </w:p>
          <w:p w14:paraId="2463B9CA" w14:textId="77777777" w:rsidR="00371647" w:rsidRPr="0064651B" w:rsidRDefault="00371647" w:rsidP="00793F6A">
            <w:pPr>
              <w:rPr>
                <w:sz w:val="20"/>
                <w:szCs w:val="20"/>
              </w:rPr>
            </w:pPr>
          </w:p>
        </w:tc>
        <w:tc>
          <w:tcPr>
            <w:tcW w:w="2415" w:type="dxa"/>
          </w:tcPr>
          <w:p w14:paraId="20DB458A" w14:textId="77777777" w:rsidR="00371647" w:rsidRDefault="00371647" w:rsidP="00793F6A">
            <w:pPr>
              <w:rPr>
                <w:color w:val="000000"/>
                <w:sz w:val="20"/>
                <w:szCs w:val="20"/>
              </w:rPr>
            </w:pPr>
            <w:r>
              <w:rPr>
                <w:color w:val="000000"/>
                <w:sz w:val="20"/>
                <w:szCs w:val="20"/>
              </w:rPr>
              <w:t>Length of farming experience</w:t>
            </w:r>
            <w:r w:rsidRPr="0064651B">
              <w:rPr>
                <w:color w:val="000000"/>
                <w:sz w:val="20"/>
                <w:szCs w:val="20"/>
              </w:rPr>
              <w:t xml:space="preserve"> </w:t>
            </w:r>
          </w:p>
          <w:p w14:paraId="170779BB" w14:textId="77777777" w:rsidR="00371647" w:rsidRDefault="00371647" w:rsidP="00793F6A">
            <w:pPr>
              <w:rPr>
                <w:color w:val="000000"/>
                <w:sz w:val="20"/>
                <w:szCs w:val="20"/>
              </w:rPr>
            </w:pPr>
            <w:r>
              <w:rPr>
                <w:color w:val="000000"/>
                <w:sz w:val="20"/>
                <w:szCs w:val="20"/>
              </w:rPr>
              <w:t>Age of tree</w:t>
            </w:r>
            <w:r w:rsidRPr="0064651B">
              <w:rPr>
                <w:color w:val="000000"/>
                <w:sz w:val="20"/>
                <w:szCs w:val="20"/>
              </w:rPr>
              <w:t xml:space="preserve"> </w:t>
            </w:r>
          </w:p>
          <w:p w14:paraId="14D5B010" w14:textId="77777777" w:rsidR="00371647" w:rsidRPr="0064651B" w:rsidRDefault="00371647" w:rsidP="00793F6A">
            <w:pPr>
              <w:rPr>
                <w:color w:val="000000"/>
                <w:sz w:val="20"/>
                <w:szCs w:val="20"/>
              </w:rPr>
            </w:pPr>
            <w:r>
              <w:rPr>
                <w:color w:val="000000"/>
                <w:sz w:val="20"/>
                <w:szCs w:val="20"/>
              </w:rPr>
              <w:t>Estimated yield</w:t>
            </w:r>
          </w:p>
          <w:p w14:paraId="64D000F8" w14:textId="77777777" w:rsidR="00371647" w:rsidRPr="00881707" w:rsidRDefault="00E926A3" w:rsidP="00793F6A">
            <w:pPr>
              <w:jc w:val="both"/>
              <w:rPr>
                <w:color w:val="000000"/>
                <w:sz w:val="20"/>
                <w:szCs w:val="20"/>
              </w:rPr>
            </w:pPr>
            <w:r>
              <w:rPr>
                <w:color w:val="000000"/>
                <w:sz w:val="20"/>
                <w:szCs w:val="20"/>
              </w:rPr>
              <w:t>Farming maintenance</w:t>
            </w:r>
            <w:r w:rsidR="00371647" w:rsidRPr="00881707">
              <w:rPr>
                <w:color w:val="000000"/>
                <w:sz w:val="20"/>
                <w:szCs w:val="20"/>
              </w:rPr>
              <w:t xml:space="preserve"> costs</w:t>
            </w:r>
          </w:p>
          <w:p w14:paraId="1AC21BEA" w14:textId="77777777" w:rsidR="00371647" w:rsidRPr="0064651B" w:rsidRDefault="00371647" w:rsidP="00793F6A">
            <w:pPr>
              <w:rPr>
                <w:sz w:val="20"/>
                <w:szCs w:val="20"/>
              </w:rPr>
            </w:pPr>
            <w:r>
              <w:rPr>
                <w:color w:val="000000"/>
                <w:sz w:val="20"/>
                <w:szCs w:val="20"/>
              </w:rPr>
              <w:t>Gross income</w:t>
            </w:r>
          </w:p>
        </w:tc>
        <w:tc>
          <w:tcPr>
            <w:tcW w:w="1696" w:type="dxa"/>
          </w:tcPr>
          <w:p w14:paraId="23B5901D" w14:textId="77777777" w:rsidR="00371647" w:rsidRPr="0064651B" w:rsidRDefault="00371647" w:rsidP="00793F6A">
            <w:pPr>
              <w:jc w:val="right"/>
              <w:rPr>
                <w:color w:val="000000"/>
                <w:sz w:val="20"/>
                <w:szCs w:val="20"/>
              </w:rPr>
            </w:pPr>
            <w:r w:rsidRPr="0064651B">
              <w:rPr>
                <w:color w:val="000000"/>
                <w:sz w:val="20"/>
                <w:szCs w:val="20"/>
              </w:rPr>
              <w:t xml:space="preserve">1010036 </w:t>
            </w:r>
          </w:p>
          <w:p w14:paraId="0766738B" w14:textId="77777777" w:rsidR="00371647" w:rsidRPr="0064651B" w:rsidRDefault="00371647" w:rsidP="00793F6A">
            <w:pPr>
              <w:jc w:val="right"/>
              <w:rPr>
                <w:color w:val="000000"/>
                <w:sz w:val="20"/>
                <w:szCs w:val="20"/>
              </w:rPr>
            </w:pPr>
            <w:r w:rsidRPr="0064651B">
              <w:rPr>
                <w:color w:val="000000"/>
                <w:sz w:val="20"/>
                <w:szCs w:val="20"/>
              </w:rPr>
              <w:t>1007309</w:t>
            </w:r>
          </w:p>
          <w:p w14:paraId="006B4828" w14:textId="77777777" w:rsidR="00371647" w:rsidRPr="0064651B" w:rsidRDefault="00371647" w:rsidP="00793F6A">
            <w:pPr>
              <w:jc w:val="right"/>
              <w:rPr>
                <w:sz w:val="20"/>
                <w:szCs w:val="20"/>
              </w:rPr>
            </w:pPr>
            <w:r w:rsidRPr="0064651B">
              <w:rPr>
                <w:color w:val="000000"/>
                <w:sz w:val="20"/>
                <w:szCs w:val="20"/>
              </w:rPr>
              <w:t>-2727</w:t>
            </w:r>
          </w:p>
        </w:tc>
        <w:tc>
          <w:tcPr>
            <w:tcW w:w="851" w:type="dxa"/>
          </w:tcPr>
          <w:p w14:paraId="2EBBE3E6" w14:textId="77777777" w:rsidR="00371647" w:rsidRPr="0064651B" w:rsidRDefault="00371647" w:rsidP="00793F6A">
            <w:pPr>
              <w:jc w:val="center"/>
              <w:rPr>
                <w:color w:val="000000"/>
                <w:sz w:val="20"/>
                <w:szCs w:val="20"/>
              </w:rPr>
            </w:pPr>
            <w:r w:rsidRPr="0064651B">
              <w:rPr>
                <w:color w:val="000000"/>
                <w:sz w:val="20"/>
                <w:szCs w:val="20"/>
              </w:rPr>
              <w:t>94</w:t>
            </w:r>
            <w:r>
              <w:rPr>
                <w:color w:val="000000"/>
                <w:sz w:val="20"/>
                <w:szCs w:val="20"/>
              </w:rPr>
              <w:t>.</w:t>
            </w:r>
            <w:r w:rsidRPr="0064651B">
              <w:rPr>
                <w:color w:val="000000"/>
                <w:sz w:val="20"/>
                <w:szCs w:val="20"/>
              </w:rPr>
              <w:t>39</w:t>
            </w:r>
          </w:p>
          <w:p w14:paraId="7922BF53" w14:textId="77777777" w:rsidR="00371647" w:rsidRPr="0064651B" w:rsidRDefault="00371647" w:rsidP="00793F6A">
            <w:pPr>
              <w:jc w:val="center"/>
              <w:rPr>
                <w:sz w:val="20"/>
                <w:szCs w:val="20"/>
              </w:rPr>
            </w:pPr>
            <w:r w:rsidRPr="0064651B">
              <w:rPr>
                <w:color w:val="000000"/>
                <w:sz w:val="20"/>
                <w:szCs w:val="20"/>
              </w:rPr>
              <w:t>93</w:t>
            </w:r>
            <w:r>
              <w:rPr>
                <w:color w:val="000000"/>
                <w:sz w:val="20"/>
                <w:szCs w:val="20"/>
              </w:rPr>
              <w:t>.</w:t>
            </w:r>
            <w:r w:rsidRPr="0064651B">
              <w:rPr>
                <w:color w:val="000000"/>
                <w:sz w:val="20"/>
                <w:szCs w:val="20"/>
              </w:rPr>
              <w:t>99</w:t>
            </w:r>
          </w:p>
        </w:tc>
        <w:tc>
          <w:tcPr>
            <w:tcW w:w="992" w:type="dxa"/>
          </w:tcPr>
          <w:p w14:paraId="4512D783" w14:textId="77777777" w:rsidR="00371647" w:rsidRPr="0064651B" w:rsidRDefault="00371647" w:rsidP="00793F6A">
            <w:pPr>
              <w:jc w:val="center"/>
              <w:rPr>
                <w:color w:val="000000"/>
                <w:sz w:val="20"/>
                <w:szCs w:val="20"/>
              </w:rPr>
            </w:pPr>
            <w:r w:rsidRPr="0064651B">
              <w:rPr>
                <w:color w:val="000000"/>
                <w:sz w:val="20"/>
                <w:szCs w:val="20"/>
              </w:rPr>
              <w:t>2</w:t>
            </w:r>
            <w:r>
              <w:rPr>
                <w:color w:val="000000"/>
                <w:sz w:val="20"/>
                <w:szCs w:val="20"/>
              </w:rPr>
              <w:t>.</w:t>
            </w:r>
            <w:r w:rsidRPr="0064651B">
              <w:rPr>
                <w:color w:val="000000"/>
                <w:sz w:val="20"/>
                <w:szCs w:val="20"/>
              </w:rPr>
              <w:t>125</w:t>
            </w:r>
          </w:p>
        </w:tc>
      </w:tr>
      <w:tr w:rsidR="00371647" w:rsidRPr="0064651B" w14:paraId="27696987" w14:textId="77777777" w:rsidTr="00231088">
        <w:tc>
          <w:tcPr>
            <w:tcW w:w="462" w:type="dxa"/>
          </w:tcPr>
          <w:p w14:paraId="57D3F30F" w14:textId="77777777" w:rsidR="00371647" w:rsidRPr="0064651B" w:rsidRDefault="00371647" w:rsidP="00793F6A">
            <w:pPr>
              <w:rPr>
                <w:sz w:val="20"/>
                <w:szCs w:val="20"/>
              </w:rPr>
            </w:pPr>
            <w:r w:rsidRPr="0064651B">
              <w:rPr>
                <w:sz w:val="20"/>
                <w:szCs w:val="20"/>
              </w:rPr>
              <w:t>8</w:t>
            </w:r>
          </w:p>
        </w:tc>
        <w:tc>
          <w:tcPr>
            <w:tcW w:w="2935" w:type="dxa"/>
          </w:tcPr>
          <w:p w14:paraId="79207677" w14:textId="77777777" w:rsidR="00371647" w:rsidRPr="0064651B" w:rsidRDefault="00371647" w:rsidP="00793F6A">
            <w:pPr>
              <w:rPr>
                <w:sz w:val="20"/>
                <w:szCs w:val="20"/>
              </w:rPr>
            </w:pPr>
            <w:r>
              <w:rPr>
                <w:color w:val="000000"/>
                <w:sz w:val="20"/>
                <w:szCs w:val="20"/>
              </w:rPr>
              <w:t xml:space="preserve">Seven </w:t>
            </w:r>
            <w:r w:rsidRPr="00881707">
              <w:rPr>
                <w:color w:val="000000"/>
                <w:sz w:val="20"/>
                <w:szCs w:val="20"/>
              </w:rPr>
              <w:t>“influential” independent variables (</w:t>
            </w:r>
            <w:r>
              <w:rPr>
                <w:color w:val="000000"/>
                <w:sz w:val="20"/>
                <w:szCs w:val="20"/>
              </w:rPr>
              <w:t>that are un</w:t>
            </w:r>
            <w:r w:rsidRPr="00881707">
              <w:rPr>
                <w:color w:val="000000"/>
                <w:sz w:val="20"/>
                <w:szCs w:val="20"/>
              </w:rPr>
              <w:t>standardized)</w:t>
            </w:r>
          </w:p>
        </w:tc>
        <w:tc>
          <w:tcPr>
            <w:tcW w:w="2415" w:type="dxa"/>
          </w:tcPr>
          <w:p w14:paraId="6D6DA246" w14:textId="77777777" w:rsidR="00371647" w:rsidRPr="0064651B" w:rsidRDefault="00371647" w:rsidP="00793F6A">
            <w:pPr>
              <w:rPr>
                <w:color w:val="000000"/>
                <w:sz w:val="20"/>
                <w:szCs w:val="20"/>
              </w:rPr>
            </w:pPr>
            <w:r>
              <w:rPr>
                <w:color w:val="000000"/>
                <w:sz w:val="20"/>
                <w:szCs w:val="20"/>
              </w:rPr>
              <w:t>Age of tree</w:t>
            </w:r>
            <w:r w:rsidRPr="0064651B">
              <w:rPr>
                <w:color w:val="000000"/>
                <w:sz w:val="20"/>
                <w:szCs w:val="20"/>
              </w:rPr>
              <w:t>**</w:t>
            </w:r>
          </w:p>
          <w:p w14:paraId="21F738C4" w14:textId="77777777" w:rsidR="00371647" w:rsidRPr="0064651B" w:rsidRDefault="00371647" w:rsidP="00793F6A">
            <w:pPr>
              <w:rPr>
                <w:color w:val="000000"/>
                <w:sz w:val="20"/>
                <w:szCs w:val="20"/>
              </w:rPr>
            </w:pPr>
            <w:r>
              <w:rPr>
                <w:color w:val="000000"/>
                <w:sz w:val="20"/>
                <w:szCs w:val="20"/>
              </w:rPr>
              <w:t>Estimated yield</w:t>
            </w:r>
          </w:p>
          <w:p w14:paraId="244968E2" w14:textId="77777777" w:rsidR="00371647" w:rsidRPr="0064651B" w:rsidRDefault="00371647" w:rsidP="00793F6A">
            <w:pPr>
              <w:rPr>
                <w:color w:val="000000"/>
                <w:sz w:val="20"/>
                <w:szCs w:val="20"/>
              </w:rPr>
            </w:pPr>
          </w:p>
        </w:tc>
        <w:tc>
          <w:tcPr>
            <w:tcW w:w="1696" w:type="dxa"/>
          </w:tcPr>
          <w:p w14:paraId="2F4969FD" w14:textId="77777777" w:rsidR="00371647" w:rsidRPr="0064651B" w:rsidRDefault="00371647" w:rsidP="00793F6A">
            <w:pPr>
              <w:jc w:val="right"/>
              <w:rPr>
                <w:color w:val="000000"/>
                <w:sz w:val="20"/>
                <w:szCs w:val="20"/>
              </w:rPr>
            </w:pPr>
            <w:r w:rsidRPr="0064651B">
              <w:rPr>
                <w:color w:val="000000"/>
                <w:sz w:val="20"/>
                <w:szCs w:val="20"/>
              </w:rPr>
              <w:t>1889859</w:t>
            </w:r>
          </w:p>
          <w:p w14:paraId="2E73D81E" w14:textId="77777777" w:rsidR="00371647" w:rsidRPr="0064651B" w:rsidRDefault="00371647" w:rsidP="00793F6A">
            <w:pPr>
              <w:jc w:val="right"/>
              <w:rPr>
                <w:color w:val="000000"/>
                <w:sz w:val="20"/>
                <w:szCs w:val="20"/>
              </w:rPr>
            </w:pPr>
            <w:r w:rsidRPr="0064651B">
              <w:rPr>
                <w:color w:val="000000"/>
                <w:sz w:val="20"/>
                <w:szCs w:val="20"/>
              </w:rPr>
              <w:t>2192020</w:t>
            </w:r>
          </w:p>
          <w:p w14:paraId="2D36BC22" w14:textId="77777777" w:rsidR="00371647" w:rsidRPr="0064651B" w:rsidRDefault="00371647" w:rsidP="00793F6A">
            <w:pPr>
              <w:jc w:val="right"/>
              <w:rPr>
                <w:color w:val="000000"/>
                <w:sz w:val="20"/>
                <w:szCs w:val="20"/>
              </w:rPr>
            </w:pPr>
            <w:r w:rsidRPr="0064651B">
              <w:rPr>
                <w:color w:val="000000"/>
                <w:sz w:val="20"/>
                <w:szCs w:val="20"/>
              </w:rPr>
              <w:t>302161</w:t>
            </w:r>
          </w:p>
        </w:tc>
        <w:tc>
          <w:tcPr>
            <w:tcW w:w="851" w:type="dxa"/>
          </w:tcPr>
          <w:p w14:paraId="27DC37E6" w14:textId="77777777" w:rsidR="00371647" w:rsidRPr="0064651B" w:rsidRDefault="00371647" w:rsidP="00793F6A">
            <w:pPr>
              <w:jc w:val="center"/>
              <w:rPr>
                <w:color w:val="000000"/>
                <w:sz w:val="20"/>
                <w:szCs w:val="20"/>
              </w:rPr>
            </w:pPr>
            <w:r w:rsidRPr="0064651B">
              <w:rPr>
                <w:color w:val="000000"/>
                <w:sz w:val="20"/>
                <w:szCs w:val="20"/>
              </w:rPr>
              <w:t>75</w:t>
            </w:r>
            <w:r>
              <w:rPr>
                <w:color w:val="000000"/>
                <w:sz w:val="20"/>
                <w:szCs w:val="20"/>
              </w:rPr>
              <w:t>.</w:t>
            </w:r>
            <w:r w:rsidRPr="0064651B">
              <w:rPr>
                <w:color w:val="000000"/>
                <w:sz w:val="20"/>
                <w:szCs w:val="20"/>
              </w:rPr>
              <w:t>65</w:t>
            </w:r>
          </w:p>
          <w:p w14:paraId="46593A56" w14:textId="77777777" w:rsidR="00371647" w:rsidRPr="0064651B" w:rsidRDefault="00371647" w:rsidP="00793F6A">
            <w:pPr>
              <w:jc w:val="center"/>
              <w:rPr>
                <w:color w:val="000000"/>
                <w:sz w:val="20"/>
                <w:szCs w:val="20"/>
              </w:rPr>
            </w:pPr>
            <w:r w:rsidRPr="0064651B">
              <w:rPr>
                <w:color w:val="000000"/>
                <w:sz w:val="20"/>
                <w:szCs w:val="20"/>
              </w:rPr>
              <w:t>74</w:t>
            </w:r>
            <w:r>
              <w:rPr>
                <w:color w:val="000000"/>
                <w:sz w:val="20"/>
                <w:szCs w:val="20"/>
              </w:rPr>
              <w:t>.</w:t>
            </w:r>
            <w:r w:rsidRPr="0064651B">
              <w:rPr>
                <w:color w:val="000000"/>
                <w:sz w:val="20"/>
                <w:szCs w:val="20"/>
              </w:rPr>
              <w:t>11</w:t>
            </w:r>
          </w:p>
        </w:tc>
        <w:tc>
          <w:tcPr>
            <w:tcW w:w="992" w:type="dxa"/>
          </w:tcPr>
          <w:p w14:paraId="681FCF87" w14:textId="77777777" w:rsidR="00371647" w:rsidRPr="0064651B" w:rsidRDefault="00371647" w:rsidP="00793F6A">
            <w:pPr>
              <w:jc w:val="center"/>
              <w:rPr>
                <w:color w:val="000000"/>
                <w:sz w:val="20"/>
                <w:szCs w:val="20"/>
              </w:rPr>
            </w:pPr>
            <w:r w:rsidRPr="0064651B">
              <w:rPr>
                <w:color w:val="000000"/>
                <w:sz w:val="20"/>
                <w:szCs w:val="20"/>
              </w:rPr>
              <w:t>1</w:t>
            </w:r>
            <w:r>
              <w:rPr>
                <w:color w:val="000000"/>
                <w:sz w:val="20"/>
                <w:szCs w:val="20"/>
              </w:rPr>
              <w:t>.</w:t>
            </w:r>
            <w:r w:rsidRPr="0064651B">
              <w:rPr>
                <w:color w:val="000000"/>
                <w:sz w:val="20"/>
                <w:szCs w:val="20"/>
              </w:rPr>
              <w:t>869</w:t>
            </w:r>
          </w:p>
        </w:tc>
      </w:tr>
      <w:tr w:rsidR="00371647" w:rsidRPr="0064651B" w14:paraId="1B6E298C" w14:textId="77777777" w:rsidTr="00231088">
        <w:tc>
          <w:tcPr>
            <w:tcW w:w="462" w:type="dxa"/>
          </w:tcPr>
          <w:p w14:paraId="120220B6" w14:textId="77777777" w:rsidR="00371647" w:rsidRPr="0064651B" w:rsidRDefault="00371647" w:rsidP="00793F6A">
            <w:pPr>
              <w:rPr>
                <w:sz w:val="20"/>
                <w:szCs w:val="20"/>
              </w:rPr>
            </w:pPr>
            <w:r w:rsidRPr="0064651B">
              <w:rPr>
                <w:sz w:val="20"/>
                <w:szCs w:val="20"/>
              </w:rPr>
              <w:t>9</w:t>
            </w:r>
          </w:p>
        </w:tc>
        <w:tc>
          <w:tcPr>
            <w:tcW w:w="2935" w:type="dxa"/>
          </w:tcPr>
          <w:p w14:paraId="76AD9039" w14:textId="77777777" w:rsidR="00371647" w:rsidRPr="0064651B" w:rsidRDefault="00371647" w:rsidP="00793F6A">
            <w:pPr>
              <w:rPr>
                <w:sz w:val="20"/>
                <w:szCs w:val="20"/>
              </w:rPr>
            </w:pPr>
            <w:r>
              <w:rPr>
                <w:color w:val="000000"/>
                <w:sz w:val="20"/>
                <w:szCs w:val="20"/>
              </w:rPr>
              <w:t xml:space="preserve">Seven </w:t>
            </w:r>
            <w:r w:rsidRPr="00881707">
              <w:rPr>
                <w:color w:val="000000"/>
                <w:sz w:val="20"/>
                <w:szCs w:val="20"/>
              </w:rPr>
              <w:t>“influential” independent variables (</w:t>
            </w:r>
            <w:r>
              <w:rPr>
                <w:color w:val="000000"/>
                <w:sz w:val="20"/>
                <w:szCs w:val="20"/>
              </w:rPr>
              <w:t xml:space="preserve">that are </w:t>
            </w:r>
            <w:r w:rsidRPr="00881707">
              <w:rPr>
                <w:color w:val="000000"/>
                <w:sz w:val="20"/>
                <w:szCs w:val="20"/>
              </w:rPr>
              <w:t>standardized)</w:t>
            </w:r>
          </w:p>
        </w:tc>
        <w:tc>
          <w:tcPr>
            <w:tcW w:w="2415" w:type="dxa"/>
          </w:tcPr>
          <w:p w14:paraId="7B82DE0E" w14:textId="77777777" w:rsidR="00371647" w:rsidRPr="0064651B" w:rsidRDefault="00371647" w:rsidP="00793F6A">
            <w:pPr>
              <w:rPr>
                <w:color w:val="000000"/>
                <w:sz w:val="20"/>
                <w:szCs w:val="20"/>
              </w:rPr>
            </w:pPr>
            <w:r>
              <w:rPr>
                <w:color w:val="000000"/>
                <w:sz w:val="20"/>
                <w:szCs w:val="20"/>
              </w:rPr>
              <w:t>Estimated yield</w:t>
            </w:r>
          </w:p>
          <w:p w14:paraId="668DA8F5" w14:textId="77777777" w:rsidR="00371647" w:rsidRPr="0064651B" w:rsidRDefault="00371647" w:rsidP="00793F6A">
            <w:pPr>
              <w:rPr>
                <w:color w:val="000000"/>
                <w:sz w:val="20"/>
                <w:szCs w:val="20"/>
              </w:rPr>
            </w:pPr>
          </w:p>
        </w:tc>
        <w:tc>
          <w:tcPr>
            <w:tcW w:w="1696" w:type="dxa"/>
          </w:tcPr>
          <w:p w14:paraId="6397B22B" w14:textId="77777777" w:rsidR="00371647" w:rsidRPr="0064651B" w:rsidRDefault="00371647" w:rsidP="00793F6A">
            <w:pPr>
              <w:jc w:val="right"/>
              <w:rPr>
                <w:color w:val="000000"/>
                <w:sz w:val="20"/>
                <w:szCs w:val="20"/>
              </w:rPr>
            </w:pPr>
            <w:r w:rsidRPr="0064651B">
              <w:rPr>
                <w:color w:val="000000"/>
                <w:sz w:val="20"/>
                <w:szCs w:val="20"/>
              </w:rPr>
              <w:t>1889859</w:t>
            </w:r>
          </w:p>
          <w:p w14:paraId="4D9AFC6E" w14:textId="77777777" w:rsidR="00371647" w:rsidRPr="0064651B" w:rsidRDefault="00371647" w:rsidP="00793F6A">
            <w:pPr>
              <w:jc w:val="right"/>
              <w:rPr>
                <w:color w:val="000000"/>
                <w:sz w:val="20"/>
                <w:szCs w:val="20"/>
              </w:rPr>
            </w:pPr>
            <w:r w:rsidRPr="0064651B">
              <w:rPr>
                <w:color w:val="000000"/>
                <w:sz w:val="20"/>
                <w:szCs w:val="20"/>
              </w:rPr>
              <w:t>2192020</w:t>
            </w:r>
          </w:p>
          <w:p w14:paraId="4DD2D583" w14:textId="77777777" w:rsidR="00371647" w:rsidRPr="0064651B" w:rsidRDefault="00371647" w:rsidP="00793F6A">
            <w:pPr>
              <w:jc w:val="right"/>
              <w:rPr>
                <w:color w:val="000000"/>
                <w:sz w:val="20"/>
                <w:szCs w:val="20"/>
              </w:rPr>
            </w:pPr>
            <w:r w:rsidRPr="0064651B">
              <w:rPr>
                <w:color w:val="000000"/>
                <w:sz w:val="20"/>
                <w:szCs w:val="20"/>
              </w:rPr>
              <w:t>302161</w:t>
            </w:r>
          </w:p>
        </w:tc>
        <w:tc>
          <w:tcPr>
            <w:tcW w:w="851" w:type="dxa"/>
          </w:tcPr>
          <w:p w14:paraId="2C55DC5B" w14:textId="77777777" w:rsidR="00371647" w:rsidRPr="0064651B" w:rsidRDefault="00371647" w:rsidP="00793F6A">
            <w:pPr>
              <w:jc w:val="center"/>
              <w:rPr>
                <w:color w:val="000000"/>
                <w:sz w:val="20"/>
                <w:szCs w:val="20"/>
              </w:rPr>
            </w:pPr>
            <w:r w:rsidRPr="0064651B">
              <w:rPr>
                <w:color w:val="000000"/>
                <w:sz w:val="20"/>
                <w:szCs w:val="20"/>
              </w:rPr>
              <w:t>75</w:t>
            </w:r>
            <w:r>
              <w:rPr>
                <w:color w:val="000000"/>
                <w:sz w:val="20"/>
                <w:szCs w:val="20"/>
              </w:rPr>
              <w:t>.</w:t>
            </w:r>
            <w:r w:rsidRPr="0064651B">
              <w:rPr>
                <w:color w:val="000000"/>
                <w:sz w:val="20"/>
                <w:szCs w:val="20"/>
              </w:rPr>
              <w:t>65</w:t>
            </w:r>
          </w:p>
          <w:p w14:paraId="74F359C2" w14:textId="77777777" w:rsidR="00371647" w:rsidRPr="0064651B" w:rsidRDefault="00371647" w:rsidP="00793F6A">
            <w:pPr>
              <w:jc w:val="center"/>
              <w:rPr>
                <w:color w:val="000000"/>
                <w:sz w:val="20"/>
                <w:szCs w:val="20"/>
              </w:rPr>
            </w:pPr>
            <w:r w:rsidRPr="0064651B">
              <w:rPr>
                <w:color w:val="000000"/>
                <w:sz w:val="20"/>
                <w:szCs w:val="20"/>
              </w:rPr>
              <w:t>74</w:t>
            </w:r>
            <w:r>
              <w:rPr>
                <w:color w:val="000000"/>
                <w:sz w:val="20"/>
                <w:szCs w:val="20"/>
              </w:rPr>
              <w:t>.</w:t>
            </w:r>
            <w:r w:rsidRPr="0064651B">
              <w:rPr>
                <w:color w:val="000000"/>
                <w:sz w:val="20"/>
                <w:szCs w:val="20"/>
              </w:rPr>
              <w:t>11</w:t>
            </w:r>
          </w:p>
        </w:tc>
        <w:tc>
          <w:tcPr>
            <w:tcW w:w="992" w:type="dxa"/>
          </w:tcPr>
          <w:p w14:paraId="36C76B5A" w14:textId="77777777" w:rsidR="00371647" w:rsidRPr="0064651B" w:rsidRDefault="00371647" w:rsidP="00793F6A">
            <w:pPr>
              <w:jc w:val="center"/>
              <w:rPr>
                <w:color w:val="000000"/>
                <w:sz w:val="20"/>
                <w:szCs w:val="20"/>
              </w:rPr>
            </w:pPr>
          </w:p>
        </w:tc>
      </w:tr>
      <w:tr w:rsidR="00371647" w:rsidRPr="0064651B" w14:paraId="64548B22" w14:textId="77777777" w:rsidTr="00231088">
        <w:tc>
          <w:tcPr>
            <w:tcW w:w="462" w:type="dxa"/>
            <w:tcBorders>
              <w:bottom w:val="single" w:sz="4" w:space="0" w:color="auto"/>
            </w:tcBorders>
          </w:tcPr>
          <w:p w14:paraId="6C3CAF22" w14:textId="77777777" w:rsidR="00371647" w:rsidRPr="0064651B" w:rsidRDefault="00371647" w:rsidP="00793F6A">
            <w:pPr>
              <w:rPr>
                <w:sz w:val="20"/>
                <w:szCs w:val="20"/>
              </w:rPr>
            </w:pPr>
            <w:r w:rsidRPr="0064651B">
              <w:rPr>
                <w:sz w:val="20"/>
                <w:szCs w:val="20"/>
              </w:rPr>
              <w:lastRenderedPageBreak/>
              <w:t>10</w:t>
            </w:r>
          </w:p>
        </w:tc>
        <w:tc>
          <w:tcPr>
            <w:tcW w:w="2935" w:type="dxa"/>
            <w:tcBorders>
              <w:bottom w:val="single" w:sz="4" w:space="0" w:color="auto"/>
            </w:tcBorders>
          </w:tcPr>
          <w:p w14:paraId="6F178BEE" w14:textId="77777777" w:rsidR="00371647" w:rsidRPr="002965BB" w:rsidRDefault="00371647" w:rsidP="00793F6A">
            <w:pPr>
              <w:jc w:val="both"/>
              <w:rPr>
                <w:color w:val="000000"/>
                <w:sz w:val="20"/>
                <w:szCs w:val="20"/>
              </w:rPr>
            </w:pPr>
            <w:r w:rsidRPr="00881707">
              <w:rPr>
                <w:color w:val="000000"/>
                <w:sz w:val="20"/>
                <w:szCs w:val="20"/>
              </w:rPr>
              <w:t xml:space="preserve">All independent variables, but without </w:t>
            </w:r>
            <w:r w:rsidR="005A1946">
              <w:rPr>
                <w:color w:val="000000"/>
                <w:sz w:val="20"/>
                <w:szCs w:val="20"/>
              </w:rPr>
              <w:t>categorization</w:t>
            </w:r>
            <w:r w:rsidRPr="00881707">
              <w:rPr>
                <w:color w:val="000000"/>
                <w:sz w:val="20"/>
                <w:szCs w:val="20"/>
              </w:rPr>
              <w:t xml:space="preserve"> of respondent (both standardized and not) </w:t>
            </w:r>
          </w:p>
        </w:tc>
        <w:tc>
          <w:tcPr>
            <w:tcW w:w="2415" w:type="dxa"/>
            <w:tcBorders>
              <w:bottom w:val="single" w:sz="4" w:space="0" w:color="auto"/>
            </w:tcBorders>
          </w:tcPr>
          <w:p w14:paraId="75602EE8" w14:textId="77777777" w:rsidR="00371647" w:rsidRDefault="00371647" w:rsidP="00793F6A">
            <w:pPr>
              <w:rPr>
                <w:color w:val="000000"/>
                <w:sz w:val="20"/>
                <w:szCs w:val="20"/>
              </w:rPr>
            </w:pPr>
            <w:r>
              <w:rPr>
                <w:color w:val="000000"/>
                <w:sz w:val="20"/>
                <w:szCs w:val="20"/>
              </w:rPr>
              <w:t>Age of tree</w:t>
            </w:r>
            <w:r w:rsidRPr="0064651B">
              <w:rPr>
                <w:color w:val="000000"/>
                <w:sz w:val="20"/>
                <w:szCs w:val="20"/>
              </w:rPr>
              <w:t xml:space="preserve"> </w:t>
            </w:r>
          </w:p>
          <w:p w14:paraId="05F46775" w14:textId="77777777" w:rsidR="00371647" w:rsidRPr="0064651B" w:rsidRDefault="00371647" w:rsidP="00793F6A">
            <w:pPr>
              <w:rPr>
                <w:color w:val="000000"/>
                <w:sz w:val="20"/>
                <w:szCs w:val="20"/>
              </w:rPr>
            </w:pPr>
            <w:r>
              <w:rPr>
                <w:color w:val="000000"/>
                <w:sz w:val="20"/>
                <w:szCs w:val="20"/>
              </w:rPr>
              <w:t>Estimated yield</w:t>
            </w:r>
          </w:p>
          <w:p w14:paraId="0C3199A5" w14:textId="77777777" w:rsidR="00371647" w:rsidRPr="00881707" w:rsidRDefault="00E926A3" w:rsidP="00793F6A">
            <w:pPr>
              <w:jc w:val="both"/>
              <w:rPr>
                <w:color w:val="000000"/>
                <w:sz w:val="20"/>
                <w:szCs w:val="20"/>
              </w:rPr>
            </w:pPr>
            <w:r>
              <w:rPr>
                <w:color w:val="000000"/>
                <w:sz w:val="20"/>
                <w:szCs w:val="20"/>
              </w:rPr>
              <w:t>Farming maintenance</w:t>
            </w:r>
            <w:r w:rsidR="00371647" w:rsidRPr="00881707">
              <w:rPr>
                <w:color w:val="000000"/>
                <w:sz w:val="20"/>
                <w:szCs w:val="20"/>
              </w:rPr>
              <w:t xml:space="preserve"> costs</w:t>
            </w:r>
          </w:p>
          <w:p w14:paraId="65E013E0" w14:textId="77777777" w:rsidR="00371647" w:rsidRPr="0064651B" w:rsidRDefault="00371647" w:rsidP="00793F6A">
            <w:pPr>
              <w:rPr>
                <w:color w:val="000000"/>
                <w:sz w:val="20"/>
                <w:szCs w:val="20"/>
              </w:rPr>
            </w:pPr>
            <w:r>
              <w:rPr>
                <w:color w:val="000000"/>
                <w:sz w:val="20"/>
                <w:szCs w:val="20"/>
              </w:rPr>
              <w:t>Gross income</w:t>
            </w:r>
          </w:p>
        </w:tc>
        <w:tc>
          <w:tcPr>
            <w:tcW w:w="1696" w:type="dxa"/>
            <w:tcBorders>
              <w:bottom w:val="single" w:sz="4" w:space="0" w:color="auto"/>
            </w:tcBorders>
          </w:tcPr>
          <w:p w14:paraId="60675669" w14:textId="77777777" w:rsidR="00371647" w:rsidRPr="0064651B" w:rsidRDefault="00371647" w:rsidP="00793F6A">
            <w:pPr>
              <w:jc w:val="right"/>
              <w:rPr>
                <w:color w:val="000000"/>
                <w:sz w:val="20"/>
                <w:szCs w:val="20"/>
              </w:rPr>
            </w:pPr>
          </w:p>
        </w:tc>
        <w:tc>
          <w:tcPr>
            <w:tcW w:w="851" w:type="dxa"/>
            <w:tcBorders>
              <w:bottom w:val="single" w:sz="4" w:space="0" w:color="auto"/>
            </w:tcBorders>
          </w:tcPr>
          <w:p w14:paraId="776AD268" w14:textId="77777777" w:rsidR="00371647" w:rsidRPr="0064651B" w:rsidRDefault="00371647" w:rsidP="00793F6A">
            <w:pPr>
              <w:jc w:val="center"/>
              <w:rPr>
                <w:color w:val="000000"/>
                <w:sz w:val="20"/>
                <w:szCs w:val="20"/>
              </w:rPr>
            </w:pPr>
            <w:r w:rsidRPr="0064651B">
              <w:rPr>
                <w:color w:val="000000"/>
                <w:sz w:val="20"/>
                <w:szCs w:val="20"/>
              </w:rPr>
              <w:t>94</w:t>
            </w:r>
            <w:r>
              <w:rPr>
                <w:color w:val="000000"/>
                <w:sz w:val="20"/>
                <w:szCs w:val="20"/>
              </w:rPr>
              <w:t>.</w:t>
            </w:r>
            <w:r w:rsidRPr="0064651B">
              <w:rPr>
                <w:color w:val="000000"/>
                <w:sz w:val="20"/>
                <w:szCs w:val="20"/>
              </w:rPr>
              <w:t>87</w:t>
            </w:r>
          </w:p>
          <w:p w14:paraId="5816DEEF" w14:textId="77777777" w:rsidR="00371647" w:rsidRPr="0064651B" w:rsidRDefault="00371647" w:rsidP="00793F6A">
            <w:pPr>
              <w:jc w:val="center"/>
              <w:rPr>
                <w:color w:val="000000"/>
                <w:sz w:val="20"/>
                <w:szCs w:val="20"/>
              </w:rPr>
            </w:pPr>
            <w:r w:rsidRPr="0064651B">
              <w:rPr>
                <w:color w:val="000000"/>
                <w:sz w:val="20"/>
                <w:szCs w:val="20"/>
              </w:rPr>
              <w:t>93</w:t>
            </w:r>
            <w:r>
              <w:rPr>
                <w:color w:val="000000"/>
                <w:sz w:val="20"/>
                <w:szCs w:val="20"/>
              </w:rPr>
              <w:t>.</w:t>
            </w:r>
            <w:r w:rsidRPr="0064651B">
              <w:rPr>
                <w:color w:val="000000"/>
                <w:sz w:val="20"/>
                <w:szCs w:val="20"/>
              </w:rPr>
              <w:t>45</w:t>
            </w:r>
          </w:p>
        </w:tc>
        <w:tc>
          <w:tcPr>
            <w:tcW w:w="992" w:type="dxa"/>
            <w:tcBorders>
              <w:bottom w:val="single" w:sz="4" w:space="0" w:color="auto"/>
            </w:tcBorders>
          </w:tcPr>
          <w:p w14:paraId="00735A1C" w14:textId="77777777" w:rsidR="00371647" w:rsidRPr="0064651B" w:rsidRDefault="00371647" w:rsidP="00793F6A">
            <w:pPr>
              <w:jc w:val="center"/>
              <w:rPr>
                <w:color w:val="000000"/>
                <w:sz w:val="20"/>
                <w:szCs w:val="20"/>
              </w:rPr>
            </w:pPr>
          </w:p>
        </w:tc>
      </w:tr>
    </w:tbl>
    <w:p w14:paraId="1A6A8294" w14:textId="77777777" w:rsidR="00371647" w:rsidRPr="002965BB" w:rsidRDefault="00371647" w:rsidP="00371647">
      <w:pPr>
        <w:jc w:val="both"/>
        <w:rPr>
          <w:i/>
          <w:iCs/>
          <w:color w:val="000000"/>
          <w:sz w:val="20"/>
          <w:szCs w:val="20"/>
        </w:rPr>
      </w:pPr>
      <w:r w:rsidRPr="002965BB">
        <w:rPr>
          <w:i/>
          <w:iCs/>
          <w:color w:val="000000"/>
          <w:sz w:val="20"/>
          <w:szCs w:val="20"/>
        </w:rPr>
        <w:t xml:space="preserve">Remarks: * standardized independent variables. ** t test and F test were performed at </w:t>
      </w:r>
      <w:r w:rsidRPr="002965BB">
        <w:rPr>
          <w:i/>
          <w:iCs/>
          <w:sz w:val="20"/>
          <w:szCs w:val="20"/>
        </w:rPr>
        <w:sym w:font="Symbol" w:char="F061"/>
      </w:r>
      <w:r w:rsidR="00A64368">
        <w:rPr>
          <w:i/>
          <w:iCs/>
          <w:sz w:val="20"/>
          <w:szCs w:val="20"/>
        </w:rPr>
        <w:t xml:space="preserve"> </w:t>
      </w:r>
      <w:r w:rsidRPr="002965BB">
        <w:rPr>
          <w:i/>
          <w:iCs/>
          <w:color w:val="000000"/>
          <w:sz w:val="20"/>
          <w:szCs w:val="20"/>
        </w:rPr>
        <w:t>= 10%.</w:t>
      </w:r>
    </w:p>
    <w:p w14:paraId="032023F0" w14:textId="77777777" w:rsidR="00371647" w:rsidRPr="002965BB" w:rsidRDefault="00371647" w:rsidP="00371647">
      <w:pPr>
        <w:jc w:val="both"/>
        <w:rPr>
          <w:i/>
          <w:iCs/>
          <w:color w:val="000000"/>
          <w:sz w:val="20"/>
          <w:szCs w:val="20"/>
        </w:rPr>
      </w:pPr>
      <w:r w:rsidRPr="002965BB">
        <w:rPr>
          <w:i/>
          <w:iCs/>
          <w:color w:val="000000"/>
          <w:sz w:val="20"/>
          <w:szCs w:val="20"/>
        </w:rPr>
        <w:t>Notation 0 for non-user respondents and 1 for reductant user respondents.</w:t>
      </w:r>
    </w:p>
    <w:p w14:paraId="030F5C33" w14:textId="77777777" w:rsidR="00371647" w:rsidRPr="002965BB" w:rsidRDefault="00371647" w:rsidP="00371647">
      <w:pPr>
        <w:jc w:val="both"/>
        <w:rPr>
          <w:i/>
          <w:iCs/>
          <w:color w:val="000000"/>
          <w:sz w:val="20"/>
          <w:szCs w:val="20"/>
        </w:rPr>
      </w:pPr>
      <w:r w:rsidRPr="002965BB">
        <w:rPr>
          <w:i/>
          <w:iCs/>
          <w:color w:val="000000"/>
          <w:sz w:val="20"/>
          <w:szCs w:val="20"/>
        </w:rPr>
        <w:t>Dummy-1 as user or non-user qualitative variable.</w:t>
      </w:r>
    </w:p>
    <w:p w14:paraId="7F50B1DF" w14:textId="77777777" w:rsidR="00371647" w:rsidRPr="002965BB" w:rsidRDefault="00371647" w:rsidP="00E21E69">
      <w:pPr>
        <w:spacing w:after="120"/>
        <w:jc w:val="both"/>
        <w:rPr>
          <w:i/>
          <w:iCs/>
          <w:color w:val="000000"/>
          <w:sz w:val="20"/>
          <w:szCs w:val="20"/>
        </w:rPr>
      </w:pPr>
      <w:r w:rsidRPr="002965BB">
        <w:rPr>
          <w:i/>
          <w:iCs/>
          <w:color w:val="000000"/>
          <w:sz w:val="20"/>
          <w:szCs w:val="20"/>
        </w:rPr>
        <w:t>Unstandardized coefficient is used to the significance test of the independent variables. Standardized coefficient is a regression coefficient calculated from the data of independent and dependent variables that have been converted into a normal distribution, due to different measurement scales. In this case the constant (</w:t>
      </w:r>
      <w:r>
        <w:rPr>
          <w:i/>
          <w:iCs/>
          <w:color w:val="000000"/>
          <w:sz w:val="20"/>
          <w:szCs w:val="20"/>
        </w:rPr>
        <w:t xml:space="preserve">or </w:t>
      </w:r>
      <w:r w:rsidRPr="002965BB">
        <w:rPr>
          <w:i/>
          <w:iCs/>
          <w:color w:val="000000"/>
          <w:sz w:val="20"/>
          <w:szCs w:val="20"/>
        </w:rPr>
        <w:t>intercept)</w:t>
      </w:r>
      <w:r>
        <w:rPr>
          <w:i/>
          <w:iCs/>
          <w:color w:val="000000"/>
          <w:sz w:val="20"/>
          <w:szCs w:val="20"/>
        </w:rPr>
        <w:t xml:space="preserve"> becomes</w:t>
      </w:r>
      <w:r w:rsidRPr="002965BB">
        <w:rPr>
          <w:i/>
          <w:iCs/>
          <w:color w:val="000000"/>
          <w:sz w:val="20"/>
          <w:szCs w:val="20"/>
        </w:rPr>
        <w:t xml:space="preserve"> zero.</w:t>
      </w:r>
    </w:p>
    <w:p w14:paraId="55C4A254" w14:textId="77777777" w:rsidR="00793F6A" w:rsidRDefault="00793F6A" w:rsidP="00793F6A">
      <w:pPr>
        <w:ind w:firstLine="567"/>
        <w:jc w:val="both"/>
        <w:rPr>
          <w:color w:val="000000"/>
          <w:sz w:val="22"/>
          <w:szCs w:val="22"/>
        </w:rPr>
      </w:pPr>
      <w:r w:rsidRPr="00D22CC5">
        <w:rPr>
          <w:color w:val="000000"/>
          <w:sz w:val="22"/>
          <w:szCs w:val="22"/>
        </w:rPr>
        <w:t xml:space="preserve">The regression models in Table </w:t>
      </w:r>
      <w:r>
        <w:rPr>
          <w:color w:val="000000"/>
          <w:sz w:val="22"/>
          <w:szCs w:val="22"/>
        </w:rPr>
        <w:t>3</w:t>
      </w:r>
      <w:r w:rsidRPr="00D22CC5">
        <w:rPr>
          <w:color w:val="000000"/>
          <w:sz w:val="22"/>
          <w:szCs w:val="22"/>
        </w:rPr>
        <w:t xml:space="preserve"> are denoted as Model 1 to Model 10. The </w:t>
      </w:r>
      <w:r w:rsidRPr="000239AD">
        <w:rPr>
          <w:i/>
          <w:iCs/>
          <w:color w:val="000000"/>
          <w:sz w:val="22"/>
          <w:szCs w:val="22"/>
        </w:rPr>
        <w:t>F</w:t>
      </w:r>
      <w:r w:rsidRPr="00D22CC5">
        <w:rPr>
          <w:color w:val="000000"/>
          <w:sz w:val="22"/>
          <w:szCs w:val="22"/>
        </w:rPr>
        <w:t xml:space="preserve"> test which results in the rejection of </w:t>
      </w:r>
      <w:r w:rsidRPr="00E84CEF">
        <w:rPr>
          <w:i/>
          <w:iCs/>
          <w:color w:val="000000"/>
          <w:sz w:val="22"/>
          <w:szCs w:val="22"/>
        </w:rPr>
        <w:t>H</w:t>
      </w:r>
      <w:r w:rsidRPr="00AE24C5">
        <w:rPr>
          <w:color w:val="000000"/>
          <w:sz w:val="22"/>
          <w:szCs w:val="22"/>
          <w:vertAlign w:val="subscript"/>
        </w:rPr>
        <w:t>0</w:t>
      </w:r>
      <w:r w:rsidRPr="00D22CC5">
        <w:rPr>
          <w:color w:val="000000"/>
          <w:sz w:val="22"/>
          <w:szCs w:val="22"/>
        </w:rPr>
        <w:t xml:space="preserve"> shows that simultaneously all independent variables affect net income. The </w:t>
      </w:r>
      <w:r w:rsidRPr="000239AD">
        <w:rPr>
          <w:i/>
          <w:iCs/>
          <w:color w:val="000000"/>
          <w:sz w:val="22"/>
          <w:szCs w:val="22"/>
        </w:rPr>
        <w:t>F</w:t>
      </w:r>
      <w:r w:rsidRPr="00D22CC5">
        <w:rPr>
          <w:color w:val="000000"/>
          <w:sz w:val="22"/>
          <w:szCs w:val="22"/>
        </w:rPr>
        <w:t xml:space="preserve"> test on all models resulted in the rejection of </w:t>
      </w:r>
      <w:r w:rsidRPr="00E84CEF">
        <w:rPr>
          <w:i/>
          <w:iCs/>
          <w:color w:val="000000"/>
          <w:sz w:val="22"/>
          <w:szCs w:val="22"/>
        </w:rPr>
        <w:t>H</w:t>
      </w:r>
      <w:r w:rsidRPr="00AE24C5">
        <w:rPr>
          <w:color w:val="000000"/>
          <w:sz w:val="22"/>
          <w:szCs w:val="22"/>
          <w:vertAlign w:val="subscript"/>
        </w:rPr>
        <w:t>0</w:t>
      </w:r>
      <w:r w:rsidRPr="00D22CC5">
        <w:rPr>
          <w:color w:val="000000"/>
          <w:sz w:val="22"/>
          <w:szCs w:val="22"/>
        </w:rPr>
        <w:t xml:space="preserve">. While the rejection of </w:t>
      </w:r>
      <w:r w:rsidRPr="00E84CEF">
        <w:rPr>
          <w:i/>
          <w:iCs/>
          <w:color w:val="000000"/>
          <w:sz w:val="22"/>
          <w:szCs w:val="22"/>
        </w:rPr>
        <w:t>H</w:t>
      </w:r>
      <w:r w:rsidRPr="00AE24C5">
        <w:rPr>
          <w:color w:val="000000"/>
          <w:sz w:val="22"/>
          <w:szCs w:val="22"/>
          <w:vertAlign w:val="subscript"/>
        </w:rPr>
        <w:t>0</w:t>
      </w:r>
      <w:r w:rsidRPr="00D22CC5">
        <w:rPr>
          <w:color w:val="000000"/>
          <w:sz w:val="22"/>
          <w:szCs w:val="22"/>
        </w:rPr>
        <w:t xml:space="preserve"> on the </w:t>
      </w:r>
      <w:r w:rsidRPr="000239AD">
        <w:rPr>
          <w:i/>
          <w:iCs/>
          <w:color w:val="000000"/>
          <w:sz w:val="22"/>
          <w:szCs w:val="22"/>
        </w:rPr>
        <w:t>t-</w:t>
      </w:r>
      <w:r w:rsidRPr="00D22CC5">
        <w:rPr>
          <w:color w:val="000000"/>
          <w:sz w:val="22"/>
          <w:szCs w:val="22"/>
        </w:rPr>
        <w:t xml:space="preserve">test shows the </w:t>
      </w:r>
      <w:r>
        <w:rPr>
          <w:color w:val="000000"/>
          <w:sz w:val="22"/>
          <w:szCs w:val="22"/>
        </w:rPr>
        <w:t xml:space="preserve">partially </w:t>
      </w:r>
      <w:r w:rsidRPr="00D22CC5">
        <w:rPr>
          <w:color w:val="000000"/>
          <w:sz w:val="22"/>
          <w:szCs w:val="22"/>
        </w:rPr>
        <w:t>influence of independent variables on net income.</w:t>
      </w:r>
      <w:r>
        <w:rPr>
          <w:color w:val="000000"/>
          <w:sz w:val="22"/>
          <w:szCs w:val="22"/>
        </w:rPr>
        <w:t xml:space="preserve"> Figure</w:t>
      </w:r>
      <w:r w:rsidRPr="00D22CC5">
        <w:rPr>
          <w:color w:val="000000"/>
          <w:sz w:val="22"/>
          <w:szCs w:val="22"/>
        </w:rPr>
        <w:t xml:space="preserve"> </w:t>
      </w:r>
      <w:r>
        <w:rPr>
          <w:color w:val="000000"/>
          <w:sz w:val="22"/>
          <w:szCs w:val="22"/>
        </w:rPr>
        <w:t xml:space="preserve">1 </w:t>
      </w:r>
      <w:r w:rsidRPr="00D22CC5">
        <w:rPr>
          <w:color w:val="000000"/>
          <w:sz w:val="22"/>
          <w:szCs w:val="22"/>
        </w:rPr>
        <w:t xml:space="preserve">shows an example of some of the regression analysis outputs on model 1 </w:t>
      </w:r>
      <w:r>
        <w:rPr>
          <w:color w:val="000000"/>
          <w:sz w:val="22"/>
          <w:szCs w:val="22"/>
        </w:rPr>
        <w:t xml:space="preserve">by using </w:t>
      </w:r>
      <w:r w:rsidRPr="00D22CC5">
        <w:rPr>
          <w:color w:val="000000"/>
          <w:sz w:val="22"/>
          <w:szCs w:val="22"/>
        </w:rPr>
        <w:t xml:space="preserve">Minitab 19 software. The display in Figure 1 includes the significance test of the model through the </w:t>
      </w:r>
      <w:r w:rsidRPr="000D1DAB">
        <w:rPr>
          <w:i/>
          <w:iCs/>
          <w:color w:val="000000"/>
          <w:sz w:val="22"/>
          <w:szCs w:val="22"/>
        </w:rPr>
        <w:t xml:space="preserve">t </w:t>
      </w:r>
      <w:r w:rsidRPr="00D22CC5">
        <w:rPr>
          <w:color w:val="000000"/>
          <w:sz w:val="22"/>
          <w:szCs w:val="22"/>
        </w:rPr>
        <w:t xml:space="preserve">test, </w:t>
      </w:r>
      <w:r w:rsidRPr="000D1DAB">
        <w:rPr>
          <w:i/>
          <w:iCs/>
          <w:color w:val="000000"/>
          <w:sz w:val="22"/>
          <w:szCs w:val="22"/>
        </w:rPr>
        <w:t>F</w:t>
      </w:r>
      <w:r w:rsidRPr="00D22CC5">
        <w:rPr>
          <w:color w:val="000000"/>
          <w:sz w:val="22"/>
          <w:szCs w:val="22"/>
        </w:rPr>
        <w:t xml:space="preserve"> test, and the </w:t>
      </w:r>
      <w:r w:rsidR="00842226">
        <w:rPr>
          <w:color w:val="000000"/>
          <w:sz w:val="22"/>
          <w:szCs w:val="22"/>
        </w:rPr>
        <w:t>coefficient of determination</w:t>
      </w:r>
      <w:r w:rsidRPr="00D22CC5">
        <w:rPr>
          <w:color w:val="000000"/>
          <w:sz w:val="22"/>
          <w:szCs w:val="22"/>
        </w:rPr>
        <w:t xml:space="preserve"> as goodness of fit</w:t>
      </w:r>
      <w:r>
        <w:rPr>
          <w:color w:val="000000"/>
          <w:sz w:val="22"/>
          <w:szCs w:val="22"/>
        </w:rPr>
        <w:t xml:space="preserve"> in</w:t>
      </w:r>
      <w:r w:rsidRPr="00D22CC5">
        <w:rPr>
          <w:color w:val="000000"/>
          <w:sz w:val="22"/>
          <w:szCs w:val="22"/>
        </w:rPr>
        <w:t xml:space="preserve"> regression model.</w:t>
      </w:r>
    </w:p>
    <w:p w14:paraId="73945F7B" w14:textId="77777777" w:rsidR="008130AF" w:rsidRPr="00AE24C5" w:rsidRDefault="008130AF" w:rsidP="00793F6A">
      <w:pPr>
        <w:ind w:firstLine="567"/>
        <w:jc w:val="both"/>
        <w:rPr>
          <w:color w:val="000000"/>
          <w:sz w:val="22"/>
          <w:szCs w:val="22"/>
        </w:rPr>
      </w:pPr>
    </w:p>
    <w:p w14:paraId="1E1FF243" w14:textId="77777777" w:rsidR="00793F6A" w:rsidRPr="00477C9D" w:rsidRDefault="00793F6A" w:rsidP="00793F6A">
      <w:pPr>
        <w:autoSpaceDE w:val="0"/>
        <w:autoSpaceDN w:val="0"/>
        <w:adjustRightInd w:val="0"/>
        <w:spacing w:after="80"/>
        <w:ind w:firstLine="142"/>
        <w:jc w:val="center"/>
        <w:rPr>
          <w:rFonts w:ascii="Segoe UI" w:hAnsi="Segoe UI" w:cs="Segoe UI"/>
          <w:b/>
          <w:bCs/>
          <w:color w:val="056EB2"/>
          <w:sz w:val="16"/>
          <w:szCs w:val="16"/>
        </w:rPr>
      </w:pPr>
      <w:r w:rsidRPr="00477C9D">
        <w:rPr>
          <w:rFonts w:ascii="Segoe UI" w:hAnsi="Segoe UI" w:cs="Segoe UI"/>
          <w:b/>
          <w:bCs/>
          <w:color w:val="056EB2"/>
          <w:sz w:val="16"/>
          <w:szCs w:val="16"/>
        </w:rPr>
        <w:t>Coefficients</w:t>
      </w:r>
    </w:p>
    <w:tbl>
      <w:tblPr>
        <w:tblW w:w="0" w:type="auto"/>
        <w:jc w:val="center"/>
        <w:tblCellMar>
          <w:left w:w="60" w:type="dxa"/>
          <w:right w:w="60" w:type="dxa"/>
        </w:tblCellMar>
        <w:tblLook w:val="0000" w:firstRow="0" w:lastRow="0" w:firstColumn="0" w:lastColumn="0" w:noHBand="0" w:noVBand="0"/>
      </w:tblPr>
      <w:tblGrid>
        <w:gridCol w:w="1843"/>
        <w:gridCol w:w="674"/>
        <w:gridCol w:w="887"/>
        <w:gridCol w:w="851"/>
        <w:gridCol w:w="850"/>
      </w:tblGrid>
      <w:tr w:rsidR="00793F6A" w:rsidRPr="00477C9D" w14:paraId="07D0D831" w14:textId="77777777" w:rsidTr="00236FFD">
        <w:trPr>
          <w:jc w:val="center"/>
        </w:trPr>
        <w:tc>
          <w:tcPr>
            <w:tcW w:w="1843" w:type="dxa"/>
            <w:tcBorders>
              <w:top w:val="none" w:sz="0" w:space="0" w:color="000000"/>
              <w:left w:val="none" w:sz="0" w:space="0" w:color="000000"/>
              <w:bottom w:val="single" w:sz="4" w:space="0" w:color="383838"/>
              <w:right w:val="none" w:sz="0" w:space="0" w:color="000000"/>
            </w:tcBorders>
            <w:tcMar>
              <w:top w:w="10" w:type="dxa"/>
              <w:left w:w="20" w:type="dxa"/>
              <w:right w:w="20" w:type="dxa"/>
            </w:tcMar>
            <w:vAlign w:val="bottom"/>
          </w:tcPr>
          <w:p w14:paraId="4A9DC27D" w14:textId="77777777" w:rsidR="00793F6A" w:rsidRPr="00477C9D" w:rsidRDefault="00793F6A" w:rsidP="00793F6A">
            <w:pPr>
              <w:autoSpaceDE w:val="0"/>
              <w:autoSpaceDN w:val="0"/>
              <w:adjustRightInd w:val="0"/>
              <w:ind w:firstLine="142"/>
              <w:rPr>
                <w:rFonts w:ascii="Segoe UI" w:hAnsi="Segoe UI" w:cs="Segoe UI"/>
                <w:b/>
                <w:bCs/>
                <w:color w:val="000000"/>
                <w:sz w:val="13"/>
                <w:szCs w:val="13"/>
              </w:rPr>
            </w:pPr>
            <w:r w:rsidRPr="00477C9D">
              <w:rPr>
                <w:rFonts w:ascii="Segoe UI" w:hAnsi="Segoe UI" w:cs="Segoe UI"/>
                <w:b/>
                <w:bCs/>
                <w:color w:val="000000"/>
                <w:sz w:val="13"/>
                <w:szCs w:val="13"/>
              </w:rPr>
              <w:t>Term</w:t>
            </w:r>
          </w:p>
        </w:tc>
        <w:tc>
          <w:tcPr>
            <w:tcW w:w="674" w:type="dxa"/>
            <w:tcBorders>
              <w:top w:val="none" w:sz="0" w:space="0" w:color="000000"/>
              <w:left w:val="none" w:sz="0" w:space="0" w:color="000000"/>
              <w:bottom w:val="single" w:sz="4" w:space="0" w:color="383838"/>
              <w:right w:val="none" w:sz="0" w:space="0" w:color="000000"/>
            </w:tcBorders>
            <w:tcMar>
              <w:top w:w="10" w:type="dxa"/>
              <w:left w:w="20" w:type="dxa"/>
              <w:right w:w="20" w:type="dxa"/>
            </w:tcMar>
            <w:vAlign w:val="bottom"/>
          </w:tcPr>
          <w:p w14:paraId="213B208F" w14:textId="77777777" w:rsidR="00793F6A" w:rsidRPr="00477C9D" w:rsidRDefault="00793F6A" w:rsidP="00793F6A">
            <w:pPr>
              <w:autoSpaceDE w:val="0"/>
              <w:autoSpaceDN w:val="0"/>
              <w:adjustRightInd w:val="0"/>
              <w:ind w:firstLine="142"/>
              <w:jc w:val="right"/>
              <w:rPr>
                <w:rFonts w:ascii="Segoe UI" w:hAnsi="Segoe UI" w:cs="Segoe UI"/>
                <w:b/>
                <w:bCs/>
                <w:color w:val="000000"/>
                <w:sz w:val="13"/>
                <w:szCs w:val="13"/>
              </w:rPr>
            </w:pPr>
            <w:proofErr w:type="spellStart"/>
            <w:r w:rsidRPr="00477C9D">
              <w:rPr>
                <w:rFonts w:ascii="Segoe UI" w:hAnsi="Segoe UI" w:cs="Segoe UI"/>
                <w:b/>
                <w:bCs/>
                <w:color w:val="000000"/>
                <w:sz w:val="13"/>
                <w:szCs w:val="13"/>
              </w:rPr>
              <w:t>Coef</w:t>
            </w:r>
            <w:proofErr w:type="spellEnd"/>
          </w:p>
        </w:tc>
        <w:tc>
          <w:tcPr>
            <w:tcW w:w="887" w:type="dxa"/>
            <w:tcBorders>
              <w:top w:val="none" w:sz="0" w:space="0" w:color="000000"/>
              <w:left w:val="none" w:sz="0" w:space="0" w:color="000000"/>
              <w:bottom w:val="single" w:sz="4" w:space="0" w:color="383838"/>
              <w:right w:val="none" w:sz="0" w:space="0" w:color="000000"/>
            </w:tcBorders>
            <w:tcMar>
              <w:top w:w="10" w:type="dxa"/>
              <w:left w:w="20" w:type="dxa"/>
              <w:right w:w="20" w:type="dxa"/>
            </w:tcMar>
            <w:vAlign w:val="bottom"/>
          </w:tcPr>
          <w:p w14:paraId="745CDE0B" w14:textId="77777777" w:rsidR="00793F6A" w:rsidRPr="00477C9D" w:rsidRDefault="00793F6A" w:rsidP="00793F6A">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 xml:space="preserve">SE </w:t>
            </w:r>
            <w:proofErr w:type="spellStart"/>
            <w:r w:rsidRPr="00477C9D">
              <w:rPr>
                <w:rFonts w:ascii="Segoe UI" w:hAnsi="Segoe UI" w:cs="Segoe UI"/>
                <w:b/>
                <w:bCs/>
                <w:color w:val="000000"/>
                <w:sz w:val="13"/>
                <w:szCs w:val="13"/>
              </w:rPr>
              <w:t>Coef</w:t>
            </w:r>
            <w:proofErr w:type="spellEnd"/>
          </w:p>
        </w:tc>
        <w:tc>
          <w:tcPr>
            <w:tcW w:w="851" w:type="dxa"/>
            <w:tcBorders>
              <w:top w:val="none" w:sz="0" w:space="0" w:color="000000"/>
              <w:left w:val="none" w:sz="0" w:space="0" w:color="000000"/>
              <w:bottom w:val="single" w:sz="4" w:space="0" w:color="383838"/>
              <w:right w:val="none" w:sz="0" w:space="0" w:color="000000"/>
            </w:tcBorders>
            <w:tcMar>
              <w:top w:w="10" w:type="dxa"/>
              <w:left w:w="20" w:type="dxa"/>
              <w:right w:w="20" w:type="dxa"/>
            </w:tcMar>
            <w:vAlign w:val="bottom"/>
          </w:tcPr>
          <w:p w14:paraId="29BF52DE" w14:textId="77777777" w:rsidR="00793F6A" w:rsidRPr="00477C9D" w:rsidRDefault="00793F6A" w:rsidP="00793F6A">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T-Value</w:t>
            </w:r>
          </w:p>
        </w:tc>
        <w:tc>
          <w:tcPr>
            <w:tcW w:w="850" w:type="dxa"/>
            <w:tcBorders>
              <w:top w:val="none" w:sz="0" w:space="0" w:color="000000"/>
              <w:left w:val="none" w:sz="0" w:space="0" w:color="000000"/>
              <w:bottom w:val="single" w:sz="4" w:space="0" w:color="383838"/>
              <w:right w:val="none" w:sz="0" w:space="0" w:color="000000"/>
            </w:tcBorders>
            <w:tcMar>
              <w:top w:w="10" w:type="dxa"/>
              <w:left w:w="20" w:type="dxa"/>
              <w:right w:w="20" w:type="dxa"/>
            </w:tcMar>
            <w:vAlign w:val="bottom"/>
          </w:tcPr>
          <w:p w14:paraId="2BDAE6B1" w14:textId="77777777" w:rsidR="00793F6A" w:rsidRPr="00477C9D" w:rsidRDefault="00793F6A" w:rsidP="00793F6A">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P-Value</w:t>
            </w:r>
          </w:p>
        </w:tc>
      </w:tr>
      <w:tr w:rsidR="00793F6A" w:rsidRPr="00477C9D" w14:paraId="3AAB9C82" w14:textId="77777777" w:rsidTr="00236FFD">
        <w:trPr>
          <w:jc w:val="center"/>
        </w:trPr>
        <w:tc>
          <w:tcPr>
            <w:tcW w:w="1843" w:type="dxa"/>
            <w:tcBorders>
              <w:top w:val="nil"/>
              <w:left w:val="nil"/>
              <w:bottom w:val="nil"/>
              <w:right w:val="nil"/>
            </w:tcBorders>
            <w:tcMar>
              <w:top w:w="10" w:type="dxa"/>
              <w:left w:w="20" w:type="dxa"/>
              <w:right w:w="20" w:type="dxa"/>
            </w:tcMar>
          </w:tcPr>
          <w:p w14:paraId="720272A4" w14:textId="77777777" w:rsidR="00793F6A" w:rsidRPr="00477C9D" w:rsidRDefault="00793F6A" w:rsidP="00793F6A">
            <w:pPr>
              <w:autoSpaceDE w:val="0"/>
              <w:autoSpaceDN w:val="0"/>
              <w:adjustRightInd w:val="0"/>
              <w:ind w:firstLine="142"/>
              <w:rPr>
                <w:rFonts w:ascii="Segoe UI" w:hAnsi="Segoe UI" w:cs="Segoe UI"/>
                <w:b/>
                <w:bCs/>
                <w:color w:val="000000"/>
                <w:sz w:val="12"/>
                <w:szCs w:val="12"/>
              </w:rPr>
            </w:pPr>
            <w:r w:rsidRPr="00477C9D">
              <w:rPr>
                <w:rFonts w:ascii="Segoe UI" w:hAnsi="Segoe UI" w:cs="Segoe UI"/>
                <w:b/>
                <w:bCs/>
                <w:color w:val="000000"/>
                <w:sz w:val="12"/>
                <w:szCs w:val="12"/>
              </w:rPr>
              <w:t>Constant</w:t>
            </w:r>
          </w:p>
        </w:tc>
        <w:tc>
          <w:tcPr>
            <w:tcW w:w="674" w:type="dxa"/>
            <w:tcBorders>
              <w:top w:val="nil"/>
              <w:left w:val="nil"/>
              <w:bottom w:val="nil"/>
              <w:right w:val="nil"/>
            </w:tcBorders>
            <w:tcMar>
              <w:top w:w="10" w:type="dxa"/>
              <w:left w:w="20" w:type="dxa"/>
              <w:right w:w="20" w:type="dxa"/>
            </w:tcMar>
          </w:tcPr>
          <w:p w14:paraId="62F4E92C"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-3438776</w:t>
            </w:r>
          </w:p>
        </w:tc>
        <w:tc>
          <w:tcPr>
            <w:tcW w:w="887" w:type="dxa"/>
            <w:tcBorders>
              <w:top w:val="nil"/>
              <w:left w:val="nil"/>
              <w:bottom w:val="nil"/>
              <w:right w:val="nil"/>
            </w:tcBorders>
            <w:tcMar>
              <w:top w:w="10" w:type="dxa"/>
              <w:left w:w="20" w:type="dxa"/>
              <w:right w:w="20" w:type="dxa"/>
            </w:tcMar>
          </w:tcPr>
          <w:p w14:paraId="68A236E4"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6418529</w:t>
            </w:r>
          </w:p>
        </w:tc>
        <w:tc>
          <w:tcPr>
            <w:tcW w:w="851" w:type="dxa"/>
            <w:tcBorders>
              <w:top w:val="nil"/>
              <w:left w:val="nil"/>
              <w:bottom w:val="nil"/>
              <w:right w:val="nil"/>
            </w:tcBorders>
            <w:tcMar>
              <w:top w:w="10" w:type="dxa"/>
              <w:left w:w="20" w:type="dxa"/>
              <w:right w:w="20" w:type="dxa"/>
            </w:tcMar>
          </w:tcPr>
          <w:p w14:paraId="3220B6F9"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w:t>
            </w:r>
            <w:r w:rsidR="00236FFD">
              <w:rPr>
                <w:rFonts w:ascii="Segoe UI" w:hAnsi="Segoe UI" w:cs="Segoe UI"/>
                <w:color w:val="000000"/>
                <w:sz w:val="12"/>
                <w:szCs w:val="12"/>
              </w:rPr>
              <w:t>.</w:t>
            </w:r>
            <w:r w:rsidRPr="00477C9D">
              <w:rPr>
                <w:rFonts w:ascii="Segoe UI" w:hAnsi="Segoe UI" w:cs="Segoe UI"/>
                <w:color w:val="000000"/>
                <w:sz w:val="12"/>
                <w:szCs w:val="12"/>
              </w:rPr>
              <w:t>54</w:t>
            </w:r>
          </w:p>
        </w:tc>
        <w:tc>
          <w:tcPr>
            <w:tcW w:w="850" w:type="dxa"/>
            <w:tcBorders>
              <w:top w:val="nil"/>
              <w:left w:val="nil"/>
              <w:bottom w:val="nil"/>
              <w:right w:val="nil"/>
            </w:tcBorders>
            <w:tcMar>
              <w:top w:w="10" w:type="dxa"/>
              <w:left w:w="20" w:type="dxa"/>
              <w:right w:w="20" w:type="dxa"/>
            </w:tcMar>
          </w:tcPr>
          <w:p w14:paraId="2C1848BF"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w:t>
            </w:r>
            <w:r w:rsidR="00236FFD">
              <w:rPr>
                <w:rFonts w:ascii="Segoe UI" w:hAnsi="Segoe UI" w:cs="Segoe UI"/>
                <w:color w:val="000000"/>
                <w:sz w:val="12"/>
                <w:szCs w:val="12"/>
              </w:rPr>
              <w:t>.</w:t>
            </w:r>
            <w:r w:rsidRPr="00477C9D">
              <w:rPr>
                <w:rFonts w:ascii="Segoe UI" w:hAnsi="Segoe UI" w:cs="Segoe UI"/>
                <w:color w:val="000000"/>
                <w:sz w:val="12"/>
                <w:szCs w:val="12"/>
              </w:rPr>
              <w:t>593</w:t>
            </w:r>
          </w:p>
        </w:tc>
      </w:tr>
      <w:tr w:rsidR="00793F6A" w:rsidRPr="00477C9D" w14:paraId="0A9B9D2F" w14:textId="77777777" w:rsidTr="00236FFD">
        <w:trPr>
          <w:jc w:val="center"/>
        </w:trPr>
        <w:tc>
          <w:tcPr>
            <w:tcW w:w="1843" w:type="dxa"/>
            <w:tcBorders>
              <w:top w:val="nil"/>
              <w:left w:val="nil"/>
              <w:bottom w:val="nil"/>
              <w:right w:val="nil"/>
            </w:tcBorders>
            <w:tcMar>
              <w:top w:w="10" w:type="dxa"/>
              <w:left w:w="20" w:type="dxa"/>
              <w:right w:w="20" w:type="dxa"/>
            </w:tcMar>
          </w:tcPr>
          <w:p w14:paraId="649FE7E3" w14:textId="77777777" w:rsidR="00793F6A" w:rsidRPr="00477C9D" w:rsidRDefault="008130AF" w:rsidP="00793F6A">
            <w:pPr>
              <w:autoSpaceDE w:val="0"/>
              <w:autoSpaceDN w:val="0"/>
              <w:adjustRightInd w:val="0"/>
              <w:ind w:firstLine="142"/>
              <w:rPr>
                <w:rFonts w:ascii="Segoe UI" w:hAnsi="Segoe UI" w:cs="Segoe UI"/>
                <w:color w:val="000000"/>
                <w:sz w:val="12"/>
                <w:szCs w:val="12"/>
              </w:rPr>
            </w:pPr>
            <w:r>
              <w:rPr>
                <w:rFonts w:ascii="Segoe UI" w:hAnsi="Segoe UI" w:cs="Segoe UI"/>
                <w:color w:val="000000"/>
                <w:sz w:val="12"/>
                <w:szCs w:val="12"/>
              </w:rPr>
              <w:t>Age</w:t>
            </w:r>
          </w:p>
        </w:tc>
        <w:tc>
          <w:tcPr>
            <w:tcW w:w="674" w:type="dxa"/>
            <w:tcBorders>
              <w:top w:val="nil"/>
              <w:left w:val="nil"/>
              <w:bottom w:val="nil"/>
              <w:right w:val="nil"/>
            </w:tcBorders>
            <w:tcMar>
              <w:top w:w="10" w:type="dxa"/>
              <w:left w:w="20" w:type="dxa"/>
              <w:right w:w="20" w:type="dxa"/>
            </w:tcMar>
          </w:tcPr>
          <w:p w14:paraId="658FE64D"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46649</w:t>
            </w:r>
          </w:p>
        </w:tc>
        <w:tc>
          <w:tcPr>
            <w:tcW w:w="887" w:type="dxa"/>
            <w:tcBorders>
              <w:top w:val="nil"/>
              <w:left w:val="nil"/>
              <w:bottom w:val="nil"/>
              <w:right w:val="nil"/>
            </w:tcBorders>
            <w:tcMar>
              <w:top w:w="10" w:type="dxa"/>
              <w:left w:w="20" w:type="dxa"/>
              <w:right w:w="20" w:type="dxa"/>
            </w:tcMar>
          </w:tcPr>
          <w:p w14:paraId="5C82F4F5"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52478</w:t>
            </w:r>
          </w:p>
        </w:tc>
        <w:tc>
          <w:tcPr>
            <w:tcW w:w="851" w:type="dxa"/>
            <w:tcBorders>
              <w:top w:val="nil"/>
              <w:left w:val="nil"/>
              <w:bottom w:val="nil"/>
              <w:right w:val="nil"/>
            </w:tcBorders>
            <w:tcMar>
              <w:top w:w="10" w:type="dxa"/>
              <w:left w:w="20" w:type="dxa"/>
              <w:right w:w="20" w:type="dxa"/>
            </w:tcMar>
          </w:tcPr>
          <w:p w14:paraId="26FC44CE"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w:t>
            </w:r>
            <w:r w:rsidR="00236FFD">
              <w:rPr>
                <w:rFonts w:ascii="Segoe UI" w:hAnsi="Segoe UI" w:cs="Segoe UI"/>
                <w:color w:val="000000"/>
                <w:sz w:val="12"/>
                <w:szCs w:val="12"/>
              </w:rPr>
              <w:t>.</w:t>
            </w:r>
            <w:r w:rsidRPr="00477C9D">
              <w:rPr>
                <w:rFonts w:ascii="Segoe UI" w:hAnsi="Segoe UI" w:cs="Segoe UI"/>
                <w:color w:val="000000"/>
                <w:sz w:val="12"/>
                <w:szCs w:val="12"/>
              </w:rPr>
              <w:t>89</w:t>
            </w:r>
          </w:p>
        </w:tc>
        <w:tc>
          <w:tcPr>
            <w:tcW w:w="850" w:type="dxa"/>
            <w:tcBorders>
              <w:top w:val="nil"/>
              <w:left w:val="nil"/>
              <w:bottom w:val="nil"/>
              <w:right w:val="nil"/>
            </w:tcBorders>
            <w:tcMar>
              <w:top w:w="10" w:type="dxa"/>
              <w:left w:w="20" w:type="dxa"/>
              <w:right w:w="20" w:type="dxa"/>
            </w:tcMar>
          </w:tcPr>
          <w:p w14:paraId="36E85898"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w:t>
            </w:r>
            <w:r w:rsidR="00236FFD">
              <w:rPr>
                <w:rFonts w:ascii="Segoe UI" w:hAnsi="Segoe UI" w:cs="Segoe UI"/>
                <w:color w:val="000000"/>
                <w:sz w:val="12"/>
                <w:szCs w:val="12"/>
              </w:rPr>
              <w:t>.</w:t>
            </w:r>
            <w:r w:rsidRPr="00477C9D">
              <w:rPr>
                <w:rFonts w:ascii="Segoe UI" w:hAnsi="Segoe UI" w:cs="Segoe UI"/>
                <w:color w:val="000000"/>
                <w:sz w:val="12"/>
                <w:szCs w:val="12"/>
              </w:rPr>
              <w:t>376</w:t>
            </w:r>
          </w:p>
        </w:tc>
      </w:tr>
      <w:tr w:rsidR="00793F6A" w:rsidRPr="00477C9D" w14:paraId="0BA17336" w14:textId="77777777" w:rsidTr="00236FFD">
        <w:trPr>
          <w:jc w:val="center"/>
        </w:trPr>
        <w:tc>
          <w:tcPr>
            <w:tcW w:w="1843" w:type="dxa"/>
            <w:tcBorders>
              <w:top w:val="nil"/>
              <w:left w:val="nil"/>
              <w:bottom w:val="nil"/>
              <w:right w:val="nil"/>
            </w:tcBorders>
            <w:tcMar>
              <w:top w:w="10" w:type="dxa"/>
              <w:left w:w="20" w:type="dxa"/>
              <w:right w:w="20" w:type="dxa"/>
            </w:tcMar>
          </w:tcPr>
          <w:p w14:paraId="0EE9BF03" w14:textId="77777777" w:rsidR="00793F6A" w:rsidRPr="00477C9D" w:rsidRDefault="008130AF" w:rsidP="00793F6A">
            <w:pPr>
              <w:autoSpaceDE w:val="0"/>
              <w:autoSpaceDN w:val="0"/>
              <w:adjustRightInd w:val="0"/>
              <w:ind w:firstLine="142"/>
              <w:rPr>
                <w:rFonts w:ascii="Segoe UI" w:hAnsi="Segoe UI" w:cs="Segoe UI"/>
                <w:color w:val="000000"/>
                <w:sz w:val="12"/>
                <w:szCs w:val="12"/>
              </w:rPr>
            </w:pPr>
            <w:r>
              <w:rPr>
                <w:rFonts w:ascii="Segoe UI" w:hAnsi="Segoe UI" w:cs="Segoe UI"/>
                <w:color w:val="000000"/>
                <w:sz w:val="12"/>
                <w:szCs w:val="12"/>
              </w:rPr>
              <w:t>Education</w:t>
            </w:r>
          </w:p>
        </w:tc>
        <w:tc>
          <w:tcPr>
            <w:tcW w:w="674" w:type="dxa"/>
            <w:tcBorders>
              <w:top w:val="nil"/>
              <w:left w:val="nil"/>
              <w:bottom w:val="nil"/>
              <w:right w:val="nil"/>
            </w:tcBorders>
            <w:tcMar>
              <w:top w:w="10" w:type="dxa"/>
              <w:left w:w="20" w:type="dxa"/>
              <w:right w:w="20" w:type="dxa"/>
            </w:tcMar>
          </w:tcPr>
          <w:p w14:paraId="38518CA3"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-92861</w:t>
            </w:r>
          </w:p>
        </w:tc>
        <w:tc>
          <w:tcPr>
            <w:tcW w:w="887" w:type="dxa"/>
            <w:tcBorders>
              <w:top w:val="nil"/>
              <w:left w:val="nil"/>
              <w:bottom w:val="nil"/>
              <w:right w:val="nil"/>
            </w:tcBorders>
            <w:tcMar>
              <w:top w:w="10" w:type="dxa"/>
              <w:left w:w="20" w:type="dxa"/>
              <w:right w:w="20" w:type="dxa"/>
            </w:tcMar>
          </w:tcPr>
          <w:p w14:paraId="2B8D2C0C"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67794</w:t>
            </w:r>
          </w:p>
        </w:tc>
        <w:tc>
          <w:tcPr>
            <w:tcW w:w="851" w:type="dxa"/>
            <w:tcBorders>
              <w:top w:val="nil"/>
              <w:left w:val="nil"/>
              <w:bottom w:val="nil"/>
              <w:right w:val="nil"/>
            </w:tcBorders>
            <w:tcMar>
              <w:top w:w="10" w:type="dxa"/>
              <w:left w:w="20" w:type="dxa"/>
              <w:right w:w="20" w:type="dxa"/>
            </w:tcMar>
          </w:tcPr>
          <w:p w14:paraId="61DF923D"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-1</w:t>
            </w:r>
            <w:r w:rsidR="00236FFD">
              <w:rPr>
                <w:rFonts w:ascii="Segoe UI" w:hAnsi="Segoe UI" w:cs="Segoe UI"/>
                <w:color w:val="000000"/>
                <w:sz w:val="12"/>
                <w:szCs w:val="12"/>
              </w:rPr>
              <w:t>.</w:t>
            </w:r>
            <w:r w:rsidRPr="00477C9D">
              <w:rPr>
                <w:rFonts w:ascii="Segoe UI" w:hAnsi="Segoe UI" w:cs="Segoe UI"/>
                <w:color w:val="000000"/>
                <w:sz w:val="12"/>
                <w:szCs w:val="12"/>
              </w:rPr>
              <w:t>37</w:t>
            </w:r>
          </w:p>
        </w:tc>
        <w:tc>
          <w:tcPr>
            <w:tcW w:w="850" w:type="dxa"/>
            <w:tcBorders>
              <w:top w:val="nil"/>
              <w:left w:val="nil"/>
              <w:bottom w:val="nil"/>
              <w:right w:val="nil"/>
            </w:tcBorders>
            <w:tcMar>
              <w:top w:w="10" w:type="dxa"/>
              <w:left w:w="20" w:type="dxa"/>
              <w:right w:w="20" w:type="dxa"/>
            </w:tcMar>
          </w:tcPr>
          <w:p w14:paraId="58FA0BBF"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w:t>
            </w:r>
            <w:r w:rsidR="00236FFD">
              <w:rPr>
                <w:rFonts w:ascii="Segoe UI" w:hAnsi="Segoe UI" w:cs="Segoe UI"/>
                <w:color w:val="000000"/>
                <w:sz w:val="12"/>
                <w:szCs w:val="12"/>
              </w:rPr>
              <w:t>.</w:t>
            </w:r>
            <w:r w:rsidRPr="00477C9D">
              <w:rPr>
                <w:rFonts w:ascii="Segoe UI" w:hAnsi="Segoe UI" w:cs="Segoe UI"/>
                <w:color w:val="000000"/>
                <w:sz w:val="12"/>
                <w:szCs w:val="12"/>
              </w:rPr>
              <w:t>174</w:t>
            </w:r>
          </w:p>
        </w:tc>
      </w:tr>
      <w:tr w:rsidR="00793F6A" w:rsidRPr="00477C9D" w14:paraId="77FA9BA2" w14:textId="77777777" w:rsidTr="00236FFD">
        <w:trPr>
          <w:jc w:val="center"/>
        </w:trPr>
        <w:tc>
          <w:tcPr>
            <w:tcW w:w="1843" w:type="dxa"/>
            <w:tcBorders>
              <w:top w:val="nil"/>
              <w:left w:val="nil"/>
              <w:bottom w:val="nil"/>
              <w:right w:val="nil"/>
            </w:tcBorders>
            <w:tcMar>
              <w:top w:w="10" w:type="dxa"/>
              <w:left w:w="20" w:type="dxa"/>
              <w:right w:w="20" w:type="dxa"/>
            </w:tcMar>
          </w:tcPr>
          <w:p w14:paraId="4BCD8368"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Pr>
                <w:rFonts w:ascii="Segoe UI" w:hAnsi="Segoe UI" w:cs="Segoe UI"/>
                <w:color w:val="000000"/>
                <w:sz w:val="12"/>
                <w:szCs w:val="12"/>
              </w:rPr>
              <w:t>…</w:t>
            </w:r>
          </w:p>
        </w:tc>
        <w:tc>
          <w:tcPr>
            <w:tcW w:w="674" w:type="dxa"/>
            <w:tcBorders>
              <w:top w:val="nil"/>
              <w:left w:val="nil"/>
              <w:bottom w:val="nil"/>
              <w:right w:val="nil"/>
            </w:tcBorders>
            <w:tcMar>
              <w:top w:w="10" w:type="dxa"/>
              <w:left w:w="20" w:type="dxa"/>
              <w:right w:w="20" w:type="dxa"/>
            </w:tcMar>
          </w:tcPr>
          <w:p w14:paraId="26370DBE"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p>
        </w:tc>
        <w:tc>
          <w:tcPr>
            <w:tcW w:w="887" w:type="dxa"/>
            <w:tcBorders>
              <w:top w:val="nil"/>
              <w:left w:val="nil"/>
              <w:bottom w:val="nil"/>
              <w:right w:val="nil"/>
            </w:tcBorders>
            <w:tcMar>
              <w:top w:w="10" w:type="dxa"/>
              <w:left w:w="20" w:type="dxa"/>
              <w:right w:w="20" w:type="dxa"/>
            </w:tcMar>
          </w:tcPr>
          <w:p w14:paraId="2916E726"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p>
        </w:tc>
        <w:tc>
          <w:tcPr>
            <w:tcW w:w="851" w:type="dxa"/>
            <w:tcBorders>
              <w:top w:val="nil"/>
              <w:left w:val="nil"/>
              <w:bottom w:val="nil"/>
              <w:right w:val="nil"/>
            </w:tcBorders>
            <w:tcMar>
              <w:top w:w="10" w:type="dxa"/>
              <w:left w:w="20" w:type="dxa"/>
              <w:right w:w="20" w:type="dxa"/>
            </w:tcMar>
          </w:tcPr>
          <w:p w14:paraId="6EAE6E53"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p>
        </w:tc>
        <w:tc>
          <w:tcPr>
            <w:tcW w:w="850" w:type="dxa"/>
            <w:tcBorders>
              <w:top w:val="nil"/>
              <w:left w:val="nil"/>
              <w:bottom w:val="nil"/>
              <w:right w:val="nil"/>
            </w:tcBorders>
            <w:tcMar>
              <w:top w:w="10" w:type="dxa"/>
              <w:left w:w="20" w:type="dxa"/>
              <w:right w:w="20" w:type="dxa"/>
            </w:tcMar>
          </w:tcPr>
          <w:p w14:paraId="34CB57F8"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p>
        </w:tc>
      </w:tr>
      <w:tr w:rsidR="00793F6A" w:rsidRPr="00477C9D" w14:paraId="704A6586" w14:textId="77777777" w:rsidTr="00236FFD">
        <w:trPr>
          <w:jc w:val="center"/>
        </w:trPr>
        <w:tc>
          <w:tcPr>
            <w:tcW w:w="1843" w:type="dxa"/>
            <w:tcBorders>
              <w:top w:val="nil"/>
              <w:left w:val="nil"/>
              <w:bottom w:val="nil"/>
              <w:right w:val="nil"/>
            </w:tcBorders>
            <w:tcMar>
              <w:top w:w="10" w:type="dxa"/>
              <w:left w:w="20" w:type="dxa"/>
              <w:right w:w="20" w:type="dxa"/>
            </w:tcMar>
          </w:tcPr>
          <w:p w14:paraId="64318E2F" w14:textId="77777777" w:rsidR="00793F6A" w:rsidRPr="00477C9D" w:rsidRDefault="008130AF" w:rsidP="00793F6A">
            <w:pPr>
              <w:autoSpaceDE w:val="0"/>
              <w:autoSpaceDN w:val="0"/>
              <w:adjustRightInd w:val="0"/>
              <w:ind w:firstLine="142"/>
              <w:rPr>
                <w:rFonts w:ascii="Segoe UI" w:hAnsi="Segoe UI" w:cs="Segoe UI"/>
                <w:color w:val="000000"/>
                <w:sz w:val="12"/>
                <w:szCs w:val="12"/>
              </w:rPr>
            </w:pPr>
            <w:r>
              <w:rPr>
                <w:rFonts w:ascii="Segoe UI" w:hAnsi="Segoe UI" w:cs="Segoe UI"/>
                <w:color w:val="000000"/>
                <w:sz w:val="12"/>
                <w:szCs w:val="12"/>
              </w:rPr>
              <w:t>Age for first farming</w:t>
            </w:r>
          </w:p>
        </w:tc>
        <w:tc>
          <w:tcPr>
            <w:tcW w:w="674" w:type="dxa"/>
            <w:tcBorders>
              <w:top w:val="nil"/>
              <w:left w:val="nil"/>
              <w:bottom w:val="nil"/>
              <w:right w:val="nil"/>
            </w:tcBorders>
            <w:tcMar>
              <w:top w:w="10" w:type="dxa"/>
              <w:left w:w="20" w:type="dxa"/>
              <w:right w:w="20" w:type="dxa"/>
            </w:tcMar>
          </w:tcPr>
          <w:p w14:paraId="5C28967C"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-56636</w:t>
            </w:r>
          </w:p>
        </w:tc>
        <w:tc>
          <w:tcPr>
            <w:tcW w:w="887" w:type="dxa"/>
            <w:tcBorders>
              <w:top w:val="nil"/>
              <w:left w:val="nil"/>
              <w:bottom w:val="nil"/>
              <w:right w:val="nil"/>
            </w:tcBorders>
            <w:tcMar>
              <w:top w:w="10" w:type="dxa"/>
              <w:left w:w="20" w:type="dxa"/>
              <w:right w:w="20" w:type="dxa"/>
            </w:tcMar>
          </w:tcPr>
          <w:p w14:paraId="1C220517"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67480</w:t>
            </w:r>
          </w:p>
        </w:tc>
        <w:tc>
          <w:tcPr>
            <w:tcW w:w="851" w:type="dxa"/>
            <w:tcBorders>
              <w:top w:val="nil"/>
              <w:left w:val="nil"/>
              <w:bottom w:val="nil"/>
              <w:right w:val="nil"/>
            </w:tcBorders>
            <w:tcMar>
              <w:top w:w="10" w:type="dxa"/>
              <w:left w:w="20" w:type="dxa"/>
              <w:right w:w="20" w:type="dxa"/>
            </w:tcMar>
          </w:tcPr>
          <w:p w14:paraId="602A085D"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w:t>
            </w:r>
            <w:r w:rsidR="00236FFD">
              <w:rPr>
                <w:rFonts w:ascii="Segoe UI" w:hAnsi="Segoe UI" w:cs="Segoe UI"/>
                <w:color w:val="000000"/>
                <w:sz w:val="12"/>
                <w:szCs w:val="12"/>
              </w:rPr>
              <w:t>.</w:t>
            </w:r>
            <w:r w:rsidRPr="00477C9D">
              <w:rPr>
                <w:rFonts w:ascii="Segoe UI" w:hAnsi="Segoe UI" w:cs="Segoe UI"/>
                <w:color w:val="000000"/>
                <w:sz w:val="12"/>
                <w:szCs w:val="12"/>
              </w:rPr>
              <w:t>84</w:t>
            </w:r>
          </w:p>
        </w:tc>
        <w:tc>
          <w:tcPr>
            <w:tcW w:w="850" w:type="dxa"/>
            <w:tcBorders>
              <w:top w:val="nil"/>
              <w:left w:val="nil"/>
              <w:bottom w:val="nil"/>
              <w:right w:val="nil"/>
            </w:tcBorders>
            <w:tcMar>
              <w:top w:w="10" w:type="dxa"/>
              <w:left w:w="20" w:type="dxa"/>
              <w:right w:w="20" w:type="dxa"/>
            </w:tcMar>
          </w:tcPr>
          <w:p w14:paraId="478FBCCA"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w:t>
            </w:r>
            <w:r w:rsidR="00236FFD">
              <w:rPr>
                <w:rFonts w:ascii="Segoe UI" w:hAnsi="Segoe UI" w:cs="Segoe UI"/>
                <w:color w:val="000000"/>
                <w:sz w:val="12"/>
                <w:szCs w:val="12"/>
              </w:rPr>
              <w:t>.</w:t>
            </w:r>
            <w:r w:rsidRPr="00477C9D">
              <w:rPr>
                <w:rFonts w:ascii="Segoe UI" w:hAnsi="Segoe UI" w:cs="Segoe UI"/>
                <w:color w:val="000000"/>
                <w:sz w:val="12"/>
                <w:szCs w:val="12"/>
              </w:rPr>
              <w:t>403</w:t>
            </w:r>
          </w:p>
        </w:tc>
      </w:tr>
      <w:tr w:rsidR="00793F6A" w:rsidRPr="00477C9D" w14:paraId="4137C417" w14:textId="77777777" w:rsidTr="00236FFD">
        <w:trPr>
          <w:jc w:val="center"/>
        </w:trPr>
        <w:tc>
          <w:tcPr>
            <w:tcW w:w="1843" w:type="dxa"/>
            <w:tcBorders>
              <w:top w:val="nil"/>
              <w:left w:val="nil"/>
              <w:bottom w:val="nil"/>
              <w:right w:val="nil"/>
            </w:tcBorders>
            <w:tcMar>
              <w:top w:w="10" w:type="dxa"/>
              <w:left w:w="20" w:type="dxa"/>
              <w:right w:w="20" w:type="dxa"/>
            </w:tcMar>
          </w:tcPr>
          <w:p w14:paraId="7125C534" w14:textId="77777777" w:rsidR="00793F6A" w:rsidRPr="00477C9D" w:rsidRDefault="008130AF" w:rsidP="00793F6A">
            <w:pPr>
              <w:autoSpaceDE w:val="0"/>
              <w:autoSpaceDN w:val="0"/>
              <w:adjustRightInd w:val="0"/>
              <w:ind w:firstLine="142"/>
              <w:rPr>
                <w:rFonts w:ascii="Segoe UI" w:hAnsi="Segoe UI" w:cs="Segoe UI"/>
                <w:color w:val="000000"/>
                <w:sz w:val="12"/>
                <w:szCs w:val="12"/>
              </w:rPr>
            </w:pPr>
            <w:r>
              <w:rPr>
                <w:rFonts w:ascii="Segoe UI" w:hAnsi="Segoe UI" w:cs="Segoe UI"/>
                <w:color w:val="000000"/>
                <w:sz w:val="12"/>
                <w:szCs w:val="12"/>
              </w:rPr>
              <w:t>Planting area</w:t>
            </w:r>
          </w:p>
        </w:tc>
        <w:tc>
          <w:tcPr>
            <w:tcW w:w="674" w:type="dxa"/>
            <w:tcBorders>
              <w:top w:val="nil"/>
              <w:left w:val="nil"/>
              <w:bottom w:val="nil"/>
              <w:right w:val="nil"/>
            </w:tcBorders>
            <w:tcMar>
              <w:top w:w="10" w:type="dxa"/>
              <w:left w:w="20" w:type="dxa"/>
              <w:right w:w="20" w:type="dxa"/>
            </w:tcMar>
          </w:tcPr>
          <w:p w14:paraId="510B6216"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435573</w:t>
            </w:r>
          </w:p>
        </w:tc>
        <w:tc>
          <w:tcPr>
            <w:tcW w:w="887" w:type="dxa"/>
            <w:tcBorders>
              <w:top w:val="nil"/>
              <w:left w:val="nil"/>
              <w:bottom w:val="nil"/>
              <w:right w:val="nil"/>
            </w:tcBorders>
            <w:tcMar>
              <w:top w:w="10" w:type="dxa"/>
              <w:left w:w="20" w:type="dxa"/>
              <w:right w:w="20" w:type="dxa"/>
            </w:tcMar>
          </w:tcPr>
          <w:p w14:paraId="3CBECC1F"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604416</w:t>
            </w:r>
          </w:p>
        </w:tc>
        <w:tc>
          <w:tcPr>
            <w:tcW w:w="851" w:type="dxa"/>
            <w:tcBorders>
              <w:top w:val="nil"/>
              <w:left w:val="nil"/>
              <w:bottom w:val="nil"/>
              <w:right w:val="nil"/>
            </w:tcBorders>
            <w:tcMar>
              <w:top w:w="10" w:type="dxa"/>
              <w:left w:w="20" w:type="dxa"/>
              <w:right w:w="20" w:type="dxa"/>
            </w:tcMar>
          </w:tcPr>
          <w:p w14:paraId="7EA98AD6"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w:t>
            </w:r>
            <w:r w:rsidR="00236FFD">
              <w:rPr>
                <w:rFonts w:ascii="Segoe UI" w:hAnsi="Segoe UI" w:cs="Segoe UI"/>
                <w:color w:val="000000"/>
                <w:sz w:val="12"/>
                <w:szCs w:val="12"/>
              </w:rPr>
              <w:t>.</w:t>
            </w:r>
            <w:r w:rsidRPr="00477C9D">
              <w:rPr>
                <w:rFonts w:ascii="Segoe UI" w:hAnsi="Segoe UI" w:cs="Segoe UI"/>
                <w:color w:val="000000"/>
                <w:sz w:val="12"/>
                <w:szCs w:val="12"/>
              </w:rPr>
              <w:t>72</w:t>
            </w:r>
          </w:p>
        </w:tc>
        <w:tc>
          <w:tcPr>
            <w:tcW w:w="850" w:type="dxa"/>
            <w:tcBorders>
              <w:top w:val="nil"/>
              <w:left w:val="nil"/>
              <w:bottom w:val="nil"/>
              <w:right w:val="nil"/>
            </w:tcBorders>
            <w:tcMar>
              <w:top w:w="10" w:type="dxa"/>
              <w:left w:w="20" w:type="dxa"/>
              <w:right w:w="20" w:type="dxa"/>
            </w:tcMar>
          </w:tcPr>
          <w:p w14:paraId="4940422E"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w:t>
            </w:r>
            <w:r w:rsidR="00236FFD">
              <w:rPr>
                <w:rFonts w:ascii="Segoe UI" w:hAnsi="Segoe UI" w:cs="Segoe UI"/>
                <w:color w:val="000000"/>
                <w:sz w:val="12"/>
                <w:szCs w:val="12"/>
              </w:rPr>
              <w:t>.</w:t>
            </w:r>
            <w:r w:rsidRPr="00477C9D">
              <w:rPr>
                <w:rFonts w:ascii="Segoe UI" w:hAnsi="Segoe UI" w:cs="Segoe UI"/>
                <w:color w:val="000000"/>
                <w:sz w:val="12"/>
                <w:szCs w:val="12"/>
              </w:rPr>
              <w:t>473</w:t>
            </w:r>
          </w:p>
        </w:tc>
      </w:tr>
      <w:tr w:rsidR="00793F6A" w:rsidRPr="00477C9D" w14:paraId="74800994" w14:textId="77777777" w:rsidTr="00236FFD">
        <w:trPr>
          <w:jc w:val="center"/>
        </w:trPr>
        <w:tc>
          <w:tcPr>
            <w:tcW w:w="1843" w:type="dxa"/>
            <w:tcBorders>
              <w:top w:val="nil"/>
              <w:left w:val="nil"/>
              <w:bottom w:val="nil"/>
              <w:right w:val="nil"/>
            </w:tcBorders>
            <w:tcMar>
              <w:top w:w="10" w:type="dxa"/>
              <w:left w:w="20" w:type="dxa"/>
              <w:right w:w="20" w:type="dxa"/>
            </w:tcMar>
          </w:tcPr>
          <w:p w14:paraId="136A76FB" w14:textId="77777777" w:rsidR="00793F6A" w:rsidRPr="00C275BF" w:rsidRDefault="008130AF" w:rsidP="00793F6A">
            <w:pPr>
              <w:autoSpaceDE w:val="0"/>
              <w:autoSpaceDN w:val="0"/>
              <w:adjustRightInd w:val="0"/>
              <w:ind w:firstLine="142"/>
              <w:rPr>
                <w:rFonts w:ascii="Segoe UI" w:hAnsi="Segoe UI" w:cs="Segoe UI"/>
                <w:b/>
                <w:bCs/>
                <w:color w:val="000000"/>
                <w:sz w:val="12"/>
                <w:szCs w:val="12"/>
              </w:rPr>
            </w:pPr>
            <w:r>
              <w:rPr>
                <w:rFonts w:ascii="Segoe UI" w:hAnsi="Segoe UI" w:cs="Segoe UI"/>
                <w:b/>
                <w:bCs/>
                <w:color w:val="000000"/>
                <w:sz w:val="12"/>
                <w:szCs w:val="12"/>
              </w:rPr>
              <w:t>Age of trees</w:t>
            </w:r>
          </w:p>
        </w:tc>
        <w:tc>
          <w:tcPr>
            <w:tcW w:w="674" w:type="dxa"/>
            <w:tcBorders>
              <w:top w:val="nil"/>
              <w:left w:val="nil"/>
              <w:bottom w:val="nil"/>
              <w:right w:val="nil"/>
            </w:tcBorders>
            <w:tcMar>
              <w:top w:w="10" w:type="dxa"/>
              <w:left w:w="20" w:type="dxa"/>
              <w:right w:w="20" w:type="dxa"/>
            </w:tcMar>
          </w:tcPr>
          <w:p w14:paraId="76633FBD"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-85901</w:t>
            </w:r>
          </w:p>
        </w:tc>
        <w:tc>
          <w:tcPr>
            <w:tcW w:w="887" w:type="dxa"/>
            <w:tcBorders>
              <w:top w:val="nil"/>
              <w:left w:val="nil"/>
              <w:bottom w:val="nil"/>
              <w:right w:val="nil"/>
            </w:tcBorders>
            <w:tcMar>
              <w:top w:w="10" w:type="dxa"/>
              <w:left w:w="20" w:type="dxa"/>
              <w:right w:w="20" w:type="dxa"/>
            </w:tcMar>
          </w:tcPr>
          <w:p w14:paraId="58913D94"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27897</w:t>
            </w:r>
          </w:p>
        </w:tc>
        <w:tc>
          <w:tcPr>
            <w:tcW w:w="851" w:type="dxa"/>
            <w:tcBorders>
              <w:top w:val="nil"/>
              <w:left w:val="nil"/>
              <w:bottom w:val="nil"/>
              <w:right w:val="nil"/>
            </w:tcBorders>
            <w:tcMar>
              <w:top w:w="10" w:type="dxa"/>
              <w:left w:w="20" w:type="dxa"/>
              <w:right w:w="20" w:type="dxa"/>
            </w:tcMar>
          </w:tcPr>
          <w:p w14:paraId="56F443C9"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-3</w:t>
            </w:r>
            <w:r w:rsidR="00236FFD">
              <w:rPr>
                <w:rFonts w:ascii="Segoe UI" w:hAnsi="Segoe UI" w:cs="Segoe UI"/>
                <w:color w:val="000000"/>
                <w:sz w:val="12"/>
                <w:szCs w:val="12"/>
              </w:rPr>
              <w:t>.</w:t>
            </w:r>
            <w:r w:rsidRPr="00477C9D">
              <w:rPr>
                <w:rFonts w:ascii="Segoe UI" w:hAnsi="Segoe UI" w:cs="Segoe UI"/>
                <w:color w:val="000000"/>
                <w:sz w:val="12"/>
                <w:szCs w:val="12"/>
              </w:rPr>
              <w:t>08</w:t>
            </w:r>
          </w:p>
        </w:tc>
        <w:tc>
          <w:tcPr>
            <w:tcW w:w="850" w:type="dxa"/>
            <w:tcBorders>
              <w:top w:val="nil"/>
              <w:left w:val="nil"/>
              <w:bottom w:val="nil"/>
              <w:right w:val="nil"/>
            </w:tcBorders>
            <w:tcMar>
              <w:top w:w="10" w:type="dxa"/>
              <w:left w:w="20" w:type="dxa"/>
              <w:right w:w="20" w:type="dxa"/>
            </w:tcMar>
          </w:tcPr>
          <w:p w14:paraId="73D95ADF"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w:t>
            </w:r>
            <w:r w:rsidR="00236FFD">
              <w:rPr>
                <w:rFonts w:ascii="Segoe UI" w:hAnsi="Segoe UI" w:cs="Segoe UI"/>
                <w:color w:val="000000"/>
                <w:sz w:val="12"/>
                <w:szCs w:val="12"/>
              </w:rPr>
              <w:t>.</w:t>
            </w:r>
            <w:r w:rsidRPr="00477C9D">
              <w:rPr>
                <w:rFonts w:ascii="Segoe UI" w:hAnsi="Segoe UI" w:cs="Segoe UI"/>
                <w:color w:val="000000"/>
                <w:sz w:val="12"/>
                <w:szCs w:val="12"/>
              </w:rPr>
              <w:t>003</w:t>
            </w:r>
          </w:p>
        </w:tc>
      </w:tr>
      <w:tr w:rsidR="00793F6A" w:rsidRPr="00477C9D" w14:paraId="00BC54A2" w14:textId="77777777" w:rsidTr="00236FFD">
        <w:trPr>
          <w:jc w:val="center"/>
        </w:trPr>
        <w:tc>
          <w:tcPr>
            <w:tcW w:w="1843" w:type="dxa"/>
            <w:tcBorders>
              <w:top w:val="nil"/>
              <w:left w:val="nil"/>
              <w:bottom w:val="nil"/>
              <w:right w:val="nil"/>
            </w:tcBorders>
            <w:tcMar>
              <w:top w:w="10" w:type="dxa"/>
              <w:left w:w="20" w:type="dxa"/>
              <w:right w:w="20" w:type="dxa"/>
            </w:tcMar>
          </w:tcPr>
          <w:p w14:paraId="6EFC7A9C" w14:textId="77777777" w:rsidR="00793F6A" w:rsidRPr="00477C9D" w:rsidRDefault="008130AF" w:rsidP="00236FFD">
            <w:pPr>
              <w:autoSpaceDE w:val="0"/>
              <w:autoSpaceDN w:val="0"/>
              <w:adjustRightInd w:val="0"/>
              <w:ind w:firstLine="142"/>
              <w:rPr>
                <w:rFonts w:ascii="Segoe UI" w:hAnsi="Segoe UI" w:cs="Segoe UI"/>
                <w:b/>
                <w:bCs/>
                <w:color w:val="000000"/>
                <w:sz w:val="12"/>
                <w:szCs w:val="12"/>
              </w:rPr>
            </w:pPr>
            <w:r>
              <w:rPr>
                <w:rFonts w:ascii="Segoe UI" w:hAnsi="Segoe UI" w:cs="Segoe UI"/>
                <w:b/>
                <w:bCs/>
                <w:color w:val="000000"/>
                <w:sz w:val="12"/>
                <w:szCs w:val="12"/>
              </w:rPr>
              <w:t>Estimated yields</w:t>
            </w:r>
          </w:p>
        </w:tc>
        <w:tc>
          <w:tcPr>
            <w:tcW w:w="674" w:type="dxa"/>
            <w:tcBorders>
              <w:top w:val="nil"/>
              <w:left w:val="nil"/>
              <w:bottom w:val="nil"/>
              <w:right w:val="nil"/>
            </w:tcBorders>
            <w:tcMar>
              <w:top w:w="10" w:type="dxa"/>
              <w:left w:w="20" w:type="dxa"/>
              <w:right w:w="20" w:type="dxa"/>
            </w:tcMar>
          </w:tcPr>
          <w:p w14:paraId="66F898A6" w14:textId="77777777" w:rsidR="00793F6A" w:rsidRPr="00477C9D" w:rsidRDefault="00793F6A" w:rsidP="00793F6A">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284160</w:t>
            </w:r>
          </w:p>
        </w:tc>
        <w:tc>
          <w:tcPr>
            <w:tcW w:w="887" w:type="dxa"/>
            <w:tcBorders>
              <w:top w:val="nil"/>
              <w:left w:val="nil"/>
              <w:bottom w:val="nil"/>
              <w:right w:val="nil"/>
            </w:tcBorders>
            <w:tcMar>
              <w:top w:w="10" w:type="dxa"/>
              <w:left w:w="20" w:type="dxa"/>
              <w:right w:w="20" w:type="dxa"/>
            </w:tcMar>
          </w:tcPr>
          <w:p w14:paraId="6A04FA62" w14:textId="77777777" w:rsidR="00793F6A" w:rsidRPr="00477C9D" w:rsidRDefault="00793F6A" w:rsidP="00793F6A">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101510</w:t>
            </w:r>
          </w:p>
        </w:tc>
        <w:tc>
          <w:tcPr>
            <w:tcW w:w="851" w:type="dxa"/>
            <w:tcBorders>
              <w:top w:val="nil"/>
              <w:left w:val="nil"/>
              <w:bottom w:val="nil"/>
              <w:right w:val="nil"/>
            </w:tcBorders>
            <w:tcMar>
              <w:top w:w="10" w:type="dxa"/>
              <w:left w:w="20" w:type="dxa"/>
              <w:right w:w="20" w:type="dxa"/>
            </w:tcMar>
          </w:tcPr>
          <w:p w14:paraId="5C0678E3" w14:textId="77777777" w:rsidR="00793F6A" w:rsidRPr="00477C9D" w:rsidRDefault="00793F6A" w:rsidP="00793F6A">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2</w:t>
            </w:r>
            <w:r w:rsidR="00236FFD">
              <w:rPr>
                <w:rFonts w:ascii="Segoe UI" w:hAnsi="Segoe UI" w:cs="Segoe UI"/>
                <w:b/>
                <w:bCs/>
                <w:color w:val="000000"/>
                <w:sz w:val="12"/>
                <w:szCs w:val="12"/>
              </w:rPr>
              <w:t>.</w:t>
            </w:r>
            <w:r w:rsidRPr="00477C9D">
              <w:rPr>
                <w:rFonts w:ascii="Segoe UI" w:hAnsi="Segoe UI" w:cs="Segoe UI"/>
                <w:b/>
                <w:bCs/>
                <w:color w:val="000000"/>
                <w:sz w:val="12"/>
                <w:szCs w:val="12"/>
              </w:rPr>
              <w:t>80</w:t>
            </w:r>
          </w:p>
        </w:tc>
        <w:tc>
          <w:tcPr>
            <w:tcW w:w="850" w:type="dxa"/>
            <w:tcBorders>
              <w:top w:val="nil"/>
              <w:left w:val="nil"/>
              <w:bottom w:val="nil"/>
              <w:right w:val="nil"/>
            </w:tcBorders>
            <w:tcMar>
              <w:top w:w="10" w:type="dxa"/>
              <w:left w:w="20" w:type="dxa"/>
              <w:right w:w="20" w:type="dxa"/>
            </w:tcMar>
          </w:tcPr>
          <w:p w14:paraId="7F587CE5" w14:textId="77777777" w:rsidR="00793F6A" w:rsidRPr="00477C9D" w:rsidRDefault="00793F6A" w:rsidP="00793F6A">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0</w:t>
            </w:r>
            <w:r w:rsidR="00236FFD">
              <w:rPr>
                <w:rFonts w:ascii="Segoe UI" w:hAnsi="Segoe UI" w:cs="Segoe UI"/>
                <w:b/>
                <w:bCs/>
                <w:color w:val="000000"/>
                <w:sz w:val="12"/>
                <w:szCs w:val="12"/>
              </w:rPr>
              <w:t>.</w:t>
            </w:r>
            <w:r w:rsidRPr="00477C9D">
              <w:rPr>
                <w:rFonts w:ascii="Segoe UI" w:hAnsi="Segoe UI" w:cs="Segoe UI"/>
                <w:b/>
                <w:bCs/>
                <w:color w:val="000000"/>
                <w:sz w:val="12"/>
                <w:szCs w:val="12"/>
              </w:rPr>
              <w:t>006</w:t>
            </w:r>
          </w:p>
        </w:tc>
      </w:tr>
      <w:tr w:rsidR="00793F6A" w:rsidRPr="00477C9D" w14:paraId="147FD9E0" w14:textId="77777777" w:rsidTr="00236FFD">
        <w:trPr>
          <w:jc w:val="center"/>
        </w:trPr>
        <w:tc>
          <w:tcPr>
            <w:tcW w:w="1843" w:type="dxa"/>
            <w:tcBorders>
              <w:top w:val="nil"/>
              <w:left w:val="nil"/>
              <w:bottom w:val="nil"/>
              <w:right w:val="nil"/>
            </w:tcBorders>
            <w:tcMar>
              <w:top w:w="10" w:type="dxa"/>
              <w:left w:w="20" w:type="dxa"/>
              <w:right w:w="20" w:type="dxa"/>
            </w:tcMar>
          </w:tcPr>
          <w:p w14:paraId="54076CA5"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Fre</w:t>
            </w:r>
            <w:r w:rsidR="00236FFD">
              <w:rPr>
                <w:rFonts w:ascii="Segoe UI" w:hAnsi="Segoe UI" w:cs="Segoe UI"/>
                <w:color w:val="000000"/>
                <w:sz w:val="12"/>
                <w:szCs w:val="12"/>
              </w:rPr>
              <w:t>quency of herbicide use</w:t>
            </w:r>
          </w:p>
        </w:tc>
        <w:tc>
          <w:tcPr>
            <w:tcW w:w="674" w:type="dxa"/>
            <w:tcBorders>
              <w:top w:val="nil"/>
              <w:left w:val="nil"/>
              <w:bottom w:val="nil"/>
              <w:right w:val="nil"/>
            </w:tcBorders>
            <w:tcMar>
              <w:top w:w="10" w:type="dxa"/>
              <w:left w:w="20" w:type="dxa"/>
              <w:right w:w="20" w:type="dxa"/>
            </w:tcMar>
          </w:tcPr>
          <w:p w14:paraId="3BDFCCB6"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-159917</w:t>
            </w:r>
          </w:p>
        </w:tc>
        <w:tc>
          <w:tcPr>
            <w:tcW w:w="887" w:type="dxa"/>
            <w:tcBorders>
              <w:top w:val="nil"/>
              <w:left w:val="nil"/>
              <w:bottom w:val="nil"/>
              <w:right w:val="nil"/>
            </w:tcBorders>
            <w:tcMar>
              <w:top w:w="10" w:type="dxa"/>
              <w:left w:w="20" w:type="dxa"/>
              <w:right w:w="20" w:type="dxa"/>
            </w:tcMar>
          </w:tcPr>
          <w:p w14:paraId="13BD2E19"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315399</w:t>
            </w:r>
          </w:p>
        </w:tc>
        <w:tc>
          <w:tcPr>
            <w:tcW w:w="851" w:type="dxa"/>
            <w:tcBorders>
              <w:top w:val="nil"/>
              <w:left w:val="nil"/>
              <w:bottom w:val="nil"/>
              <w:right w:val="nil"/>
            </w:tcBorders>
            <w:tcMar>
              <w:top w:w="10" w:type="dxa"/>
              <w:left w:w="20" w:type="dxa"/>
              <w:right w:w="20" w:type="dxa"/>
            </w:tcMar>
          </w:tcPr>
          <w:p w14:paraId="5B9E2F9A"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w:t>
            </w:r>
            <w:r w:rsidR="00236FFD">
              <w:rPr>
                <w:rFonts w:ascii="Segoe UI" w:hAnsi="Segoe UI" w:cs="Segoe UI"/>
                <w:color w:val="000000"/>
                <w:sz w:val="12"/>
                <w:szCs w:val="12"/>
              </w:rPr>
              <w:t>.</w:t>
            </w:r>
            <w:r w:rsidRPr="00477C9D">
              <w:rPr>
                <w:rFonts w:ascii="Segoe UI" w:hAnsi="Segoe UI" w:cs="Segoe UI"/>
                <w:color w:val="000000"/>
                <w:sz w:val="12"/>
                <w:szCs w:val="12"/>
              </w:rPr>
              <w:t>51</w:t>
            </w:r>
          </w:p>
        </w:tc>
        <w:tc>
          <w:tcPr>
            <w:tcW w:w="850" w:type="dxa"/>
            <w:tcBorders>
              <w:top w:val="nil"/>
              <w:left w:val="nil"/>
              <w:bottom w:val="nil"/>
              <w:right w:val="nil"/>
            </w:tcBorders>
            <w:tcMar>
              <w:top w:w="10" w:type="dxa"/>
              <w:left w:w="20" w:type="dxa"/>
              <w:right w:w="20" w:type="dxa"/>
            </w:tcMar>
          </w:tcPr>
          <w:p w14:paraId="5E94FB76"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w:t>
            </w:r>
            <w:r w:rsidR="00236FFD">
              <w:rPr>
                <w:rFonts w:ascii="Segoe UI" w:hAnsi="Segoe UI" w:cs="Segoe UI"/>
                <w:color w:val="000000"/>
                <w:sz w:val="12"/>
                <w:szCs w:val="12"/>
              </w:rPr>
              <w:t>.</w:t>
            </w:r>
            <w:r w:rsidRPr="00477C9D">
              <w:rPr>
                <w:rFonts w:ascii="Segoe UI" w:hAnsi="Segoe UI" w:cs="Segoe UI"/>
                <w:color w:val="000000"/>
                <w:sz w:val="12"/>
                <w:szCs w:val="12"/>
              </w:rPr>
              <w:t>613</w:t>
            </w:r>
          </w:p>
        </w:tc>
      </w:tr>
      <w:tr w:rsidR="00793F6A" w:rsidRPr="00477C9D" w14:paraId="5B8E4F5A" w14:textId="77777777" w:rsidTr="00236FFD">
        <w:trPr>
          <w:jc w:val="center"/>
        </w:trPr>
        <w:tc>
          <w:tcPr>
            <w:tcW w:w="1843" w:type="dxa"/>
            <w:tcBorders>
              <w:top w:val="nil"/>
              <w:left w:val="nil"/>
              <w:bottom w:val="nil"/>
              <w:right w:val="nil"/>
            </w:tcBorders>
            <w:tcMar>
              <w:top w:w="10" w:type="dxa"/>
              <w:left w:w="20" w:type="dxa"/>
              <w:right w:w="20" w:type="dxa"/>
            </w:tcMar>
          </w:tcPr>
          <w:p w14:paraId="07D63175"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Pr>
                <w:rFonts w:ascii="Segoe UI" w:hAnsi="Segoe UI" w:cs="Segoe UI"/>
                <w:color w:val="000000"/>
                <w:sz w:val="12"/>
                <w:szCs w:val="12"/>
              </w:rPr>
              <w:t>…</w:t>
            </w:r>
          </w:p>
        </w:tc>
        <w:tc>
          <w:tcPr>
            <w:tcW w:w="674" w:type="dxa"/>
            <w:tcBorders>
              <w:top w:val="nil"/>
              <w:left w:val="nil"/>
              <w:bottom w:val="nil"/>
              <w:right w:val="nil"/>
            </w:tcBorders>
            <w:tcMar>
              <w:top w:w="10" w:type="dxa"/>
              <w:left w:w="20" w:type="dxa"/>
              <w:right w:w="20" w:type="dxa"/>
            </w:tcMar>
          </w:tcPr>
          <w:p w14:paraId="3F340921"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p>
        </w:tc>
        <w:tc>
          <w:tcPr>
            <w:tcW w:w="887" w:type="dxa"/>
            <w:tcBorders>
              <w:top w:val="nil"/>
              <w:left w:val="nil"/>
              <w:bottom w:val="nil"/>
              <w:right w:val="nil"/>
            </w:tcBorders>
            <w:tcMar>
              <w:top w:w="10" w:type="dxa"/>
              <w:left w:w="20" w:type="dxa"/>
              <w:right w:w="20" w:type="dxa"/>
            </w:tcMar>
          </w:tcPr>
          <w:p w14:paraId="4A4F1699"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p>
        </w:tc>
        <w:tc>
          <w:tcPr>
            <w:tcW w:w="851" w:type="dxa"/>
            <w:tcBorders>
              <w:top w:val="nil"/>
              <w:left w:val="nil"/>
              <w:bottom w:val="nil"/>
              <w:right w:val="nil"/>
            </w:tcBorders>
            <w:tcMar>
              <w:top w:w="10" w:type="dxa"/>
              <w:left w:w="20" w:type="dxa"/>
              <w:right w:w="20" w:type="dxa"/>
            </w:tcMar>
          </w:tcPr>
          <w:p w14:paraId="5722BCBA"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p>
        </w:tc>
        <w:tc>
          <w:tcPr>
            <w:tcW w:w="850" w:type="dxa"/>
            <w:tcBorders>
              <w:top w:val="nil"/>
              <w:left w:val="nil"/>
              <w:bottom w:val="nil"/>
              <w:right w:val="nil"/>
            </w:tcBorders>
            <w:tcMar>
              <w:top w:w="10" w:type="dxa"/>
              <w:left w:w="20" w:type="dxa"/>
              <w:right w:w="20" w:type="dxa"/>
            </w:tcMar>
          </w:tcPr>
          <w:p w14:paraId="6AAF20E8"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p>
        </w:tc>
      </w:tr>
      <w:tr w:rsidR="00793F6A" w:rsidRPr="00477C9D" w14:paraId="413C3D00" w14:textId="77777777" w:rsidTr="00236FFD">
        <w:trPr>
          <w:jc w:val="center"/>
        </w:trPr>
        <w:tc>
          <w:tcPr>
            <w:tcW w:w="1843" w:type="dxa"/>
            <w:tcBorders>
              <w:top w:val="nil"/>
              <w:left w:val="nil"/>
              <w:bottom w:val="nil"/>
              <w:right w:val="nil"/>
            </w:tcBorders>
            <w:tcMar>
              <w:top w:w="10" w:type="dxa"/>
              <w:left w:w="20" w:type="dxa"/>
              <w:right w:w="20" w:type="dxa"/>
            </w:tcMar>
          </w:tcPr>
          <w:p w14:paraId="7D871F2F" w14:textId="77777777" w:rsidR="00793F6A" w:rsidRPr="00477C9D" w:rsidRDefault="00E926A3" w:rsidP="00793F6A">
            <w:pPr>
              <w:autoSpaceDE w:val="0"/>
              <w:autoSpaceDN w:val="0"/>
              <w:adjustRightInd w:val="0"/>
              <w:ind w:firstLine="142"/>
              <w:rPr>
                <w:rFonts w:ascii="Segoe UI" w:hAnsi="Segoe UI" w:cs="Segoe UI"/>
                <w:b/>
                <w:bCs/>
                <w:color w:val="000000"/>
                <w:sz w:val="12"/>
                <w:szCs w:val="12"/>
              </w:rPr>
            </w:pPr>
            <w:r>
              <w:rPr>
                <w:rFonts w:ascii="Segoe UI" w:hAnsi="Segoe UI" w:cs="Segoe UI"/>
                <w:b/>
                <w:bCs/>
                <w:color w:val="000000"/>
                <w:sz w:val="12"/>
                <w:szCs w:val="12"/>
              </w:rPr>
              <w:t>Farming maintenance</w:t>
            </w:r>
            <w:r w:rsidR="00236FFD">
              <w:rPr>
                <w:rFonts w:ascii="Segoe UI" w:hAnsi="Segoe UI" w:cs="Segoe UI"/>
                <w:b/>
                <w:bCs/>
                <w:color w:val="000000"/>
                <w:sz w:val="12"/>
                <w:szCs w:val="12"/>
              </w:rPr>
              <w:t xml:space="preserve"> costs</w:t>
            </w:r>
          </w:p>
        </w:tc>
        <w:tc>
          <w:tcPr>
            <w:tcW w:w="674" w:type="dxa"/>
            <w:tcBorders>
              <w:top w:val="nil"/>
              <w:left w:val="nil"/>
              <w:bottom w:val="nil"/>
              <w:right w:val="nil"/>
            </w:tcBorders>
            <w:tcMar>
              <w:top w:w="10" w:type="dxa"/>
              <w:left w:w="20" w:type="dxa"/>
              <w:right w:w="20" w:type="dxa"/>
            </w:tcMar>
          </w:tcPr>
          <w:p w14:paraId="43C45911" w14:textId="77777777" w:rsidR="00793F6A" w:rsidRPr="00477C9D" w:rsidRDefault="00793F6A" w:rsidP="00793F6A">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-0</w:t>
            </w:r>
            <w:r w:rsidR="00236FFD">
              <w:rPr>
                <w:rFonts w:ascii="Segoe UI" w:hAnsi="Segoe UI" w:cs="Segoe UI"/>
                <w:b/>
                <w:bCs/>
                <w:color w:val="000000"/>
                <w:sz w:val="12"/>
                <w:szCs w:val="12"/>
              </w:rPr>
              <w:t>.</w:t>
            </w:r>
            <w:r w:rsidRPr="00477C9D">
              <w:rPr>
                <w:rFonts w:ascii="Segoe UI" w:hAnsi="Segoe UI" w:cs="Segoe UI"/>
                <w:b/>
                <w:bCs/>
                <w:color w:val="000000"/>
                <w:sz w:val="12"/>
                <w:szCs w:val="12"/>
              </w:rPr>
              <w:t>617</w:t>
            </w:r>
          </w:p>
        </w:tc>
        <w:tc>
          <w:tcPr>
            <w:tcW w:w="887" w:type="dxa"/>
            <w:tcBorders>
              <w:top w:val="nil"/>
              <w:left w:val="nil"/>
              <w:bottom w:val="nil"/>
              <w:right w:val="nil"/>
            </w:tcBorders>
            <w:tcMar>
              <w:top w:w="10" w:type="dxa"/>
              <w:left w:w="20" w:type="dxa"/>
              <w:right w:w="20" w:type="dxa"/>
            </w:tcMar>
          </w:tcPr>
          <w:p w14:paraId="5E99B8EA" w14:textId="77777777" w:rsidR="00793F6A" w:rsidRPr="00477C9D" w:rsidRDefault="00793F6A" w:rsidP="00793F6A">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0</w:t>
            </w:r>
            <w:r w:rsidR="00236FFD">
              <w:rPr>
                <w:rFonts w:ascii="Segoe UI" w:hAnsi="Segoe UI" w:cs="Segoe UI"/>
                <w:b/>
                <w:bCs/>
                <w:color w:val="000000"/>
                <w:sz w:val="12"/>
                <w:szCs w:val="12"/>
              </w:rPr>
              <w:t>.</w:t>
            </w:r>
            <w:r w:rsidRPr="00477C9D">
              <w:rPr>
                <w:rFonts w:ascii="Segoe UI" w:hAnsi="Segoe UI" w:cs="Segoe UI"/>
                <w:b/>
                <w:bCs/>
                <w:color w:val="000000"/>
                <w:sz w:val="12"/>
                <w:szCs w:val="12"/>
              </w:rPr>
              <w:t>139</w:t>
            </w:r>
          </w:p>
        </w:tc>
        <w:tc>
          <w:tcPr>
            <w:tcW w:w="851" w:type="dxa"/>
            <w:tcBorders>
              <w:top w:val="nil"/>
              <w:left w:val="nil"/>
              <w:bottom w:val="nil"/>
              <w:right w:val="nil"/>
            </w:tcBorders>
            <w:tcMar>
              <w:top w:w="10" w:type="dxa"/>
              <w:left w:w="20" w:type="dxa"/>
              <w:right w:w="20" w:type="dxa"/>
            </w:tcMar>
          </w:tcPr>
          <w:p w14:paraId="4A57DDBF" w14:textId="77777777" w:rsidR="00793F6A" w:rsidRPr="00477C9D" w:rsidRDefault="00793F6A" w:rsidP="00793F6A">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-4</w:t>
            </w:r>
            <w:r w:rsidR="00236FFD">
              <w:rPr>
                <w:rFonts w:ascii="Segoe UI" w:hAnsi="Segoe UI" w:cs="Segoe UI"/>
                <w:b/>
                <w:bCs/>
                <w:color w:val="000000"/>
                <w:sz w:val="12"/>
                <w:szCs w:val="12"/>
              </w:rPr>
              <w:t>.</w:t>
            </w:r>
            <w:r w:rsidRPr="00477C9D">
              <w:rPr>
                <w:rFonts w:ascii="Segoe UI" w:hAnsi="Segoe UI" w:cs="Segoe UI"/>
                <w:b/>
                <w:bCs/>
                <w:color w:val="000000"/>
                <w:sz w:val="12"/>
                <w:szCs w:val="12"/>
              </w:rPr>
              <w:t>45</w:t>
            </w:r>
          </w:p>
        </w:tc>
        <w:tc>
          <w:tcPr>
            <w:tcW w:w="850" w:type="dxa"/>
            <w:tcBorders>
              <w:top w:val="nil"/>
              <w:left w:val="nil"/>
              <w:bottom w:val="nil"/>
              <w:right w:val="nil"/>
            </w:tcBorders>
            <w:tcMar>
              <w:top w:w="10" w:type="dxa"/>
              <w:left w:w="20" w:type="dxa"/>
              <w:right w:w="20" w:type="dxa"/>
            </w:tcMar>
          </w:tcPr>
          <w:p w14:paraId="27E2C214" w14:textId="77777777" w:rsidR="00793F6A" w:rsidRPr="00477C9D" w:rsidRDefault="00793F6A" w:rsidP="00793F6A">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0</w:t>
            </w:r>
            <w:r w:rsidR="00236FFD">
              <w:rPr>
                <w:rFonts w:ascii="Segoe UI" w:hAnsi="Segoe UI" w:cs="Segoe UI"/>
                <w:b/>
                <w:bCs/>
                <w:color w:val="000000"/>
                <w:sz w:val="12"/>
                <w:szCs w:val="12"/>
              </w:rPr>
              <w:t>.</w:t>
            </w:r>
            <w:r w:rsidRPr="00477C9D">
              <w:rPr>
                <w:rFonts w:ascii="Segoe UI" w:hAnsi="Segoe UI" w:cs="Segoe UI"/>
                <w:b/>
                <w:bCs/>
                <w:color w:val="000000"/>
                <w:sz w:val="12"/>
                <w:szCs w:val="12"/>
              </w:rPr>
              <w:t>000</w:t>
            </w:r>
          </w:p>
        </w:tc>
      </w:tr>
      <w:tr w:rsidR="00793F6A" w:rsidRPr="00477C9D" w14:paraId="6A5AA864" w14:textId="77777777" w:rsidTr="00236FFD">
        <w:trPr>
          <w:jc w:val="center"/>
        </w:trPr>
        <w:tc>
          <w:tcPr>
            <w:tcW w:w="1843" w:type="dxa"/>
            <w:tcBorders>
              <w:top w:val="nil"/>
              <w:left w:val="nil"/>
              <w:bottom w:val="nil"/>
              <w:right w:val="nil"/>
            </w:tcBorders>
            <w:tcMar>
              <w:top w:w="10" w:type="dxa"/>
              <w:left w:w="20" w:type="dxa"/>
              <w:right w:w="20" w:type="dxa"/>
            </w:tcMar>
          </w:tcPr>
          <w:p w14:paraId="3EFD0AA2" w14:textId="77777777" w:rsidR="00793F6A" w:rsidRPr="00477C9D" w:rsidRDefault="00236FFD" w:rsidP="00793F6A">
            <w:pPr>
              <w:autoSpaceDE w:val="0"/>
              <w:autoSpaceDN w:val="0"/>
              <w:adjustRightInd w:val="0"/>
              <w:ind w:firstLine="142"/>
              <w:rPr>
                <w:rFonts w:ascii="Segoe UI" w:hAnsi="Segoe UI" w:cs="Segoe UI"/>
                <w:b/>
                <w:bCs/>
                <w:color w:val="000000"/>
                <w:sz w:val="12"/>
                <w:szCs w:val="12"/>
              </w:rPr>
            </w:pPr>
            <w:r>
              <w:rPr>
                <w:rFonts w:ascii="Segoe UI" w:hAnsi="Segoe UI" w:cs="Segoe UI"/>
                <w:b/>
                <w:bCs/>
                <w:color w:val="000000"/>
                <w:sz w:val="12"/>
                <w:szCs w:val="12"/>
              </w:rPr>
              <w:t>Gross income</w:t>
            </w:r>
          </w:p>
        </w:tc>
        <w:tc>
          <w:tcPr>
            <w:tcW w:w="674" w:type="dxa"/>
            <w:tcBorders>
              <w:top w:val="nil"/>
              <w:left w:val="nil"/>
              <w:bottom w:val="nil"/>
              <w:right w:val="nil"/>
            </w:tcBorders>
            <w:tcMar>
              <w:top w:w="10" w:type="dxa"/>
              <w:left w:w="20" w:type="dxa"/>
              <w:right w:w="20" w:type="dxa"/>
            </w:tcMar>
          </w:tcPr>
          <w:p w14:paraId="0C8DB655" w14:textId="77777777" w:rsidR="00793F6A" w:rsidRPr="00477C9D" w:rsidRDefault="00793F6A" w:rsidP="00793F6A">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0</w:t>
            </w:r>
            <w:r w:rsidR="00236FFD">
              <w:rPr>
                <w:rFonts w:ascii="Segoe UI" w:hAnsi="Segoe UI" w:cs="Segoe UI"/>
                <w:b/>
                <w:bCs/>
                <w:color w:val="000000"/>
                <w:sz w:val="12"/>
                <w:szCs w:val="12"/>
              </w:rPr>
              <w:t>.</w:t>
            </w:r>
            <w:r w:rsidRPr="00477C9D">
              <w:rPr>
                <w:rFonts w:ascii="Segoe UI" w:hAnsi="Segoe UI" w:cs="Segoe UI"/>
                <w:b/>
                <w:bCs/>
                <w:color w:val="000000"/>
                <w:sz w:val="12"/>
                <w:szCs w:val="12"/>
              </w:rPr>
              <w:t>7131</w:t>
            </w:r>
          </w:p>
        </w:tc>
        <w:tc>
          <w:tcPr>
            <w:tcW w:w="887" w:type="dxa"/>
            <w:tcBorders>
              <w:top w:val="nil"/>
              <w:left w:val="nil"/>
              <w:bottom w:val="nil"/>
              <w:right w:val="nil"/>
            </w:tcBorders>
            <w:tcMar>
              <w:top w:w="10" w:type="dxa"/>
              <w:left w:w="20" w:type="dxa"/>
              <w:right w:w="20" w:type="dxa"/>
            </w:tcMar>
          </w:tcPr>
          <w:p w14:paraId="33988750" w14:textId="77777777" w:rsidR="00793F6A" w:rsidRPr="00477C9D" w:rsidRDefault="00793F6A" w:rsidP="00793F6A">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0</w:t>
            </w:r>
            <w:r w:rsidR="00236FFD">
              <w:rPr>
                <w:rFonts w:ascii="Segoe UI" w:hAnsi="Segoe UI" w:cs="Segoe UI"/>
                <w:b/>
                <w:bCs/>
                <w:color w:val="000000"/>
                <w:sz w:val="12"/>
                <w:szCs w:val="12"/>
              </w:rPr>
              <w:t>.</w:t>
            </w:r>
            <w:r w:rsidRPr="00477C9D">
              <w:rPr>
                <w:rFonts w:ascii="Segoe UI" w:hAnsi="Segoe UI" w:cs="Segoe UI"/>
                <w:b/>
                <w:bCs/>
                <w:color w:val="000000"/>
                <w:sz w:val="12"/>
                <w:szCs w:val="12"/>
              </w:rPr>
              <w:t>0507</w:t>
            </w:r>
          </w:p>
        </w:tc>
        <w:tc>
          <w:tcPr>
            <w:tcW w:w="851" w:type="dxa"/>
            <w:tcBorders>
              <w:top w:val="nil"/>
              <w:left w:val="nil"/>
              <w:bottom w:val="nil"/>
              <w:right w:val="nil"/>
            </w:tcBorders>
            <w:tcMar>
              <w:top w:w="10" w:type="dxa"/>
              <w:left w:w="20" w:type="dxa"/>
              <w:right w:w="20" w:type="dxa"/>
            </w:tcMar>
          </w:tcPr>
          <w:p w14:paraId="7D8BD6E2" w14:textId="77777777" w:rsidR="00793F6A" w:rsidRPr="00477C9D" w:rsidRDefault="00793F6A" w:rsidP="00793F6A">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14</w:t>
            </w:r>
            <w:r w:rsidR="00236FFD">
              <w:rPr>
                <w:rFonts w:ascii="Segoe UI" w:hAnsi="Segoe UI" w:cs="Segoe UI"/>
                <w:b/>
                <w:bCs/>
                <w:color w:val="000000"/>
                <w:sz w:val="12"/>
                <w:szCs w:val="12"/>
              </w:rPr>
              <w:t>.</w:t>
            </w:r>
            <w:r w:rsidRPr="00477C9D">
              <w:rPr>
                <w:rFonts w:ascii="Segoe UI" w:hAnsi="Segoe UI" w:cs="Segoe UI"/>
                <w:b/>
                <w:bCs/>
                <w:color w:val="000000"/>
                <w:sz w:val="12"/>
                <w:szCs w:val="12"/>
              </w:rPr>
              <w:t>06</w:t>
            </w:r>
          </w:p>
        </w:tc>
        <w:tc>
          <w:tcPr>
            <w:tcW w:w="850" w:type="dxa"/>
            <w:tcBorders>
              <w:top w:val="nil"/>
              <w:left w:val="nil"/>
              <w:bottom w:val="nil"/>
              <w:right w:val="nil"/>
            </w:tcBorders>
            <w:tcMar>
              <w:top w:w="10" w:type="dxa"/>
              <w:left w:w="20" w:type="dxa"/>
              <w:right w:w="20" w:type="dxa"/>
            </w:tcMar>
          </w:tcPr>
          <w:p w14:paraId="78BF9F99" w14:textId="77777777" w:rsidR="00793F6A" w:rsidRPr="00477C9D" w:rsidRDefault="00793F6A" w:rsidP="00793F6A">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0</w:t>
            </w:r>
            <w:r w:rsidR="00236FFD">
              <w:rPr>
                <w:rFonts w:ascii="Segoe UI" w:hAnsi="Segoe UI" w:cs="Segoe UI"/>
                <w:b/>
                <w:bCs/>
                <w:color w:val="000000"/>
                <w:sz w:val="12"/>
                <w:szCs w:val="12"/>
              </w:rPr>
              <w:t>.</w:t>
            </w:r>
            <w:r w:rsidRPr="00477C9D">
              <w:rPr>
                <w:rFonts w:ascii="Segoe UI" w:hAnsi="Segoe UI" w:cs="Segoe UI"/>
                <w:b/>
                <w:bCs/>
                <w:color w:val="000000"/>
                <w:sz w:val="12"/>
                <w:szCs w:val="12"/>
              </w:rPr>
              <w:t>000</w:t>
            </w:r>
          </w:p>
        </w:tc>
      </w:tr>
      <w:tr w:rsidR="00793F6A" w:rsidRPr="00477C9D" w14:paraId="3210CD7C" w14:textId="77777777" w:rsidTr="00236FFD">
        <w:trPr>
          <w:jc w:val="center"/>
        </w:trPr>
        <w:tc>
          <w:tcPr>
            <w:tcW w:w="1843" w:type="dxa"/>
            <w:tcBorders>
              <w:top w:val="nil"/>
              <w:left w:val="nil"/>
              <w:bottom w:val="nil"/>
              <w:right w:val="nil"/>
            </w:tcBorders>
            <w:tcMar>
              <w:top w:w="10" w:type="dxa"/>
              <w:left w:w="20" w:type="dxa"/>
              <w:right w:w="20" w:type="dxa"/>
            </w:tcMar>
          </w:tcPr>
          <w:p w14:paraId="32FAEF40"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Pr>
                <w:rFonts w:ascii="Segoe UI" w:hAnsi="Segoe UI" w:cs="Segoe UI"/>
                <w:color w:val="000000"/>
                <w:sz w:val="12"/>
                <w:szCs w:val="12"/>
              </w:rPr>
              <w:t>…</w:t>
            </w:r>
          </w:p>
        </w:tc>
        <w:tc>
          <w:tcPr>
            <w:tcW w:w="674" w:type="dxa"/>
            <w:tcBorders>
              <w:top w:val="nil"/>
              <w:left w:val="nil"/>
              <w:bottom w:val="nil"/>
              <w:right w:val="nil"/>
            </w:tcBorders>
            <w:tcMar>
              <w:top w:w="10" w:type="dxa"/>
              <w:left w:w="20" w:type="dxa"/>
              <w:right w:w="20" w:type="dxa"/>
            </w:tcMar>
          </w:tcPr>
          <w:p w14:paraId="5FB94BCE"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p>
        </w:tc>
        <w:tc>
          <w:tcPr>
            <w:tcW w:w="887" w:type="dxa"/>
            <w:tcBorders>
              <w:top w:val="nil"/>
              <w:left w:val="nil"/>
              <w:bottom w:val="nil"/>
              <w:right w:val="nil"/>
            </w:tcBorders>
            <w:tcMar>
              <w:top w:w="10" w:type="dxa"/>
              <w:left w:w="20" w:type="dxa"/>
              <w:right w:w="20" w:type="dxa"/>
            </w:tcMar>
          </w:tcPr>
          <w:p w14:paraId="629E0AB4"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p>
        </w:tc>
        <w:tc>
          <w:tcPr>
            <w:tcW w:w="851" w:type="dxa"/>
            <w:tcBorders>
              <w:top w:val="nil"/>
              <w:left w:val="nil"/>
              <w:bottom w:val="nil"/>
              <w:right w:val="nil"/>
            </w:tcBorders>
            <w:tcMar>
              <w:top w:w="10" w:type="dxa"/>
              <w:left w:w="20" w:type="dxa"/>
              <w:right w:w="20" w:type="dxa"/>
            </w:tcMar>
          </w:tcPr>
          <w:p w14:paraId="640D98AB"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p>
        </w:tc>
        <w:tc>
          <w:tcPr>
            <w:tcW w:w="850" w:type="dxa"/>
            <w:tcBorders>
              <w:top w:val="nil"/>
              <w:left w:val="nil"/>
              <w:bottom w:val="nil"/>
              <w:right w:val="nil"/>
            </w:tcBorders>
            <w:tcMar>
              <w:top w:w="10" w:type="dxa"/>
              <w:left w:w="20" w:type="dxa"/>
              <w:right w:w="20" w:type="dxa"/>
            </w:tcMar>
          </w:tcPr>
          <w:p w14:paraId="78A6CCEE"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p>
        </w:tc>
      </w:tr>
      <w:tr w:rsidR="00793F6A" w:rsidRPr="00477C9D" w14:paraId="305F62B8" w14:textId="77777777" w:rsidTr="00236FFD">
        <w:trPr>
          <w:jc w:val="center"/>
        </w:trPr>
        <w:tc>
          <w:tcPr>
            <w:tcW w:w="1843" w:type="dxa"/>
            <w:tcBorders>
              <w:top w:val="nil"/>
              <w:left w:val="nil"/>
              <w:right w:val="nil"/>
            </w:tcBorders>
            <w:tcMar>
              <w:top w:w="10" w:type="dxa"/>
              <w:left w:w="20" w:type="dxa"/>
              <w:right w:w="20" w:type="dxa"/>
            </w:tcMar>
          </w:tcPr>
          <w:p w14:paraId="49A7CDD0" w14:textId="77777777" w:rsidR="00793F6A" w:rsidRPr="00477C9D" w:rsidRDefault="00236FFD" w:rsidP="00793F6A">
            <w:pPr>
              <w:autoSpaceDE w:val="0"/>
              <w:autoSpaceDN w:val="0"/>
              <w:adjustRightInd w:val="0"/>
              <w:ind w:firstLine="142"/>
              <w:rPr>
                <w:rFonts w:ascii="Segoe UI" w:hAnsi="Segoe UI" w:cs="Segoe UI"/>
                <w:b/>
                <w:bCs/>
                <w:color w:val="000000"/>
                <w:sz w:val="12"/>
                <w:szCs w:val="12"/>
              </w:rPr>
            </w:pPr>
            <w:r>
              <w:rPr>
                <w:rFonts w:ascii="Segoe UI" w:hAnsi="Segoe UI" w:cs="Segoe UI"/>
                <w:b/>
                <w:bCs/>
                <w:color w:val="000000"/>
                <w:sz w:val="12"/>
                <w:szCs w:val="12"/>
              </w:rPr>
              <w:t>Reductant users</w:t>
            </w:r>
            <w:r w:rsidR="00793F6A" w:rsidRPr="00477C9D">
              <w:rPr>
                <w:rFonts w:ascii="Segoe UI" w:hAnsi="Segoe UI" w:cs="Segoe UI"/>
                <w:b/>
                <w:bCs/>
                <w:color w:val="000000"/>
                <w:sz w:val="12"/>
                <w:szCs w:val="12"/>
              </w:rPr>
              <w:t>/</w:t>
            </w:r>
            <w:r>
              <w:rPr>
                <w:rFonts w:ascii="Segoe UI" w:hAnsi="Segoe UI" w:cs="Segoe UI"/>
                <w:b/>
                <w:bCs/>
                <w:color w:val="000000"/>
                <w:sz w:val="12"/>
                <w:szCs w:val="12"/>
              </w:rPr>
              <w:t>Non-Users</w:t>
            </w:r>
          </w:p>
        </w:tc>
        <w:tc>
          <w:tcPr>
            <w:tcW w:w="674" w:type="dxa"/>
            <w:tcBorders>
              <w:top w:val="nil"/>
              <w:left w:val="nil"/>
              <w:right w:val="nil"/>
            </w:tcBorders>
            <w:tcMar>
              <w:left w:w="20" w:type="dxa"/>
              <w:right w:w="20" w:type="dxa"/>
            </w:tcMar>
          </w:tcPr>
          <w:p w14:paraId="458F6E24"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c>
          <w:tcPr>
            <w:tcW w:w="887" w:type="dxa"/>
            <w:tcBorders>
              <w:top w:val="nil"/>
              <w:left w:val="nil"/>
              <w:right w:val="nil"/>
            </w:tcBorders>
            <w:tcMar>
              <w:left w:w="20" w:type="dxa"/>
              <w:right w:w="20" w:type="dxa"/>
            </w:tcMar>
          </w:tcPr>
          <w:p w14:paraId="2A814328"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c>
          <w:tcPr>
            <w:tcW w:w="851" w:type="dxa"/>
            <w:tcBorders>
              <w:top w:val="nil"/>
              <w:left w:val="nil"/>
              <w:right w:val="nil"/>
            </w:tcBorders>
            <w:tcMar>
              <w:left w:w="20" w:type="dxa"/>
              <w:right w:w="20" w:type="dxa"/>
            </w:tcMar>
          </w:tcPr>
          <w:p w14:paraId="3BFA1479"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c>
          <w:tcPr>
            <w:tcW w:w="850" w:type="dxa"/>
            <w:tcBorders>
              <w:top w:val="nil"/>
              <w:left w:val="nil"/>
              <w:right w:val="nil"/>
            </w:tcBorders>
            <w:tcMar>
              <w:left w:w="20" w:type="dxa"/>
              <w:right w:w="20" w:type="dxa"/>
            </w:tcMar>
          </w:tcPr>
          <w:p w14:paraId="03F02F9E"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r>
      <w:tr w:rsidR="00793F6A" w:rsidRPr="00477C9D" w14:paraId="7B61DFA3" w14:textId="77777777" w:rsidTr="00236FFD">
        <w:trPr>
          <w:jc w:val="center"/>
        </w:trPr>
        <w:tc>
          <w:tcPr>
            <w:tcW w:w="1843" w:type="dxa"/>
            <w:tcBorders>
              <w:top w:val="nil"/>
              <w:left w:val="nil"/>
              <w:bottom w:val="single" w:sz="4" w:space="0" w:color="auto"/>
              <w:right w:val="nil"/>
            </w:tcBorders>
            <w:tcMar>
              <w:top w:w="10" w:type="dxa"/>
              <w:left w:w="20" w:type="dxa"/>
              <w:right w:w="20" w:type="dxa"/>
            </w:tcMar>
          </w:tcPr>
          <w:p w14:paraId="565AE7A9" w14:textId="77777777" w:rsidR="00793F6A" w:rsidRPr="00477C9D" w:rsidRDefault="00793F6A" w:rsidP="00793F6A">
            <w:pPr>
              <w:autoSpaceDE w:val="0"/>
              <w:autoSpaceDN w:val="0"/>
              <w:adjustRightInd w:val="0"/>
              <w:ind w:firstLine="142"/>
              <w:rPr>
                <w:rFonts w:ascii="Segoe UI" w:hAnsi="Segoe UI" w:cs="Segoe UI"/>
                <w:b/>
                <w:bCs/>
                <w:color w:val="000000"/>
                <w:sz w:val="12"/>
                <w:szCs w:val="12"/>
              </w:rPr>
            </w:pPr>
            <w:r w:rsidRPr="00477C9D">
              <w:rPr>
                <w:rFonts w:ascii="Segoe UI" w:hAnsi="Segoe UI" w:cs="Segoe UI"/>
                <w:b/>
                <w:bCs/>
                <w:color w:val="000000"/>
                <w:sz w:val="12"/>
                <w:szCs w:val="12"/>
              </w:rPr>
              <w:t>  1</w:t>
            </w:r>
          </w:p>
        </w:tc>
        <w:tc>
          <w:tcPr>
            <w:tcW w:w="674" w:type="dxa"/>
            <w:tcBorders>
              <w:top w:val="nil"/>
              <w:left w:val="nil"/>
              <w:bottom w:val="single" w:sz="4" w:space="0" w:color="auto"/>
              <w:right w:val="nil"/>
            </w:tcBorders>
            <w:tcMar>
              <w:top w:w="10" w:type="dxa"/>
              <w:left w:w="20" w:type="dxa"/>
              <w:right w:w="20" w:type="dxa"/>
            </w:tcMar>
          </w:tcPr>
          <w:p w14:paraId="78762EC9" w14:textId="77777777" w:rsidR="00793F6A" w:rsidRPr="00477C9D" w:rsidRDefault="00793F6A" w:rsidP="00793F6A">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772160</w:t>
            </w:r>
          </w:p>
        </w:tc>
        <w:tc>
          <w:tcPr>
            <w:tcW w:w="887" w:type="dxa"/>
            <w:tcBorders>
              <w:top w:val="nil"/>
              <w:left w:val="nil"/>
              <w:bottom w:val="single" w:sz="4" w:space="0" w:color="auto"/>
              <w:right w:val="nil"/>
            </w:tcBorders>
            <w:tcMar>
              <w:top w:w="10" w:type="dxa"/>
              <w:left w:w="20" w:type="dxa"/>
              <w:right w:w="20" w:type="dxa"/>
            </w:tcMar>
          </w:tcPr>
          <w:p w14:paraId="68EDC08A"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756696</w:t>
            </w:r>
          </w:p>
        </w:tc>
        <w:tc>
          <w:tcPr>
            <w:tcW w:w="851" w:type="dxa"/>
            <w:tcBorders>
              <w:top w:val="nil"/>
              <w:left w:val="nil"/>
              <w:bottom w:val="single" w:sz="4" w:space="0" w:color="auto"/>
              <w:right w:val="nil"/>
            </w:tcBorders>
            <w:tcMar>
              <w:top w:w="10" w:type="dxa"/>
              <w:left w:w="20" w:type="dxa"/>
              <w:right w:w="20" w:type="dxa"/>
            </w:tcMar>
          </w:tcPr>
          <w:p w14:paraId="04006127"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1</w:t>
            </w:r>
            <w:r w:rsidR="00236FFD">
              <w:rPr>
                <w:rFonts w:ascii="Segoe UI" w:hAnsi="Segoe UI" w:cs="Segoe UI"/>
                <w:color w:val="000000"/>
                <w:sz w:val="12"/>
                <w:szCs w:val="12"/>
              </w:rPr>
              <w:t>.</w:t>
            </w:r>
            <w:r w:rsidRPr="00477C9D">
              <w:rPr>
                <w:rFonts w:ascii="Segoe UI" w:hAnsi="Segoe UI" w:cs="Segoe UI"/>
                <w:color w:val="000000"/>
                <w:sz w:val="12"/>
                <w:szCs w:val="12"/>
              </w:rPr>
              <w:t>02</w:t>
            </w:r>
          </w:p>
        </w:tc>
        <w:tc>
          <w:tcPr>
            <w:tcW w:w="850" w:type="dxa"/>
            <w:tcBorders>
              <w:top w:val="nil"/>
              <w:left w:val="nil"/>
              <w:bottom w:val="single" w:sz="4" w:space="0" w:color="auto"/>
              <w:right w:val="nil"/>
            </w:tcBorders>
            <w:tcMar>
              <w:top w:w="10" w:type="dxa"/>
              <w:left w:w="20" w:type="dxa"/>
              <w:right w:w="20" w:type="dxa"/>
            </w:tcMar>
          </w:tcPr>
          <w:p w14:paraId="1D9BC1AE"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w:t>
            </w:r>
            <w:r w:rsidR="00236FFD">
              <w:rPr>
                <w:rFonts w:ascii="Segoe UI" w:hAnsi="Segoe UI" w:cs="Segoe UI"/>
                <w:color w:val="000000"/>
                <w:sz w:val="12"/>
                <w:szCs w:val="12"/>
              </w:rPr>
              <w:t>.</w:t>
            </w:r>
            <w:r w:rsidRPr="00477C9D">
              <w:rPr>
                <w:rFonts w:ascii="Segoe UI" w:hAnsi="Segoe UI" w:cs="Segoe UI"/>
                <w:color w:val="000000"/>
                <w:sz w:val="12"/>
                <w:szCs w:val="12"/>
              </w:rPr>
              <w:t>310</w:t>
            </w:r>
          </w:p>
        </w:tc>
      </w:tr>
    </w:tbl>
    <w:p w14:paraId="74CD6F97" w14:textId="77777777" w:rsidR="00793F6A" w:rsidRPr="00477C9D" w:rsidRDefault="00793F6A" w:rsidP="008130AF">
      <w:pPr>
        <w:autoSpaceDE w:val="0"/>
        <w:autoSpaceDN w:val="0"/>
        <w:adjustRightInd w:val="0"/>
        <w:spacing w:before="80"/>
        <w:ind w:firstLine="142"/>
        <w:jc w:val="center"/>
        <w:rPr>
          <w:rFonts w:ascii="Segoe UI" w:hAnsi="Segoe UI" w:cs="Segoe UI"/>
          <w:b/>
          <w:bCs/>
          <w:color w:val="056EB2"/>
          <w:sz w:val="16"/>
          <w:szCs w:val="16"/>
        </w:rPr>
      </w:pPr>
      <w:r w:rsidRPr="00477C9D">
        <w:rPr>
          <w:rFonts w:ascii="Segoe UI" w:hAnsi="Segoe UI" w:cs="Segoe UI"/>
          <w:b/>
          <w:bCs/>
          <w:color w:val="056EB2"/>
          <w:sz w:val="16"/>
          <w:szCs w:val="16"/>
        </w:rPr>
        <w:t>Analysis of Variance</w:t>
      </w:r>
    </w:p>
    <w:tbl>
      <w:tblPr>
        <w:tblW w:w="0" w:type="auto"/>
        <w:jc w:val="center"/>
        <w:tblCellMar>
          <w:left w:w="60" w:type="dxa"/>
          <w:right w:w="60" w:type="dxa"/>
        </w:tblCellMar>
        <w:tblLook w:val="0000" w:firstRow="0" w:lastRow="0" w:firstColumn="0" w:lastColumn="0" w:noHBand="0" w:noVBand="0"/>
      </w:tblPr>
      <w:tblGrid>
        <w:gridCol w:w="1980"/>
        <w:gridCol w:w="377"/>
        <w:gridCol w:w="869"/>
        <w:gridCol w:w="869"/>
        <w:gridCol w:w="432"/>
        <w:gridCol w:w="720"/>
        <w:gridCol w:w="1179"/>
      </w:tblGrid>
      <w:tr w:rsidR="00793F6A" w:rsidRPr="00477C9D" w14:paraId="424DE057" w14:textId="77777777" w:rsidTr="00793F6A">
        <w:trPr>
          <w:jc w:val="center"/>
        </w:trPr>
        <w:tc>
          <w:tcPr>
            <w:tcW w:w="1980" w:type="dxa"/>
            <w:tcBorders>
              <w:top w:val="single" w:sz="4" w:space="0" w:color="auto"/>
              <w:bottom w:val="single" w:sz="4" w:space="0" w:color="383838"/>
            </w:tcBorders>
            <w:tcMar>
              <w:top w:w="10" w:type="dxa"/>
              <w:left w:w="20" w:type="dxa"/>
              <w:right w:w="20" w:type="dxa"/>
            </w:tcMar>
            <w:vAlign w:val="bottom"/>
          </w:tcPr>
          <w:p w14:paraId="083EEBF8" w14:textId="77777777" w:rsidR="00793F6A" w:rsidRPr="00477C9D" w:rsidRDefault="00793F6A" w:rsidP="00793F6A">
            <w:pPr>
              <w:autoSpaceDE w:val="0"/>
              <w:autoSpaceDN w:val="0"/>
              <w:adjustRightInd w:val="0"/>
              <w:ind w:firstLine="142"/>
              <w:rPr>
                <w:rFonts w:ascii="Segoe UI" w:hAnsi="Segoe UI" w:cs="Segoe UI"/>
                <w:b/>
                <w:bCs/>
                <w:color w:val="000000"/>
                <w:sz w:val="13"/>
                <w:szCs w:val="13"/>
              </w:rPr>
            </w:pPr>
            <w:r w:rsidRPr="00477C9D">
              <w:rPr>
                <w:rFonts w:ascii="Segoe UI" w:hAnsi="Segoe UI" w:cs="Segoe UI"/>
                <w:b/>
                <w:bCs/>
                <w:color w:val="000000"/>
                <w:sz w:val="13"/>
                <w:szCs w:val="13"/>
              </w:rPr>
              <w:t>Source</w:t>
            </w:r>
          </w:p>
        </w:tc>
        <w:tc>
          <w:tcPr>
            <w:tcW w:w="377" w:type="dxa"/>
            <w:tcBorders>
              <w:top w:val="single" w:sz="4" w:space="0" w:color="auto"/>
              <w:bottom w:val="single" w:sz="4" w:space="0" w:color="383838"/>
            </w:tcBorders>
            <w:tcMar>
              <w:top w:w="10" w:type="dxa"/>
              <w:left w:w="20" w:type="dxa"/>
              <w:right w:w="20" w:type="dxa"/>
            </w:tcMar>
            <w:vAlign w:val="bottom"/>
          </w:tcPr>
          <w:p w14:paraId="70EF4329" w14:textId="77777777" w:rsidR="00793F6A" w:rsidRPr="00477C9D" w:rsidRDefault="00793F6A" w:rsidP="00793F6A">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DF</w:t>
            </w:r>
          </w:p>
        </w:tc>
        <w:tc>
          <w:tcPr>
            <w:tcW w:w="869" w:type="dxa"/>
            <w:tcBorders>
              <w:top w:val="single" w:sz="4" w:space="0" w:color="auto"/>
              <w:bottom w:val="single" w:sz="4" w:space="0" w:color="383838"/>
            </w:tcBorders>
            <w:tcMar>
              <w:top w:w="10" w:type="dxa"/>
              <w:left w:w="20" w:type="dxa"/>
              <w:right w:w="20" w:type="dxa"/>
            </w:tcMar>
            <w:vAlign w:val="bottom"/>
          </w:tcPr>
          <w:p w14:paraId="25F07355" w14:textId="77777777" w:rsidR="00793F6A" w:rsidRPr="00477C9D" w:rsidRDefault="00793F6A" w:rsidP="00793F6A">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Adj SS</w:t>
            </w:r>
          </w:p>
        </w:tc>
        <w:tc>
          <w:tcPr>
            <w:tcW w:w="1301" w:type="dxa"/>
            <w:gridSpan w:val="2"/>
            <w:tcBorders>
              <w:top w:val="single" w:sz="4" w:space="0" w:color="auto"/>
              <w:bottom w:val="single" w:sz="4" w:space="0" w:color="383838"/>
            </w:tcBorders>
            <w:tcMar>
              <w:top w:w="10" w:type="dxa"/>
              <w:left w:w="20" w:type="dxa"/>
              <w:right w:w="20" w:type="dxa"/>
            </w:tcMar>
            <w:vAlign w:val="bottom"/>
          </w:tcPr>
          <w:p w14:paraId="14854C0A" w14:textId="77777777" w:rsidR="00793F6A" w:rsidRPr="00477C9D" w:rsidRDefault="00793F6A" w:rsidP="00793F6A">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Adj MS</w:t>
            </w:r>
          </w:p>
        </w:tc>
        <w:tc>
          <w:tcPr>
            <w:tcW w:w="720" w:type="dxa"/>
            <w:tcBorders>
              <w:top w:val="single" w:sz="4" w:space="0" w:color="auto"/>
              <w:bottom w:val="single" w:sz="4" w:space="0" w:color="383838"/>
            </w:tcBorders>
            <w:tcMar>
              <w:top w:w="10" w:type="dxa"/>
              <w:left w:w="20" w:type="dxa"/>
              <w:right w:w="20" w:type="dxa"/>
            </w:tcMar>
            <w:vAlign w:val="bottom"/>
          </w:tcPr>
          <w:p w14:paraId="58C2CC09" w14:textId="77777777" w:rsidR="00793F6A" w:rsidRPr="00477C9D" w:rsidRDefault="00793F6A" w:rsidP="00793F6A">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F-Value</w:t>
            </w:r>
          </w:p>
        </w:tc>
        <w:tc>
          <w:tcPr>
            <w:tcW w:w="1179" w:type="dxa"/>
            <w:tcBorders>
              <w:top w:val="single" w:sz="4" w:space="0" w:color="auto"/>
              <w:bottom w:val="single" w:sz="4" w:space="0" w:color="383838"/>
            </w:tcBorders>
            <w:tcMar>
              <w:top w:w="10" w:type="dxa"/>
              <w:left w:w="20" w:type="dxa"/>
              <w:right w:w="20" w:type="dxa"/>
            </w:tcMar>
            <w:vAlign w:val="bottom"/>
          </w:tcPr>
          <w:p w14:paraId="441A5C25" w14:textId="77777777" w:rsidR="00793F6A" w:rsidRPr="00477C9D" w:rsidRDefault="00793F6A" w:rsidP="00793F6A">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P-Value</w:t>
            </w:r>
          </w:p>
        </w:tc>
      </w:tr>
      <w:tr w:rsidR="00793F6A" w:rsidRPr="00183176" w14:paraId="6C82A60E" w14:textId="77777777" w:rsidTr="00793F6A">
        <w:trPr>
          <w:jc w:val="center"/>
        </w:trPr>
        <w:tc>
          <w:tcPr>
            <w:tcW w:w="1980" w:type="dxa"/>
            <w:tcBorders>
              <w:top w:val="nil"/>
              <w:left w:val="nil"/>
              <w:bottom w:val="nil"/>
              <w:right w:val="nil"/>
            </w:tcBorders>
            <w:tcMar>
              <w:top w:w="10" w:type="dxa"/>
              <w:left w:w="20" w:type="dxa"/>
              <w:right w:w="20" w:type="dxa"/>
            </w:tcMar>
          </w:tcPr>
          <w:p w14:paraId="40A44ED5" w14:textId="77777777" w:rsidR="00793F6A" w:rsidRPr="00183176" w:rsidRDefault="00793F6A" w:rsidP="00793F6A">
            <w:pPr>
              <w:autoSpaceDE w:val="0"/>
              <w:autoSpaceDN w:val="0"/>
              <w:adjustRightInd w:val="0"/>
              <w:ind w:firstLine="142"/>
              <w:rPr>
                <w:rFonts w:ascii="Segoe UI" w:hAnsi="Segoe UI" w:cs="Segoe UI"/>
                <w:color w:val="000000"/>
                <w:sz w:val="12"/>
                <w:szCs w:val="12"/>
              </w:rPr>
            </w:pPr>
            <w:r w:rsidRPr="00183176">
              <w:rPr>
                <w:rFonts w:ascii="Segoe UI" w:hAnsi="Segoe UI" w:cs="Segoe UI"/>
                <w:color w:val="000000"/>
                <w:sz w:val="12"/>
                <w:szCs w:val="12"/>
              </w:rPr>
              <w:t>Regression</w:t>
            </w:r>
          </w:p>
        </w:tc>
        <w:tc>
          <w:tcPr>
            <w:tcW w:w="377" w:type="dxa"/>
            <w:tcBorders>
              <w:top w:val="nil"/>
              <w:left w:val="nil"/>
              <w:bottom w:val="nil"/>
              <w:right w:val="nil"/>
            </w:tcBorders>
            <w:tcMar>
              <w:top w:w="10" w:type="dxa"/>
              <w:left w:w="20" w:type="dxa"/>
              <w:right w:w="20" w:type="dxa"/>
            </w:tcMar>
          </w:tcPr>
          <w:p w14:paraId="7A712A6D" w14:textId="77777777" w:rsidR="00793F6A" w:rsidRPr="00183176" w:rsidRDefault="00793F6A" w:rsidP="00793F6A">
            <w:pPr>
              <w:autoSpaceDE w:val="0"/>
              <w:autoSpaceDN w:val="0"/>
              <w:adjustRightInd w:val="0"/>
              <w:ind w:firstLine="142"/>
              <w:jc w:val="right"/>
              <w:rPr>
                <w:rFonts w:ascii="Segoe UI" w:hAnsi="Segoe UI" w:cs="Segoe UI"/>
                <w:color w:val="000000"/>
                <w:sz w:val="12"/>
                <w:szCs w:val="12"/>
              </w:rPr>
            </w:pPr>
            <w:r w:rsidRPr="00183176">
              <w:rPr>
                <w:rFonts w:ascii="Segoe UI" w:hAnsi="Segoe UI" w:cs="Segoe UI"/>
                <w:color w:val="000000"/>
                <w:sz w:val="12"/>
                <w:szCs w:val="12"/>
              </w:rPr>
              <w:t>31</w:t>
            </w:r>
          </w:p>
        </w:tc>
        <w:tc>
          <w:tcPr>
            <w:tcW w:w="869" w:type="dxa"/>
            <w:tcBorders>
              <w:top w:val="nil"/>
              <w:left w:val="nil"/>
              <w:bottom w:val="nil"/>
              <w:right w:val="nil"/>
            </w:tcBorders>
            <w:tcMar>
              <w:top w:w="10" w:type="dxa"/>
              <w:left w:w="20" w:type="dxa"/>
              <w:right w:w="20" w:type="dxa"/>
            </w:tcMar>
          </w:tcPr>
          <w:p w14:paraId="62758AC3" w14:textId="77777777" w:rsidR="00793F6A" w:rsidRPr="00183176" w:rsidRDefault="00793F6A" w:rsidP="00793F6A">
            <w:pPr>
              <w:autoSpaceDE w:val="0"/>
              <w:autoSpaceDN w:val="0"/>
              <w:adjustRightInd w:val="0"/>
              <w:ind w:firstLine="142"/>
              <w:jc w:val="right"/>
              <w:rPr>
                <w:rFonts w:ascii="Segoe UI" w:hAnsi="Segoe UI" w:cs="Segoe UI"/>
                <w:color w:val="000000"/>
                <w:sz w:val="12"/>
                <w:szCs w:val="12"/>
              </w:rPr>
            </w:pPr>
            <w:r w:rsidRPr="00183176">
              <w:rPr>
                <w:rFonts w:ascii="Segoe UI" w:hAnsi="Segoe UI" w:cs="Segoe UI"/>
                <w:color w:val="000000"/>
                <w:sz w:val="12"/>
                <w:szCs w:val="12"/>
              </w:rPr>
              <w:t>8</w:t>
            </w:r>
            <w:r w:rsidR="00236FFD">
              <w:rPr>
                <w:rFonts w:ascii="Segoe UI" w:hAnsi="Segoe UI" w:cs="Segoe UI"/>
                <w:color w:val="000000"/>
                <w:sz w:val="12"/>
                <w:szCs w:val="12"/>
              </w:rPr>
              <w:t>.</w:t>
            </w:r>
            <w:r w:rsidRPr="00183176">
              <w:rPr>
                <w:rFonts w:ascii="Segoe UI" w:hAnsi="Segoe UI" w:cs="Segoe UI"/>
                <w:color w:val="000000"/>
                <w:sz w:val="12"/>
                <w:szCs w:val="12"/>
              </w:rPr>
              <w:t>94031E+15</w:t>
            </w:r>
          </w:p>
        </w:tc>
        <w:tc>
          <w:tcPr>
            <w:tcW w:w="1301" w:type="dxa"/>
            <w:gridSpan w:val="2"/>
            <w:tcBorders>
              <w:top w:val="nil"/>
              <w:left w:val="nil"/>
              <w:bottom w:val="nil"/>
              <w:right w:val="nil"/>
            </w:tcBorders>
            <w:tcMar>
              <w:top w:w="10" w:type="dxa"/>
              <w:left w:w="20" w:type="dxa"/>
              <w:right w:w="20" w:type="dxa"/>
            </w:tcMar>
          </w:tcPr>
          <w:p w14:paraId="52593BB9" w14:textId="77777777" w:rsidR="00793F6A" w:rsidRPr="00183176" w:rsidRDefault="00793F6A" w:rsidP="00793F6A">
            <w:pPr>
              <w:autoSpaceDE w:val="0"/>
              <w:autoSpaceDN w:val="0"/>
              <w:adjustRightInd w:val="0"/>
              <w:ind w:firstLine="142"/>
              <w:jc w:val="right"/>
              <w:rPr>
                <w:rFonts w:ascii="Segoe UI" w:hAnsi="Segoe UI" w:cs="Segoe UI"/>
                <w:color w:val="000000"/>
                <w:sz w:val="12"/>
                <w:szCs w:val="12"/>
              </w:rPr>
            </w:pPr>
            <w:r w:rsidRPr="00183176">
              <w:rPr>
                <w:rFonts w:ascii="Segoe UI" w:hAnsi="Segoe UI" w:cs="Segoe UI"/>
                <w:color w:val="000000"/>
                <w:sz w:val="12"/>
                <w:szCs w:val="12"/>
              </w:rPr>
              <w:t>2</w:t>
            </w:r>
            <w:r w:rsidR="00236FFD">
              <w:rPr>
                <w:rFonts w:ascii="Segoe UI" w:hAnsi="Segoe UI" w:cs="Segoe UI"/>
                <w:color w:val="000000"/>
                <w:sz w:val="12"/>
                <w:szCs w:val="12"/>
              </w:rPr>
              <w:t>.</w:t>
            </w:r>
            <w:r w:rsidRPr="00183176">
              <w:rPr>
                <w:rFonts w:ascii="Segoe UI" w:hAnsi="Segoe UI" w:cs="Segoe UI"/>
                <w:color w:val="000000"/>
                <w:sz w:val="12"/>
                <w:szCs w:val="12"/>
              </w:rPr>
              <w:t>88397E+14</w:t>
            </w:r>
          </w:p>
        </w:tc>
        <w:tc>
          <w:tcPr>
            <w:tcW w:w="720" w:type="dxa"/>
            <w:tcBorders>
              <w:top w:val="nil"/>
              <w:left w:val="nil"/>
              <w:bottom w:val="nil"/>
              <w:right w:val="nil"/>
            </w:tcBorders>
            <w:tcMar>
              <w:top w:w="10" w:type="dxa"/>
              <w:left w:w="20" w:type="dxa"/>
              <w:right w:w="20" w:type="dxa"/>
            </w:tcMar>
          </w:tcPr>
          <w:p w14:paraId="4454FCBA" w14:textId="77777777" w:rsidR="00793F6A" w:rsidRPr="00183176" w:rsidRDefault="00793F6A" w:rsidP="00793F6A">
            <w:pPr>
              <w:autoSpaceDE w:val="0"/>
              <w:autoSpaceDN w:val="0"/>
              <w:adjustRightInd w:val="0"/>
              <w:ind w:firstLine="142"/>
              <w:jc w:val="right"/>
              <w:rPr>
                <w:rFonts w:ascii="Segoe UI" w:hAnsi="Segoe UI" w:cs="Segoe UI"/>
                <w:color w:val="000000"/>
                <w:sz w:val="12"/>
                <w:szCs w:val="12"/>
              </w:rPr>
            </w:pPr>
            <w:r w:rsidRPr="00183176">
              <w:rPr>
                <w:rFonts w:ascii="Segoe UI" w:hAnsi="Segoe UI" w:cs="Segoe UI"/>
                <w:color w:val="000000"/>
                <w:sz w:val="12"/>
                <w:szCs w:val="12"/>
              </w:rPr>
              <w:t>62</w:t>
            </w:r>
            <w:r w:rsidR="00236FFD">
              <w:rPr>
                <w:rFonts w:ascii="Segoe UI" w:hAnsi="Segoe UI" w:cs="Segoe UI"/>
                <w:color w:val="000000"/>
                <w:sz w:val="12"/>
                <w:szCs w:val="12"/>
              </w:rPr>
              <w:t>.</w:t>
            </w:r>
            <w:r w:rsidRPr="00183176">
              <w:rPr>
                <w:rFonts w:ascii="Segoe UI" w:hAnsi="Segoe UI" w:cs="Segoe UI"/>
                <w:color w:val="000000"/>
                <w:sz w:val="12"/>
                <w:szCs w:val="12"/>
              </w:rPr>
              <w:t>24</w:t>
            </w:r>
          </w:p>
        </w:tc>
        <w:tc>
          <w:tcPr>
            <w:tcW w:w="1179" w:type="dxa"/>
            <w:tcBorders>
              <w:top w:val="nil"/>
              <w:left w:val="nil"/>
              <w:bottom w:val="nil"/>
              <w:right w:val="nil"/>
            </w:tcBorders>
            <w:tcMar>
              <w:top w:w="10" w:type="dxa"/>
              <w:left w:w="20" w:type="dxa"/>
              <w:right w:w="20" w:type="dxa"/>
            </w:tcMar>
          </w:tcPr>
          <w:p w14:paraId="0B704138" w14:textId="77777777" w:rsidR="00793F6A" w:rsidRPr="00183176" w:rsidRDefault="00793F6A" w:rsidP="00793F6A">
            <w:pPr>
              <w:autoSpaceDE w:val="0"/>
              <w:autoSpaceDN w:val="0"/>
              <w:adjustRightInd w:val="0"/>
              <w:ind w:firstLine="142"/>
              <w:jc w:val="right"/>
              <w:rPr>
                <w:rFonts w:ascii="Segoe UI" w:hAnsi="Segoe UI" w:cs="Segoe UI"/>
                <w:color w:val="000000"/>
                <w:sz w:val="12"/>
                <w:szCs w:val="12"/>
              </w:rPr>
            </w:pPr>
            <w:r w:rsidRPr="00183176">
              <w:rPr>
                <w:rFonts w:ascii="Segoe UI" w:hAnsi="Segoe UI" w:cs="Segoe UI"/>
                <w:color w:val="000000"/>
                <w:sz w:val="12"/>
                <w:szCs w:val="12"/>
              </w:rPr>
              <w:t>0</w:t>
            </w:r>
            <w:r w:rsidR="00236FFD">
              <w:rPr>
                <w:rFonts w:ascii="Segoe UI" w:hAnsi="Segoe UI" w:cs="Segoe UI"/>
                <w:color w:val="000000"/>
                <w:sz w:val="12"/>
                <w:szCs w:val="12"/>
              </w:rPr>
              <w:t>.</w:t>
            </w:r>
            <w:r w:rsidRPr="00183176">
              <w:rPr>
                <w:rFonts w:ascii="Segoe UI" w:hAnsi="Segoe UI" w:cs="Segoe UI"/>
                <w:color w:val="000000"/>
                <w:sz w:val="12"/>
                <w:szCs w:val="12"/>
              </w:rPr>
              <w:t>000</w:t>
            </w:r>
          </w:p>
        </w:tc>
      </w:tr>
      <w:tr w:rsidR="00793F6A" w:rsidRPr="00477C9D" w14:paraId="2D6CD90F" w14:textId="77777777" w:rsidTr="00793F6A">
        <w:trPr>
          <w:jc w:val="center"/>
        </w:trPr>
        <w:tc>
          <w:tcPr>
            <w:tcW w:w="1980" w:type="dxa"/>
            <w:tcBorders>
              <w:top w:val="nil"/>
              <w:left w:val="nil"/>
              <w:right w:val="nil"/>
            </w:tcBorders>
            <w:tcMar>
              <w:top w:w="10" w:type="dxa"/>
              <w:left w:w="20" w:type="dxa"/>
              <w:right w:w="20" w:type="dxa"/>
            </w:tcMar>
          </w:tcPr>
          <w:p w14:paraId="6B296770"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Error</w:t>
            </w:r>
          </w:p>
        </w:tc>
        <w:tc>
          <w:tcPr>
            <w:tcW w:w="377" w:type="dxa"/>
            <w:tcBorders>
              <w:top w:val="nil"/>
              <w:left w:val="nil"/>
              <w:right w:val="nil"/>
            </w:tcBorders>
            <w:tcMar>
              <w:top w:w="10" w:type="dxa"/>
              <w:left w:w="20" w:type="dxa"/>
              <w:right w:w="20" w:type="dxa"/>
            </w:tcMar>
          </w:tcPr>
          <w:p w14:paraId="2E72135F"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103</w:t>
            </w:r>
          </w:p>
        </w:tc>
        <w:tc>
          <w:tcPr>
            <w:tcW w:w="869" w:type="dxa"/>
            <w:tcBorders>
              <w:top w:val="nil"/>
              <w:left w:val="nil"/>
              <w:right w:val="nil"/>
            </w:tcBorders>
            <w:tcMar>
              <w:top w:w="10" w:type="dxa"/>
              <w:left w:w="20" w:type="dxa"/>
              <w:right w:w="20" w:type="dxa"/>
            </w:tcMar>
          </w:tcPr>
          <w:p w14:paraId="695DFBB3"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4</w:t>
            </w:r>
            <w:r w:rsidR="00236FFD">
              <w:rPr>
                <w:rFonts w:ascii="Segoe UI" w:hAnsi="Segoe UI" w:cs="Segoe UI"/>
                <w:color w:val="000000"/>
                <w:sz w:val="12"/>
                <w:szCs w:val="12"/>
              </w:rPr>
              <w:t>.</w:t>
            </w:r>
            <w:r w:rsidRPr="00477C9D">
              <w:rPr>
                <w:rFonts w:ascii="Segoe UI" w:hAnsi="Segoe UI" w:cs="Segoe UI"/>
                <w:color w:val="000000"/>
                <w:sz w:val="12"/>
                <w:szCs w:val="12"/>
              </w:rPr>
              <w:t>77268E+14</w:t>
            </w:r>
          </w:p>
        </w:tc>
        <w:tc>
          <w:tcPr>
            <w:tcW w:w="1301" w:type="dxa"/>
            <w:gridSpan w:val="2"/>
            <w:tcBorders>
              <w:top w:val="nil"/>
              <w:left w:val="nil"/>
              <w:right w:val="nil"/>
            </w:tcBorders>
            <w:tcMar>
              <w:top w:w="10" w:type="dxa"/>
              <w:left w:w="20" w:type="dxa"/>
              <w:right w:w="20" w:type="dxa"/>
            </w:tcMar>
          </w:tcPr>
          <w:p w14:paraId="558DFA36"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4</w:t>
            </w:r>
            <w:r w:rsidR="00236FFD">
              <w:rPr>
                <w:rFonts w:ascii="Segoe UI" w:hAnsi="Segoe UI" w:cs="Segoe UI"/>
                <w:color w:val="000000"/>
                <w:sz w:val="12"/>
                <w:szCs w:val="12"/>
              </w:rPr>
              <w:t>.</w:t>
            </w:r>
            <w:r w:rsidRPr="00477C9D">
              <w:rPr>
                <w:rFonts w:ascii="Segoe UI" w:hAnsi="Segoe UI" w:cs="Segoe UI"/>
                <w:color w:val="000000"/>
                <w:sz w:val="12"/>
                <w:szCs w:val="12"/>
              </w:rPr>
              <w:t>63367E+12</w:t>
            </w:r>
          </w:p>
        </w:tc>
        <w:tc>
          <w:tcPr>
            <w:tcW w:w="720" w:type="dxa"/>
            <w:tcBorders>
              <w:top w:val="nil"/>
              <w:left w:val="nil"/>
              <w:right w:val="nil"/>
            </w:tcBorders>
            <w:tcMar>
              <w:left w:w="20" w:type="dxa"/>
              <w:right w:w="20" w:type="dxa"/>
            </w:tcMar>
          </w:tcPr>
          <w:p w14:paraId="42C4D0F2"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c>
          <w:tcPr>
            <w:tcW w:w="1179" w:type="dxa"/>
            <w:tcBorders>
              <w:top w:val="nil"/>
              <w:left w:val="nil"/>
              <w:right w:val="nil"/>
            </w:tcBorders>
            <w:tcMar>
              <w:left w:w="20" w:type="dxa"/>
              <w:right w:w="20" w:type="dxa"/>
            </w:tcMar>
          </w:tcPr>
          <w:p w14:paraId="139099E6"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r>
      <w:tr w:rsidR="00793F6A" w:rsidRPr="00477C9D" w14:paraId="5D920261" w14:textId="77777777" w:rsidTr="00793F6A">
        <w:trPr>
          <w:jc w:val="center"/>
        </w:trPr>
        <w:tc>
          <w:tcPr>
            <w:tcW w:w="1980" w:type="dxa"/>
            <w:tcBorders>
              <w:top w:val="nil"/>
              <w:left w:val="nil"/>
              <w:bottom w:val="single" w:sz="4" w:space="0" w:color="auto"/>
              <w:right w:val="nil"/>
            </w:tcBorders>
            <w:tcMar>
              <w:top w:w="10" w:type="dxa"/>
              <w:left w:w="20" w:type="dxa"/>
              <w:right w:w="20" w:type="dxa"/>
            </w:tcMar>
          </w:tcPr>
          <w:p w14:paraId="43CFD962"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Total</w:t>
            </w:r>
          </w:p>
        </w:tc>
        <w:tc>
          <w:tcPr>
            <w:tcW w:w="377" w:type="dxa"/>
            <w:tcBorders>
              <w:top w:val="nil"/>
              <w:left w:val="nil"/>
              <w:bottom w:val="single" w:sz="4" w:space="0" w:color="auto"/>
              <w:right w:val="nil"/>
            </w:tcBorders>
            <w:tcMar>
              <w:top w:w="10" w:type="dxa"/>
              <w:left w:w="20" w:type="dxa"/>
              <w:right w:w="20" w:type="dxa"/>
            </w:tcMar>
          </w:tcPr>
          <w:p w14:paraId="17D362A4"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134</w:t>
            </w:r>
          </w:p>
        </w:tc>
        <w:tc>
          <w:tcPr>
            <w:tcW w:w="869" w:type="dxa"/>
            <w:tcBorders>
              <w:top w:val="nil"/>
              <w:left w:val="nil"/>
              <w:bottom w:val="single" w:sz="4" w:space="0" w:color="auto"/>
              <w:right w:val="nil"/>
            </w:tcBorders>
            <w:tcMar>
              <w:top w:w="10" w:type="dxa"/>
              <w:left w:w="20" w:type="dxa"/>
              <w:right w:w="20" w:type="dxa"/>
            </w:tcMar>
          </w:tcPr>
          <w:p w14:paraId="237BDF7C"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9</w:t>
            </w:r>
            <w:r w:rsidR="00236FFD">
              <w:rPr>
                <w:rFonts w:ascii="Segoe UI" w:hAnsi="Segoe UI" w:cs="Segoe UI"/>
                <w:color w:val="000000"/>
                <w:sz w:val="12"/>
                <w:szCs w:val="12"/>
              </w:rPr>
              <w:t>.</w:t>
            </w:r>
            <w:r w:rsidRPr="00477C9D">
              <w:rPr>
                <w:rFonts w:ascii="Segoe UI" w:hAnsi="Segoe UI" w:cs="Segoe UI"/>
                <w:color w:val="000000"/>
                <w:sz w:val="12"/>
                <w:szCs w:val="12"/>
              </w:rPr>
              <w:t>41758E+15</w:t>
            </w:r>
          </w:p>
        </w:tc>
        <w:tc>
          <w:tcPr>
            <w:tcW w:w="869" w:type="dxa"/>
            <w:tcBorders>
              <w:top w:val="nil"/>
              <w:left w:val="nil"/>
              <w:bottom w:val="single" w:sz="4" w:space="0" w:color="auto"/>
              <w:right w:val="nil"/>
            </w:tcBorders>
            <w:tcMar>
              <w:left w:w="20" w:type="dxa"/>
              <w:right w:w="20" w:type="dxa"/>
            </w:tcMar>
          </w:tcPr>
          <w:p w14:paraId="62394A79"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c>
          <w:tcPr>
            <w:tcW w:w="1152" w:type="dxa"/>
            <w:gridSpan w:val="2"/>
            <w:tcBorders>
              <w:top w:val="nil"/>
              <w:left w:val="nil"/>
              <w:bottom w:val="single" w:sz="4" w:space="0" w:color="auto"/>
              <w:right w:val="nil"/>
            </w:tcBorders>
            <w:tcMar>
              <w:left w:w="20" w:type="dxa"/>
              <w:right w:w="20" w:type="dxa"/>
            </w:tcMar>
          </w:tcPr>
          <w:p w14:paraId="4AEAE729"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c>
          <w:tcPr>
            <w:tcW w:w="1179" w:type="dxa"/>
            <w:tcBorders>
              <w:top w:val="nil"/>
              <w:left w:val="nil"/>
              <w:bottom w:val="single" w:sz="4" w:space="0" w:color="auto"/>
              <w:right w:val="nil"/>
            </w:tcBorders>
            <w:tcMar>
              <w:left w:w="20" w:type="dxa"/>
              <w:right w:w="20" w:type="dxa"/>
            </w:tcMar>
          </w:tcPr>
          <w:p w14:paraId="30B2FC9E" w14:textId="77777777" w:rsidR="00793F6A" w:rsidRPr="00477C9D" w:rsidRDefault="00793F6A" w:rsidP="00793F6A">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r>
    </w:tbl>
    <w:p w14:paraId="457219EE" w14:textId="77777777" w:rsidR="00793F6A" w:rsidRPr="00477C9D" w:rsidRDefault="00793F6A" w:rsidP="00793F6A">
      <w:pPr>
        <w:autoSpaceDE w:val="0"/>
        <w:autoSpaceDN w:val="0"/>
        <w:adjustRightInd w:val="0"/>
        <w:spacing w:after="80"/>
        <w:ind w:firstLine="142"/>
        <w:jc w:val="center"/>
        <w:rPr>
          <w:rFonts w:ascii="Segoe UI" w:hAnsi="Segoe UI" w:cs="Segoe UI"/>
          <w:b/>
          <w:bCs/>
          <w:color w:val="056EB2"/>
          <w:sz w:val="16"/>
          <w:szCs w:val="16"/>
        </w:rPr>
      </w:pPr>
      <w:r w:rsidRPr="00477C9D">
        <w:rPr>
          <w:rFonts w:ascii="Segoe UI" w:hAnsi="Segoe UI" w:cs="Segoe UI"/>
          <w:b/>
          <w:bCs/>
          <w:color w:val="056EB2"/>
          <w:sz w:val="16"/>
          <w:szCs w:val="16"/>
        </w:rPr>
        <w:t>Model Summary</w:t>
      </w:r>
    </w:p>
    <w:tbl>
      <w:tblPr>
        <w:tblW w:w="0" w:type="auto"/>
        <w:jc w:val="center"/>
        <w:tblCellMar>
          <w:left w:w="60" w:type="dxa"/>
          <w:right w:w="60" w:type="dxa"/>
        </w:tblCellMar>
        <w:tblLook w:val="0000" w:firstRow="0" w:lastRow="0" w:firstColumn="0" w:lastColumn="0" w:noHBand="0" w:noVBand="0"/>
      </w:tblPr>
      <w:tblGrid>
        <w:gridCol w:w="635"/>
        <w:gridCol w:w="785"/>
        <w:gridCol w:w="1276"/>
        <w:gridCol w:w="1134"/>
      </w:tblGrid>
      <w:tr w:rsidR="00793F6A" w:rsidRPr="00477C9D" w14:paraId="6C2C9673" w14:textId="77777777" w:rsidTr="00793F6A">
        <w:trPr>
          <w:jc w:val="center"/>
        </w:trPr>
        <w:tc>
          <w:tcPr>
            <w:tcW w:w="635" w:type="dxa"/>
            <w:tcBorders>
              <w:top w:val="single" w:sz="4" w:space="0" w:color="auto"/>
              <w:left w:val="none" w:sz="0" w:space="0" w:color="000000"/>
              <w:bottom w:val="single" w:sz="4" w:space="0" w:color="383838"/>
              <w:right w:val="none" w:sz="0" w:space="0" w:color="000000"/>
            </w:tcBorders>
            <w:tcMar>
              <w:top w:w="10" w:type="dxa"/>
              <w:left w:w="20" w:type="dxa"/>
              <w:right w:w="20" w:type="dxa"/>
            </w:tcMar>
            <w:vAlign w:val="bottom"/>
          </w:tcPr>
          <w:p w14:paraId="45599F5F" w14:textId="77777777" w:rsidR="00793F6A" w:rsidRPr="00477C9D" w:rsidRDefault="00793F6A" w:rsidP="00793F6A">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S</w:t>
            </w:r>
          </w:p>
        </w:tc>
        <w:tc>
          <w:tcPr>
            <w:tcW w:w="785" w:type="dxa"/>
            <w:tcBorders>
              <w:top w:val="single" w:sz="4" w:space="0" w:color="auto"/>
              <w:left w:val="none" w:sz="0" w:space="0" w:color="000000"/>
              <w:bottom w:val="single" w:sz="4" w:space="0" w:color="383838"/>
              <w:right w:val="none" w:sz="0" w:space="0" w:color="000000"/>
            </w:tcBorders>
            <w:tcMar>
              <w:top w:w="10" w:type="dxa"/>
              <w:left w:w="20" w:type="dxa"/>
              <w:right w:w="20" w:type="dxa"/>
            </w:tcMar>
            <w:vAlign w:val="bottom"/>
          </w:tcPr>
          <w:p w14:paraId="1A43C62C" w14:textId="77777777" w:rsidR="00793F6A" w:rsidRPr="00477C9D" w:rsidRDefault="00793F6A" w:rsidP="00793F6A">
            <w:pPr>
              <w:autoSpaceDE w:val="0"/>
              <w:autoSpaceDN w:val="0"/>
              <w:adjustRightInd w:val="0"/>
              <w:jc w:val="right"/>
              <w:rPr>
                <w:rFonts w:ascii="Segoe UI" w:hAnsi="Segoe UI" w:cs="Segoe UI"/>
                <w:b/>
                <w:bCs/>
                <w:color w:val="000000"/>
                <w:sz w:val="13"/>
                <w:szCs w:val="13"/>
              </w:rPr>
            </w:pPr>
            <w:r w:rsidRPr="00477C9D">
              <w:rPr>
                <w:rFonts w:ascii="Segoe UI" w:hAnsi="Segoe UI" w:cs="Segoe UI"/>
                <w:b/>
                <w:bCs/>
                <w:color w:val="000000"/>
                <w:sz w:val="13"/>
                <w:szCs w:val="13"/>
              </w:rPr>
              <w:t>R-</w:t>
            </w:r>
            <w:proofErr w:type="spellStart"/>
            <w:r w:rsidRPr="00477C9D">
              <w:rPr>
                <w:rFonts w:ascii="Segoe UI" w:hAnsi="Segoe UI" w:cs="Segoe UI"/>
                <w:b/>
                <w:bCs/>
                <w:color w:val="000000"/>
                <w:sz w:val="13"/>
                <w:szCs w:val="13"/>
              </w:rPr>
              <w:t>sq</w:t>
            </w:r>
            <w:proofErr w:type="spellEnd"/>
          </w:p>
        </w:tc>
        <w:tc>
          <w:tcPr>
            <w:tcW w:w="1276" w:type="dxa"/>
            <w:tcBorders>
              <w:top w:val="single" w:sz="4" w:space="0" w:color="auto"/>
              <w:left w:val="none" w:sz="0" w:space="0" w:color="000000"/>
              <w:bottom w:val="single" w:sz="4" w:space="0" w:color="383838"/>
              <w:right w:val="none" w:sz="0" w:space="0" w:color="000000"/>
            </w:tcBorders>
            <w:tcMar>
              <w:top w:w="10" w:type="dxa"/>
              <w:left w:w="20" w:type="dxa"/>
              <w:right w:w="20" w:type="dxa"/>
            </w:tcMar>
            <w:vAlign w:val="bottom"/>
          </w:tcPr>
          <w:p w14:paraId="3516447A" w14:textId="77777777" w:rsidR="00793F6A" w:rsidRPr="00477C9D" w:rsidRDefault="00793F6A" w:rsidP="00793F6A">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R-</w:t>
            </w:r>
            <w:proofErr w:type="spellStart"/>
            <w:r w:rsidRPr="00477C9D">
              <w:rPr>
                <w:rFonts w:ascii="Segoe UI" w:hAnsi="Segoe UI" w:cs="Segoe UI"/>
                <w:b/>
                <w:bCs/>
                <w:color w:val="000000"/>
                <w:sz w:val="13"/>
                <w:szCs w:val="13"/>
              </w:rPr>
              <w:t>sq</w:t>
            </w:r>
            <w:proofErr w:type="spellEnd"/>
            <w:r w:rsidRPr="00477C9D">
              <w:rPr>
                <w:rFonts w:ascii="Segoe UI" w:hAnsi="Segoe UI" w:cs="Segoe UI"/>
                <w:b/>
                <w:bCs/>
                <w:color w:val="000000"/>
                <w:sz w:val="13"/>
                <w:szCs w:val="13"/>
              </w:rPr>
              <w:t>(adj)</w:t>
            </w:r>
          </w:p>
        </w:tc>
        <w:tc>
          <w:tcPr>
            <w:tcW w:w="1134" w:type="dxa"/>
            <w:tcBorders>
              <w:top w:val="single" w:sz="4" w:space="0" w:color="auto"/>
              <w:left w:val="none" w:sz="0" w:space="0" w:color="000000"/>
              <w:bottom w:val="single" w:sz="4" w:space="0" w:color="383838"/>
              <w:right w:val="none" w:sz="0" w:space="0" w:color="000000"/>
            </w:tcBorders>
            <w:tcMar>
              <w:top w:w="10" w:type="dxa"/>
              <w:left w:w="20" w:type="dxa"/>
              <w:right w:w="20" w:type="dxa"/>
            </w:tcMar>
            <w:vAlign w:val="bottom"/>
          </w:tcPr>
          <w:p w14:paraId="324DC287" w14:textId="77777777" w:rsidR="00793F6A" w:rsidRPr="00477C9D" w:rsidRDefault="00793F6A" w:rsidP="00793F6A">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R-</w:t>
            </w:r>
            <w:proofErr w:type="spellStart"/>
            <w:r w:rsidRPr="00477C9D">
              <w:rPr>
                <w:rFonts w:ascii="Segoe UI" w:hAnsi="Segoe UI" w:cs="Segoe UI"/>
                <w:b/>
                <w:bCs/>
                <w:color w:val="000000"/>
                <w:sz w:val="13"/>
                <w:szCs w:val="13"/>
              </w:rPr>
              <w:t>sq</w:t>
            </w:r>
            <w:proofErr w:type="spellEnd"/>
            <w:r w:rsidRPr="00477C9D">
              <w:rPr>
                <w:rFonts w:ascii="Segoe UI" w:hAnsi="Segoe UI" w:cs="Segoe UI"/>
                <w:b/>
                <w:bCs/>
                <w:color w:val="000000"/>
                <w:sz w:val="13"/>
                <w:szCs w:val="13"/>
              </w:rPr>
              <w:t>(</w:t>
            </w:r>
            <w:proofErr w:type="spellStart"/>
            <w:r w:rsidRPr="00477C9D">
              <w:rPr>
                <w:rFonts w:ascii="Segoe UI" w:hAnsi="Segoe UI" w:cs="Segoe UI"/>
                <w:b/>
                <w:bCs/>
                <w:color w:val="000000"/>
                <w:sz w:val="13"/>
                <w:szCs w:val="13"/>
              </w:rPr>
              <w:t>pred</w:t>
            </w:r>
            <w:proofErr w:type="spellEnd"/>
            <w:r w:rsidRPr="00477C9D">
              <w:rPr>
                <w:rFonts w:ascii="Segoe UI" w:hAnsi="Segoe UI" w:cs="Segoe UI"/>
                <w:b/>
                <w:bCs/>
                <w:color w:val="000000"/>
                <w:sz w:val="13"/>
                <w:szCs w:val="13"/>
              </w:rPr>
              <w:t>)</w:t>
            </w:r>
          </w:p>
        </w:tc>
      </w:tr>
      <w:tr w:rsidR="00793F6A" w:rsidRPr="00477C9D" w14:paraId="4ECAEA0F" w14:textId="77777777" w:rsidTr="00793F6A">
        <w:trPr>
          <w:jc w:val="center"/>
        </w:trPr>
        <w:tc>
          <w:tcPr>
            <w:tcW w:w="635" w:type="dxa"/>
            <w:tcBorders>
              <w:top w:val="single" w:sz="4" w:space="0" w:color="383838"/>
              <w:left w:val="nil"/>
              <w:bottom w:val="single" w:sz="4" w:space="0" w:color="auto"/>
              <w:right w:val="nil"/>
            </w:tcBorders>
            <w:tcMar>
              <w:top w:w="10" w:type="dxa"/>
              <w:left w:w="20" w:type="dxa"/>
              <w:right w:w="20" w:type="dxa"/>
            </w:tcMar>
          </w:tcPr>
          <w:p w14:paraId="059498B7"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bookmarkStart w:id="5" w:name="_Hlk84047020"/>
            <w:r w:rsidRPr="00477C9D">
              <w:rPr>
                <w:rFonts w:ascii="Segoe UI" w:hAnsi="Segoe UI" w:cs="Segoe UI"/>
                <w:color w:val="000000"/>
                <w:sz w:val="12"/>
                <w:szCs w:val="12"/>
              </w:rPr>
              <w:t>2152597</w:t>
            </w:r>
          </w:p>
        </w:tc>
        <w:tc>
          <w:tcPr>
            <w:tcW w:w="785" w:type="dxa"/>
            <w:tcBorders>
              <w:top w:val="single" w:sz="4" w:space="0" w:color="383838"/>
              <w:left w:val="nil"/>
              <w:bottom w:val="single" w:sz="4" w:space="0" w:color="auto"/>
              <w:right w:val="nil"/>
            </w:tcBorders>
            <w:tcMar>
              <w:top w:w="10" w:type="dxa"/>
              <w:left w:w="20" w:type="dxa"/>
              <w:right w:w="20" w:type="dxa"/>
            </w:tcMar>
          </w:tcPr>
          <w:p w14:paraId="30B35D5A" w14:textId="77777777" w:rsidR="00793F6A" w:rsidRPr="00477C9D" w:rsidRDefault="00793F6A" w:rsidP="00793F6A">
            <w:pPr>
              <w:autoSpaceDE w:val="0"/>
              <w:autoSpaceDN w:val="0"/>
              <w:adjustRightInd w:val="0"/>
              <w:jc w:val="right"/>
              <w:rPr>
                <w:rFonts w:ascii="Segoe UI" w:hAnsi="Segoe UI" w:cs="Segoe UI"/>
                <w:color w:val="000000"/>
                <w:sz w:val="12"/>
                <w:szCs w:val="12"/>
              </w:rPr>
            </w:pPr>
            <w:r w:rsidRPr="00477C9D">
              <w:rPr>
                <w:rFonts w:ascii="Segoe UI" w:hAnsi="Segoe UI" w:cs="Segoe UI"/>
                <w:color w:val="000000"/>
                <w:sz w:val="12"/>
                <w:szCs w:val="12"/>
              </w:rPr>
              <w:t>94</w:t>
            </w:r>
            <w:r w:rsidR="00236FFD">
              <w:rPr>
                <w:rFonts w:ascii="Segoe UI" w:hAnsi="Segoe UI" w:cs="Segoe UI"/>
                <w:color w:val="000000"/>
                <w:sz w:val="12"/>
                <w:szCs w:val="12"/>
              </w:rPr>
              <w:t>.</w:t>
            </w:r>
            <w:r w:rsidRPr="00477C9D">
              <w:rPr>
                <w:rFonts w:ascii="Segoe UI" w:hAnsi="Segoe UI" w:cs="Segoe UI"/>
                <w:color w:val="000000"/>
                <w:sz w:val="12"/>
                <w:szCs w:val="12"/>
              </w:rPr>
              <w:t>93%</w:t>
            </w:r>
          </w:p>
        </w:tc>
        <w:tc>
          <w:tcPr>
            <w:tcW w:w="1276" w:type="dxa"/>
            <w:tcBorders>
              <w:top w:val="single" w:sz="4" w:space="0" w:color="383838"/>
              <w:left w:val="nil"/>
              <w:bottom w:val="single" w:sz="4" w:space="0" w:color="auto"/>
              <w:right w:val="nil"/>
            </w:tcBorders>
            <w:tcMar>
              <w:top w:w="10" w:type="dxa"/>
              <w:left w:w="20" w:type="dxa"/>
              <w:right w:w="20" w:type="dxa"/>
            </w:tcMar>
          </w:tcPr>
          <w:p w14:paraId="6C111A5D"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93</w:t>
            </w:r>
            <w:r w:rsidR="00236FFD">
              <w:rPr>
                <w:rFonts w:ascii="Segoe UI" w:hAnsi="Segoe UI" w:cs="Segoe UI"/>
                <w:color w:val="000000"/>
                <w:sz w:val="12"/>
                <w:szCs w:val="12"/>
              </w:rPr>
              <w:t>.</w:t>
            </w:r>
            <w:r w:rsidRPr="00477C9D">
              <w:rPr>
                <w:rFonts w:ascii="Segoe UI" w:hAnsi="Segoe UI" w:cs="Segoe UI"/>
                <w:color w:val="000000"/>
                <w:sz w:val="12"/>
                <w:szCs w:val="12"/>
              </w:rPr>
              <w:t>41%</w:t>
            </w:r>
          </w:p>
        </w:tc>
        <w:tc>
          <w:tcPr>
            <w:tcW w:w="1134" w:type="dxa"/>
            <w:tcBorders>
              <w:top w:val="single" w:sz="4" w:space="0" w:color="383838"/>
              <w:left w:val="nil"/>
              <w:bottom w:val="single" w:sz="4" w:space="0" w:color="auto"/>
              <w:right w:val="nil"/>
            </w:tcBorders>
            <w:tcMar>
              <w:top w:w="10" w:type="dxa"/>
              <w:left w:w="20" w:type="dxa"/>
              <w:right w:w="20" w:type="dxa"/>
            </w:tcMar>
          </w:tcPr>
          <w:p w14:paraId="672D455D" w14:textId="77777777" w:rsidR="00793F6A" w:rsidRPr="00477C9D" w:rsidRDefault="00793F6A" w:rsidP="00793F6A">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80</w:t>
            </w:r>
            <w:r w:rsidR="00236FFD">
              <w:rPr>
                <w:rFonts w:ascii="Segoe UI" w:hAnsi="Segoe UI" w:cs="Segoe UI"/>
                <w:color w:val="000000"/>
                <w:sz w:val="12"/>
                <w:szCs w:val="12"/>
              </w:rPr>
              <w:t>.</w:t>
            </w:r>
            <w:r w:rsidRPr="00477C9D">
              <w:rPr>
                <w:rFonts w:ascii="Segoe UI" w:hAnsi="Segoe UI" w:cs="Segoe UI"/>
                <w:color w:val="000000"/>
                <w:sz w:val="12"/>
                <w:szCs w:val="12"/>
              </w:rPr>
              <w:t>08%</w:t>
            </w:r>
          </w:p>
        </w:tc>
      </w:tr>
    </w:tbl>
    <w:bookmarkEnd w:id="5"/>
    <w:p w14:paraId="59822328" w14:textId="77777777" w:rsidR="00CD5914" w:rsidRPr="00B00FCF" w:rsidRDefault="00CD5914" w:rsidP="00CD5914">
      <w:pPr>
        <w:spacing w:before="80" w:after="120"/>
        <w:jc w:val="center"/>
        <w:rPr>
          <w:b/>
          <w:bCs/>
          <w:sz w:val="20"/>
          <w:szCs w:val="20"/>
        </w:rPr>
      </w:pPr>
      <w:r w:rsidRPr="00B00FCF">
        <w:rPr>
          <w:b/>
          <w:bCs/>
          <w:sz w:val="20"/>
          <w:szCs w:val="20"/>
        </w:rPr>
        <w:t>Figure 1. Partial output of regression analysis on Model 1 by using Minitab 19 software</w:t>
      </w:r>
    </w:p>
    <w:p w14:paraId="708B89F9" w14:textId="77777777" w:rsidR="00F502C5" w:rsidRPr="00367BAE" w:rsidRDefault="00F502C5" w:rsidP="00F502C5">
      <w:pPr>
        <w:ind w:firstLine="567"/>
        <w:jc w:val="both"/>
        <w:rPr>
          <w:sz w:val="22"/>
          <w:szCs w:val="22"/>
        </w:rPr>
      </w:pPr>
      <w:r w:rsidRPr="00367BAE">
        <w:rPr>
          <w:sz w:val="22"/>
          <w:szCs w:val="22"/>
        </w:rPr>
        <w:t>In model 1, such as Equation (1), the resulting model for respondents who are not reductant users is:</w:t>
      </w:r>
    </w:p>
    <w:p w14:paraId="34390A7F" w14:textId="77777777" w:rsidR="00F502C5" w:rsidRPr="00367BAE" w:rsidRDefault="00F502C5" w:rsidP="00F502C5">
      <w:pPr>
        <w:jc w:val="both"/>
        <w:rPr>
          <w:sz w:val="22"/>
          <w:szCs w:val="22"/>
        </w:rPr>
      </w:pPr>
      <w:r w:rsidRPr="00367BAE">
        <w:rPr>
          <w:sz w:val="22"/>
          <w:szCs w:val="22"/>
        </w:rPr>
        <w:t>Net income = -3438776 + 46649 Age - 92861 Education - 56636 Start coffee farming + … - 249136 Length of harvest + … + 90 Average production (kg/10,000 trees)</w:t>
      </w:r>
    </w:p>
    <w:p w14:paraId="0B54797D" w14:textId="77777777" w:rsidR="00F502C5" w:rsidRPr="00367BAE" w:rsidRDefault="00F502C5" w:rsidP="00F502C5">
      <w:pPr>
        <w:jc w:val="both"/>
        <w:rPr>
          <w:sz w:val="22"/>
          <w:szCs w:val="22"/>
        </w:rPr>
      </w:pPr>
      <w:r w:rsidRPr="00367BAE">
        <w:rPr>
          <w:sz w:val="22"/>
          <w:szCs w:val="22"/>
        </w:rPr>
        <w:t>While the model for reductant users is:</w:t>
      </w:r>
    </w:p>
    <w:p w14:paraId="42C57199" w14:textId="77777777" w:rsidR="00F502C5" w:rsidRPr="00367BAE" w:rsidRDefault="00F502C5" w:rsidP="00F502C5">
      <w:pPr>
        <w:spacing w:after="120"/>
        <w:jc w:val="both"/>
        <w:rPr>
          <w:sz w:val="22"/>
          <w:szCs w:val="22"/>
        </w:rPr>
      </w:pPr>
      <w:r w:rsidRPr="00367BAE">
        <w:rPr>
          <w:sz w:val="22"/>
          <w:szCs w:val="22"/>
        </w:rPr>
        <w:t xml:space="preserve">Net income = -2666616 + 46649 Age - 92861 Education - 56636 Starting coffee farming + …-249136 Length of harvest + … + 90 Average </w:t>
      </w:r>
      <w:r>
        <w:rPr>
          <w:sz w:val="22"/>
          <w:szCs w:val="22"/>
        </w:rPr>
        <w:t>p</w:t>
      </w:r>
      <w:r w:rsidRPr="00367BAE">
        <w:rPr>
          <w:sz w:val="22"/>
          <w:szCs w:val="22"/>
        </w:rPr>
        <w:t>roduction (kg/10,000 trees)</w:t>
      </w:r>
    </w:p>
    <w:p w14:paraId="2BA3D579" w14:textId="77777777" w:rsidR="00F502C5" w:rsidRPr="00367BAE" w:rsidRDefault="00F502C5" w:rsidP="00F502C5">
      <w:pPr>
        <w:spacing w:after="120"/>
        <w:ind w:firstLine="567"/>
        <w:jc w:val="both"/>
        <w:rPr>
          <w:sz w:val="22"/>
          <w:szCs w:val="22"/>
        </w:rPr>
      </w:pPr>
      <w:r w:rsidRPr="00367BAE">
        <w:rPr>
          <w:sz w:val="22"/>
          <w:szCs w:val="22"/>
        </w:rPr>
        <w:t xml:space="preserve">The goodness of fit model through the </w:t>
      </w:r>
      <w:r w:rsidR="00842226">
        <w:rPr>
          <w:sz w:val="22"/>
          <w:szCs w:val="22"/>
        </w:rPr>
        <w:t>coefficient of determination</w:t>
      </w:r>
      <w:r w:rsidRPr="00367BAE">
        <w:rPr>
          <w:sz w:val="22"/>
          <w:szCs w:val="22"/>
        </w:rPr>
        <w:t xml:space="preserve">, </w:t>
      </w:r>
      <w:r w:rsidRPr="0064651B">
        <w:rPr>
          <w:i/>
          <w:iCs/>
          <w:sz w:val="22"/>
          <w:szCs w:val="22"/>
        </w:rPr>
        <w:t>R</w:t>
      </w:r>
      <w:r w:rsidRPr="0064651B">
        <w:rPr>
          <w:sz w:val="22"/>
          <w:szCs w:val="22"/>
          <w:vertAlign w:val="superscript"/>
        </w:rPr>
        <w:t>2</w:t>
      </w:r>
      <w:r w:rsidRPr="00367BAE">
        <w:rPr>
          <w:sz w:val="22"/>
          <w:szCs w:val="22"/>
        </w:rPr>
        <w:t xml:space="preserve">, is 94.93%, indicating that the variation in net income is explained by variations in all independent variables of 94.93%, the remaining 5.07% is explained by other variables. The significance test of the model through the </w:t>
      </w:r>
      <w:r w:rsidRPr="0063336C">
        <w:rPr>
          <w:i/>
          <w:iCs/>
          <w:sz w:val="22"/>
          <w:szCs w:val="22"/>
        </w:rPr>
        <w:t xml:space="preserve">F </w:t>
      </w:r>
      <w:r w:rsidRPr="00367BAE">
        <w:rPr>
          <w:sz w:val="22"/>
          <w:szCs w:val="22"/>
        </w:rPr>
        <w:t xml:space="preserve">test, the calculated </w:t>
      </w:r>
      <w:r w:rsidRPr="0063336C">
        <w:rPr>
          <w:i/>
          <w:iCs/>
          <w:sz w:val="22"/>
          <w:szCs w:val="22"/>
        </w:rPr>
        <w:t xml:space="preserve">F </w:t>
      </w:r>
      <w:r w:rsidRPr="00367BAE">
        <w:rPr>
          <w:sz w:val="22"/>
          <w:szCs w:val="22"/>
        </w:rPr>
        <w:t xml:space="preserve">value is 62.24 and the </w:t>
      </w:r>
      <w:r w:rsidRPr="0063336C">
        <w:rPr>
          <w:i/>
          <w:iCs/>
          <w:sz w:val="22"/>
          <w:szCs w:val="22"/>
        </w:rPr>
        <w:t>p-</w:t>
      </w:r>
      <w:r w:rsidRPr="00367BAE">
        <w:rPr>
          <w:sz w:val="22"/>
          <w:szCs w:val="22"/>
        </w:rPr>
        <w:t xml:space="preserve">value is 0.00, then </w:t>
      </w:r>
      <w:r>
        <w:rPr>
          <w:sz w:val="22"/>
          <w:szCs w:val="22"/>
        </w:rPr>
        <w:t xml:space="preserve">it </w:t>
      </w:r>
      <w:r w:rsidRPr="00367BAE">
        <w:rPr>
          <w:sz w:val="22"/>
          <w:szCs w:val="22"/>
        </w:rPr>
        <w:t xml:space="preserve">rejects </w:t>
      </w:r>
      <w:r w:rsidRPr="00C37E24">
        <w:rPr>
          <w:i/>
          <w:iCs/>
          <w:sz w:val="22"/>
          <w:szCs w:val="22"/>
        </w:rPr>
        <w:t>H</w:t>
      </w:r>
      <w:r w:rsidRPr="0064651B">
        <w:rPr>
          <w:sz w:val="22"/>
          <w:szCs w:val="22"/>
          <w:vertAlign w:val="subscript"/>
        </w:rPr>
        <w:t>0</w:t>
      </w:r>
      <w:r w:rsidRPr="00367BAE">
        <w:rPr>
          <w:sz w:val="22"/>
          <w:szCs w:val="22"/>
        </w:rPr>
        <w:t xml:space="preserve">, meaning that simultaneously the independent variables have an effect on net income. The significance test of the independent variables with the </w:t>
      </w:r>
      <w:r w:rsidRPr="0063336C">
        <w:rPr>
          <w:i/>
          <w:iCs/>
          <w:sz w:val="22"/>
          <w:szCs w:val="22"/>
        </w:rPr>
        <w:t xml:space="preserve">t </w:t>
      </w:r>
      <w:r w:rsidRPr="00367BAE">
        <w:rPr>
          <w:sz w:val="22"/>
          <w:szCs w:val="22"/>
        </w:rPr>
        <w:t xml:space="preserve">value shows that the independent variables of tree age, estimated yields, </w:t>
      </w:r>
      <w:r w:rsidR="00E926A3">
        <w:rPr>
          <w:sz w:val="22"/>
          <w:szCs w:val="22"/>
        </w:rPr>
        <w:t>farming maintenance</w:t>
      </w:r>
      <w:r w:rsidRPr="00367BAE">
        <w:rPr>
          <w:sz w:val="22"/>
          <w:szCs w:val="22"/>
        </w:rPr>
        <w:t xml:space="preserve"> costs, and gross income have a significant effect on net income.</w:t>
      </w:r>
    </w:p>
    <w:p w14:paraId="47414318" w14:textId="77777777" w:rsidR="00D9478B" w:rsidRPr="00367BAE" w:rsidRDefault="00D9478B" w:rsidP="00D9478B">
      <w:pPr>
        <w:spacing w:after="120"/>
        <w:ind w:firstLine="567"/>
        <w:jc w:val="both"/>
        <w:rPr>
          <w:sz w:val="22"/>
          <w:szCs w:val="22"/>
        </w:rPr>
      </w:pPr>
      <w:r w:rsidRPr="00367BAE">
        <w:rPr>
          <w:sz w:val="22"/>
          <w:szCs w:val="22"/>
        </w:rPr>
        <w:t xml:space="preserve">Furthermore, the same interpretation is also carried out for </w:t>
      </w:r>
      <w:r>
        <w:rPr>
          <w:sz w:val="22"/>
          <w:szCs w:val="22"/>
        </w:rPr>
        <w:t xml:space="preserve">the other </w:t>
      </w:r>
      <w:r w:rsidRPr="00367BAE">
        <w:rPr>
          <w:sz w:val="22"/>
          <w:szCs w:val="22"/>
        </w:rPr>
        <w:t xml:space="preserve">regression models. </w:t>
      </w:r>
      <w:r>
        <w:rPr>
          <w:sz w:val="22"/>
          <w:szCs w:val="22"/>
        </w:rPr>
        <w:t>T</w:t>
      </w:r>
      <w:r w:rsidRPr="00367BAE">
        <w:rPr>
          <w:sz w:val="22"/>
          <w:szCs w:val="22"/>
        </w:rPr>
        <w:t xml:space="preserve">he output of the regression analysis using the stepwise, forward, and backward methods in Table 2, there are 8 independent variables that have a significant effect on net income, namely: </w:t>
      </w:r>
      <w:r>
        <w:rPr>
          <w:sz w:val="22"/>
          <w:szCs w:val="22"/>
        </w:rPr>
        <w:t>l</w:t>
      </w:r>
      <w:r w:rsidRPr="00367BAE">
        <w:rPr>
          <w:sz w:val="22"/>
          <w:szCs w:val="22"/>
        </w:rPr>
        <w:t xml:space="preserve">ength of coffee farming, land area, </w:t>
      </w:r>
      <w:r>
        <w:rPr>
          <w:sz w:val="22"/>
          <w:szCs w:val="22"/>
        </w:rPr>
        <w:t xml:space="preserve">age of </w:t>
      </w:r>
      <w:r w:rsidRPr="00367BAE">
        <w:rPr>
          <w:sz w:val="22"/>
          <w:szCs w:val="22"/>
        </w:rPr>
        <w:t>tree age, number of trees, estimated yield, frequency of organic fertilizers</w:t>
      </w:r>
      <w:r>
        <w:rPr>
          <w:sz w:val="22"/>
          <w:szCs w:val="22"/>
        </w:rPr>
        <w:t xml:space="preserve"> used</w:t>
      </w:r>
      <w:r w:rsidRPr="00367BAE">
        <w:rPr>
          <w:sz w:val="22"/>
          <w:szCs w:val="22"/>
        </w:rPr>
        <w:t xml:space="preserve">, </w:t>
      </w:r>
      <w:r w:rsidR="00E926A3">
        <w:rPr>
          <w:sz w:val="22"/>
          <w:szCs w:val="22"/>
        </w:rPr>
        <w:t>farming maintenance</w:t>
      </w:r>
      <w:r w:rsidRPr="00367BAE">
        <w:rPr>
          <w:sz w:val="22"/>
          <w:szCs w:val="22"/>
        </w:rPr>
        <w:t xml:space="preserve"> costs, and gross income.</w:t>
      </w:r>
    </w:p>
    <w:p w14:paraId="2DB7DC24" w14:textId="77777777" w:rsidR="00D9478B" w:rsidRDefault="00D9478B" w:rsidP="00D9478B">
      <w:pPr>
        <w:spacing w:after="120"/>
        <w:ind w:firstLine="567"/>
        <w:jc w:val="both"/>
        <w:rPr>
          <w:sz w:val="22"/>
          <w:szCs w:val="22"/>
        </w:rPr>
      </w:pPr>
      <w:r w:rsidRPr="00367BAE">
        <w:rPr>
          <w:sz w:val="22"/>
          <w:szCs w:val="22"/>
        </w:rPr>
        <w:lastRenderedPageBreak/>
        <w:t xml:space="preserve">The coefficient value of the qualitative variable </w:t>
      </w:r>
      <w:r>
        <w:rPr>
          <w:sz w:val="22"/>
          <w:szCs w:val="22"/>
        </w:rPr>
        <w:t xml:space="preserve">(i.e. </w:t>
      </w:r>
      <w:r w:rsidRPr="00367BAE">
        <w:rPr>
          <w:sz w:val="22"/>
          <w:szCs w:val="22"/>
        </w:rPr>
        <w:t xml:space="preserve">category of users/non-users of reductants) on the </w:t>
      </w:r>
      <w:r w:rsidRPr="00F558DB">
        <w:rPr>
          <w:i/>
          <w:iCs/>
          <w:sz w:val="22"/>
          <w:szCs w:val="22"/>
        </w:rPr>
        <w:t>t</w:t>
      </w:r>
      <w:r w:rsidRPr="00367BAE">
        <w:rPr>
          <w:sz w:val="22"/>
          <w:szCs w:val="22"/>
        </w:rPr>
        <w:t xml:space="preserve">-test with </w:t>
      </w:r>
      <w:r w:rsidRPr="0064651B">
        <w:rPr>
          <w:sz w:val="22"/>
          <w:szCs w:val="22"/>
        </w:rPr>
        <w:sym w:font="Symbol" w:char="F061"/>
      </w:r>
      <w:r>
        <w:rPr>
          <w:sz w:val="22"/>
          <w:szCs w:val="22"/>
        </w:rPr>
        <w:t xml:space="preserve"> </w:t>
      </w:r>
      <w:r w:rsidRPr="00367BAE">
        <w:rPr>
          <w:sz w:val="22"/>
          <w:szCs w:val="22"/>
        </w:rPr>
        <w:t>= 5% indicates that the variable ha</w:t>
      </w:r>
      <w:r>
        <w:rPr>
          <w:sz w:val="22"/>
          <w:szCs w:val="22"/>
        </w:rPr>
        <w:t>s</w:t>
      </w:r>
      <w:r w:rsidRPr="00367BAE">
        <w:rPr>
          <w:sz w:val="22"/>
          <w:szCs w:val="22"/>
        </w:rPr>
        <w:t xml:space="preserve"> no effect on net income. The coefficient of the reductant user variable shows the large difference in net income of reductant users to non-users, but the difference is not significant at </w:t>
      </w:r>
      <w:r w:rsidRPr="0064651B">
        <w:rPr>
          <w:sz w:val="22"/>
          <w:szCs w:val="22"/>
        </w:rPr>
        <w:sym w:font="Symbol" w:char="F061"/>
      </w:r>
      <w:r>
        <w:rPr>
          <w:sz w:val="22"/>
          <w:szCs w:val="22"/>
        </w:rPr>
        <w:t xml:space="preserve"> </w:t>
      </w:r>
      <w:r w:rsidRPr="00367BAE">
        <w:rPr>
          <w:sz w:val="22"/>
          <w:szCs w:val="22"/>
        </w:rPr>
        <w:t xml:space="preserve">= 5%. This can be interpreted that respondents who use </w:t>
      </w:r>
      <w:r>
        <w:rPr>
          <w:sz w:val="22"/>
          <w:szCs w:val="22"/>
        </w:rPr>
        <w:t>or</w:t>
      </w:r>
      <w:r w:rsidRPr="00367BAE">
        <w:rPr>
          <w:sz w:val="22"/>
          <w:szCs w:val="22"/>
        </w:rPr>
        <w:t xml:space="preserve"> do not use reductants have a net income that is not significantly different. This can also be seen in </w:t>
      </w:r>
      <w:r>
        <w:rPr>
          <w:sz w:val="22"/>
          <w:szCs w:val="22"/>
        </w:rPr>
        <w:t>M</w:t>
      </w:r>
      <w:r w:rsidRPr="00367BAE">
        <w:rPr>
          <w:sz w:val="22"/>
          <w:szCs w:val="22"/>
        </w:rPr>
        <w:t>odel 10</w:t>
      </w:r>
      <w:r>
        <w:rPr>
          <w:sz w:val="22"/>
          <w:szCs w:val="22"/>
        </w:rPr>
        <w:t xml:space="preserve"> that is </w:t>
      </w:r>
      <w:r w:rsidRPr="00367BAE">
        <w:rPr>
          <w:sz w:val="22"/>
          <w:szCs w:val="22"/>
        </w:rPr>
        <w:t xml:space="preserve">without </w:t>
      </w:r>
      <w:r>
        <w:rPr>
          <w:sz w:val="22"/>
          <w:szCs w:val="22"/>
        </w:rPr>
        <w:t xml:space="preserve">the </w:t>
      </w:r>
      <w:r w:rsidRPr="00367BAE">
        <w:rPr>
          <w:sz w:val="22"/>
          <w:szCs w:val="22"/>
        </w:rPr>
        <w:t xml:space="preserve">qualitative variable, the obtained </w:t>
      </w:r>
      <w:r w:rsidRPr="0064651B">
        <w:rPr>
          <w:i/>
          <w:iCs/>
          <w:sz w:val="22"/>
          <w:szCs w:val="22"/>
        </w:rPr>
        <w:t>R</w:t>
      </w:r>
      <w:r w:rsidRPr="0064651B">
        <w:rPr>
          <w:sz w:val="22"/>
          <w:szCs w:val="22"/>
          <w:vertAlign w:val="superscript"/>
        </w:rPr>
        <w:t>2</w:t>
      </w:r>
      <w:r>
        <w:rPr>
          <w:sz w:val="22"/>
          <w:szCs w:val="22"/>
          <w:vertAlign w:val="superscript"/>
        </w:rPr>
        <w:t xml:space="preserve"> </w:t>
      </w:r>
      <w:r w:rsidRPr="00367BAE">
        <w:rPr>
          <w:sz w:val="22"/>
          <w:szCs w:val="22"/>
        </w:rPr>
        <w:t>model remains high, which is 94.87%.</w:t>
      </w:r>
    </w:p>
    <w:p w14:paraId="0185248D" w14:textId="77777777" w:rsidR="00D9478B" w:rsidRDefault="00D9478B" w:rsidP="005E771F">
      <w:pPr>
        <w:spacing w:after="120"/>
        <w:ind w:firstLine="567"/>
        <w:jc w:val="both"/>
        <w:rPr>
          <w:color w:val="000000"/>
          <w:sz w:val="22"/>
          <w:szCs w:val="22"/>
        </w:rPr>
      </w:pPr>
      <w:r w:rsidRPr="00367BAE">
        <w:rPr>
          <w:color w:val="000000"/>
          <w:sz w:val="22"/>
          <w:szCs w:val="22"/>
        </w:rPr>
        <w:t xml:space="preserve">In </w:t>
      </w:r>
      <w:r>
        <w:rPr>
          <w:color w:val="000000"/>
          <w:sz w:val="22"/>
          <w:szCs w:val="22"/>
        </w:rPr>
        <w:t>M</w:t>
      </w:r>
      <w:r w:rsidRPr="00367BAE">
        <w:rPr>
          <w:color w:val="000000"/>
          <w:sz w:val="22"/>
          <w:szCs w:val="22"/>
        </w:rPr>
        <w:t xml:space="preserve">odel 1 and </w:t>
      </w:r>
      <w:r>
        <w:rPr>
          <w:color w:val="000000"/>
          <w:sz w:val="22"/>
          <w:szCs w:val="22"/>
        </w:rPr>
        <w:t>M</w:t>
      </w:r>
      <w:r w:rsidRPr="00367BAE">
        <w:rPr>
          <w:color w:val="000000"/>
          <w:sz w:val="22"/>
          <w:szCs w:val="22"/>
        </w:rPr>
        <w:t xml:space="preserve">odel 2, the magnitude of the difference in the coefficient of the qualitative variable is 772,160 (in </w:t>
      </w:r>
      <w:r>
        <w:rPr>
          <w:color w:val="000000"/>
          <w:sz w:val="22"/>
          <w:szCs w:val="22"/>
        </w:rPr>
        <w:t>IDR</w:t>
      </w:r>
      <w:r w:rsidRPr="00367BAE">
        <w:rPr>
          <w:color w:val="000000"/>
          <w:sz w:val="22"/>
          <w:szCs w:val="22"/>
        </w:rPr>
        <w:t xml:space="preserve">; that is, -2,666,616 - (-3,438,776)). In </w:t>
      </w:r>
      <w:r>
        <w:rPr>
          <w:color w:val="000000"/>
          <w:sz w:val="22"/>
          <w:szCs w:val="22"/>
        </w:rPr>
        <w:t>M</w:t>
      </w:r>
      <w:r w:rsidRPr="00367BAE">
        <w:rPr>
          <w:color w:val="000000"/>
          <w:sz w:val="22"/>
          <w:szCs w:val="22"/>
        </w:rPr>
        <w:t xml:space="preserve">odel 1, this </w:t>
      </w:r>
      <w:r>
        <w:rPr>
          <w:color w:val="000000"/>
          <w:sz w:val="22"/>
          <w:szCs w:val="22"/>
        </w:rPr>
        <w:t>value</w:t>
      </w:r>
      <w:r w:rsidRPr="00367BAE">
        <w:rPr>
          <w:color w:val="000000"/>
          <w:sz w:val="22"/>
          <w:szCs w:val="22"/>
        </w:rPr>
        <w:t xml:space="preserve"> can show that the average net income of reductant users is 772,160 (</w:t>
      </w:r>
      <w:r>
        <w:rPr>
          <w:color w:val="000000"/>
          <w:sz w:val="22"/>
          <w:szCs w:val="22"/>
        </w:rPr>
        <w:t>in IDR</w:t>
      </w:r>
      <w:r w:rsidRPr="00367BAE">
        <w:rPr>
          <w:color w:val="000000"/>
          <w:sz w:val="22"/>
          <w:szCs w:val="22"/>
        </w:rPr>
        <w:t xml:space="preserve">) higher than that of </w:t>
      </w:r>
      <w:r>
        <w:rPr>
          <w:color w:val="000000"/>
          <w:sz w:val="22"/>
          <w:szCs w:val="22"/>
        </w:rPr>
        <w:t>non-users</w:t>
      </w:r>
      <w:r w:rsidRPr="00367BAE">
        <w:rPr>
          <w:color w:val="000000"/>
          <w:sz w:val="22"/>
          <w:szCs w:val="22"/>
        </w:rPr>
        <w:t xml:space="preserve">, assuming the other independent variables are constant. While in </w:t>
      </w:r>
      <w:r>
        <w:rPr>
          <w:color w:val="000000"/>
          <w:sz w:val="22"/>
          <w:szCs w:val="22"/>
        </w:rPr>
        <w:t>M</w:t>
      </w:r>
      <w:r w:rsidRPr="00367BAE">
        <w:rPr>
          <w:color w:val="000000"/>
          <w:sz w:val="22"/>
          <w:szCs w:val="22"/>
        </w:rPr>
        <w:t xml:space="preserve">odel 6 and </w:t>
      </w:r>
      <w:r>
        <w:rPr>
          <w:color w:val="000000"/>
          <w:sz w:val="22"/>
          <w:szCs w:val="22"/>
        </w:rPr>
        <w:t>M</w:t>
      </w:r>
      <w:r w:rsidRPr="00367BAE">
        <w:rPr>
          <w:color w:val="000000"/>
          <w:sz w:val="22"/>
          <w:szCs w:val="22"/>
        </w:rPr>
        <w:t>odel 7 (on 8 independent variables), the difference in the coefficients of the qualitative variable is very small, namely -2,727 (</w:t>
      </w:r>
      <w:r>
        <w:rPr>
          <w:color w:val="000000"/>
          <w:sz w:val="22"/>
          <w:szCs w:val="22"/>
        </w:rPr>
        <w:t>i.</w:t>
      </w:r>
      <w:r w:rsidRPr="00367BAE">
        <w:rPr>
          <w:color w:val="000000"/>
          <w:sz w:val="22"/>
          <w:szCs w:val="22"/>
        </w:rPr>
        <w:t>e</w:t>
      </w:r>
      <w:r>
        <w:rPr>
          <w:color w:val="000000"/>
          <w:sz w:val="22"/>
          <w:szCs w:val="22"/>
        </w:rPr>
        <w:t>.</w:t>
      </w:r>
      <w:r w:rsidRPr="00367BAE">
        <w:rPr>
          <w:color w:val="000000"/>
          <w:sz w:val="22"/>
          <w:szCs w:val="22"/>
        </w:rPr>
        <w:t xml:space="preserve"> 1</w:t>
      </w:r>
      <w:r>
        <w:rPr>
          <w:color w:val="000000"/>
          <w:sz w:val="22"/>
          <w:szCs w:val="22"/>
        </w:rPr>
        <w:t>,</w:t>
      </w:r>
      <w:r w:rsidRPr="00367BAE">
        <w:rPr>
          <w:color w:val="000000"/>
          <w:sz w:val="22"/>
          <w:szCs w:val="22"/>
        </w:rPr>
        <w:t>007</w:t>
      </w:r>
      <w:r>
        <w:rPr>
          <w:color w:val="000000"/>
          <w:sz w:val="22"/>
          <w:szCs w:val="22"/>
        </w:rPr>
        <w:t>,</w:t>
      </w:r>
      <w:r w:rsidRPr="00367BAE">
        <w:rPr>
          <w:color w:val="000000"/>
          <w:sz w:val="22"/>
          <w:szCs w:val="22"/>
        </w:rPr>
        <w:t>309 - (-1,010</w:t>
      </w:r>
      <w:r>
        <w:rPr>
          <w:color w:val="000000"/>
          <w:sz w:val="22"/>
          <w:szCs w:val="22"/>
        </w:rPr>
        <w:t>,</w:t>
      </w:r>
      <w:r w:rsidRPr="00367BAE">
        <w:rPr>
          <w:color w:val="000000"/>
          <w:sz w:val="22"/>
          <w:szCs w:val="22"/>
        </w:rPr>
        <w:t>036</w:t>
      </w:r>
      <w:r>
        <w:rPr>
          <w:color w:val="000000"/>
          <w:sz w:val="22"/>
          <w:szCs w:val="22"/>
        </w:rPr>
        <w:t>)</w:t>
      </w:r>
      <w:r w:rsidRPr="00367BAE">
        <w:rPr>
          <w:color w:val="000000"/>
          <w:sz w:val="22"/>
          <w:szCs w:val="22"/>
        </w:rPr>
        <w:t xml:space="preserve">; in </w:t>
      </w:r>
      <w:r>
        <w:rPr>
          <w:color w:val="000000"/>
          <w:sz w:val="22"/>
          <w:szCs w:val="22"/>
        </w:rPr>
        <w:t>IDR</w:t>
      </w:r>
      <w:r w:rsidRPr="00367BAE">
        <w:rPr>
          <w:color w:val="000000"/>
          <w:sz w:val="22"/>
          <w:szCs w:val="22"/>
        </w:rPr>
        <w:t xml:space="preserve">). In this </w:t>
      </w:r>
      <w:r>
        <w:rPr>
          <w:color w:val="000000"/>
          <w:sz w:val="22"/>
          <w:szCs w:val="22"/>
        </w:rPr>
        <w:t>M</w:t>
      </w:r>
      <w:r w:rsidRPr="00367BAE">
        <w:rPr>
          <w:color w:val="000000"/>
          <w:sz w:val="22"/>
          <w:szCs w:val="22"/>
        </w:rPr>
        <w:t xml:space="preserve">odel 7, net income reductant users </w:t>
      </w:r>
      <w:r>
        <w:rPr>
          <w:color w:val="000000"/>
          <w:sz w:val="22"/>
          <w:szCs w:val="22"/>
        </w:rPr>
        <w:t>are</w:t>
      </w:r>
      <w:r w:rsidRPr="00367BAE">
        <w:rPr>
          <w:color w:val="000000"/>
          <w:sz w:val="22"/>
          <w:szCs w:val="22"/>
        </w:rPr>
        <w:t xml:space="preserve"> </w:t>
      </w:r>
      <w:r>
        <w:rPr>
          <w:color w:val="000000"/>
          <w:sz w:val="22"/>
          <w:szCs w:val="22"/>
        </w:rPr>
        <w:t>2,</w:t>
      </w:r>
      <w:r w:rsidRPr="00367BAE">
        <w:rPr>
          <w:color w:val="000000"/>
          <w:sz w:val="22"/>
          <w:szCs w:val="22"/>
        </w:rPr>
        <w:t>727 (</w:t>
      </w:r>
      <w:r>
        <w:rPr>
          <w:color w:val="000000"/>
          <w:sz w:val="22"/>
          <w:szCs w:val="22"/>
        </w:rPr>
        <w:t>in IDR</w:t>
      </w:r>
      <w:r w:rsidRPr="00367BAE">
        <w:rPr>
          <w:color w:val="000000"/>
          <w:sz w:val="22"/>
          <w:szCs w:val="22"/>
        </w:rPr>
        <w:t xml:space="preserve">) lower than the net income of </w:t>
      </w:r>
      <w:r>
        <w:rPr>
          <w:color w:val="000000"/>
          <w:sz w:val="22"/>
          <w:szCs w:val="22"/>
        </w:rPr>
        <w:t>non-users</w:t>
      </w:r>
      <w:r w:rsidRPr="00367BAE">
        <w:rPr>
          <w:color w:val="000000"/>
          <w:sz w:val="22"/>
          <w:szCs w:val="22"/>
        </w:rPr>
        <w:t xml:space="preserve"> with the assumption that other variables are to be constant.</w:t>
      </w:r>
      <w:r>
        <w:rPr>
          <w:color w:val="000000"/>
          <w:sz w:val="22"/>
          <w:szCs w:val="22"/>
        </w:rPr>
        <w:t xml:space="preserve"> </w:t>
      </w:r>
      <w:r w:rsidRPr="00367BAE">
        <w:rPr>
          <w:color w:val="000000"/>
          <w:sz w:val="22"/>
          <w:szCs w:val="22"/>
        </w:rPr>
        <w:t xml:space="preserve">In </w:t>
      </w:r>
      <w:r>
        <w:rPr>
          <w:color w:val="000000"/>
          <w:sz w:val="22"/>
          <w:szCs w:val="22"/>
        </w:rPr>
        <w:t>M</w:t>
      </w:r>
      <w:r w:rsidRPr="00367BAE">
        <w:rPr>
          <w:color w:val="000000"/>
          <w:sz w:val="22"/>
          <w:szCs w:val="22"/>
        </w:rPr>
        <w:t xml:space="preserve">odel 8 and </w:t>
      </w:r>
      <w:r>
        <w:rPr>
          <w:color w:val="000000"/>
          <w:sz w:val="22"/>
          <w:szCs w:val="22"/>
        </w:rPr>
        <w:t>M</w:t>
      </w:r>
      <w:r w:rsidRPr="00367BAE">
        <w:rPr>
          <w:color w:val="000000"/>
          <w:sz w:val="22"/>
          <w:szCs w:val="22"/>
        </w:rPr>
        <w:t>odel 9 (</w:t>
      </w:r>
      <w:r>
        <w:rPr>
          <w:color w:val="000000"/>
          <w:sz w:val="22"/>
          <w:szCs w:val="22"/>
        </w:rPr>
        <w:t xml:space="preserve">i.e. </w:t>
      </w:r>
      <w:r w:rsidRPr="00367BAE">
        <w:rPr>
          <w:color w:val="000000"/>
          <w:sz w:val="22"/>
          <w:szCs w:val="22"/>
        </w:rPr>
        <w:t>on 7 independent variables without gross income variable), the difference is 302</w:t>
      </w:r>
      <w:r>
        <w:rPr>
          <w:color w:val="000000"/>
          <w:sz w:val="22"/>
          <w:szCs w:val="22"/>
        </w:rPr>
        <w:t>,</w:t>
      </w:r>
      <w:r w:rsidRPr="00367BAE">
        <w:rPr>
          <w:color w:val="000000"/>
          <w:sz w:val="22"/>
          <w:szCs w:val="22"/>
        </w:rPr>
        <w:t>161 (</w:t>
      </w:r>
      <w:r>
        <w:rPr>
          <w:color w:val="000000"/>
          <w:sz w:val="22"/>
          <w:szCs w:val="22"/>
        </w:rPr>
        <w:t>in IDR</w:t>
      </w:r>
      <w:r w:rsidRPr="00367BAE">
        <w:rPr>
          <w:color w:val="000000"/>
          <w:sz w:val="22"/>
          <w:szCs w:val="22"/>
        </w:rPr>
        <w:t xml:space="preserve">). In </w:t>
      </w:r>
      <w:r>
        <w:rPr>
          <w:color w:val="000000"/>
          <w:sz w:val="22"/>
          <w:szCs w:val="22"/>
        </w:rPr>
        <w:t>M</w:t>
      </w:r>
      <w:r w:rsidRPr="00367BAE">
        <w:rPr>
          <w:color w:val="000000"/>
          <w:sz w:val="22"/>
          <w:szCs w:val="22"/>
        </w:rPr>
        <w:t>odel 8, the net income of reductant users is 302,161 (</w:t>
      </w:r>
      <w:r>
        <w:rPr>
          <w:color w:val="000000"/>
          <w:sz w:val="22"/>
          <w:szCs w:val="22"/>
        </w:rPr>
        <w:t>in IDR</w:t>
      </w:r>
      <w:r w:rsidRPr="00367BAE">
        <w:rPr>
          <w:color w:val="000000"/>
          <w:sz w:val="22"/>
          <w:szCs w:val="22"/>
        </w:rPr>
        <w:t>) higher than the net income of non</w:t>
      </w:r>
      <w:r>
        <w:rPr>
          <w:color w:val="000000"/>
          <w:sz w:val="22"/>
          <w:szCs w:val="22"/>
        </w:rPr>
        <w:t>-</w:t>
      </w:r>
      <w:r w:rsidRPr="00367BAE">
        <w:rPr>
          <w:color w:val="000000"/>
          <w:sz w:val="22"/>
          <w:szCs w:val="22"/>
        </w:rPr>
        <w:t xml:space="preserve">users with other variables assumed to be constant. </w:t>
      </w:r>
      <w:r>
        <w:rPr>
          <w:color w:val="000000"/>
          <w:sz w:val="22"/>
          <w:szCs w:val="22"/>
        </w:rPr>
        <w:t>So, t</w:t>
      </w:r>
      <w:r w:rsidRPr="00367BAE">
        <w:rPr>
          <w:color w:val="000000"/>
          <w:sz w:val="22"/>
          <w:szCs w:val="22"/>
        </w:rPr>
        <w:t xml:space="preserve">he difference </w:t>
      </w:r>
      <w:r>
        <w:rPr>
          <w:color w:val="000000"/>
          <w:sz w:val="22"/>
          <w:szCs w:val="22"/>
        </w:rPr>
        <w:t>of</w:t>
      </w:r>
      <w:r w:rsidRPr="00367BAE">
        <w:rPr>
          <w:color w:val="000000"/>
          <w:sz w:val="22"/>
          <w:szCs w:val="22"/>
        </w:rPr>
        <w:t xml:space="preserve"> net income in these two categories is very small and has no significant effect.</w:t>
      </w:r>
    </w:p>
    <w:p w14:paraId="6BD7F609" w14:textId="77777777" w:rsidR="005E771F" w:rsidRPr="00367BAE" w:rsidRDefault="005E771F" w:rsidP="005E771F">
      <w:pPr>
        <w:ind w:firstLine="567"/>
        <w:jc w:val="both"/>
        <w:rPr>
          <w:color w:val="000000"/>
          <w:sz w:val="22"/>
          <w:szCs w:val="22"/>
        </w:rPr>
      </w:pPr>
      <w:r w:rsidRPr="00367BAE">
        <w:rPr>
          <w:color w:val="000000"/>
          <w:sz w:val="22"/>
          <w:szCs w:val="22"/>
        </w:rPr>
        <w:t xml:space="preserve">For example, the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1</w:t>
      </w:r>
      <w:r w:rsidRPr="00B4692A">
        <w:rPr>
          <w:rFonts w:ascii="Century Schoolbook" w:hAnsi="Century Schoolbook"/>
          <w:color w:val="000000"/>
          <w:sz w:val="22"/>
          <w:szCs w:val="22"/>
        </w:rPr>
        <w:t xml:space="preserve">,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2</w:t>
      </w:r>
      <w:r w:rsidRPr="00B4692A">
        <w:rPr>
          <w:rFonts w:ascii="Century Schoolbook" w:hAnsi="Century Schoolbook"/>
          <w:color w:val="000000"/>
          <w:sz w:val="22"/>
          <w:szCs w:val="22"/>
        </w:rPr>
        <w:t xml:space="preserve">,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3</w:t>
      </w:r>
      <w:r w:rsidRPr="00B4692A">
        <w:rPr>
          <w:rFonts w:ascii="Century Schoolbook" w:hAnsi="Century Schoolbook"/>
          <w:color w:val="000000"/>
          <w:sz w:val="22"/>
          <w:szCs w:val="22"/>
        </w:rPr>
        <w:t xml:space="preserve">,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4</w:t>
      </w:r>
      <w:r w:rsidRPr="00B4692A">
        <w:rPr>
          <w:rFonts w:ascii="Century Schoolbook" w:hAnsi="Century Schoolbook"/>
          <w:color w:val="000000"/>
          <w:sz w:val="22"/>
          <w:szCs w:val="22"/>
        </w:rPr>
        <w:t xml:space="preserve">,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5</w:t>
      </w:r>
      <w:r w:rsidRPr="00B4692A">
        <w:rPr>
          <w:rFonts w:ascii="Century Schoolbook" w:hAnsi="Century Schoolbook"/>
          <w:color w:val="000000"/>
          <w:sz w:val="22"/>
          <w:szCs w:val="22"/>
        </w:rPr>
        <w:t xml:space="preserve">,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6</w:t>
      </w:r>
      <w:r w:rsidRPr="00B4692A">
        <w:rPr>
          <w:rFonts w:ascii="Century Schoolbook" w:hAnsi="Century Schoolbook"/>
          <w:color w:val="000000"/>
          <w:sz w:val="22"/>
          <w:szCs w:val="22"/>
        </w:rPr>
        <w:t xml:space="preserve">,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7</w:t>
      </w:r>
      <w:r w:rsidRPr="00B4692A">
        <w:rPr>
          <w:rFonts w:ascii="Century Schoolbook" w:hAnsi="Century Schoolbook"/>
          <w:color w:val="000000"/>
          <w:sz w:val="22"/>
          <w:szCs w:val="22"/>
        </w:rPr>
        <w:t xml:space="preserve">,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8</w:t>
      </w:r>
      <w:r w:rsidRPr="00B4692A">
        <w:rPr>
          <w:rFonts w:ascii="Century Schoolbook" w:hAnsi="Century Schoolbook"/>
          <w:color w:val="000000"/>
          <w:sz w:val="22"/>
          <w:szCs w:val="22"/>
        </w:rPr>
        <w:t>,</w:t>
      </w:r>
      <w:r w:rsidRPr="0064651B">
        <w:rPr>
          <w:color w:val="000000"/>
          <w:sz w:val="22"/>
          <w:szCs w:val="22"/>
        </w:rPr>
        <w:t xml:space="preserve"> </w:t>
      </w:r>
      <w:r>
        <w:rPr>
          <w:color w:val="000000"/>
          <w:sz w:val="22"/>
          <w:szCs w:val="22"/>
        </w:rPr>
        <w:t>and</w:t>
      </w:r>
      <w:r w:rsidRPr="0064651B">
        <w:rPr>
          <w:color w:val="000000"/>
          <w:sz w:val="22"/>
          <w:szCs w:val="22"/>
        </w:rPr>
        <w:t xml:space="preserve"> </w:t>
      </w:r>
      <w:r w:rsidRPr="00B4692A">
        <w:rPr>
          <w:rFonts w:ascii="Century Schoolbook" w:hAnsi="Century Schoolbook"/>
          <w:i/>
          <w:iCs/>
          <w:color w:val="000000"/>
          <w:sz w:val="22"/>
          <w:szCs w:val="22"/>
        </w:rPr>
        <w:t>Y</w:t>
      </w:r>
      <w:r w:rsidRPr="00367BAE">
        <w:rPr>
          <w:color w:val="000000"/>
          <w:sz w:val="22"/>
          <w:szCs w:val="22"/>
        </w:rPr>
        <w:t xml:space="preserve"> variables respectively denote the length of coffee farming, land area, number of trees, age</w:t>
      </w:r>
      <w:r>
        <w:rPr>
          <w:color w:val="000000"/>
          <w:sz w:val="22"/>
          <w:szCs w:val="22"/>
        </w:rPr>
        <w:t xml:space="preserve"> of tree</w:t>
      </w:r>
      <w:r w:rsidRPr="00367BAE">
        <w:rPr>
          <w:color w:val="000000"/>
          <w:sz w:val="22"/>
          <w:szCs w:val="22"/>
        </w:rPr>
        <w:t xml:space="preserve">, estimated yield, </w:t>
      </w:r>
      <w:r>
        <w:rPr>
          <w:color w:val="000000"/>
          <w:sz w:val="22"/>
          <w:szCs w:val="22"/>
        </w:rPr>
        <w:t xml:space="preserve">frequency of </w:t>
      </w:r>
      <w:r w:rsidRPr="00367BAE">
        <w:rPr>
          <w:color w:val="000000"/>
          <w:sz w:val="22"/>
          <w:szCs w:val="22"/>
        </w:rPr>
        <w:t>organic fertilizers</w:t>
      </w:r>
      <w:r>
        <w:rPr>
          <w:color w:val="000000"/>
          <w:sz w:val="22"/>
          <w:szCs w:val="22"/>
        </w:rPr>
        <w:t xml:space="preserve"> used</w:t>
      </w:r>
      <w:r w:rsidRPr="00367BAE">
        <w:rPr>
          <w:color w:val="000000"/>
          <w:sz w:val="22"/>
          <w:szCs w:val="22"/>
        </w:rPr>
        <w:t xml:space="preserve">, land maintenance costs, gross income, and net income. The correlation between independent variables that have a significant effect on net income in the regression model can be seen in Table </w:t>
      </w:r>
      <w:r>
        <w:rPr>
          <w:color w:val="000000"/>
          <w:sz w:val="22"/>
          <w:szCs w:val="22"/>
        </w:rPr>
        <w:t>4</w:t>
      </w:r>
      <w:r w:rsidRPr="00367BAE">
        <w:rPr>
          <w:color w:val="000000"/>
          <w:sz w:val="22"/>
          <w:szCs w:val="22"/>
        </w:rPr>
        <w:t xml:space="preserve">. The correlation </w:t>
      </w:r>
      <w:r w:rsidR="002D4A24">
        <w:rPr>
          <w:color w:val="000000"/>
          <w:sz w:val="22"/>
          <w:szCs w:val="22"/>
        </w:rPr>
        <w:t>coefficient</w:t>
      </w:r>
      <w:r w:rsidRPr="00367BAE">
        <w:rPr>
          <w:color w:val="000000"/>
          <w:sz w:val="22"/>
          <w:szCs w:val="22"/>
        </w:rPr>
        <w:t xml:space="preserve"> ranges from 0.051 to 0.915. Variables that have a high correlation are land area with the number of trees (</w:t>
      </w:r>
      <w:r>
        <w:rPr>
          <w:color w:val="000000"/>
          <w:sz w:val="22"/>
          <w:szCs w:val="22"/>
        </w:rPr>
        <w:t>i.e.</w:t>
      </w:r>
      <w:r w:rsidRPr="00367BAE">
        <w:rPr>
          <w:color w:val="000000"/>
          <w:sz w:val="22"/>
          <w:szCs w:val="22"/>
        </w:rPr>
        <w:t xml:space="preserve"> 0.915), and estimated yields with gross income (</w:t>
      </w:r>
      <w:r>
        <w:rPr>
          <w:color w:val="000000"/>
          <w:sz w:val="22"/>
          <w:szCs w:val="22"/>
        </w:rPr>
        <w:t>i.e.</w:t>
      </w:r>
      <w:r w:rsidRPr="00367BAE">
        <w:rPr>
          <w:color w:val="000000"/>
          <w:sz w:val="22"/>
          <w:szCs w:val="22"/>
        </w:rPr>
        <w:t xml:space="preserve"> 0.838). In each model, the variables of land area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2</w:t>
      </w:r>
      <w:r w:rsidRPr="00367BAE">
        <w:rPr>
          <w:color w:val="000000"/>
          <w:sz w:val="22"/>
          <w:szCs w:val="22"/>
        </w:rPr>
        <w:t>) and number of trees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3</w:t>
      </w:r>
      <w:r w:rsidRPr="00367BAE">
        <w:rPr>
          <w:color w:val="000000"/>
          <w:sz w:val="22"/>
          <w:szCs w:val="22"/>
        </w:rPr>
        <w:t>) do not simultaneously have a significant effect on net income (</w:t>
      </w:r>
      <w:r w:rsidRPr="00EC5A22">
        <w:rPr>
          <w:i/>
          <w:iCs/>
          <w:color w:val="000000"/>
          <w:sz w:val="22"/>
          <w:szCs w:val="22"/>
        </w:rPr>
        <w:t>Y</w:t>
      </w:r>
      <w:r w:rsidRPr="00367BAE">
        <w:rPr>
          <w:color w:val="000000"/>
          <w:sz w:val="22"/>
          <w:szCs w:val="22"/>
        </w:rPr>
        <w:t>). On the other hand, it applies to the estimated yield variable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5</w:t>
      </w:r>
      <w:r w:rsidRPr="00367BAE">
        <w:rPr>
          <w:color w:val="000000"/>
          <w:sz w:val="22"/>
          <w:szCs w:val="22"/>
        </w:rPr>
        <w:t>) and gross income (</w:t>
      </w:r>
      <w:r w:rsidRPr="00B4692A">
        <w:rPr>
          <w:rFonts w:ascii="Century Schoolbook" w:hAnsi="Century Schoolbook"/>
          <w:i/>
          <w:iCs/>
          <w:color w:val="000000"/>
          <w:sz w:val="22"/>
          <w:szCs w:val="22"/>
        </w:rPr>
        <w:t>X</w:t>
      </w:r>
      <w:r w:rsidRPr="00B4692A">
        <w:rPr>
          <w:rFonts w:ascii="Century Schoolbook" w:hAnsi="Century Schoolbook"/>
          <w:color w:val="000000"/>
          <w:sz w:val="22"/>
          <w:szCs w:val="22"/>
          <w:vertAlign w:val="subscript"/>
        </w:rPr>
        <w:t>8</w:t>
      </w:r>
      <w:r w:rsidRPr="00367BAE">
        <w:rPr>
          <w:color w:val="000000"/>
          <w:sz w:val="22"/>
          <w:szCs w:val="22"/>
        </w:rPr>
        <w:t xml:space="preserve">), which are variables that have a significant effect on net income in each model. If the gross income variable is eliminated from the model, then R2 can decrease from 94% to around 75%. Based on </w:t>
      </w:r>
      <w:r>
        <w:rPr>
          <w:color w:val="000000"/>
          <w:sz w:val="22"/>
          <w:szCs w:val="22"/>
        </w:rPr>
        <w:t>M</w:t>
      </w:r>
      <w:r w:rsidRPr="00367BAE">
        <w:rPr>
          <w:color w:val="000000"/>
          <w:sz w:val="22"/>
          <w:szCs w:val="22"/>
        </w:rPr>
        <w:t xml:space="preserve">odel 8 and </w:t>
      </w:r>
      <w:r>
        <w:rPr>
          <w:color w:val="000000"/>
          <w:sz w:val="22"/>
          <w:szCs w:val="22"/>
        </w:rPr>
        <w:t>M</w:t>
      </w:r>
      <w:r w:rsidRPr="00367BAE">
        <w:rPr>
          <w:color w:val="000000"/>
          <w:sz w:val="22"/>
          <w:szCs w:val="22"/>
        </w:rPr>
        <w:t xml:space="preserve">odel 9, if gross income is not included in the model, then </w:t>
      </w:r>
      <w:r w:rsidRPr="0064651B">
        <w:rPr>
          <w:i/>
          <w:iCs/>
          <w:color w:val="000000"/>
          <w:sz w:val="22"/>
          <w:szCs w:val="22"/>
        </w:rPr>
        <w:t>R</w:t>
      </w:r>
      <w:r w:rsidRPr="0064651B">
        <w:rPr>
          <w:color w:val="000000"/>
          <w:sz w:val="22"/>
          <w:szCs w:val="22"/>
          <w:vertAlign w:val="superscript"/>
        </w:rPr>
        <w:t>2</w:t>
      </w:r>
      <w:r w:rsidRPr="00367BAE">
        <w:rPr>
          <w:color w:val="000000"/>
          <w:sz w:val="22"/>
          <w:szCs w:val="22"/>
        </w:rPr>
        <w:t xml:space="preserve"> will decrease to 75.65%.</w:t>
      </w:r>
    </w:p>
    <w:p w14:paraId="570695AE" w14:textId="77777777" w:rsidR="00581F95" w:rsidRDefault="00581F95" w:rsidP="00125893">
      <w:pPr>
        <w:pStyle w:val="ListParagraph"/>
        <w:spacing w:line="240" w:lineRule="auto"/>
        <w:ind w:left="0" w:firstLine="0"/>
        <w:rPr>
          <w:rStyle w:val="tlid-translation"/>
          <w:sz w:val="22"/>
          <w:lang w:val="en"/>
        </w:rPr>
      </w:pPr>
    </w:p>
    <w:p w14:paraId="32A9147F" w14:textId="77777777" w:rsidR="005E771F" w:rsidRPr="00C64254" w:rsidRDefault="005E771F" w:rsidP="005E771F">
      <w:pPr>
        <w:ind w:firstLine="567"/>
        <w:jc w:val="center"/>
        <w:rPr>
          <w:b/>
          <w:bCs/>
          <w:color w:val="000000"/>
          <w:sz w:val="20"/>
          <w:szCs w:val="20"/>
        </w:rPr>
      </w:pPr>
      <w:r w:rsidRPr="00C64254">
        <w:rPr>
          <w:b/>
          <w:bCs/>
          <w:color w:val="000000"/>
          <w:sz w:val="20"/>
          <w:szCs w:val="20"/>
        </w:rPr>
        <w:t xml:space="preserve">Table </w:t>
      </w:r>
      <w:r>
        <w:rPr>
          <w:b/>
          <w:bCs/>
          <w:color w:val="000000"/>
          <w:sz w:val="20"/>
          <w:szCs w:val="20"/>
        </w:rPr>
        <w:t>4</w:t>
      </w:r>
      <w:r w:rsidRPr="00C64254">
        <w:rPr>
          <w:b/>
          <w:bCs/>
          <w:color w:val="000000"/>
          <w:sz w:val="20"/>
          <w:szCs w:val="20"/>
        </w:rPr>
        <w:t xml:space="preserve">. Correlation </w:t>
      </w:r>
      <w:r w:rsidR="002D4A24">
        <w:rPr>
          <w:b/>
          <w:bCs/>
          <w:color w:val="000000"/>
          <w:sz w:val="20"/>
          <w:szCs w:val="20"/>
        </w:rPr>
        <w:t xml:space="preserve">coefficient </w:t>
      </w:r>
      <w:r w:rsidRPr="00C64254">
        <w:rPr>
          <w:b/>
          <w:bCs/>
          <w:color w:val="000000"/>
          <w:sz w:val="20"/>
          <w:szCs w:val="20"/>
        </w:rPr>
        <w:t xml:space="preserve">between </w:t>
      </w:r>
      <w:r w:rsidR="002D4A24">
        <w:rPr>
          <w:b/>
          <w:bCs/>
          <w:color w:val="000000"/>
          <w:sz w:val="20"/>
          <w:szCs w:val="20"/>
        </w:rPr>
        <w:t xml:space="preserve">an </w:t>
      </w:r>
      <w:r w:rsidRPr="00C64254">
        <w:rPr>
          <w:b/>
          <w:bCs/>
          <w:color w:val="000000"/>
          <w:sz w:val="20"/>
          <w:szCs w:val="20"/>
        </w:rPr>
        <w:t>independent variable</w:t>
      </w:r>
      <w:r w:rsidR="002D4A24">
        <w:rPr>
          <w:b/>
          <w:bCs/>
          <w:color w:val="000000"/>
          <w:sz w:val="20"/>
          <w:szCs w:val="20"/>
        </w:rPr>
        <w:t xml:space="preserve"> and </w:t>
      </w:r>
      <w:r w:rsidRPr="00C64254">
        <w:rPr>
          <w:b/>
          <w:bCs/>
          <w:color w:val="000000"/>
          <w:sz w:val="20"/>
          <w:szCs w:val="20"/>
        </w:rPr>
        <w:t>gross income</w:t>
      </w:r>
    </w:p>
    <w:tbl>
      <w:tblPr>
        <w:tblW w:w="0" w:type="auto"/>
        <w:jc w:val="center"/>
        <w:tblBorders>
          <w:top w:val="single" w:sz="4" w:space="0" w:color="auto"/>
          <w:bottom w:val="single" w:sz="4" w:space="0" w:color="auto"/>
          <w:insideH w:val="single" w:sz="4" w:space="0" w:color="auto"/>
        </w:tblBorders>
        <w:tblCellMar>
          <w:left w:w="60" w:type="dxa"/>
          <w:right w:w="60" w:type="dxa"/>
        </w:tblCellMar>
        <w:tblLook w:val="0000" w:firstRow="0" w:lastRow="0" w:firstColumn="0" w:lastColumn="0" w:noHBand="0" w:noVBand="0"/>
      </w:tblPr>
      <w:tblGrid>
        <w:gridCol w:w="2977"/>
        <w:gridCol w:w="567"/>
        <w:gridCol w:w="567"/>
        <w:gridCol w:w="567"/>
        <w:gridCol w:w="567"/>
        <w:gridCol w:w="567"/>
        <w:gridCol w:w="572"/>
        <w:gridCol w:w="567"/>
        <w:gridCol w:w="570"/>
      </w:tblGrid>
      <w:tr w:rsidR="005E771F" w:rsidRPr="00A94BA5" w14:paraId="46D7FF59" w14:textId="77777777" w:rsidTr="00C535DC">
        <w:trPr>
          <w:jc w:val="center"/>
        </w:trPr>
        <w:tc>
          <w:tcPr>
            <w:tcW w:w="2977" w:type="dxa"/>
            <w:shd w:val="clear" w:color="auto" w:fill="FEFEFE"/>
            <w:tcMar>
              <w:top w:w="10" w:type="dxa"/>
              <w:left w:w="20" w:type="dxa"/>
              <w:right w:w="20" w:type="dxa"/>
            </w:tcMar>
            <w:vAlign w:val="bottom"/>
          </w:tcPr>
          <w:p w14:paraId="1B840F46" w14:textId="77777777" w:rsidR="005E771F" w:rsidRPr="00A94BA5" w:rsidRDefault="005E771F" w:rsidP="00C535DC">
            <w:pPr>
              <w:autoSpaceDE w:val="0"/>
              <w:autoSpaceDN w:val="0"/>
              <w:adjustRightInd w:val="0"/>
              <w:rPr>
                <w:b/>
                <w:bCs/>
                <w:color w:val="000000"/>
                <w:sz w:val="20"/>
                <w:szCs w:val="20"/>
              </w:rPr>
            </w:pPr>
            <w:r>
              <w:rPr>
                <w:b/>
                <w:bCs/>
                <w:color w:val="000000"/>
                <w:sz w:val="20"/>
                <w:szCs w:val="20"/>
              </w:rPr>
              <w:t>Variable</w:t>
            </w:r>
          </w:p>
        </w:tc>
        <w:tc>
          <w:tcPr>
            <w:tcW w:w="567" w:type="dxa"/>
            <w:shd w:val="clear" w:color="auto" w:fill="FEFEFE"/>
            <w:tcMar>
              <w:top w:w="10" w:type="dxa"/>
              <w:left w:w="20" w:type="dxa"/>
              <w:right w:w="20" w:type="dxa"/>
            </w:tcMar>
            <w:vAlign w:val="bottom"/>
          </w:tcPr>
          <w:p w14:paraId="344AC0AE" w14:textId="77777777" w:rsidR="005E771F" w:rsidRPr="002C57E0" w:rsidRDefault="005E771F" w:rsidP="00C535DC">
            <w:pPr>
              <w:autoSpaceDE w:val="0"/>
              <w:autoSpaceDN w:val="0"/>
              <w:adjustRightInd w:val="0"/>
              <w:jc w:val="right"/>
              <w:rPr>
                <w:rFonts w:ascii="Century Schoolbook" w:hAnsi="Century Schoolbook"/>
                <w:b/>
                <w:bCs/>
                <w:color w:val="000000"/>
                <w:sz w:val="20"/>
                <w:szCs w:val="20"/>
                <w:vertAlign w:val="subscript"/>
              </w:rPr>
            </w:pPr>
            <w:r w:rsidRPr="002C57E0">
              <w:rPr>
                <w:rFonts w:ascii="Century Schoolbook" w:hAnsi="Century Schoolbook"/>
                <w:b/>
                <w:bCs/>
                <w:i/>
                <w:iCs/>
                <w:color w:val="000000"/>
                <w:sz w:val="20"/>
                <w:szCs w:val="20"/>
              </w:rPr>
              <w:t>X</w:t>
            </w:r>
            <w:r w:rsidRPr="002C57E0">
              <w:rPr>
                <w:rFonts w:ascii="Century Schoolbook" w:hAnsi="Century Schoolbook"/>
                <w:b/>
                <w:bCs/>
                <w:color w:val="000000"/>
                <w:sz w:val="20"/>
                <w:szCs w:val="20"/>
                <w:vertAlign w:val="subscript"/>
              </w:rPr>
              <w:t>1</w:t>
            </w:r>
          </w:p>
        </w:tc>
        <w:tc>
          <w:tcPr>
            <w:tcW w:w="567" w:type="dxa"/>
            <w:shd w:val="clear" w:color="auto" w:fill="FEFEFE"/>
            <w:tcMar>
              <w:top w:w="10" w:type="dxa"/>
              <w:left w:w="20" w:type="dxa"/>
              <w:right w:w="20" w:type="dxa"/>
            </w:tcMar>
            <w:vAlign w:val="bottom"/>
          </w:tcPr>
          <w:p w14:paraId="32CE9B4B" w14:textId="77777777" w:rsidR="005E771F" w:rsidRPr="002C57E0" w:rsidRDefault="005E771F" w:rsidP="00C535DC">
            <w:pPr>
              <w:autoSpaceDE w:val="0"/>
              <w:autoSpaceDN w:val="0"/>
              <w:adjustRightInd w:val="0"/>
              <w:jc w:val="right"/>
              <w:rPr>
                <w:rFonts w:ascii="Century Schoolbook" w:hAnsi="Century Schoolbook"/>
                <w:b/>
                <w:bCs/>
                <w:color w:val="000000"/>
                <w:sz w:val="20"/>
                <w:szCs w:val="20"/>
                <w:vertAlign w:val="subscript"/>
              </w:rPr>
            </w:pPr>
            <w:r w:rsidRPr="002C57E0">
              <w:rPr>
                <w:rFonts w:ascii="Century Schoolbook" w:hAnsi="Century Schoolbook"/>
                <w:b/>
                <w:bCs/>
                <w:i/>
                <w:iCs/>
                <w:color w:val="000000"/>
                <w:sz w:val="20"/>
                <w:szCs w:val="20"/>
              </w:rPr>
              <w:t>X</w:t>
            </w:r>
            <w:r w:rsidRPr="002C57E0">
              <w:rPr>
                <w:rFonts w:ascii="Century Schoolbook" w:hAnsi="Century Schoolbook"/>
                <w:b/>
                <w:bCs/>
                <w:color w:val="000000"/>
                <w:sz w:val="20"/>
                <w:szCs w:val="20"/>
                <w:vertAlign w:val="subscript"/>
              </w:rPr>
              <w:t>2</w:t>
            </w:r>
          </w:p>
        </w:tc>
        <w:tc>
          <w:tcPr>
            <w:tcW w:w="567" w:type="dxa"/>
            <w:shd w:val="clear" w:color="auto" w:fill="FEFEFE"/>
            <w:tcMar>
              <w:top w:w="10" w:type="dxa"/>
              <w:left w:w="20" w:type="dxa"/>
              <w:right w:w="20" w:type="dxa"/>
            </w:tcMar>
            <w:vAlign w:val="bottom"/>
          </w:tcPr>
          <w:p w14:paraId="3B285C0C" w14:textId="77777777" w:rsidR="005E771F" w:rsidRPr="002C57E0" w:rsidRDefault="005E771F" w:rsidP="00C535DC">
            <w:pPr>
              <w:autoSpaceDE w:val="0"/>
              <w:autoSpaceDN w:val="0"/>
              <w:adjustRightInd w:val="0"/>
              <w:jc w:val="right"/>
              <w:rPr>
                <w:rFonts w:ascii="Century Schoolbook" w:hAnsi="Century Schoolbook"/>
                <w:b/>
                <w:bCs/>
                <w:color w:val="000000"/>
                <w:sz w:val="20"/>
                <w:szCs w:val="20"/>
                <w:vertAlign w:val="subscript"/>
              </w:rPr>
            </w:pPr>
            <w:r w:rsidRPr="002C57E0">
              <w:rPr>
                <w:rFonts w:ascii="Century Schoolbook" w:hAnsi="Century Schoolbook"/>
                <w:b/>
                <w:bCs/>
                <w:i/>
                <w:iCs/>
                <w:color w:val="000000"/>
                <w:sz w:val="20"/>
                <w:szCs w:val="20"/>
              </w:rPr>
              <w:t>X</w:t>
            </w:r>
            <w:r w:rsidRPr="002C57E0">
              <w:rPr>
                <w:rFonts w:ascii="Century Schoolbook" w:hAnsi="Century Schoolbook"/>
                <w:b/>
                <w:bCs/>
                <w:color w:val="000000"/>
                <w:sz w:val="20"/>
                <w:szCs w:val="20"/>
                <w:vertAlign w:val="subscript"/>
              </w:rPr>
              <w:t>3</w:t>
            </w:r>
          </w:p>
        </w:tc>
        <w:tc>
          <w:tcPr>
            <w:tcW w:w="567" w:type="dxa"/>
            <w:shd w:val="clear" w:color="auto" w:fill="FEFEFE"/>
            <w:tcMar>
              <w:top w:w="10" w:type="dxa"/>
              <w:left w:w="20" w:type="dxa"/>
              <w:right w:w="20" w:type="dxa"/>
            </w:tcMar>
            <w:vAlign w:val="bottom"/>
          </w:tcPr>
          <w:p w14:paraId="165FFCFF" w14:textId="77777777" w:rsidR="005E771F" w:rsidRPr="002C57E0" w:rsidRDefault="005E771F" w:rsidP="00C535DC">
            <w:pPr>
              <w:autoSpaceDE w:val="0"/>
              <w:autoSpaceDN w:val="0"/>
              <w:adjustRightInd w:val="0"/>
              <w:jc w:val="right"/>
              <w:rPr>
                <w:rFonts w:ascii="Century Schoolbook" w:hAnsi="Century Schoolbook"/>
                <w:b/>
                <w:bCs/>
                <w:color w:val="000000"/>
                <w:sz w:val="20"/>
                <w:szCs w:val="20"/>
                <w:vertAlign w:val="subscript"/>
              </w:rPr>
            </w:pPr>
            <w:r w:rsidRPr="002C57E0">
              <w:rPr>
                <w:rFonts w:ascii="Century Schoolbook" w:hAnsi="Century Schoolbook"/>
                <w:b/>
                <w:bCs/>
                <w:i/>
                <w:iCs/>
                <w:color w:val="000000"/>
                <w:sz w:val="20"/>
                <w:szCs w:val="20"/>
              </w:rPr>
              <w:t>X</w:t>
            </w:r>
            <w:r w:rsidRPr="002C57E0">
              <w:rPr>
                <w:rFonts w:ascii="Century Schoolbook" w:hAnsi="Century Schoolbook"/>
                <w:b/>
                <w:bCs/>
                <w:color w:val="000000"/>
                <w:sz w:val="20"/>
                <w:szCs w:val="20"/>
                <w:vertAlign w:val="subscript"/>
              </w:rPr>
              <w:t>4</w:t>
            </w:r>
          </w:p>
        </w:tc>
        <w:tc>
          <w:tcPr>
            <w:tcW w:w="567" w:type="dxa"/>
            <w:shd w:val="clear" w:color="auto" w:fill="FEFEFE"/>
            <w:tcMar>
              <w:top w:w="10" w:type="dxa"/>
              <w:left w:w="20" w:type="dxa"/>
              <w:right w:w="20" w:type="dxa"/>
            </w:tcMar>
            <w:vAlign w:val="bottom"/>
          </w:tcPr>
          <w:p w14:paraId="7B7984CC" w14:textId="77777777" w:rsidR="005E771F" w:rsidRPr="002C57E0" w:rsidRDefault="005E771F" w:rsidP="00C535DC">
            <w:pPr>
              <w:autoSpaceDE w:val="0"/>
              <w:autoSpaceDN w:val="0"/>
              <w:adjustRightInd w:val="0"/>
              <w:jc w:val="right"/>
              <w:rPr>
                <w:rFonts w:ascii="Century Schoolbook" w:hAnsi="Century Schoolbook"/>
                <w:b/>
                <w:bCs/>
                <w:color w:val="000000"/>
                <w:sz w:val="20"/>
                <w:szCs w:val="20"/>
                <w:vertAlign w:val="subscript"/>
              </w:rPr>
            </w:pPr>
            <w:r w:rsidRPr="002C57E0">
              <w:rPr>
                <w:rFonts w:ascii="Century Schoolbook" w:hAnsi="Century Schoolbook"/>
                <w:b/>
                <w:bCs/>
                <w:i/>
                <w:iCs/>
                <w:color w:val="000000"/>
                <w:sz w:val="20"/>
                <w:szCs w:val="20"/>
              </w:rPr>
              <w:t>X</w:t>
            </w:r>
            <w:r w:rsidRPr="002C57E0">
              <w:rPr>
                <w:rFonts w:ascii="Century Schoolbook" w:hAnsi="Century Schoolbook"/>
                <w:b/>
                <w:bCs/>
                <w:color w:val="000000"/>
                <w:sz w:val="20"/>
                <w:szCs w:val="20"/>
                <w:vertAlign w:val="subscript"/>
              </w:rPr>
              <w:t>5</w:t>
            </w:r>
          </w:p>
        </w:tc>
        <w:tc>
          <w:tcPr>
            <w:tcW w:w="572" w:type="dxa"/>
            <w:shd w:val="clear" w:color="auto" w:fill="FEFEFE"/>
            <w:tcMar>
              <w:top w:w="10" w:type="dxa"/>
              <w:left w:w="20" w:type="dxa"/>
              <w:right w:w="20" w:type="dxa"/>
            </w:tcMar>
            <w:vAlign w:val="bottom"/>
          </w:tcPr>
          <w:p w14:paraId="7FE86EDB" w14:textId="77777777" w:rsidR="005E771F" w:rsidRPr="002C57E0" w:rsidRDefault="005E771F" w:rsidP="00C535DC">
            <w:pPr>
              <w:autoSpaceDE w:val="0"/>
              <w:autoSpaceDN w:val="0"/>
              <w:adjustRightInd w:val="0"/>
              <w:jc w:val="right"/>
              <w:rPr>
                <w:rFonts w:ascii="Century Schoolbook" w:hAnsi="Century Schoolbook"/>
                <w:b/>
                <w:bCs/>
                <w:color w:val="000000"/>
                <w:sz w:val="20"/>
                <w:szCs w:val="20"/>
                <w:vertAlign w:val="subscript"/>
              </w:rPr>
            </w:pPr>
            <w:r w:rsidRPr="002C57E0">
              <w:rPr>
                <w:rFonts w:ascii="Century Schoolbook" w:hAnsi="Century Schoolbook"/>
                <w:b/>
                <w:bCs/>
                <w:i/>
                <w:iCs/>
                <w:color w:val="000000"/>
                <w:sz w:val="20"/>
                <w:szCs w:val="20"/>
              </w:rPr>
              <w:t>X</w:t>
            </w:r>
            <w:r w:rsidRPr="002C57E0">
              <w:rPr>
                <w:rFonts w:ascii="Century Schoolbook" w:hAnsi="Century Schoolbook"/>
                <w:b/>
                <w:bCs/>
                <w:color w:val="000000"/>
                <w:sz w:val="20"/>
                <w:szCs w:val="20"/>
                <w:vertAlign w:val="subscript"/>
              </w:rPr>
              <w:t>6</w:t>
            </w:r>
          </w:p>
        </w:tc>
        <w:tc>
          <w:tcPr>
            <w:tcW w:w="567" w:type="dxa"/>
            <w:shd w:val="clear" w:color="auto" w:fill="FEFEFE"/>
            <w:tcMar>
              <w:top w:w="10" w:type="dxa"/>
              <w:left w:w="20" w:type="dxa"/>
              <w:right w:w="20" w:type="dxa"/>
            </w:tcMar>
            <w:vAlign w:val="bottom"/>
          </w:tcPr>
          <w:p w14:paraId="12F1C55E" w14:textId="77777777" w:rsidR="005E771F" w:rsidRPr="002C57E0" w:rsidRDefault="005E771F" w:rsidP="00C535DC">
            <w:pPr>
              <w:autoSpaceDE w:val="0"/>
              <w:autoSpaceDN w:val="0"/>
              <w:adjustRightInd w:val="0"/>
              <w:jc w:val="right"/>
              <w:rPr>
                <w:rFonts w:ascii="Century Schoolbook" w:hAnsi="Century Schoolbook"/>
                <w:b/>
                <w:bCs/>
                <w:color w:val="000000"/>
                <w:sz w:val="20"/>
                <w:szCs w:val="20"/>
                <w:vertAlign w:val="subscript"/>
              </w:rPr>
            </w:pPr>
            <w:r w:rsidRPr="002C57E0">
              <w:rPr>
                <w:rFonts w:ascii="Century Schoolbook" w:hAnsi="Century Schoolbook"/>
                <w:b/>
                <w:bCs/>
                <w:i/>
                <w:iCs/>
                <w:color w:val="000000"/>
                <w:sz w:val="20"/>
                <w:szCs w:val="20"/>
              </w:rPr>
              <w:t>X</w:t>
            </w:r>
            <w:r w:rsidRPr="002C57E0">
              <w:rPr>
                <w:rFonts w:ascii="Century Schoolbook" w:hAnsi="Century Schoolbook"/>
                <w:b/>
                <w:bCs/>
                <w:color w:val="000000"/>
                <w:sz w:val="20"/>
                <w:szCs w:val="20"/>
                <w:vertAlign w:val="subscript"/>
              </w:rPr>
              <w:t>7</w:t>
            </w:r>
          </w:p>
        </w:tc>
        <w:tc>
          <w:tcPr>
            <w:tcW w:w="570" w:type="dxa"/>
            <w:shd w:val="clear" w:color="auto" w:fill="FEFEFE"/>
          </w:tcPr>
          <w:p w14:paraId="602D59B9" w14:textId="77777777" w:rsidR="005E771F" w:rsidRPr="002C57E0" w:rsidRDefault="005E771F" w:rsidP="00C535DC">
            <w:pPr>
              <w:autoSpaceDE w:val="0"/>
              <w:autoSpaceDN w:val="0"/>
              <w:adjustRightInd w:val="0"/>
              <w:jc w:val="right"/>
              <w:rPr>
                <w:rFonts w:ascii="Century Schoolbook" w:hAnsi="Century Schoolbook"/>
                <w:b/>
                <w:bCs/>
                <w:color w:val="000000"/>
                <w:sz w:val="20"/>
                <w:szCs w:val="20"/>
                <w:vertAlign w:val="subscript"/>
              </w:rPr>
            </w:pPr>
            <w:r w:rsidRPr="002C57E0">
              <w:rPr>
                <w:rFonts w:ascii="Century Schoolbook" w:hAnsi="Century Schoolbook"/>
                <w:b/>
                <w:bCs/>
                <w:i/>
                <w:iCs/>
                <w:color w:val="000000"/>
                <w:sz w:val="20"/>
                <w:szCs w:val="20"/>
              </w:rPr>
              <w:t>X</w:t>
            </w:r>
            <w:r w:rsidRPr="002C57E0">
              <w:rPr>
                <w:rFonts w:ascii="Century Schoolbook" w:hAnsi="Century Schoolbook"/>
                <w:b/>
                <w:bCs/>
                <w:color w:val="000000"/>
                <w:sz w:val="20"/>
                <w:szCs w:val="20"/>
                <w:vertAlign w:val="subscript"/>
              </w:rPr>
              <w:t>8</w:t>
            </w:r>
          </w:p>
        </w:tc>
      </w:tr>
      <w:tr w:rsidR="005E771F" w:rsidRPr="00A94BA5" w14:paraId="56FBBC69" w14:textId="77777777" w:rsidTr="00D1617F">
        <w:trPr>
          <w:jc w:val="center"/>
        </w:trPr>
        <w:tc>
          <w:tcPr>
            <w:tcW w:w="2977" w:type="dxa"/>
            <w:tcBorders>
              <w:bottom w:val="nil"/>
            </w:tcBorders>
            <w:shd w:val="clear" w:color="auto" w:fill="FEFEFE"/>
            <w:tcMar>
              <w:top w:w="10" w:type="dxa"/>
              <w:left w:w="20" w:type="dxa"/>
              <w:right w:w="20" w:type="dxa"/>
            </w:tcMar>
          </w:tcPr>
          <w:p w14:paraId="676BDDCF" w14:textId="77777777" w:rsidR="005E771F" w:rsidRPr="00A94BA5" w:rsidRDefault="005E771F" w:rsidP="00C535DC">
            <w:pPr>
              <w:autoSpaceDE w:val="0"/>
              <w:autoSpaceDN w:val="0"/>
              <w:adjustRightInd w:val="0"/>
              <w:rPr>
                <w:color w:val="000000"/>
                <w:sz w:val="20"/>
                <w:szCs w:val="20"/>
              </w:rPr>
            </w:pPr>
            <w:r>
              <w:rPr>
                <w:color w:val="000000"/>
                <w:sz w:val="20"/>
                <w:szCs w:val="20"/>
              </w:rPr>
              <w:t>Land area</w:t>
            </w:r>
            <w:r w:rsidRPr="00A94BA5">
              <w:rPr>
                <w:color w:val="000000"/>
                <w:sz w:val="20"/>
                <w:szCs w:val="20"/>
              </w:rPr>
              <w:t xml:space="preserve"> (</w:t>
            </w:r>
            <w:r w:rsidRPr="00A94BA5">
              <w:rPr>
                <w:i/>
                <w:iCs/>
                <w:color w:val="000000"/>
                <w:sz w:val="20"/>
                <w:szCs w:val="20"/>
              </w:rPr>
              <w:t>X</w:t>
            </w:r>
            <w:r w:rsidRPr="00A94BA5">
              <w:rPr>
                <w:color w:val="000000"/>
                <w:sz w:val="20"/>
                <w:szCs w:val="20"/>
                <w:vertAlign w:val="subscript"/>
              </w:rPr>
              <w:t>2</w:t>
            </w:r>
            <w:r w:rsidRPr="00A94BA5">
              <w:rPr>
                <w:color w:val="000000"/>
                <w:sz w:val="20"/>
                <w:szCs w:val="20"/>
              </w:rPr>
              <w:t>)</w:t>
            </w:r>
          </w:p>
        </w:tc>
        <w:tc>
          <w:tcPr>
            <w:tcW w:w="567" w:type="dxa"/>
            <w:tcBorders>
              <w:bottom w:val="nil"/>
            </w:tcBorders>
            <w:shd w:val="clear" w:color="auto" w:fill="FEFEFE"/>
            <w:tcMar>
              <w:top w:w="10" w:type="dxa"/>
              <w:left w:w="20" w:type="dxa"/>
              <w:right w:w="20" w:type="dxa"/>
            </w:tcMar>
          </w:tcPr>
          <w:p w14:paraId="30293E4B" w14:textId="43840BDB"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268</w:t>
            </w:r>
          </w:p>
        </w:tc>
        <w:tc>
          <w:tcPr>
            <w:tcW w:w="567" w:type="dxa"/>
            <w:tcBorders>
              <w:bottom w:val="nil"/>
            </w:tcBorders>
            <w:shd w:val="clear" w:color="auto" w:fill="FEFEFE"/>
            <w:tcMar>
              <w:left w:w="20" w:type="dxa"/>
              <w:right w:w="20" w:type="dxa"/>
            </w:tcMar>
          </w:tcPr>
          <w:p w14:paraId="394792E5"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67" w:type="dxa"/>
            <w:tcBorders>
              <w:bottom w:val="nil"/>
            </w:tcBorders>
            <w:shd w:val="clear" w:color="auto" w:fill="FEFEFE"/>
            <w:tcMar>
              <w:left w:w="20" w:type="dxa"/>
              <w:right w:w="20" w:type="dxa"/>
            </w:tcMar>
          </w:tcPr>
          <w:p w14:paraId="09DB3842"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67" w:type="dxa"/>
            <w:tcBorders>
              <w:bottom w:val="nil"/>
            </w:tcBorders>
            <w:shd w:val="clear" w:color="auto" w:fill="FEFEFE"/>
            <w:tcMar>
              <w:left w:w="20" w:type="dxa"/>
              <w:right w:w="20" w:type="dxa"/>
            </w:tcMar>
          </w:tcPr>
          <w:p w14:paraId="3A09E005"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67" w:type="dxa"/>
            <w:tcBorders>
              <w:bottom w:val="nil"/>
            </w:tcBorders>
            <w:shd w:val="clear" w:color="auto" w:fill="FEFEFE"/>
            <w:tcMar>
              <w:left w:w="20" w:type="dxa"/>
              <w:right w:w="20" w:type="dxa"/>
            </w:tcMar>
          </w:tcPr>
          <w:p w14:paraId="27E3E175"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72" w:type="dxa"/>
            <w:tcBorders>
              <w:bottom w:val="nil"/>
            </w:tcBorders>
            <w:shd w:val="clear" w:color="auto" w:fill="FEFEFE"/>
            <w:tcMar>
              <w:left w:w="20" w:type="dxa"/>
              <w:right w:w="20" w:type="dxa"/>
            </w:tcMar>
          </w:tcPr>
          <w:p w14:paraId="6C4CFD79"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67" w:type="dxa"/>
            <w:tcBorders>
              <w:bottom w:val="nil"/>
            </w:tcBorders>
            <w:shd w:val="clear" w:color="auto" w:fill="FEFEFE"/>
            <w:tcMar>
              <w:left w:w="20" w:type="dxa"/>
              <w:right w:w="20" w:type="dxa"/>
            </w:tcMar>
          </w:tcPr>
          <w:p w14:paraId="60A4FF18"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70" w:type="dxa"/>
            <w:tcBorders>
              <w:bottom w:val="nil"/>
            </w:tcBorders>
            <w:shd w:val="clear" w:color="auto" w:fill="FEFEFE"/>
          </w:tcPr>
          <w:p w14:paraId="34DB2A8A" w14:textId="77777777" w:rsidR="005E771F" w:rsidRPr="00A94BA5" w:rsidRDefault="005E771F" w:rsidP="00C535DC">
            <w:pPr>
              <w:autoSpaceDE w:val="0"/>
              <w:autoSpaceDN w:val="0"/>
              <w:adjustRightInd w:val="0"/>
              <w:rPr>
                <w:color w:val="000000"/>
                <w:sz w:val="20"/>
                <w:szCs w:val="20"/>
              </w:rPr>
            </w:pPr>
          </w:p>
        </w:tc>
      </w:tr>
      <w:tr w:rsidR="005E771F" w:rsidRPr="00A94BA5" w14:paraId="3E304E98" w14:textId="77777777" w:rsidTr="00D1617F">
        <w:trPr>
          <w:jc w:val="center"/>
        </w:trPr>
        <w:tc>
          <w:tcPr>
            <w:tcW w:w="2977" w:type="dxa"/>
            <w:tcBorders>
              <w:top w:val="nil"/>
              <w:bottom w:val="nil"/>
            </w:tcBorders>
            <w:shd w:val="clear" w:color="auto" w:fill="FEFEFE"/>
            <w:tcMar>
              <w:top w:w="10" w:type="dxa"/>
              <w:left w:w="20" w:type="dxa"/>
              <w:right w:w="20" w:type="dxa"/>
            </w:tcMar>
          </w:tcPr>
          <w:p w14:paraId="1277DE8A" w14:textId="77777777" w:rsidR="005E771F" w:rsidRPr="00A94BA5" w:rsidRDefault="005E771F" w:rsidP="00C535DC">
            <w:pPr>
              <w:autoSpaceDE w:val="0"/>
              <w:autoSpaceDN w:val="0"/>
              <w:adjustRightInd w:val="0"/>
              <w:rPr>
                <w:color w:val="000000"/>
                <w:sz w:val="20"/>
                <w:szCs w:val="20"/>
              </w:rPr>
            </w:pPr>
            <w:r w:rsidRPr="00C64254">
              <w:rPr>
                <w:color w:val="000000"/>
                <w:sz w:val="20"/>
                <w:szCs w:val="20"/>
              </w:rPr>
              <w:t xml:space="preserve">Number of trees </w:t>
            </w:r>
            <w:r w:rsidRPr="00A94BA5">
              <w:rPr>
                <w:color w:val="000000"/>
                <w:sz w:val="20"/>
                <w:szCs w:val="20"/>
              </w:rPr>
              <w:t>(</w:t>
            </w:r>
            <w:r w:rsidRPr="00A94BA5">
              <w:rPr>
                <w:i/>
                <w:iCs/>
                <w:color w:val="000000"/>
                <w:sz w:val="20"/>
                <w:szCs w:val="20"/>
              </w:rPr>
              <w:t>X</w:t>
            </w:r>
            <w:r>
              <w:rPr>
                <w:color w:val="000000"/>
                <w:sz w:val="20"/>
                <w:szCs w:val="20"/>
                <w:vertAlign w:val="subscript"/>
              </w:rPr>
              <w:t>3</w:t>
            </w:r>
            <w:r w:rsidRPr="00A94BA5">
              <w:rPr>
                <w:color w:val="000000"/>
                <w:sz w:val="20"/>
                <w:szCs w:val="20"/>
              </w:rPr>
              <w:t>)</w:t>
            </w:r>
          </w:p>
        </w:tc>
        <w:tc>
          <w:tcPr>
            <w:tcW w:w="567" w:type="dxa"/>
            <w:tcBorders>
              <w:top w:val="nil"/>
              <w:bottom w:val="nil"/>
            </w:tcBorders>
            <w:shd w:val="clear" w:color="auto" w:fill="FEFEFE"/>
            <w:tcMar>
              <w:top w:w="10" w:type="dxa"/>
              <w:left w:w="20" w:type="dxa"/>
              <w:right w:w="20" w:type="dxa"/>
            </w:tcMar>
          </w:tcPr>
          <w:p w14:paraId="1BA1182C" w14:textId="7509466C"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308</w:t>
            </w:r>
          </w:p>
        </w:tc>
        <w:tc>
          <w:tcPr>
            <w:tcW w:w="567" w:type="dxa"/>
            <w:tcBorders>
              <w:top w:val="nil"/>
              <w:bottom w:val="nil"/>
            </w:tcBorders>
            <w:shd w:val="clear" w:color="auto" w:fill="FEFEFE"/>
            <w:tcMar>
              <w:top w:w="10" w:type="dxa"/>
              <w:left w:w="20" w:type="dxa"/>
              <w:right w:w="20" w:type="dxa"/>
            </w:tcMar>
          </w:tcPr>
          <w:p w14:paraId="0E2900C4" w14:textId="40E9C089" w:rsidR="005E771F" w:rsidRPr="00A94BA5" w:rsidRDefault="005E771F" w:rsidP="00C535DC">
            <w:pPr>
              <w:autoSpaceDE w:val="0"/>
              <w:autoSpaceDN w:val="0"/>
              <w:adjustRightInd w:val="0"/>
              <w:jc w:val="right"/>
              <w:rPr>
                <w:b/>
                <w:bCs/>
                <w:color w:val="000000"/>
                <w:sz w:val="20"/>
                <w:szCs w:val="20"/>
              </w:rPr>
            </w:pPr>
            <w:r w:rsidRPr="00A94BA5">
              <w:rPr>
                <w:b/>
                <w:bCs/>
                <w:color w:val="000000"/>
                <w:sz w:val="20"/>
                <w:szCs w:val="20"/>
              </w:rPr>
              <w:t>0</w:t>
            </w:r>
            <w:r w:rsidR="0093429C">
              <w:rPr>
                <w:b/>
                <w:bCs/>
                <w:color w:val="000000"/>
                <w:sz w:val="20"/>
                <w:szCs w:val="20"/>
              </w:rPr>
              <w:t>.</w:t>
            </w:r>
            <w:r w:rsidRPr="00A94BA5">
              <w:rPr>
                <w:b/>
                <w:bCs/>
                <w:color w:val="000000"/>
                <w:sz w:val="20"/>
                <w:szCs w:val="20"/>
              </w:rPr>
              <w:t>915</w:t>
            </w:r>
          </w:p>
        </w:tc>
        <w:tc>
          <w:tcPr>
            <w:tcW w:w="567" w:type="dxa"/>
            <w:tcBorders>
              <w:top w:val="nil"/>
              <w:bottom w:val="nil"/>
            </w:tcBorders>
            <w:shd w:val="clear" w:color="auto" w:fill="FEFEFE"/>
            <w:tcMar>
              <w:left w:w="20" w:type="dxa"/>
              <w:right w:w="20" w:type="dxa"/>
            </w:tcMar>
          </w:tcPr>
          <w:p w14:paraId="560F1C32"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67" w:type="dxa"/>
            <w:tcBorders>
              <w:top w:val="nil"/>
              <w:bottom w:val="nil"/>
            </w:tcBorders>
            <w:shd w:val="clear" w:color="auto" w:fill="FEFEFE"/>
            <w:tcMar>
              <w:left w:w="20" w:type="dxa"/>
              <w:right w:w="20" w:type="dxa"/>
            </w:tcMar>
          </w:tcPr>
          <w:p w14:paraId="1CB97E76"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67" w:type="dxa"/>
            <w:tcBorders>
              <w:top w:val="nil"/>
              <w:bottom w:val="nil"/>
            </w:tcBorders>
            <w:shd w:val="clear" w:color="auto" w:fill="FEFEFE"/>
            <w:tcMar>
              <w:left w:w="20" w:type="dxa"/>
              <w:right w:w="20" w:type="dxa"/>
            </w:tcMar>
          </w:tcPr>
          <w:p w14:paraId="1335359C"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72" w:type="dxa"/>
            <w:tcBorders>
              <w:top w:val="nil"/>
              <w:bottom w:val="nil"/>
            </w:tcBorders>
            <w:shd w:val="clear" w:color="auto" w:fill="FEFEFE"/>
            <w:tcMar>
              <w:left w:w="20" w:type="dxa"/>
              <w:right w:w="20" w:type="dxa"/>
            </w:tcMar>
          </w:tcPr>
          <w:p w14:paraId="7B5652BF"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67" w:type="dxa"/>
            <w:tcBorders>
              <w:top w:val="nil"/>
              <w:bottom w:val="nil"/>
            </w:tcBorders>
            <w:shd w:val="clear" w:color="auto" w:fill="FEFEFE"/>
            <w:tcMar>
              <w:left w:w="20" w:type="dxa"/>
              <w:right w:w="20" w:type="dxa"/>
            </w:tcMar>
          </w:tcPr>
          <w:p w14:paraId="39B1689E"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70" w:type="dxa"/>
            <w:tcBorders>
              <w:top w:val="nil"/>
              <w:bottom w:val="nil"/>
            </w:tcBorders>
            <w:shd w:val="clear" w:color="auto" w:fill="FEFEFE"/>
          </w:tcPr>
          <w:p w14:paraId="6607395B" w14:textId="77777777" w:rsidR="005E771F" w:rsidRPr="00A94BA5" w:rsidRDefault="005E771F" w:rsidP="00C535DC">
            <w:pPr>
              <w:autoSpaceDE w:val="0"/>
              <w:autoSpaceDN w:val="0"/>
              <w:adjustRightInd w:val="0"/>
              <w:rPr>
                <w:color w:val="000000"/>
                <w:sz w:val="20"/>
                <w:szCs w:val="20"/>
              </w:rPr>
            </w:pPr>
          </w:p>
        </w:tc>
      </w:tr>
      <w:tr w:rsidR="005E771F" w:rsidRPr="00A94BA5" w14:paraId="59CFBC5C" w14:textId="77777777" w:rsidTr="00D1617F">
        <w:trPr>
          <w:jc w:val="center"/>
        </w:trPr>
        <w:tc>
          <w:tcPr>
            <w:tcW w:w="2977" w:type="dxa"/>
            <w:tcBorders>
              <w:top w:val="nil"/>
              <w:bottom w:val="nil"/>
            </w:tcBorders>
            <w:shd w:val="clear" w:color="auto" w:fill="FEFEFE"/>
            <w:tcMar>
              <w:top w:w="10" w:type="dxa"/>
              <w:left w:w="20" w:type="dxa"/>
              <w:right w:w="20" w:type="dxa"/>
            </w:tcMar>
          </w:tcPr>
          <w:p w14:paraId="5E4404B1" w14:textId="77777777" w:rsidR="005E771F" w:rsidRPr="00A94BA5" w:rsidRDefault="005E771F" w:rsidP="00C535DC">
            <w:pPr>
              <w:autoSpaceDE w:val="0"/>
              <w:autoSpaceDN w:val="0"/>
              <w:adjustRightInd w:val="0"/>
              <w:rPr>
                <w:color w:val="000000"/>
                <w:sz w:val="20"/>
                <w:szCs w:val="20"/>
              </w:rPr>
            </w:pPr>
            <w:r>
              <w:rPr>
                <w:color w:val="000000"/>
                <w:sz w:val="20"/>
                <w:szCs w:val="20"/>
              </w:rPr>
              <w:t xml:space="preserve">Age of tree </w:t>
            </w:r>
            <w:r w:rsidRPr="00A94BA5">
              <w:rPr>
                <w:color w:val="000000"/>
                <w:sz w:val="20"/>
                <w:szCs w:val="20"/>
              </w:rPr>
              <w:t>(</w:t>
            </w:r>
            <w:r w:rsidRPr="00A94BA5">
              <w:rPr>
                <w:i/>
                <w:iCs/>
                <w:color w:val="000000"/>
                <w:sz w:val="20"/>
                <w:szCs w:val="20"/>
              </w:rPr>
              <w:t>X</w:t>
            </w:r>
            <w:r>
              <w:rPr>
                <w:color w:val="000000"/>
                <w:sz w:val="20"/>
                <w:szCs w:val="20"/>
                <w:vertAlign w:val="subscript"/>
              </w:rPr>
              <w:t>4</w:t>
            </w:r>
            <w:r w:rsidRPr="00A94BA5">
              <w:rPr>
                <w:color w:val="000000"/>
                <w:sz w:val="20"/>
                <w:szCs w:val="20"/>
              </w:rPr>
              <w:t>)</w:t>
            </w:r>
          </w:p>
        </w:tc>
        <w:tc>
          <w:tcPr>
            <w:tcW w:w="567" w:type="dxa"/>
            <w:tcBorders>
              <w:top w:val="nil"/>
              <w:bottom w:val="nil"/>
            </w:tcBorders>
            <w:shd w:val="clear" w:color="auto" w:fill="FEFEFE"/>
            <w:tcMar>
              <w:top w:w="10" w:type="dxa"/>
              <w:left w:w="20" w:type="dxa"/>
              <w:right w:w="20" w:type="dxa"/>
            </w:tcMar>
          </w:tcPr>
          <w:p w14:paraId="7274F495" w14:textId="3445B71B"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215</w:t>
            </w:r>
          </w:p>
        </w:tc>
        <w:tc>
          <w:tcPr>
            <w:tcW w:w="567" w:type="dxa"/>
            <w:tcBorders>
              <w:top w:val="nil"/>
              <w:bottom w:val="nil"/>
            </w:tcBorders>
            <w:shd w:val="clear" w:color="auto" w:fill="FEFEFE"/>
            <w:tcMar>
              <w:top w:w="10" w:type="dxa"/>
              <w:left w:w="20" w:type="dxa"/>
              <w:right w:w="20" w:type="dxa"/>
            </w:tcMar>
          </w:tcPr>
          <w:p w14:paraId="0BD7E2C1" w14:textId="7ADCF77A"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220</w:t>
            </w:r>
          </w:p>
        </w:tc>
        <w:tc>
          <w:tcPr>
            <w:tcW w:w="567" w:type="dxa"/>
            <w:tcBorders>
              <w:top w:val="nil"/>
              <w:bottom w:val="nil"/>
            </w:tcBorders>
            <w:shd w:val="clear" w:color="auto" w:fill="FEFEFE"/>
            <w:tcMar>
              <w:top w:w="10" w:type="dxa"/>
              <w:left w:w="20" w:type="dxa"/>
              <w:right w:w="20" w:type="dxa"/>
            </w:tcMar>
          </w:tcPr>
          <w:p w14:paraId="7422CBDE" w14:textId="7DD5F41D"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074</w:t>
            </w:r>
          </w:p>
        </w:tc>
        <w:tc>
          <w:tcPr>
            <w:tcW w:w="567" w:type="dxa"/>
            <w:tcBorders>
              <w:top w:val="nil"/>
              <w:bottom w:val="nil"/>
            </w:tcBorders>
            <w:shd w:val="clear" w:color="auto" w:fill="FEFEFE"/>
            <w:tcMar>
              <w:left w:w="20" w:type="dxa"/>
              <w:right w:w="20" w:type="dxa"/>
            </w:tcMar>
          </w:tcPr>
          <w:p w14:paraId="75F407F8"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67" w:type="dxa"/>
            <w:tcBorders>
              <w:top w:val="nil"/>
              <w:bottom w:val="nil"/>
            </w:tcBorders>
            <w:shd w:val="clear" w:color="auto" w:fill="FEFEFE"/>
            <w:tcMar>
              <w:left w:w="20" w:type="dxa"/>
              <w:right w:w="20" w:type="dxa"/>
            </w:tcMar>
          </w:tcPr>
          <w:p w14:paraId="2DE2ACE8"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72" w:type="dxa"/>
            <w:tcBorders>
              <w:top w:val="nil"/>
              <w:bottom w:val="nil"/>
            </w:tcBorders>
            <w:shd w:val="clear" w:color="auto" w:fill="FEFEFE"/>
            <w:tcMar>
              <w:left w:w="20" w:type="dxa"/>
              <w:right w:w="20" w:type="dxa"/>
            </w:tcMar>
          </w:tcPr>
          <w:p w14:paraId="6C1004D7"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67" w:type="dxa"/>
            <w:tcBorders>
              <w:top w:val="nil"/>
              <w:bottom w:val="nil"/>
            </w:tcBorders>
            <w:shd w:val="clear" w:color="auto" w:fill="FEFEFE"/>
            <w:tcMar>
              <w:left w:w="20" w:type="dxa"/>
              <w:right w:w="20" w:type="dxa"/>
            </w:tcMar>
          </w:tcPr>
          <w:p w14:paraId="3D968DAA"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70" w:type="dxa"/>
            <w:tcBorders>
              <w:top w:val="nil"/>
              <w:bottom w:val="nil"/>
            </w:tcBorders>
            <w:shd w:val="clear" w:color="auto" w:fill="FEFEFE"/>
          </w:tcPr>
          <w:p w14:paraId="53C5796A" w14:textId="77777777" w:rsidR="005E771F" w:rsidRPr="00A94BA5" w:rsidRDefault="005E771F" w:rsidP="00C535DC">
            <w:pPr>
              <w:autoSpaceDE w:val="0"/>
              <w:autoSpaceDN w:val="0"/>
              <w:adjustRightInd w:val="0"/>
              <w:rPr>
                <w:color w:val="000000"/>
                <w:sz w:val="20"/>
                <w:szCs w:val="20"/>
              </w:rPr>
            </w:pPr>
          </w:p>
        </w:tc>
      </w:tr>
      <w:tr w:rsidR="005E771F" w:rsidRPr="00A94BA5" w14:paraId="3F1A8E44" w14:textId="77777777" w:rsidTr="00D1617F">
        <w:trPr>
          <w:jc w:val="center"/>
        </w:trPr>
        <w:tc>
          <w:tcPr>
            <w:tcW w:w="2977" w:type="dxa"/>
            <w:tcBorders>
              <w:top w:val="nil"/>
              <w:bottom w:val="nil"/>
            </w:tcBorders>
            <w:shd w:val="clear" w:color="auto" w:fill="FEFEFE"/>
            <w:tcMar>
              <w:top w:w="10" w:type="dxa"/>
              <w:left w:w="20" w:type="dxa"/>
              <w:right w:w="20" w:type="dxa"/>
            </w:tcMar>
          </w:tcPr>
          <w:p w14:paraId="117A01FF" w14:textId="77777777" w:rsidR="005E771F" w:rsidRPr="00A94BA5" w:rsidRDefault="005E771F" w:rsidP="00C535DC">
            <w:pPr>
              <w:autoSpaceDE w:val="0"/>
              <w:autoSpaceDN w:val="0"/>
              <w:adjustRightInd w:val="0"/>
              <w:rPr>
                <w:color w:val="000000"/>
                <w:sz w:val="20"/>
                <w:szCs w:val="20"/>
              </w:rPr>
            </w:pPr>
            <w:r w:rsidRPr="00C64254">
              <w:rPr>
                <w:color w:val="000000"/>
                <w:sz w:val="20"/>
                <w:szCs w:val="20"/>
              </w:rPr>
              <w:t xml:space="preserve">Estimated yield </w:t>
            </w:r>
            <w:r w:rsidRPr="00A94BA5">
              <w:rPr>
                <w:color w:val="000000"/>
                <w:sz w:val="20"/>
                <w:szCs w:val="20"/>
              </w:rPr>
              <w:t>(</w:t>
            </w:r>
            <w:r w:rsidRPr="00A94BA5">
              <w:rPr>
                <w:i/>
                <w:iCs/>
                <w:color w:val="000000"/>
                <w:sz w:val="20"/>
                <w:szCs w:val="20"/>
              </w:rPr>
              <w:t>X</w:t>
            </w:r>
            <w:r>
              <w:rPr>
                <w:color w:val="000000"/>
                <w:sz w:val="20"/>
                <w:szCs w:val="20"/>
                <w:vertAlign w:val="subscript"/>
              </w:rPr>
              <w:t>5</w:t>
            </w:r>
            <w:r w:rsidRPr="00A94BA5">
              <w:rPr>
                <w:color w:val="000000"/>
                <w:sz w:val="20"/>
                <w:szCs w:val="20"/>
              </w:rPr>
              <w:t>)</w:t>
            </w:r>
          </w:p>
        </w:tc>
        <w:tc>
          <w:tcPr>
            <w:tcW w:w="567" w:type="dxa"/>
            <w:tcBorders>
              <w:top w:val="nil"/>
              <w:bottom w:val="nil"/>
            </w:tcBorders>
            <w:shd w:val="clear" w:color="auto" w:fill="FEFEFE"/>
            <w:tcMar>
              <w:top w:w="10" w:type="dxa"/>
              <w:left w:w="20" w:type="dxa"/>
              <w:right w:w="20" w:type="dxa"/>
            </w:tcMar>
          </w:tcPr>
          <w:p w14:paraId="10AB4EAF" w14:textId="4E67F5DB"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334</w:t>
            </w:r>
          </w:p>
        </w:tc>
        <w:tc>
          <w:tcPr>
            <w:tcW w:w="567" w:type="dxa"/>
            <w:tcBorders>
              <w:top w:val="nil"/>
              <w:bottom w:val="nil"/>
            </w:tcBorders>
            <w:shd w:val="clear" w:color="auto" w:fill="FEFEFE"/>
            <w:tcMar>
              <w:top w:w="10" w:type="dxa"/>
              <w:left w:w="20" w:type="dxa"/>
              <w:right w:w="20" w:type="dxa"/>
            </w:tcMar>
          </w:tcPr>
          <w:p w14:paraId="16F64826" w14:textId="5EDD1C79"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532</w:t>
            </w:r>
          </w:p>
        </w:tc>
        <w:tc>
          <w:tcPr>
            <w:tcW w:w="567" w:type="dxa"/>
            <w:tcBorders>
              <w:top w:val="nil"/>
              <w:bottom w:val="nil"/>
            </w:tcBorders>
            <w:shd w:val="clear" w:color="auto" w:fill="FEFEFE"/>
            <w:tcMar>
              <w:top w:w="10" w:type="dxa"/>
              <w:left w:w="20" w:type="dxa"/>
              <w:right w:w="20" w:type="dxa"/>
            </w:tcMar>
          </w:tcPr>
          <w:p w14:paraId="013A929B" w14:textId="2D00E2C1"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575</w:t>
            </w:r>
          </w:p>
        </w:tc>
        <w:tc>
          <w:tcPr>
            <w:tcW w:w="567" w:type="dxa"/>
            <w:tcBorders>
              <w:top w:val="nil"/>
              <w:bottom w:val="nil"/>
            </w:tcBorders>
            <w:shd w:val="clear" w:color="auto" w:fill="FEFEFE"/>
            <w:tcMar>
              <w:top w:w="10" w:type="dxa"/>
              <w:left w:w="20" w:type="dxa"/>
              <w:right w:w="20" w:type="dxa"/>
            </w:tcMar>
          </w:tcPr>
          <w:p w14:paraId="3F16EBA5" w14:textId="47248571"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071</w:t>
            </w:r>
          </w:p>
        </w:tc>
        <w:tc>
          <w:tcPr>
            <w:tcW w:w="567" w:type="dxa"/>
            <w:tcBorders>
              <w:top w:val="nil"/>
              <w:bottom w:val="nil"/>
            </w:tcBorders>
            <w:shd w:val="clear" w:color="auto" w:fill="FEFEFE"/>
            <w:tcMar>
              <w:left w:w="20" w:type="dxa"/>
              <w:right w:w="20" w:type="dxa"/>
            </w:tcMar>
          </w:tcPr>
          <w:p w14:paraId="6D5B00A4"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72" w:type="dxa"/>
            <w:tcBorders>
              <w:top w:val="nil"/>
              <w:bottom w:val="nil"/>
            </w:tcBorders>
            <w:shd w:val="clear" w:color="auto" w:fill="FEFEFE"/>
            <w:tcMar>
              <w:left w:w="20" w:type="dxa"/>
              <w:right w:w="20" w:type="dxa"/>
            </w:tcMar>
          </w:tcPr>
          <w:p w14:paraId="573487DE"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67" w:type="dxa"/>
            <w:tcBorders>
              <w:top w:val="nil"/>
              <w:bottom w:val="nil"/>
            </w:tcBorders>
            <w:shd w:val="clear" w:color="auto" w:fill="FEFEFE"/>
            <w:tcMar>
              <w:left w:w="20" w:type="dxa"/>
              <w:right w:w="20" w:type="dxa"/>
            </w:tcMar>
          </w:tcPr>
          <w:p w14:paraId="154D25E5"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70" w:type="dxa"/>
            <w:tcBorders>
              <w:top w:val="nil"/>
              <w:bottom w:val="nil"/>
            </w:tcBorders>
            <w:shd w:val="clear" w:color="auto" w:fill="FEFEFE"/>
          </w:tcPr>
          <w:p w14:paraId="4BB3784A" w14:textId="77777777" w:rsidR="005E771F" w:rsidRPr="00A94BA5" w:rsidRDefault="005E771F" w:rsidP="00C535DC">
            <w:pPr>
              <w:autoSpaceDE w:val="0"/>
              <w:autoSpaceDN w:val="0"/>
              <w:adjustRightInd w:val="0"/>
              <w:rPr>
                <w:color w:val="000000"/>
                <w:sz w:val="20"/>
                <w:szCs w:val="20"/>
              </w:rPr>
            </w:pPr>
          </w:p>
        </w:tc>
      </w:tr>
      <w:tr w:rsidR="005E771F" w:rsidRPr="00A94BA5" w14:paraId="7624011D" w14:textId="77777777" w:rsidTr="00D1617F">
        <w:trPr>
          <w:jc w:val="center"/>
        </w:trPr>
        <w:tc>
          <w:tcPr>
            <w:tcW w:w="2977" w:type="dxa"/>
            <w:tcBorders>
              <w:top w:val="nil"/>
              <w:bottom w:val="nil"/>
            </w:tcBorders>
            <w:shd w:val="clear" w:color="auto" w:fill="FEFEFE"/>
            <w:tcMar>
              <w:top w:w="10" w:type="dxa"/>
              <w:left w:w="20" w:type="dxa"/>
              <w:right w:w="20" w:type="dxa"/>
            </w:tcMar>
          </w:tcPr>
          <w:p w14:paraId="78D0A94E" w14:textId="77777777" w:rsidR="005E771F" w:rsidRPr="00A94BA5" w:rsidRDefault="005E771F" w:rsidP="00C535DC">
            <w:pPr>
              <w:autoSpaceDE w:val="0"/>
              <w:autoSpaceDN w:val="0"/>
              <w:adjustRightInd w:val="0"/>
              <w:rPr>
                <w:color w:val="000000"/>
                <w:sz w:val="20"/>
                <w:szCs w:val="20"/>
              </w:rPr>
            </w:pPr>
            <w:r>
              <w:rPr>
                <w:color w:val="000000"/>
                <w:sz w:val="20"/>
                <w:szCs w:val="20"/>
              </w:rPr>
              <w:t>Freq. of o</w:t>
            </w:r>
            <w:r w:rsidRPr="00C64254">
              <w:rPr>
                <w:color w:val="000000"/>
                <w:sz w:val="20"/>
                <w:szCs w:val="20"/>
              </w:rPr>
              <w:t xml:space="preserve">rganic </w:t>
            </w:r>
            <w:r>
              <w:rPr>
                <w:color w:val="000000"/>
                <w:sz w:val="20"/>
                <w:szCs w:val="20"/>
              </w:rPr>
              <w:t>f</w:t>
            </w:r>
            <w:r w:rsidRPr="00C64254">
              <w:rPr>
                <w:color w:val="000000"/>
                <w:sz w:val="20"/>
                <w:szCs w:val="20"/>
              </w:rPr>
              <w:t>ertilizer</w:t>
            </w:r>
            <w:r>
              <w:rPr>
                <w:color w:val="000000"/>
                <w:sz w:val="20"/>
                <w:szCs w:val="20"/>
              </w:rPr>
              <w:t xml:space="preserve"> used</w:t>
            </w:r>
            <w:r w:rsidRPr="00C64254">
              <w:rPr>
                <w:color w:val="000000"/>
                <w:sz w:val="20"/>
                <w:szCs w:val="20"/>
              </w:rPr>
              <w:t xml:space="preserve"> </w:t>
            </w:r>
            <w:r w:rsidRPr="00A94BA5">
              <w:rPr>
                <w:color w:val="000000"/>
                <w:sz w:val="20"/>
                <w:szCs w:val="20"/>
              </w:rPr>
              <w:t>(</w:t>
            </w:r>
            <w:r w:rsidRPr="00A94BA5">
              <w:rPr>
                <w:i/>
                <w:iCs/>
                <w:color w:val="000000"/>
                <w:sz w:val="20"/>
                <w:szCs w:val="20"/>
              </w:rPr>
              <w:t>X</w:t>
            </w:r>
            <w:r>
              <w:rPr>
                <w:color w:val="000000"/>
                <w:sz w:val="20"/>
                <w:szCs w:val="20"/>
                <w:vertAlign w:val="subscript"/>
              </w:rPr>
              <w:t>6</w:t>
            </w:r>
            <w:r w:rsidRPr="00A94BA5">
              <w:rPr>
                <w:color w:val="000000"/>
                <w:sz w:val="20"/>
                <w:szCs w:val="20"/>
              </w:rPr>
              <w:t>)</w:t>
            </w:r>
          </w:p>
        </w:tc>
        <w:tc>
          <w:tcPr>
            <w:tcW w:w="567" w:type="dxa"/>
            <w:tcBorders>
              <w:top w:val="nil"/>
              <w:bottom w:val="nil"/>
            </w:tcBorders>
            <w:shd w:val="clear" w:color="auto" w:fill="FEFEFE"/>
            <w:tcMar>
              <w:top w:w="10" w:type="dxa"/>
              <w:left w:w="20" w:type="dxa"/>
              <w:right w:w="20" w:type="dxa"/>
            </w:tcMar>
          </w:tcPr>
          <w:p w14:paraId="77FC1709" w14:textId="6E1AEB29"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051</w:t>
            </w:r>
          </w:p>
        </w:tc>
        <w:tc>
          <w:tcPr>
            <w:tcW w:w="567" w:type="dxa"/>
            <w:tcBorders>
              <w:top w:val="nil"/>
              <w:bottom w:val="nil"/>
            </w:tcBorders>
            <w:shd w:val="clear" w:color="auto" w:fill="FEFEFE"/>
            <w:tcMar>
              <w:top w:w="10" w:type="dxa"/>
              <w:left w:w="20" w:type="dxa"/>
              <w:right w:w="20" w:type="dxa"/>
            </w:tcMar>
          </w:tcPr>
          <w:p w14:paraId="1D0C9E4C" w14:textId="6E8F3723"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132</w:t>
            </w:r>
          </w:p>
        </w:tc>
        <w:tc>
          <w:tcPr>
            <w:tcW w:w="567" w:type="dxa"/>
            <w:tcBorders>
              <w:top w:val="nil"/>
              <w:bottom w:val="nil"/>
            </w:tcBorders>
            <w:shd w:val="clear" w:color="auto" w:fill="FEFEFE"/>
            <w:tcMar>
              <w:top w:w="10" w:type="dxa"/>
              <w:left w:w="20" w:type="dxa"/>
              <w:right w:w="20" w:type="dxa"/>
            </w:tcMar>
          </w:tcPr>
          <w:p w14:paraId="08217DFD" w14:textId="362EFF6E"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153</w:t>
            </w:r>
          </w:p>
        </w:tc>
        <w:tc>
          <w:tcPr>
            <w:tcW w:w="567" w:type="dxa"/>
            <w:tcBorders>
              <w:top w:val="nil"/>
              <w:bottom w:val="nil"/>
            </w:tcBorders>
            <w:shd w:val="clear" w:color="auto" w:fill="FEFEFE"/>
            <w:tcMar>
              <w:top w:w="10" w:type="dxa"/>
              <w:left w:w="20" w:type="dxa"/>
              <w:right w:w="20" w:type="dxa"/>
            </w:tcMar>
          </w:tcPr>
          <w:p w14:paraId="07EB051E" w14:textId="4D5E44DC"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112</w:t>
            </w:r>
          </w:p>
        </w:tc>
        <w:tc>
          <w:tcPr>
            <w:tcW w:w="567" w:type="dxa"/>
            <w:tcBorders>
              <w:top w:val="nil"/>
              <w:bottom w:val="nil"/>
            </w:tcBorders>
            <w:shd w:val="clear" w:color="auto" w:fill="FEFEFE"/>
            <w:tcMar>
              <w:top w:w="10" w:type="dxa"/>
              <w:left w:w="20" w:type="dxa"/>
              <w:right w:w="20" w:type="dxa"/>
            </w:tcMar>
          </w:tcPr>
          <w:p w14:paraId="5E2FF7D5" w14:textId="5C73AB58"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113</w:t>
            </w:r>
          </w:p>
        </w:tc>
        <w:tc>
          <w:tcPr>
            <w:tcW w:w="572" w:type="dxa"/>
            <w:tcBorders>
              <w:top w:val="nil"/>
              <w:bottom w:val="nil"/>
            </w:tcBorders>
            <w:shd w:val="clear" w:color="auto" w:fill="FEFEFE"/>
            <w:tcMar>
              <w:left w:w="20" w:type="dxa"/>
              <w:right w:w="20" w:type="dxa"/>
            </w:tcMar>
          </w:tcPr>
          <w:p w14:paraId="71439F76"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67" w:type="dxa"/>
            <w:tcBorders>
              <w:top w:val="nil"/>
              <w:bottom w:val="nil"/>
            </w:tcBorders>
            <w:shd w:val="clear" w:color="auto" w:fill="FEFEFE"/>
            <w:tcMar>
              <w:left w:w="20" w:type="dxa"/>
              <w:right w:w="20" w:type="dxa"/>
            </w:tcMar>
          </w:tcPr>
          <w:p w14:paraId="4A496016"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70" w:type="dxa"/>
            <w:tcBorders>
              <w:top w:val="nil"/>
              <w:bottom w:val="nil"/>
            </w:tcBorders>
            <w:shd w:val="clear" w:color="auto" w:fill="FEFEFE"/>
          </w:tcPr>
          <w:p w14:paraId="7BF80D52" w14:textId="77777777" w:rsidR="005E771F" w:rsidRPr="00A94BA5" w:rsidRDefault="005E771F" w:rsidP="00C535DC">
            <w:pPr>
              <w:autoSpaceDE w:val="0"/>
              <w:autoSpaceDN w:val="0"/>
              <w:adjustRightInd w:val="0"/>
              <w:rPr>
                <w:color w:val="000000"/>
                <w:sz w:val="20"/>
                <w:szCs w:val="20"/>
              </w:rPr>
            </w:pPr>
          </w:p>
        </w:tc>
      </w:tr>
      <w:tr w:rsidR="005E771F" w:rsidRPr="00A94BA5" w14:paraId="674853C7" w14:textId="77777777" w:rsidTr="00D1617F">
        <w:trPr>
          <w:jc w:val="center"/>
        </w:trPr>
        <w:tc>
          <w:tcPr>
            <w:tcW w:w="2977" w:type="dxa"/>
            <w:tcBorders>
              <w:top w:val="nil"/>
              <w:bottom w:val="nil"/>
            </w:tcBorders>
            <w:shd w:val="clear" w:color="auto" w:fill="FEFEFE"/>
            <w:tcMar>
              <w:top w:w="10" w:type="dxa"/>
              <w:left w:w="20" w:type="dxa"/>
              <w:right w:w="20" w:type="dxa"/>
            </w:tcMar>
          </w:tcPr>
          <w:p w14:paraId="5E4BBF54" w14:textId="77777777" w:rsidR="005E771F" w:rsidRPr="00A94BA5" w:rsidRDefault="005E771F" w:rsidP="00C535DC">
            <w:pPr>
              <w:autoSpaceDE w:val="0"/>
              <w:autoSpaceDN w:val="0"/>
              <w:adjustRightInd w:val="0"/>
              <w:rPr>
                <w:color w:val="000000"/>
                <w:sz w:val="20"/>
                <w:szCs w:val="20"/>
              </w:rPr>
            </w:pPr>
            <w:r>
              <w:rPr>
                <w:color w:val="000000"/>
                <w:sz w:val="20"/>
                <w:szCs w:val="20"/>
              </w:rPr>
              <w:t xml:space="preserve">Farming </w:t>
            </w:r>
            <w:r w:rsidRPr="00C64254">
              <w:rPr>
                <w:color w:val="000000"/>
                <w:sz w:val="20"/>
                <w:szCs w:val="20"/>
              </w:rPr>
              <w:t>maintenance costs</w:t>
            </w:r>
            <w:r>
              <w:rPr>
                <w:color w:val="000000"/>
                <w:sz w:val="20"/>
                <w:szCs w:val="20"/>
              </w:rPr>
              <w:t xml:space="preserve"> </w:t>
            </w:r>
            <w:r w:rsidRPr="00A94BA5">
              <w:rPr>
                <w:color w:val="000000"/>
                <w:sz w:val="20"/>
                <w:szCs w:val="20"/>
              </w:rPr>
              <w:t>(</w:t>
            </w:r>
            <w:r w:rsidRPr="00A94BA5">
              <w:rPr>
                <w:i/>
                <w:iCs/>
                <w:color w:val="000000"/>
                <w:sz w:val="20"/>
                <w:szCs w:val="20"/>
              </w:rPr>
              <w:t>X</w:t>
            </w:r>
            <w:r>
              <w:rPr>
                <w:color w:val="000000"/>
                <w:sz w:val="20"/>
                <w:szCs w:val="20"/>
                <w:vertAlign w:val="subscript"/>
              </w:rPr>
              <w:t>7</w:t>
            </w:r>
            <w:r w:rsidRPr="00A94BA5">
              <w:rPr>
                <w:color w:val="000000"/>
                <w:sz w:val="20"/>
                <w:szCs w:val="20"/>
              </w:rPr>
              <w:t>)</w:t>
            </w:r>
          </w:p>
        </w:tc>
        <w:tc>
          <w:tcPr>
            <w:tcW w:w="567" w:type="dxa"/>
            <w:tcBorders>
              <w:top w:val="nil"/>
              <w:bottom w:val="nil"/>
            </w:tcBorders>
            <w:shd w:val="clear" w:color="auto" w:fill="FEFEFE"/>
            <w:tcMar>
              <w:top w:w="10" w:type="dxa"/>
              <w:left w:w="20" w:type="dxa"/>
              <w:right w:w="20" w:type="dxa"/>
            </w:tcMar>
          </w:tcPr>
          <w:p w14:paraId="1AF7D4DB" w14:textId="654059C1"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169</w:t>
            </w:r>
          </w:p>
        </w:tc>
        <w:tc>
          <w:tcPr>
            <w:tcW w:w="567" w:type="dxa"/>
            <w:tcBorders>
              <w:top w:val="nil"/>
              <w:bottom w:val="nil"/>
            </w:tcBorders>
            <w:shd w:val="clear" w:color="auto" w:fill="FEFEFE"/>
            <w:tcMar>
              <w:top w:w="10" w:type="dxa"/>
              <w:left w:w="20" w:type="dxa"/>
              <w:right w:w="20" w:type="dxa"/>
            </w:tcMar>
          </w:tcPr>
          <w:p w14:paraId="30AD9925" w14:textId="15BFA9D7"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297</w:t>
            </w:r>
          </w:p>
        </w:tc>
        <w:tc>
          <w:tcPr>
            <w:tcW w:w="567" w:type="dxa"/>
            <w:tcBorders>
              <w:top w:val="nil"/>
              <w:bottom w:val="nil"/>
            </w:tcBorders>
            <w:shd w:val="clear" w:color="auto" w:fill="FEFEFE"/>
            <w:tcMar>
              <w:top w:w="10" w:type="dxa"/>
              <w:left w:w="20" w:type="dxa"/>
              <w:right w:w="20" w:type="dxa"/>
            </w:tcMar>
          </w:tcPr>
          <w:p w14:paraId="0ED8F424" w14:textId="5140A2A9"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389</w:t>
            </w:r>
          </w:p>
        </w:tc>
        <w:tc>
          <w:tcPr>
            <w:tcW w:w="567" w:type="dxa"/>
            <w:tcBorders>
              <w:top w:val="nil"/>
              <w:bottom w:val="nil"/>
            </w:tcBorders>
            <w:shd w:val="clear" w:color="auto" w:fill="FEFEFE"/>
            <w:tcMar>
              <w:top w:w="10" w:type="dxa"/>
              <w:left w:w="20" w:type="dxa"/>
              <w:right w:w="20" w:type="dxa"/>
            </w:tcMar>
          </w:tcPr>
          <w:p w14:paraId="341AB86F" w14:textId="04855444"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194</w:t>
            </w:r>
          </w:p>
        </w:tc>
        <w:tc>
          <w:tcPr>
            <w:tcW w:w="567" w:type="dxa"/>
            <w:tcBorders>
              <w:top w:val="nil"/>
              <w:bottom w:val="nil"/>
            </w:tcBorders>
            <w:shd w:val="clear" w:color="auto" w:fill="FEFEFE"/>
            <w:tcMar>
              <w:top w:w="10" w:type="dxa"/>
              <w:left w:w="20" w:type="dxa"/>
              <w:right w:w="20" w:type="dxa"/>
            </w:tcMar>
          </w:tcPr>
          <w:p w14:paraId="00224C60" w14:textId="7EF84980"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503</w:t>
            </w:r>
          </w:p>
        </w:tc>
        <w:tc>
          <w:tcPr>
            <w:tcW w:w="572" w:type="dxa"/>
            <w:tcBorders>
              <w:top w:val="nil"/>
              <w:bottom w:val="nil"/>
            </w:tcBorders>
            <w:shd w:val="clear" w:color="auto" w:fill="FEFEFE"/>
            <w:tcMar>
              <w:top w:w="10" w:type="dxa"/>
              <w:left w:w="20" w:type="dxa"/>
              <w:right w:w="20" w:type="dxa"/>
            </w:tcMar>
          </w:tcPr>
          <w:p w14:paraId="3ED8AE61" w14:textId="33D04323"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155</w:t>
            </w:r>
          </w:p>
        </w:tc>
        <w:tc>
          <w:tcPr>
            <w:tcW w:w="567" w:type="dxa"/>
            <w:tcBorders>
              <w:top w:val="nil"/>
              <w:bottom w:val="nil"/>
            </w:tcBorders>
            <w:shd w:val="clear" w:color="auto" w:fill="FEFEFE"/>
            <w:tcMar>
              <w:left w:w="20" w:type="dxa"/>
              <w:right w:w="20" w:type="dxa"/>
            </w:tcMar>
          </w:tcPr>
          <w:p w14:paraId="19A69F3A" w14:textId="77777777" w:rsidR="005E771F" w:rsidRPr="00A94BA5" w:rsidRDefault="005E771F" w:rsidP="00C535DC">
            <w:pPr>
              <w:autoSpaceDE w:val="0"/>
              <w:autoSpaceDN w:val="0"/>
              <w:adjustRightInd w:val="0"/>
              <w:rPr>
                <w:color w:val="000000"/>
                <w:sz w:val="20"/>
                <w:szCs w:val="20"/>
              </w:rPr>
            </w:pPr>
            <w:r w:rsidRPr="00A94BA5">
              <w:rPr>
                <w:color w:val="000000"/>
                <w:sz w:val="20"/>
                <w:szCs w:val="20"/>
              </w:rPr>
              <w:t> </w:t>
            </w:r>
          </w:p>
        </w:tc>
        <w:tc>
          <w:tcPr>
            <w:tcW w:w="570" w:type="dxa"/>
            <w:tcBorders>
              <w:top w:val="nil"/>
              <w:bottom w:val="nil"/>
            </w:tcBorders>
            <w:shd w:val="clear" w:color="auto" w:fill="FEFEFE"/>
          </w:tcPr>
          <w:p w14:paraId="283729B9" w14:textId="77777777" w:rsidR="005E771F" w:rsidRPr="00A94BA5" w:rsidRDefault="005E771F" w:rsidP="00C535DC">
            <w:pPr>
              <w:autoSpaceDE w:val="0"/>
              <w:autoSpaceDN w:val="0"/>
              <w:adjustRightInd w:val="0"/>
              <w:rPr>
                <w:color w:val="000000"/>
                <w:sz w:val="20"/>
                <w:szCs w:val="20"/>
              </w:rPr>
            </w:pPr>
          </w:p>
        </w:tc>
      </w:tr>
      <w:tr w:rsidR="005E771F" w:rsidRPr="00A94BA5" w14:paraId="44A7F4FD" w14:textId="77777777" w:rsidTr="00D1617F">
        <w:trPr>
          <w:jc w:val="center"/>
        </w:trPr>
        <w:tc>
          <w:tcPr>
            <w:tcW w:w="2977" w:type="dxa"/>
            <w:tcBorders>
              <w:top w:val="nil"/>
              <w:bottom w:val="nil"/>
            </w:tcBorders>
            <w:shd w:val="clear" w:color="auto" w:fill="FEFEFE"/>
            <w:tcMar>
              <w:top w:w="10" w:type="dxa"/>
              <w:left w:w="20" w:type="dxa"/>
              <w:right w:w="20" w:type="dxa"/>
            </w:tcMar>
          </w:tcPr>
          <w:p w14:paraId="5CC2F4A0" w14:textId="77777777" w:rsidR="005E771F" w:rsidRPr="00A94BA5" w:rsidRDefault="005E771F" w:rsidP="00C535DC">
            <w:pPr>
              <w:autoSpaceDE w:val="0"/>
              <w:autoSpaceDN w:val="0"/>
              <w:adjustRightInd w:val="0"/>
              <w:rPr>
                <w:color w:val="000000"/>
                <w:sz w:val="20"/>
                <w:szCs w:val="20"/>
              </w:rPr>
            </w:pPr>
            <w:r w:rsidRPr="00C64254">
              <w:rPr>
                <w:color w:val="000000"/>
                <w:sz w:val="20"/>
                <w:szCs w:val="20"/>
              </w:rPr>
              <w:t xml:space="preserve">Gross income </w:t>
            </w:r>
            <w:r w:rsidRPr="00A94BA5">
              <w:rPr>
                <w:color w:val="000000"/>
                <w:sz w:val="20"/>
                <w:szCs w:val="20"/>
              </w:rPr>
              <w:t>(</w:t>
            </w:r>
            <w:r w:rsidRPr="00A94BA5">
              <w:rPr>
                <w:i/>
                <w:iCs/>
                <w:color w:val="000000"/>
                <w:sz w:val="20"/>
                <w:szCs w:val="20"/>
              </w:rPr>
              <w:t>X</w:t>
            </w:r>
            <w:r>
              <w:rPr>
                <w:color w:val="000000"/>
                <w:sz w:val="20"/>
                <w:szCs w:val="20"/>
                <w:vertAlign w:val="subscript"/>
              </w:rPr>
              <w:t>8</w:t>
            </w:r>
            <w:r w:rsidRPr="00A94BA5">
              <w:rPr>
                <w:color w:val="000000"/>
                <w:sz w:val="20"/>
                <w:szCs w:val="20"/>
              </w:rPr>
              <w:t>)</w:t>
            </w:r>
          </w:p>
        </w:tc>
        <w:tc>
          <w:tcPr>
            <w:tcW w:w="567" w:type="dxa"/>
            <w:tcBorders>
              <w:top w:val="nil"/>
              <w:bottom w:val="nil"/>
            </w:tcBorders>
            <w:shd w:val="clear" w:color="auto" w:fill="FEFEFE"/>
            <w:tcMar>
              <w:top w:w="10" w:type="dxa"/>
              <w:left w:w="20" w:type="dxa"/>
              <w:right w:w="20" w:type="dxa"/>
            </w:tcMar>
          </w:tcPr>
          <w:p w14:paraId="3E2F7737" w14:textId="0B941F88"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272</w:t>
            </w:r>
          </w:p>
        </w:tc>
        <w:tc>
          <w:tcPr>
            <w:tcW w:w="567" w:type="dxa"/>
            <w:tcBorders>
              <w:top w:val="nil"/>
              <w:bottom w:val="nil"/>
            </w:tcBorders>
            <w:shd w:val="clear" w:color="auto" w:fill="FEFEFE"/>
            <w:tcMar>
              <w:top w:w="10" w:type="dxa"/>
              <w:left w:w="20" w:type="dxa"/>
              <w:right w:w="20" w:type="dxa"/>
            </w:tcMar>
          </w:tcPr>
          <w:p w14:paraId="3DFD51B2" w14:textId="7251AB29"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549</w:t>
            </w:r>
          </w:p>
        </w:tc>
        <w:tc>
          <w:tcPr>
            <w:tcW w:w="567" w:type="dxa"/>
            <w:tcBorders>
              <w:top w:val="nil"/>
              <w:bottom w:val="nil"/>
            </w:tcBorders>
            <w:shd w:val="clear" w:color="auto" w:fill="FEFEFE"/>
            <w:tcMar>
              <w:top w:w="10" w:type="dxa"/>
              <w:left w:w="20" w:type="dxa"/>
              <w:right w:w="20" w:type="dxa"/>
            </w:tcMar>
          </w:tcPr>
          <w:p w14:paraId="3A33F5E7" w14:textId="66EA928E"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612</w:t>
            </w:r>
          </w:p>
        </w:tc>
        <w:tc>
          <w:tcPr>
            <w:tcW w:w="567" w:type="dxa"/>
            <w:tcBorders>
              <w:top w:val="nil"/>
              <w:bottom w:val="nil"/>
            </w:tcBorders>
            <w:shd w:val="clear" w:color="auto" w:fill="FEFEFE"/>
            <w:tcMar>
              <w:top w:w="10" w:type="dxa"/>
              <w:left w:w="20" w:type="dxa"/>
              <w:right w:w="20" w:type="dxa"/>
            </w:tcMar>
          </w:tcPr>
          <w:p w14:paraId="766D6965" w14:textId="72EF544A"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090</w:t>
            </w:r>
          </w:p>
        </w:tc>
        <w:tc>
          <w:tcPr>
            <w:tcW w:w="567" w:type="dxa"/>
            <w:tcBorders>
              <w:top w:val="nil"/>
              <w:bottom w:val="nil"/>
            </w:tcBorders>
            <w:shd w:val="clear" w:color="auto" w:fill="FEFEFE"/>
            <w:tcMar>
              <w:top w:w="10" w:type="dxa"/>
              <w:left w:w="20" w:type="dxa"/>
              <w:right w:w="20" w:type="dxa"/>
            </w:tcMar>
          </w:tcPr>
          <w:p w14:paraId="5E7136A9" w14:textId="217AC8EA" w:rsidR="005E771F" w:rsidRPr="00A94BA5" w:rsidRDefault="005E771F" w:rsidP="00C535DC">
            <w:pPr>
              <w:autoSpaceDE w:val="0"/>
              <w:autoSpaceDN w:val="0"/>
              <w:adjustRightInd w:val="0"/>
              <w:jc w:val="right"/>
              <w:rPr>
                <w:b/>
                <w:bCs/>
                <w:color w:val="000000"/>
                <w:sz w:val="20"/>
                <w:szCs w:val="20"/>
              </w:rPr>
            </w:pPr>
            <w:r w:rsidRPr="00A94BA5">
              <w:rPr>
                <w:b/>
                <w:bCs/>
                <w:color w:val="000000"/>
                <w:sz w:val="20"/>
                <w:szCs w:val="20"/>
              </w:rPr>
              <w:t>0</w:t>
            </w:r>
            <w:r w:rsidR="0093429C">
              <w:rPr>
                <w:b/>
                <w:bCs/>
                <w:color w:val="000000"/>
                <w:sz w:val="20"/>
                <w:szCs w:val="20"/>
              </w:rPr>
              <w:t>.</w:t>
            </w:r>
            <w:r w:rsidRPr="00A94BA5">
              <w:rPr>
                <w:b/>
                <w:bCs/>
                <w:color w:val="000000"/>
                <w:sz w:val="20"/>
                <w:szCs w:val="20"/>
              </w:rPr>
              <w:t>838</w:t>
            </w:r>
          </w:p>
        </w:tc>
        <w:tc>
          <w:tcPr>
            <w:tcW w:w="572" w:type="dxa"/>
            <w:tcBorders>
              <w:top w:val="nil"/>
              <w:bottom w:val="nil"/>
            </w:tcBorders>
            <w:shd w:val="clear" w:color="auto" w:fill="FEFEFE"/>
            <w:tcMar>
              <w:top w:w="10" w:type="dxa"/>
              <w:left w:w="20" w:type="dxa"/>
              <w:right w:w="20" w:type="dxa"/>
            </w:tcMar>
          </w:tcPr>
          <w:p w14:paraId="384ACBAF" w14:textId="3EA588E9"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210</w:t>
            </w:r>
          </w:p>
        </w:tc>
        <w:tc>
          <w:tcPr>
            <w:tcW w:w="567" w:type="dxa"/>
            <w:tcBorders>
              <w:top w:val="nil"/>
              <w:bottom w:val="nil"/>
            </w:tcBorders>
            <w:shd w:val="clear" w:color="auto" w:fill="FEFEFE"/>
            <w:tcMar>
              <w:top w:w="10" w:type="dxa"/>
              <w:left w:w="20" w:type="dxa"/>
              <w:right w:w="20" w:type="dxa"/>
            </w:tcMar>
          </w:tcPr>
          <w:p w14:paraId="2874CDB2" w14:textId="6FC92487"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563</w:t>
            </w:r>
          </w:p>
        </w:tc>
        <w:tc>
          <w:tcPr>
            <w:tcW w:w="570" w:type="dxa"/>
            <w:tcBorders>
              <w:top w:val="nil"/>
              <w:bottom w:val="nil"/>
            </w:tcBorders>
            <w:shd w:val="clear" w:color="auto" w:fill="FEFEFE"/>
          </w:tcPr>
          <w:p w14:paraId="2403E654" w14:textId="77777777" w:rsidR="005E771F" w:rsidRPr="00A94BA5" w:rsidRDefault="005E771F" w:rsidP="00C535DC">
            <w:pPr>
              <w:autoSpaceDE w:val="0"/>
              <w:autoSpaceDN w:val="0"/>
              <w:adjustRightInd w:val="0"/>
              <w:jc w:val="right"/>
              <w:rPr>
                <w:color w:val="000000"/>
                <w:sz w:val="20"/>
                <w:szCs w:val="20"/>
              </w:rPr>
            </w:pPr>
          </w:p>
        </w:tc>
      </w:tr>
      <w:tr w:rsidR="005E771F" w:rsidRPr="00A94BA5" w14:paraId="695199D3" w14:textId="77777777" w:rsidTr="00D1617F">
        <w:trPr>
          <w:jc w:val="center"/>
        </w:trPr>
        <w:tc>
          <w:tcPr>
            <w:tcW w:w="2977" w:type="dxa"/>
            <w:tcBorders>
              <w:top w:val="nil"/>
            </w:tcBorders>
            <w:shd w:val="clear" w:color="auto" w:fill="FEFEFE"/>
            <w:tcMar>
              <w:top w:w="10" w:type="dxa"/>
              <w:left w:w="20" w:type="dxa"/>
              <w:right w:w="20" w:type="dxa"/>
            </w:tcMar>
          </w:tcPr>
          <w:p w14:paraId="7A6E6AE5" w14:textId="77777777" w:rsidR="005E771F" w:rsidRPr="00A94BA5" w:rsidRDefault="005E771F" w:rsidP="00C535DC">
            <w:pPr>
              <w:autoSpaceDE w:val="0"/>
              <w:autoSpaceDN w:val="0"/>
              <w:adjustRightInd w:val="0"/>
              <w:rPr>
                <w:color w:val="000000"/>
                <w:sz w:val="20"/>
                <w:szCs w:val="20"/>
              </w:rPr>
            </w:pPr>
            <w:r w:rsidRPr="00C64254">
              <w:rPr>
                <w:color w:val="000000"/>
                <w:sz w:val="20"/>
                <w:szCs w:val="20"/>
              </w:rPr>
              <w:t xml:space="preserve">Net income </w:t>
            </w:r>
            <w:r w:rsidRPr="00A94BA5">
              <w:rPr>
                <w:color w:val="000000"/>
                <w:sz w:val="20"/>
                <w:szCs w:val="20"/>
              </w:rPr>
              <w:t>(</w:t>
            </w:r>
            <w:r w:rsidRPr="00A25571">
              <w:rPr>
                <w:i/>
                <w:iCs/>
                <w:color w:val="000000"/>
                <w:sz w:val="20"/>
                <w:szCs w:val="20"/>
              </w:rPr>
              <w:t>Y</w:t>
            </w:r>
            <w:r w:rsidRPr="00A94BA5">
              <w:rPr>
                <w:color w:val="000000"/>
                <w:sz w:val="20"/>
                <w:szCs w:val="20"/>
              </w:rPr>
              <w:t>)</w:t>
            </w:r>
          </w:p>
        </w:tc>
        <w:tc>
          <w:tcPr>
            <w:tcW w:w="567" w:type="dxa"/>
            <w:tcBorders>
              <w:top w:val="nil"/>
            </w:tcBorders>
            <w:shd w:val="clear" w:color="auto" w:fill="FEFEFE"/>
            <w:tcMar>
              <w:top w:w="10" w:type="dxa"/>
              <w:left w:w="20" w:type="dxa"/>
              <w:right w:w="20" w:type="dxa"/>
            </w:tcMar>
          </w:tcPr>
          <w:p w14:paraId="7907BCFD" w14:textId="02809743"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307</w:t>
            </w:r>
          </w:p>
        </w:tc>
        <w:tc>
          <w:tcPr>
            <w:tcW w:w="567" w:type="dxa"/>
            <w:tcBorders>
              <w:top w:val="nil"/>
            </w:tcBorders>
            <w:shd w:val="clear" w:color="auto" w:fill="FEFEFE"/>
            <w:tcMar>
              <w:top w:w="10" w:type="dxa"/>
              <w:left w:w="20" w:type="dxa"/>
              <w:right w:w="20" w:type="dxa"/>
            </w:tcMar>
          </w:tcPr>
          <w:p w14:paraId="38EA2208" w14:textId="6280F501"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572</w:t>
            </w:r>
          </w:p>
        </w:tc>
        <w:tc>
          <w:tcPr>
            <w:tcW w:w="567" w:type="dxa"/>
            <w:tcBorders>
              <w:top w:val="nil"/>
            </w:tcBorders>
            <w:shd w:val="clear" w:color="auto" w:fill="FEFEFE"/>
            <w:tcMar>
              <w:top w:w="10" w:type="dxa"/>
              <w:left w:w="20" w:type="dxa"/>
              <w:right w:w="20" w:type="dxa"/>
            </w:tcMar>
          </w:tcPr>
          <w:p w14:paraId="09286AF2" w14:textId="348FF252"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625</w:t>
            </w:r>
          </w:p>
        </w:tc>
        <w:tc>
          <w:tcPr>
            <w:tcW w:w="567" w:type="dxa"/>
            <w:tcBorders>
              <w:top w:val="nil"/>
            </w:tcBorders>
            <w:shd w:val="clear" w:color="auto" w:fill="FEFEFE"/>
            <w:tcMar>
              <w:top w:w="10" w:type="dxa"/>
              <w:left w:w="20" w:type="dxa"/>
              <w:right w:w="20" w:type="dxa"/>
            </w:tcMar>
          </w:tcPr>
          <w:p w14:paraId="6E9B77D0" w14:textId="46FF6CF8"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011</w:t>
            </w:r>
          </w:p>
        </w:tc>
        <w:tc>
          <w:tcPr>
            <w:tcW w:w="567" w:type="dxa"/>
            <w:tcBorders>
              <w:top w:val="nil"/>
            </w:tcBorders>
            <w:shd w:val="clear" w:color="auto" w:fill="FEFEFE"/>
            <w:tcMar>
              <w:top w:w="10" w:type="dxa"/>
              <w:left w:w="20" w:type="dxa"/>
              <w:right w:w="20" w:type="dxa"/>
            </w:tcMar>
          </w:tcPr>
          <w:p w14:paraId="5D5065B7" w14:textId="50E9E4E8"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847</w:t>
            </w:r>
          </w:p>
        </w:tc>
        <w:tc>
          <w:tcPr>
            <w:tcW w:w="572" w:type="dxa"/>
            <w:tcBorders>
              <w:top w:val="nil"/>
            </w:tcBorders>
            <w:shd w:val="clear" w:color="auto" w:fill="FEFEFE"/>
            <w:tcMar>
              <w:top w:w="10" w:type="dxa"/>
              <w:left w:w="20" w:type="dxa"/>
              <w:right w:w="20" w:type="dxa"/>
            </w:tcMar>
          </w:tcPr>
          <w:p w14:paraId="705B00C2" w14:textId="5D51265D"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146</w:t>
            </w:r>
          </w:p>
        </w:tc>
        <w:tc>
          <w:tcPr>
            <w:tcW w:w="567" w:type="dxa"/>
            <w:tcBorders>
              <w:top w:val="nil"/>
            </w:tcBorders>
            <w:shd w:val="clear" w:color="auto" w:fill="FEFEFE"/>
            <w:tcMar>
              <w:top w:w="10" w:type="dxa"/>
              <w:left w:w="20" w:type="dxa"/>
              <w:right w:w="20" w:type="dxa"/>
            </w:tcMar>
          </w:tcPr>
          <w:p w14:paraId="6E39062A" w14:textId="785A85B0"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401</w:t>
            </w:r>
          </w:p>
        </w:tc>
        <w:tc>
          <w:tcPr>
            <w:tcW w:w="570" w:type="dxa"/>
            <w:tcBorders>
              <w:top w:val="nil"/>
            </w:tcBorders>
            <w:shd w:val="clear" w:color="auto" w:fill="FEFEFE"/>
          </w:tcPr>
          <w:p w14:paraId="1CAE647C" w14:textId="5BF265B5" w:rsidR="005E771F" w:rsidRPr="00A94BA5" w:rsidRDefault="005E771F" w:rsidP="00C535DC">
            <w:pPr>
              <w:autoSpaceDE w:val="0"/>
              <w:autoSpaceDN w:val="0"/>
              <w:adjustRightInd w:val="0"/>
              <w:jc w:val="right"/>
              <w:rPr>
                <w:color w:val="000000"/>
                <w:sz w:val="20"/>
                <w:szCs w:val="20"/>
              </w:rPr>
            </w:pPr>
            <w:r w:rsidRPr="00A94BA5">
              <w:rPr>
                <w:color w:val="000000"/>
                <w:sz w:val="20"/>
                <w:szCs w:val="20"/>
              </w:rPr>
              <w:t>0</w:t>
            </w:r>
            <w:r w:rsidR="0093429C">
              <w:rPr>
                <w:color w:val="000000"/>
                <w:sz w:val="20"/>
                <w:szCs w:val="20"/>
              </w:rPr>
              <w:t>.</w:t>
            </w:r>
            <w:r w:rsidRPr="00A94BA5">
              <w:rPr>
                <w:color w:val="000000"/>
                <w:sz w:val="20"/>
                <w:szCs w:val="20"/>
              </w:rPr>
              <w:t>946</w:t>
            </w:r>
          </w:p>
        </w:tc>
      </w:tr>
    </w:tbl>
    <w:p w14:paraId="7A871701" w14:textId="77777777" w:rsidR="005E771F" w:rsidRDefault="005E771F" w:rsidP="00125893">
      <w:pPr>
        <w:pStyle w:val="ListParagraph"/>
        <w:spacing w:line="240" w:lineRule="auto"/>
        <w:ind w:left="0" w:firstLine="0"/>
        <w:rPr>
          <w:rStyle w:val="tlid-translation"/>
          <w:sz w:val="22"/>
          <w:lang w:val="en"/>
        </w:rPr>
      </w:pPr>
    </w:p>
    <w:p w14:paraId="2B8A7C06" w14:textId="77777777" w:rsidR="0029064D" w:rsidRDefault="0029064D" w:rsidP="00803A7D">
      <w:pPr>
        <w:autoSpaceDE w:val="0"/>
        <w:autoSpaceDN w:val="0"/>
        <w:adjustRightInd w:val="0"/>
        <w:spacing w:after="120"/>
        <w:ind w:firstLine="567"/>
        <w:jc w:val="both"/>
        <w:rPr>
          <w:color w:val="000000"/>
          <w:sz w:val="22"/>
          <w:szCs w:val="22"/>
          <w:lang w:eastAsia="en-ID"/>
        </w:rPr>
      </w:pPr>
      <w:r w:rsidRPr="00367BAE">
        <w:rPr>
          <w:color w:val="000000"/>
          <w:sz w:val="22"/>
          <w:szCs w:val="22"/>
          <w:lang w:eastAsia="en-ID"/>
        </w:rPr>
        <w:t>The regression model</w:t>
      </w:r>
      <w:r>
        <w:rPr>
          <w:color w:val="000000"/>
          <w:sz w:val="22"/>
          <w:szCs w:val="22"/>
          <w:lang w:eastAsia="en-ID"/>
        </w:rPr>
        <w:t>s</w:t>
      </w:r>
      <w:r w:rsidRPr="00367BAE">
        <w:rPr>
          <w:color w:val="000000"/>
          <w:sz w:val="22"/>
          <w:szCs w:val="22"/>
          <w:lang w:eastAsia="en-ID"/>
        </w:rPr>
        <w:t xml:space="preserve"> </w:t>
      </w:r>
      <w:r>
        <w:rPr>
          <w:color w:val="000000"/>
          <w:sz w:val="22"/>
          <w:szCs w:val="22"/>
          <w:lang w:eastAsia="en-ID"/>
        </w:rPr>
        <w:t xml:space="preserve">by using </w:t>
      </w:r>
      <w:r w:rsidRPr="00367BAE">
        <w:rPr>
          <w:color w:val="000000"/>
          <w:sz w:val="22"/>
          <w:szCs w:val="22"/>
          <w:lang w:eastAsia="en-ID"/>
        </w:rPr>
        <w:t xml:space="preserve">the stepwise, backward, and forward methods </w:t>
      </w:r>
      <w:r>
        <w:rPr>
          <w:color w:val="000000"/>
          <w:sz w:val="22"/>
          <w:szCs w:val="22"/>
          <w:lang w:eastAsia="en-ID"/>
        </w:rPr>
        <w:t>result</w:t>
      </w:r>
      <w:r w:rsidRPr="00367BAE">
        <w:rPr>
          <w:color w:val="000000"/>
          <w:sz w:val="22"/>
          <w:szCs w:val="22"/>
          <w:lang w:eastAsia="en-ID"/>
        </w:rPr>
        <w:t xml:space="preserve"> independent variables that have a strong correlation to the net income variable. The goodness of fit</w:t>
      </w:r>
      <w:r>
        <w:rPr>
          <w:color w:val="000000"/>
          <w:sz w:val="22"/>
          <w:szCs w:val="22"/>
          <w:lang w:eastAsia="en-ID"/>
        </w:rPr>
        <w:t xml:space="preserve"> value</w:t>
      </w:r>
      <w:r w:rsidRPr="00367BAE">
        <w:rPr>
          <w:color w:val="000000"/>
          <w:sz w:val="22"/>
          <w:szCs w:val="22"/>
          <w:lang w:eastAsia="en-ID"/>
        </w:rPr>
        <w:t xml:space="preserve"> of the regression model (</w:t>
      </w:r>
      <w:r w:rsidRPr="0064651B">
        <w:rPr>
          <w:i/>
          <w:iCs/>
          <w:color w:val="000000"/>
          <w:sz w:val="22"/>
          <w:szCs w:val="22"/>
        </w:rPr>
        <w:t>R</w:t>
      </w:r>
      <w:r w:rsidRPr="0064651B">
        <w:rPr>
          <w:color w:val="000000"/>
          <w:sz w:val="22"/>
          <w:szCs w:val="22"/>
          <w:vertAlign w:val="superscript"/>
        </w:rPr>
        <w:t>2</w:t>
      </w:r>
      <w:r w:rsidRPr="00367BAE">
        <w:rPr>
          <w:color w:val="000000"/>
          <w:sz w:val="22"/>
          <w:szCs w:val="22"/>
          <w:lang w:eastAsia="en-ID"/>
        </w:rPr>
        <w:t xml:space="preserve">) generated by each model is </w:t>
      </w:r>
      <w:r>
        <w:rPr>
          <w:color w:val="000000"/>
          <w:sz w:val="22"/>
          <w:szCs w:val="22"/>
          <w:lang w:eastAsia="en-ID"/>
        </w:rPr>
        <w:t xml:space="preserve">more than </w:t>
      </w:r>
      <w:r w:rsidRPr="00367BAE">
        <w:rPr>
          <w:color w:val="000000"/>
          <w:sz w:val="22"/>
          <w:szCs w:val="22"/>
          <w:lang w:eastAsia="en-ID"/>
        </w:rPr>
        <w:t>90%. The coefficient of determination will continue to increase with the increasing number of independent variables included in the model. In this case, an adjusted coefficient of determination (</w:t>
      </w:r>
      <w:r w:rsidRPr="0064651B">
        <w:rPr>
          <w:color w:val="000000"/>
          <w:sz w:val="22"/>
          <w:szCs w:val="22"/>
        </w:rPr>
        <w:t>R</w:t>
      </w:r>
      <w:r w:rsidRPr="0064651B">
        <w:rPr>
          <w:color w:val="000000"/>
          <w:sz w:val="22"/>
          <w:szCs w:val="22"/>
          <w:vertAlign w:val="superscript"/>
        </w:rPr>
        <w:t>2</w:t>
      </w:r>
      <w:r w:rsidRPr="0064651B">
        <w:rPr>
          <w:color w:val="000000"/>
          <w:sz w:val="22"/>
          <w:szCs w:val="22"/>
        </w:rPr>
        <w:t>-</w:t>
      </w:r>
      <w:r w:rsidRPr="0064651B">
        <w:rPr>
          <w:i/>
          <w:iCs/>
          <w:color w:val="000000"/>
          <w:sz w:val="22"/>
          <w:szCs w:val="22"/>
        </w:rPr>
        <w:t>adj</w:t>
      </w:r>
      <w:r w:rsidRPr="00367BAE">
        <w:rPr>
          <w:color w:val="000000"/>
          <w:sz w:val="22"/>
          <w:szCs w:val="22"/>
          <w:lang w:eastAsia="en-ID"/>
        </w:rPr>
        <w:t>) can be used. In general, the regression model shows that the variation in net income can be explained by the</w:t>
      </w:r>
      <w:r>
        <w:rPr>
          <w:color w:val="000000"/>
          <w:sz w:val="22"/>
          <w:szCs w:val="22"/>
          <w:lang w:eastAsia="en-ID"/>
        </w:rPr>
        <w:t xml:space="preserve"> significant</w:t>
      </w:r>
      <w:r w:rsidRPr="00367BAE">
        <w:rPr>
          <w:color w:val="000000"/>
          <w:sz w:val="22"/>
          <w:szCs w:val="22"/>
          <w:lang w:eastAsia="en-ID"/>
        </w:rPr>
        <w:t xml:space="preserve"> independent variables by 94% and the re</w:t>
      </w:r>
      <w:r>
        <w:rPr>
          <w:color w:val="000000"/>
          <w:sz w:val="22"/>
          <w:szCs w:val="22"/>
          <w:lang w:eastAsia="en-ID"/>
        </w:rPr>
        <w:t>mains (</w:t>
      </w:r>
      <w:r w:rsidRPr="00367BAE">
        <w:rPr>
          <w:color w:val="000000"/>
          <w:sz w:val="22"/>
          <w:szCs w:val="22"/>
          <w:lang w:eastAsia="en-ID"/>
        </w:rPr>
        <w:t>about 6%</w:t>
      </w:r>
      <w:r>
        <w:rPr>
          <w:color w:val="000000"/>
          <w:sz w:val="22"/>
          <w:szCs w:val="22"/>
          <w:lang w:eastAsia="en-ID"/>
        </w:rPr>
        <w:t>)</w:t>
      </w:r>
      <w:r w:rsidRPr="00367BAE">
        <w:rPr>
          <w:color w:val="000000"/>
          <w:sz w:val="22"/>
          <w:szCs w:val="22"/>
          <w:lang w:eastAsia="en-ID"/>
        </w:rPr>
        <w:t xml:space="preserve"> is explained by other variables.</w:t>
      </w:r>
    </w:p>
    <w:p w14:paraId="75D54651" w14:textId="77777777" w:rsidR="00E21E69" w:rsidRPr="00367BAE" w:rsidRDefault="00E21E69" w:rsidP="00CD3458">
      <w:pPr>
        <w:autoSpaceDE w:val="0"/>
        <w:autoSpaceDN w:val="0"/>
        <w:adjustRightInd w:val="0"/>
        <w:ind w:firstLine="567"/>
        <w:jc w:val="both"/>
        <w:rPr>
          <w:color w:val="000000"/>
          <w:sz w:val="22"/>
          <w:szCs w:val="22"/>
          <w:lang w:eastAsia="en-ID"/>
        </w:rPr>
      </w:pPr>
    </w:p>
    <w:p w14:paraId="11F77BFA" w14:textId="77777777" w:rsidR="00CD3458" w:rsidRDefault="00CD3458" w:rsidP="00CD3458">
      <w:pPr>
        <w:autoSpaceDE w:val="0"/>
        <w:autoSpaceDN w:val="0"/>
        <w:adjustRightInd w:val="0"/>
        <w:spacing w:after="120"/>
        <w:ind w:firstLine="567"/>
        <w:jc w:val="center"/>
        <w:rPr>
          <w:color w:val="000000"/>
          <w:sz w:val="22"/>
          <w:szCs w:val="22"/>
        </w:rPr>
      </w:pPr>
      <w:r w:rsidRPr="00CC0FF0">
        <w:rPr>
          <w:b/>
          <w:bCs/>
          <w:color w:val="000000"/>
          <w:sz w:val="20"/>
          <w:szCs w:val="20"/>
          <w:lang w:eastAsia="en-ID"/>
        </w:rPr>
        <w:t>Table 5. Signs of the coefficient of variables ​​that have significant effects on net income</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2693"/>
        <w:gridCol w:w="709"/>
        <w:gridCol w:w="567"/>
        <w:gridCol w:w="708"/>
        <w:gridCol w:w="567"/>
        <w:gridCol w:w="567"/>
        <w:gridCol w:w="567"/>
        <w:gridCol w:w="567"/>
        <w:gridCol w:w="709"/>
      </w:tblGrid>
      <w:tr w:rsidR="00CD3458" w:rsidRPr="0064651B" w14:paraId="50E224ED" w14:textId="77777777" w:rsidTr="00C535DC">
        <w:trPr>
          <w:jc w:val="center"/>
        </w:trPr>
        <w:tc>
          <w:tcPr>
            <w:tcW w:w="2693" w:type="dxa"/>
            <w:vMerge w:val="restart"/>
            <w:tcBorders>
              <w:top w:val="single" w:sz="4" w:space="0" w:color="auto"/>
              <w:bottom w:val="nil"/>
            </w:tcBorders>
            <w:vAlign w:val="bottom"/>
          </w:tcPr>
          <w:p w14:paraId="5E5BE4AF" w14:textId="77777777" w:rsidR="00CD3458" w:rsidRPr="00E84CEF" w:rsidRDefault="00CD3458" w:rsidP="00C535DC">
            <w:pPr>
              <w:autoSpaceDE w:val="0"/>
              <w:autoSpaceDN w:val="0"/>
              <w:adjustRightInd w:val="0"/>
              <w:ind w:firstLine="567"/>
              <w:jc w:val="center"/>
              <w:rPr>
                <w:b/>
                <w:bCs/>
                <w:color w:val="000000"/>
                <w:sz w:val="20"/>
                <w:szCs w:val="20"/>
              </w:rPr>
            </w:pPr>
            <w:r w:rsidRPr="00CC0FF0">
              <w:rPr>
                <w:b/>
                <w:bCs/>
                <w:color w:val="000000"/>
                <w:sz w:val="20"/>
                <w:szCs w:val="20"/>
              </w:rPr>
              <w:t>Significant independent variables in the model</w:t>
            </w:r>
          </w:p>
        </w:tc>
        <w:tc>
          <w:tcPr>
            <w:tcW w:w="4961" w:type="dxa"/>
            <w:gridSpan w:val="8"/>
            <w:tcBorders>
              <w:top w:val="single" w:sz="4" w:space="0" w:color="auto"/>
              <w:bottom w:val="single" w:sz="4" w:space="0" w:color="auto"/>
            </w:tcBorders>
            <w:vAlign w:val="bottom"/>
          </w:tcPr>
          <w:p w14:paraId="0660F6A1" w14:textId="77777777" w:rsidR="00CD3458" w:rsidRPr="00CC0FF0" w:rsidRDefault="00CD3458" w:rsidP="00C535DC">
            <w:pPr>
              <w:jc w:val="center"/>
              <w:rPr>
                <w:b/>
                <w:bCs/>
                <w:color w:val="000000"/>
                <w:sz w:val="20"/>
                <w:szCs w:val="20"/>
              </w:rPr>
            </w:pPr>
            <w:r w:rsidRPr="00CC0FF0">
              <w:rPr>
                <w:b/>
                <w:bCs/>
                <w:color w:val="000000"/>
                <w:sz w:val="20"/>
                <w:szCs w:val="20"/>
              </w:rPr>
              <w:t>The sign o</w:t>
            </w:r>
            <w:r>
              <w:rPr>
                <w:b/>
                <w:bCs/>
                <w:color w:val="000000"/>
                <w:sz w:val="20"/>
                <w:szCs w:val="20"/>
              </w:rPr>
              <w:t>n</w:t>
            </w:r>
            <w:r w:rsidRPr="00CC0FF0">
              <w:rPr>
                <w:b/>
                <w:bCs/>
                <w:color w:val="000000"/>
                <w:sz w:val="20"/>
                <w:szCs w:val="20"/>
              </w:rPr>
              <w:t xml:space="preserve"> coefficient of variable</w:t>
            </w:r>
          </w:p>
        </w:tc>
      </w:tr>
      <w:tr w:rsidR="00CD3458" w:rsidRPr="00CB7616" w14:paraId="4BC23F89" w14:textId="77777777" w:rsidTr="00C535DC">
        <w:trPr>
          <w:jc w:val="center"/>
        </w:trPr>
        <w:tc>
          <w:tcPr>
            <w:tcW w:w="2693" w:type="dxa"/>
            <w:vMerge/>
            <w:tcBorders>
              <w:top w:val="nil"/>
              <w:bottom w:val="single" w:sz="4" w:space="0" w:color="auto"/>
            </w:tcBorders>
            <w:vAlign w:val="bottom"/>
          </w:tcPr>
          <w:p w14:paraId="0EAF78E9" w14:textId="77777777" w:rsidR="00CD3458" w:rsidRPr="00E84CEF" w:rsidRDefault="00CD3458" w:rsidP="00C535DC">
            <w:pPr>
              <w:rPr>
                <w:b/>
                <w:bCs/>
                <w:color w:val="000000"/>
                <w:sz w:val="20"/>
                <w:szCs w:val="20"/>
              </w:rPr>
            </w:pPr>
          </w:p>
        </w:tc>
        <w:tc>
          <w:tcPr>
            <w:tcW w:w="709" w:type="dxa"/>
            <w:tcBorders>
              <w:top w:val="single" w:sz="4" w:space="0" w:color="auto"/>
              <w:bottom w:val="single" w:sz="4" w:space="0" w:color="auto"/>
            </w:tcBorders>
            <w:vAlign w:val="bottom"/>
          </w:tcPr>
          <w:p w14:paraId="7CBE29D4" w14:textId="77777777" w:rsidR="00CD3458" w:rsidRPr="00E84CEF" w:rsidRDefault="00CD3458" w:rsidP="00C535DC">
            <w:pPr>
              <w:jc w:val="center"/>
              <w:rPr>
                <w:b/>
                <w:bCs/>
                <w:color w:val="000000"/>
                <w:sz w:val="20"/>
                <w:szCs w:val="20"/>
              </w:rPr>
            </w:pPr>
            <w:r w:rsidRPr="00E84CEF">
              <w:rPr>
                <w:b/>
                <w:bCs/>
                <w:color w:val="000000"/>
                <w:sz w:val="20"/>
                <w:szCs w:val="20"/>
              </w:rPr>
              <w:t>1</w:t>
            </w:r>
          </w:p>
        </w:tc>
        <w:tc>
          <w:tcPr>
            <w:tcW w:w="567" w:type="dxa"/>
            <w:tcBorders>
              <w:top w:val="single" w:sz="4" w:space="0" w:color="auto"/>
              <w:bottom w:val="single" w:sz="4" w:space="0" w:color="auto"/>
            </w:tcBorders>
            <w:vAlign w:val="bottom"/>
          </w:tcPr>
          <w:p w14:paraId="2657AA25" w14:textId="77777777" w:rsidR="00CD3458" w:rsidRPr="00E84CEF" w:rsidRDefault="00CD3458" w:rsidP="00C535DC">
            <w:pPr>
              <w:jc w:val="center"/>
              <w:rPr>
                <w:b/>
                <w:bCs/>
                <w:color w:val="000000"/>
                <w:sz w:val="20"/>
                <w:szCs w:val="20"/>
              </w:rPr>
            </w:pPr>
            <w:r w:rsidRPr="00E84CEF">
              <w:rPr>
                <w:b/>
                <w:bCs/>
                <w:color w:val="000000"/>
                <w:sz w:val="20"/>
                <w:szCs w:val="20"/>
              </w:rPr>
              <w:t>2</w:t>
            </w:r>
          </w:p>
        </w:tc>
        <w:tc>
          <w:tcPr>
            <w:tcW w:w="708" w:type="dxa"/>
            <w:tcBorders>
              <w:top w:val="single" w:sz="4" w:space="0" w:color="auto"/>
              <w:bottom w:val="single" w:sz="4" w:space="0" w:color="auto"/>
            </w:tcBorders>
            <w:vAlign w:val="bottom"/>
          </w:tcPr>
          <w:p w14:paraId="0C27184C" w14:textId="77777777" w:rsidR="00CD3458" w:rsidRPr="00E84CEF" w:rsidRDefault="00CD3458" w:rsidP="00C535DC">
            <w:pPr>
              <w:jc w:val="center"/>
              <w:rPr>
                <w:b/>
                <w:bCs/>
                <w:color w:val="000000"/>
                <w:sz w:val="20"/>
                <w:szCs w:val="20"/>
              </w:rPr>
            </w:pPr>
            <w:r w:rsidRPr="00E84CEF">
              <w:rPr>
                <w:b/>
                <w:bCs/>
                <w:color w:val="000000"/>
                <w:sz w:val="20"/>
                <w:szCs w:val="20"/>
              </w:rPr>
              <w:t>3</w:t>
            </w:r>
          </w:p>
        </w:tc>
        <w:tc>
          <w:tcPr>
            <w:tcW w:w="567" w:type="dxa"/>
            <w:tcBorders>
              <w:top w:val="single" w:sz="4" w:space="0" w:color="auto"/>
              <w:bottom w:val="single" w:sz="4" w:space="0" w:color="auto"/>
            </w:tcBorders>
            <w:vAlign w:val="bottom"/>
          </w:tcPr>
          <w:p w14:paraId="52DBE0B1" w14:textId="77777777" w:rsidR="00CD3458" w:rsidRPr="00E84CEF" w:rsidRDefault="00CD3458" w:rsidP="00C535DC">
            <w:pPr>
              <w:jc w:val="center"/>
              <w:rPr>
                <w:b/>
                <w:bCs/>
                <w:color w:val="000000"/>
                <w:sz w:val="20"/>
                <w:szCs w:val="20"/>
              </w:rPr>
            </w:pPr>
            <w:r w:rsidRPr="00E84CEF">
              <w:rPr>
                <w:b/>
                <w:bCs/>
                <w:color w:val="000000"/>
                <w:sz w:val="20"/>
                <w:szCs w:val="20"/>
              </w:rPr>
              <w:t>4</w:t>
            </w:r>
          </w:p>
        </w:tc>
        <w:tc>
          <w:tcPr>
            <w:tcW w:w="567" w:type="dxa"/>
            <w:tcBorders>
              <w:top w:val="single" w:sz="4" w:space="0" w:color="auto"/>
              <w:bottom w:val="single" w:sz="4" w:space="0" w:color="auto"/>
            </w:tcBorders>
            <w:vAlign w:val="bottom"/>
          </w:tcPr>
          <w:p w14:paraId="5847D245" w14:textId="77777777" w:rsidR="00CD3458" w:rsidRPr="00E84CEF" w:rsidRDefault="00CD3458" w:rsidP="00C535DC">
            <w:pPr>
              <w:jc w:val="center"/>
              <w:rPr>
                <w:b/>
                <w:bCs/>
                <w:color w:val="000000"/>
                <w:sz w:val="20"/>
                <w:szCs w:val="20"/>
              </w:rPr>
            </w:pPr>
            <w:r w:rsidRPr="00E84CEF">
              <w:rPr>
                <w:b/>
                <w:bCs/>
                <w:color w:val="000000"/>
                <w:sz w:val="20"/>
                <w:szCs w:val="20"/>
              </w:rPr>
              <w:t>5</w:t>
            </w:r>
          </w:p>
        </w:tc>
        <w:tc>
          <w:tcPr>
            <w:tcW w:w="567" w:type="dxa"/>
            <w:tcBorders>
              <w:top w:val="single" w:sz="4" w:space="0" w:color="auto"/>
              <w:bottom w:val="single" w:sz="4" w:space="0" w:color="auto"/>
            </w:tcBorders>
            <w:vAlign w:val="bottom"/>
          </w:tcPr>
          <w:p w14:paraId="565A9774" w14:textId="77777777" w:rsidR="00CD3458" w:rsidRPr="00E84CEF" w:rsidRDefault="00CD3458" w:rsidP="00C535DC">
            <w:pPr>
              <w:jc w:val="center"/>
              <w:rPr>
                <w:b/>
                <w:bCs/>
                <w:color w:val="000000"/>
                <w:sz w:val="20"/>
                <w:szCs w:val="20"/>
              </w:rPr>
            </w:pPr>
            <w:r w:rsidRPr="00E84CEF">
              <w:rPr>
                <w:b/>
                <w:bCs/>
                <w:color w:val="000000"/>
                <w:sz w:val="20"/>
                <w:szCs w:val="20"/>
              </w:rPr>
              <w:t>6</w:t>
            </w:r>
          </w:p>
        </w:tc>
        <w:tc>
          <w:tcPr>
            <w:tcW w:w="567" w:type="dxa"/>
            <w:tcBorders>
              <w:top w:val="single" w:sz="4" w:space="0" w:color="auto"/>
              <w:bottom w:val="single" w:sz="4" w:space="0" w:color="auto"/>
            </w:tcBorders>
            <w:vAlign w:val="bottom"/>
          </w:tcPr>
          <w:p w14:paraId="6C7116AD" w14:textId="77777777" w:rsidR="00CD3458" w:rsidRPr="00E84CEF" w:rsidRDefault="00CD3458" w:rsidP="00C535DC">
            <w:pPr>
              <w:jc w:val="center"/>
              <w:rPr>
                <w:b/>
                <w:bCs/>
                <w:color w:val="000000"/>
                <w:sz w:val="20"/>
                <w:szCs w:val="20"/>
              </w:rPr>
            </w:pPr>
            <w:r w:rsidRPr="00E84CEF">
              <w:rPr>
                <w:b/>
                <w:bCs/>
                <w:color w:val="000000"/>
                <w:sz w:val="20"/>
                <w:szCs w:val="20"/>
              </w:rPr>
              <w:t>7</w:t>
            </w:r>
          </w:p>
        </w:tc>
        <w:tc>
          <w:tcPr>
            <w:tcW w:w="709" w:type="dxa"/>
            <w:tcBorders>
              <w:top w:val="single" w:sz="4" w:space="0" w:color="auto"/>
              <w:bottom w:val="single" w:sz="4" w:space="0" w:color="auto"/>
            </w:tcBorders>
            <w:vAlign w:val="bottom"/>
          </w:tcPr>
          <w:p w14:paraId="497FED5F" w14:textId="77777777" w:rsidR="00CD3458" w:rsidRPr="00E84CEF" w:rsidRDefault="00CD3458" w:rsidP="00C535DC">
            <w:pPr>
              <w:jc w:val="center"/>
              <w:rPr>
                <w:b/>
                <w:bCs/>
                <w:color w:val="000000"/>
                <w:sz w:val="20"/>
                <w:szCs w:val="20"/>
              </w:rPr>
            </w:pPr>
            <w:r w:rsidRPr="00E84CEF">
              <w:rPr>
                <w:b/>
                <w:bCs/>
                <w:color w:val="000000"/>
                <w:sz w:val="20"/>
                <w:szCs w:val="20"/>
              </w:rPr>
              <w:t>10</w:t>
            </w:r>
          </w:p>
        </w:tc>
      </w:tr>
      <w:tr w:rsidR="00CD3458" w:rsidRPr="00CB7616" w14:paraId="140DEB01" w14:textId="77777777" w:rsidTr="00DC13E8">
        <w:trPr>
          <w:jc w:val="center"/>
        </w:trPr>
        <w:tc>
          <w:tcPr>
            <w:tcW w:w="2693" w:type="dxa"/>
            <w:tcBorders>
              <w:top w:val="single" w:sz="4" w:space="0" w:color="auto"/>
              <w:bottom w:val="nil"/>
            </w:tcBorders>
          </w:tcPr>
          <w:p w14:paraId="760C456E" w14:textId="77777777" w:rsidR="00CD3458" w:rsidRPr="0064651B" w:rsidRDefault="00CD3458" w:rsidP="00C535DC">
            <w:pPr>
              <w:rPr>
                <w:color w:val="000000"/>
                <w:sz w:val="20"/>
                <w:szCs w:val="20"/>
              </w:rPr>
            </w:pPr>
            <w:r w:rsidRPr="0064651B">
              <w:rPr>
                <w:color w:val="000000"/>
                <w:sz w:val="20"/>
                <w:szCs w:val="20"/>
              </w:rPr>
              <w:t>L</w:t>
            </w:r>
            <w:r>
              <w:rPr>
                <w:color w:val="000000"/>
                <w:sz w:val="20"/>
                <w:szCs w:val="20"/>
              </w:rPr>
              <w:t xml:space="preserve">ength of farming </w:t>
            </w:r>
          </w:p>
        </w:tc>
        <w:tc>
          <w:tcPr>
            <w:tcW w:w="709" w:type="dxa"/>
            <w:tcBorders>
              <w:top w:val="single" w:sz="4" w:space="0" w:color="auto"/>
              <w:bottom w:val="nil"/>
            </w:tcBorders>
          </w:tcPr>
          <w:p w14:paraId="4FD084EC" w14:textId="77777777" w:rsidR="00CD3458" w:rsidRPr="00CB7616" w:rsidRDefault="00CD3458" w:rsidP="00C535DC">
            <w:pPr>
              <w:jc w:val="center"/>
              <w:rPr>
                <w:color w:val="000000"/>
                <w:sz w:val="20"/>
                <w:szCs w:val="20"/>
              </w:rPr>
            </w:pPr>
          </w:p>
        </w:tc>
        <w:tc>
          <w:tcPr>
            <w:tcW w:w="567" w:type="dxa"/>
            <w:tcBorders>
              <w:top w:val="single" w:sz="4" w:space="0" w:color="auto"/>
              <w:bottom w:val="nil"/>
            </w:tcBorders>
          </w:tcPr>
          <w:p w14:paraId="0D88243C" w14:textId="77777777" w:rsidR="00CD3458" w:rsidRPr="00CB7616" w:rsidRDefault="00CD3458" w:rsidP="00C535DC">
            <w:pPr>
              <w:jc w:val="center"/>
              <w:rPr>
                <w:color w:val="000000"/>
                <w:sz w:val="20"/>
                <w:szCs w:val="20"/>
              </w:rPr>
            </w:pPr>
          </w:p>
        </w:tc>
        <w:tc>
          <w:tcPr>
            <w:tcW w:w="708" w:type="dxa"/>
            <w:tcBorders>
              <w:top w:val="single" w:sz="4" w:space="0" w:color="auto"/>
              <w:bottom w:val="nil"/>
            </w:tcBorders>
          </w:tcPr>
          <w:p w14:paraId="3AE2C4C0"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single" w:sz="4" w:space="0" w:color="auto"/>
              <w:bottom w:val="nil"/>
            </w:tcBorders>
          </w:tcPr>
          <w:p w14:paraId="28A2C102" w14:textId="77777777" w:rsidR="00CD3458" w:rsidRPr="00CB7616" w:rsidRDefault="00CD3458" w:rsidP="00C535DC">
            <w:pPr>
              <w:jc w:val="center"/>
              <w:rPr>
                <w:color w:val="000000"/>
                <w:sz w:val="20"/>
                <w:szCs w:val="20"/>
              </w:rPr>
            </w:pPr>
          </w:p>
        </w:tc>
        <w:tc>
          <w:tcPr>
            <w:tcW w:w="567" w:type="dxa"/>
            <w:tcBorders>
              <w:top w:val="single" w:sz="4" w:space="0" w:color="auto"/>
              <w:bottom w:val="nil"/>
            </w:tcBorders>
          </w:tcPr>
          <w:p w14:paraId="06D3399B"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single" w:sz="4" w:space="0" w:color="auto"/>
              <w:bottom w:val="nil"/>
            </w:tcBorders>
          </w:tcPr>
          <w:p w14:paraId="7055948C"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single" w:sz="4" w:space="0" w:color="auto"/>
              <w:bottom w:val="nil"/>
            </w:tcBorders>
          </w:tcPr>
          <w:p w14:paraId="1E30A344" w14:textId="77777777" w:rsidR="00CD3458" w:rsidRPr="00CB7616" w:rsidRDefault="00CD3458" w:rsidP="00C535DC">
            <w:pPr>
              <w:jc w:val="center"/>
              <w:rPr>
                <w:color w:val="000000"/>
                <w:sz w:val="20"/>
                <w:szCs w:val="20"/>
              </w:rPr>
            </w:pPr>
            <w:r w:rsidRPr="00CB7616">
              <w:rPr>
                <w:color w:val="000000"/>
                <w:sz w:val="20"/>
                <w:szCs w:val="20"/>
              </w:rPr>
              <w:t>+</w:t>
            </w:r>
          </w:p>
        </w:tc>
        <w:tc>
          <w:tcPr>
            <w:tcW w:w="709" w:type="dxa"/>
            <w:tcBorders>
              <w:top w:val="single" w:sz="4" w:space="0" w:color="auto"/>
              <w:bottom w:val="nil"/>
            </w:tcBorders>
          </w:tcPr>
          <w:p w14:paraId="4AF42A77" w14:textId="77777777" w:rsidR="00CD3458" w:rsidRPr="00CB7616" w:rsidRDefault="00CD3458" w:rsidP="00C535DC">
            <w:pPr>
              <w:jc w:val="center"/>
              <w:rPr>
                <w:color w:val="000000"/>
                <w:sz w:val="20"/>
                <w:szCs w:val="20"/>
              </w:rPr>
            </w:pPr>
          </w:p>
        </w:tc>
      </w:tr>
      <w:tr w:rsidR="00CD3458" w:rsidRPr="00CB7616" w14:paraId="6BA5D776" w14:textId="77777777" w:rsidTr="00DC13E8">
        <w:trPr>
          <w:jc w:val="center"/>
        </w:trPr>
        <w:tc>
          <w:tcPr>
            <w:tcW w:w="2693" w:type="dxa"/>
            <w:tcBorders>
              <w:top w:val="nil"/>
              <w:bottom w:val="nil"/>
            </w:tcBorders>
          </w:tcPr>
          <w:p w14:paraId="74FD3BAF" w14:textId="77777777" w:rsidR="00CD3458" w:rsidRPr="0064651B" w:rsidRDefault="00CD3458" w:rsidP="00C535DC">
            <w:pPr>
              <w:autoSpaceDE w:val="0"/>
              <w:autoSpaceDN w:val="0"/>
              <w:adjustRightInd w:val="0"/>
              <w:jc w:val="both"/>
              <w:rPr>
                <w:color w:val="000000"/>
                <w:sz w:val="20"/>
                <w:szCs w:val="20"/>
              </w:rPr>
            </w:pPr>
            <w:r w:rsidRPr="00CC0FF0">
              <w:rPr>
                <w:color w:val="000000"/>
                <w:sz w:val="20"/>
                <w:szCs w:val="20"/>
              </w:rPr>
              <w:t>Land area</w:t>
            </w:r>
          </w:p>
        </w:tc>
        <w:tc>
          <w:tcPr>
            <w:tcW w:w="709" w:type="dxa"/>
            <w:tcBorders>
              <w:top w:val="nil"/>
              <w:bottom w:val="nil"/>
            </w:tcBorders>
          </w:tcPr>
          <w:p w14:paraId="31E79CDD" w14:textId="77777777" w:rsidR="00CD3458" w:rsidRPr="00CB7616" w:rsidRDefault="00CD3458" w:rsidP="00C535DC">
            <w:pPr>
              <w:jc w:val="center"/>
              <w:rPr>
                <w:color w:val="000000"/>
                <w:sz w:val="20"/>
                <w:szCs w:val="20"/>
              </w:rPr>
            </w:pPr>
          </w:p>
        </w:tc>
        <w:tc>
          <w:tcPr>
            <w:tcW w:w="567" w:type="dxa"/>
            <w:tcBorders>
              <w:top w:val="nil"/>
              <w:bottom w:val="nil"/>
            </w:tcBorders>
          </w:tcPr>
          <w:p w14:paraId="1D79A088" w14:textId="77777777" w:rsidR="00CD3458" w:rsidRPr="00CB7616" w:rsidRDefault="00CD3458" w:rsidP="00C535DC">
            <w:pPr>
              <w:jc w:val="center"/>
              <w:rPr>
                <w:color w:val="000000"/>
                <w:sz w:val="20"/>
                <w:szCs w:val="20"/>
              </w:rPr>
            </w:pPr>
          </w:p>
        </w:tc>
        <w:tc>
          <w:tcPr>
            <w:tcW w:w="708" w:type="dxa"/>
            <w:tcBorders>
              <w:top w:val="nil"/>
              <w:bottom w:val="nil"/>
            </w:tcBorders>
          </w:tcPr>
          <w:p w14:paraId="5E103781"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2F2E2F40" w14:textId="77777777" w:rsidR="00CD3458" w:rsidRPr="00CB7616" w:rsidRDefault="00CD3458" w:rsidP="00C535DC">
            <w:pPr>
              <w:jc w:val="center"/>
              <w:rPr>
                <w:color w:val="000000"/>
                <w:sz w:val="20"/>
                <w:szCs w:val="20"/>
              </w:rPr>
            </w:pPr>
          </w:p>
        </w:tc>
        <w:tc>
          <w:tcPr>
            <w:tcW w:w="567" w:type="dxa"/>
            <w:tcBorders>
              <w:top w:val="nil"/>
              <w:bottom w:val="nil"/>
            </w:tcBorders>
          </w:tcPr>
          <w:p w14:paraId="19D7667F"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7783CB1C" w14:textId="77777777" w:rsidR="00CD3458" w:rsidRPr="00CB7616" w:rsidRDefault="00CD3458" w:rsidP="00C535DC">
            <w:pPr>
              <w:jc w:val="center"/>
              <w:rPr>
                <w:color w:val="000000"/>
                <w:sz w:val="20"/>
                <w:szCs w:val="20"/>
              </w:rPr>
            </w:pPr>
          </w:p>
        </w:tc>
        <w:tc>
          <w:tcPr>
            <w:tcW w:w="567" w:type="dxa"/>
            <w:tcBorders>
              <w:top w:val="nil"/>
              <w:bottom w:val="nil"/>
            </w:tcBorders>
          </w:tcPr>
          <w:p w14:paraId="1613DB20" w14:textId="77777777" w:rsidR="00CD3458" w:rsidRPr="00CB7616" w:rsidRDefault="00CD3458" w:rsidP="00C535DC">
            <w:pPr>
              <w:jc w:val="center"/>
              <w:rPr>
                <w:color w:val="000000"/>
                <w:sz w:val="20"/>
                <w:szCs w:val="20"/>
              </w:rPr>
            </w:pPr>
          </w:p>
        </w:tc>
        <w:tc>
          <w:tcPr>
            <w:tcW w:w="709" w:type="dxa"/>
            <w:tcBorders>
              <w:top w:val="nil"/>
              <w:bottom w:val="nil"/>
            </w:tcBorders>
          </w:tcPr>
          <w:p w14:paraId="12CA081C" w14:textId="77777777" w:rsidR="00CD3458" w:rsidRPr="00CB7616" w:rsidRDefault="00CD3458" w:rsidP="00C535DC">
            <w:pPr>
              <w:jc w:val="center"/>
              <w:rPr>
                <w:color w:val="000000"/>
                <w:sz w:val="20"/>
                <w:szCs w:val="20"/>
              </w:rPr>
            </w:pPr>
          </w:p>
        </w:tc>
      </w:tr>
      <w:tr w:rsidR="00CD3458" w:rsidRPr="00CB7616" w14:paraId="1A72EA6F" w14:textId="77777777" w:rsidTr="00DC13E8">
        <w:trPr>
          <w:jc w:val="center"/>
        </w:trPr>
        <w:tc>
          <w:tcPr>
            <w:tcW w:w="2693" w:type="dxa"/>
            <w:tcBorders>
              <w:top w:val="nil"/>
              <w:bottom w:val="nil"/>
            </w:tcBorders>
          </w:tcPr>
          <w:p w14:paraId="5447BA09" w14:textId="77777777" w:rsidR="00CD3458" w:rsidRPr="0064651B" w:rsidRDefault="00CD3458" w:rsidP="00C535DC">
            <w:pPr>
              <w:rPr>
                <w:color w:val="000000"/>
                <w:sz w:val="20"/>
                <w:szCs w:val="20"/>
              </w:rPr>
            </w:pPr>
            <w:r>
              <w:rPr>
                <w:color w:val="000000"/>
                <w:sz w:val="20"/>
                <w:szCs w:val="20"/>
              </w:rPr>
              <w:t>Age of tree</w:t>
            </w:r>
          </w:p>
        </w:tc>
        <w:tc>
          <w:tcPr>
            <w:tcW w:w="709" w:type="dxa"/>
            <w:tcBorders>
              <w:top w:val="nil"/>
              <w:bottom w:val="nil"/>
            </w:tcBorders>
          </w:tcPr>
          <w:p w14:paraId="5EB8C1F6"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70F5DA46" w14:textId="77777777" w:rsidR="00CD3458" w:rsidRPr="00CB7616" w:rsidRDefault="00CD3458" w:rsidP="00C535DC">
            <w:pPr>
              <w:jc w:val="center"/>
              <w:rPr>
                <w:color w:val="000000"/>
                <w:sz w:val="20"/>
                <w:szCs w:val="20"/>
              </w:rPr>
            </w:pPr>
            <w:r w:rsidRPr="00CB7616">
              <w:rPr>
                <w:color w:val="000000"/>
                <w:sz w:val="20"/>
                <w:szCs w:val="20"/>
              </w:rPr>
              <w:t>-</w:t>
            </w:r>
          </w:p>
        </w:tc>
        <w:tc>
          <w:tcPr>
            <w:tcW w:w="708" w:type="dxa"/>
            <w:tcBorders>
              <w:top w:val="nil"/>
              <w:bottom w:val="nil"/>
            </w:tcBorders>
          </w:tcPr>
          <w:p w14:paraId="22C39C74"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4555CCB5"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079B08EF"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61B26FBF"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1575D1B3" w14:textId="77777777" w:rsidR="00CD3458" w:rsidRPr="00CB7616" w:rsidRDefault="00CD3458" w:rsidP="00C535DC">
            <w:pPr>
              <w:jc w:val="center"/>
              <w:rPr>
                <w:color w:val="000000"/>
                <w:sz w:val="20"/>
                <w:szCs w:val="20"/>
              </w:rPr>
            </w:pPr>
            <w:r w:rsidRPr="00CB7616">
              <w:rPr>
                <w:color w:val="000000"/>
                <w:sz w:val="20"/>
                <w:szCs w:val="20"/>
              </w:rPr>
              <w:t>-</w:t>
            </w:r>
          </w:p>
        </w:tc>
        <w:tc>
          <w:tcPr>
            <w:tcW w:w="709" w:type="dxa"/>
            <w:tcBorders>
              <w:top w:val="nil"/>
              <w:bottom w:val="nil"/>
            </w:tcBorders>
          </w:tcPr>
          <w:p w14:paraId="63FA754D" w14:textId="77777777" w:rsidR="00CD3458" w:rsidRPr="00CB7616" w:rsidRDefault="00CD3458" w:rsidP="00C535DC">
            <w:pPr>
              <w:jc w:val="center"/>
              <w:rPr>
                <w:color w:val="000000"/>
                <w:sz w:val="20"/>
                <w:szCs w:val="20"/>
              </w:rPr>
            </w:pPr>
            <w:r w:rsidRPr="00CB7616">
              <w:rPr>
                <w:color w:val="000000"/>
                <w:sz w:val="20"/>
                <w:szCs w:val="20"/>
              </w:rPr>
              <w:t>-</w:t>
            </w:r>
          </w:p>
        </w:tc>
      </w:tr>
      <w:tr w:rsidR="00CD3458" w:rsidRPr="00CB7616" w14:paraId="678826CB" w14:textId="77777777" w:rsidTr="00DC13E8">
        <w:trPr>
          <w:jc w:val="center"/>
        </w:trPr>
        <w:tc>
          <w:tcPr>
            <w:tcW w:w="2693" w:type="dxa"/>
            <w:tcBorders>
              <w:top w:val="nil"/>
              <w:bottom w:val="nil"/>
            </w:tcBorders>
          </w:tcPr>
          <w:p w14:paraId="45986789" w14:textId="77777777" w:rsidR="00CD3458" w:rsidRPr="0064651B" w:rsidRDefault="00CD3458" w:rsidP="00C535DC">
            <w:pPr>
              <w:autoSpaceDE w:val="0"/>
              <w:autoSpaceDN w:val="0"/>
              <w:adjustRightInd w:val="0"/>
              <w:jc w:val="both"/>
              <w:rPr>
                <w:color w:val="000000"/>
                <w:sz w:val="20"/>
                <w:szCs w:val="20"/>
              </w:rPr>
            </w:pPr>
            <w:r w:rsidRPr="00CC0FF0">
              <w:rPr>
                <w:color w:val="000000"/>
                <w:sz w:val="20"/>
                <w:szCs w:val="20"/>
              </w:rPr>
              <w:t>Number of trees</w:t>
            </w:r>
          </w:p>
        </w:tc>
        <w:tc>
          <w:tcPr>
            <w:tcW w:w="709" w:type="dxa"/>
            <w:tcBorders>
              <w:top w:val="nil"/>
              <w:bottom w:val="nil"/>
            </w:tcBorders>
          </w:tcPr>
          <w:p w14:paraId="02C8C9FD" w14:textId="77777777" w:rsidR="00CD3458" w:rsidRPr="00CB7616" w:rsidRDefault="00CD3458" w:rsidP="00C535DC">
            <w:pPr>
              <w:jc w:val="center"/>
              <w:rPr>
                <w:color w:val="000000"/>
                <w:sz w:val="20"/>
                <w:szCs w:val="20"/>
              </w:rPr>
            </w:pPr>
          </w:p>
        </w:tc>
        <w:tc>
          <w:tcPr>
            <w:tcW w:w="567" w:type="dxa"/>
            <w:tcBorders>
              <w:top w:val="nil"/>
              <w:bottom w:val="nil"/>
            </w:tcBorders>
          </w:tcPr>
          <w:p w14:paraId="6BF9B2DE" w14:textId="77777777" w:rsidR="00CD3458" w:rsidRPr="00CB7616" w:rsidRDefault="00CD3458" w:rsidP="00C535DC">
            <w:pPr>
              <w:jc w:val="center"/>
              <w:rPr>
                <w:color w:val="000000"/>
                <w:sz w:val="20"/>
                <w:szCs w:val="20"/>
              </w:rPr>
            </w:pPr>
          </w:p>
        </w:tc>
        <w:tc>
          <w:tcPr>
            <w:tcW w:w="708" w:type="dxa"/>
            <w:tcBorders>
              <w:top w:val="nil"/>
              <w:bottom w:val="nil"/>
            </w:tcBorders>
          </w:tcPr>
          <w:p w14:paraId="654FE52F" w14:textId="77777777" w:rsidR="00CD3458" w:rsidRPr="00CB7616" w:rsidRDefault="00CD3458" w:rsidP="00C535DC">
            <w:pPr>
              <w:jc w:val="center"/>
              <w:rPr>
                <w:color w:val="000000"/>
                <w:sz w:val="20"/>
                <w:szCs w:val="20"/>
              </w:rPr>
            </w:pPr>
          </w:p>
        </w:tc>
        <w:tc>
          <w:tcPr>
            <w:tcW w:w="567" w:type="dxa"/>
            <w:tcBorders>
              <w:top w:val="nil"/>
              <w:bottom w:val="nil"/>
            </w:tcBorders>
          </w:tcPr>
          <w:p w14:paraId="45183AA1"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4D8E044F" w14:textId="77777777" w:rsidR="00CD3458" w:rsidRPr="00CB7616" w:rsidRDefault="00CD3458" w:rsidP="00C535DC">
            <w:pPr>
              <w:jc w:val="center"/>
              <w:rPr>
                <w:color w:val="000000"/>
                <w:sz w:val="20"/>
                <w:szCs w:val="20"/>
              </w:rPr>
            </w:pPr>
          </w:p>
        </w:tc>
        <w:tc>
          <w:tcPr>
            <w:tcW w:w="567" w:type="dxa"/>
            <w:tcBorders>
              <w:top w:val="nil"/>
              <w:bottom w:val="nil"/>
            </w:tcBorders>
          </w:tcPr>
          <w:p w14:paraId="5C483206" w14:textId="77777777" w:rsidR="00CD3458" w:rsidRPr="00CB7616" w:rsidRDefault="00CD3458" w:rsidP="00C535DC">
            <w:pPr>
              <w:jc w:val="center"/>
              <w:rPr>
                <w:color w:val="000000"/>
                <w:sz w:val="20"/>
                <w:szCs w:val="20"/>
              </w:rPr>
            </w:pPr>
          </w:p>
        </w:tc>
        <w:tc>
          <w:tcPr>
            <w:tcW w:w="567" w:type="dxa"/>
            <w:tcBorders>
              <w:top w:val="nil"/>
              <w:bottom w:val="nil"/>
            </w:tcBorders>
          </w:tcPr>
          <w:p w14:paraId="58B3FC86" w14:textId="77777777" w:rsidR="00CD3458" w:rsidRPr="00CB7616" w:rsidRDefault="00CD3458" w:rsidP="00C535DC">
            <w:pPr>
              <w:jc w:val="center"/>
              <w:rPr>
                <w:color w:val="000000"/>
                <w:sz w:val="20"/>
                <w:szCs w:val="20"/>
              </w:rPr>
            </w:pPr>
          </w:p>
        </w:tc>
        <w:tc>
          <w:tcPr>
            <w:tcW w:w="709" w:type="dxa"/>
            <w:tcBorders>
              <w:top w:val="nil"/>
              <w:bottom w:val="nil"/>
            </w:tcBorders>
          </w:tcPr>
          <w:p w14:paraId="0BEB938C" w14:textId="77777777" w:rsidR="00CD3458" w:rsidRPr="00CB7616" w:rsidRDefault="00CD3458" w:rsidP="00C535DC">
            <w:pPr>
              <w:jc w:val="center"/>
              <w:rPr>
                <w:color w:val="000000"/>
                <w:sz w:val="20"/>
                <w:szCs w:val="20"/>
              </w:rPr>
            </w:pPr>
          </w:p>
        </w:tc>
      </w:tr>
      <w:tr w:rsidR="00CD3458" w:rsidRPr="00CB7616" w14:paraId="68A00976" w14:textId="77777777" w:rsidTr="00DC13E8">
        <w:trPr>
          <w:jc w:val="center"/>
        </w:trPr>
        <w:tc>
          <w:tcPr>
            <w:tcW w:w="2693" w:type="dxa"/>
            <w:tcBorders>
              <w:top w:val="nil"/>
              <w:bottom w:val="nil"/>
            </w:tcBorders>
          </w:tcPr>
          <w:p w14:paraId="6D4517C7" w14:textId="77777777" w:rsidR="00CD3458" w:rsidRPr="0064651B" w:rsidRDefault="00CD3458" w:rsidP="00C535DC">
            <w:pPr>
              <w:autoSpaceDE w:val="0"/>
              <w:autoSpaceDN w:val="0"/>
              <w:adjustRightInd w:val="0"/>
              <w:jc w:val="both"/>
              <w:rPr>
                <w:color w:val="000000"/>
                <w:sz w:val="20"/>
                <w:szCs w:val="20"/>
              </w:rPr>
            </w:pPr>
            <w:r w:rsidRPr="00CC0FF0">
              <w:rPr>
                <w:color w:val="000000"/>
                <w:sz w:val="20"/>
                <w:szCs w:val="20"/>
              </w:rPr>
              <w:t>Estimated yield</w:t>
            </w:r>
          </w:p>
        </w:tc>
        <w:tc>
          <w:tcPr>
            <w:tcW w:w="709" w:type="dxa"/>
            <w:tcBorders>
              <w:top w:val="nil"/>
              <w:bottom w:val="nil"/>
            </w:tcBorders>
          </w:tcPr>
          <w:p w14:paraId="0EAE2BED"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4AD7D5AD" w14:textId="77777777" w:rsidR="00CD3458" w:rsidRPr="00CB7616" w:rsidRDefault="00CD3458" w:rsidP="00C535DC">
            <w:pPr>
              <w:jc w:val="center"/>
              <w:rPr>
                <w:color w:val="000000"/>
                <w:sz w:val="20"/>
                <w:szCs w:val="20"/>
              </w:rPr>
            </w:pPr>
            <w:r w:rsidRPr="00CB7616">
              <w:rPr>
                <w:color w:val="000000"/>
                <w:sz w:val="20"/>
                <w:szCs w:val="20"/>
              </w:rPr>
              <w:t>+</w:t>
            </w:r>
          </w:p>
        </w:tc>
        <w:tc>
          <w:tcPr>
            <w:tcW w:w="708" w:type="dxa"/>
            <w:tcBorders>
              <w:top w:val="nil"/>
              <w:bottom w:val="nil"/>
            </w:tcBorders>
          </w:tcPr>
          <w:p w14:paraId="552D18A0"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3E16969B"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039C820B"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26358949"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6EE06C37" w14:textId="77777777" w:rsidR="00CD3458" w:rsidRPr="00CB7616" w:rsidRDefault="00CD3458" w:rsidP="00C535DC">
            <w:pPr>
              <w:jc w:val="center"/>
              <w:rPr>
                <w:color w:val="000000"/>
                <w:sz w:val="20"/>
                <w:szCs w:val="20"/>
              </w:rPr>
            </w:pPr>
            <w:r w:rsidRPr="00CB7616">
              <w:rPr>
                <w:color w:val="000000"/>
                <w:sz w:val="20"/>
                <w:szCs w:val="20"/>
              </w:rPr>
              <w:t>+</w:t>
            </w:r>
          </w:p>
        </w:tc>
        <w:tc>
          <w:tcPr>
            <w:tcW w:w="709" w:type="dxa"/>
            <w:tcBorders>
              <w:top w:val="nil"/>
              <w:bottom w:val="nil"/>
            </w:tcBorders>
          </w:tcPr>
          <w:p w14:paraId="32A46AC0" w14:textId="77777777" w:rsidR="00CD3458" w:rsidRPr="00CB7616" w:rsidRDefault="00CD3458" w:rsidP="00C535DC">
            <w:pPr>
              <w:jc w:val="center"/>
              <w:rPr>
                <w:color w:val="000000"/>
                <w:sz w:val="20"/>
                <w:szCs w:val="20"/>
              </w:rPr>
            </w:pPr>
            <w:r w:rsidRPr="00CB7616">
              <w:rPr>
                <w:color w:val="000000"/>
                <w:sz w:val="20"/>
                <w:szCs w:val="20"/>
              </w:rPr>
              <w:t>+</w:t>
            </w:r>
          </w:p>
        </w:tc>
      </w:tr>
      <w:tr w:rsidR="00CD3458" w:rsidRPr="00CB7616" w14:paraId="21C6B95E" w14:textId="77777777" w:rsidTr="00DC13E8">
        <w:trPr>
          <w:jc w:val="center"/>
        </w:trPr>
        <w:tc>
          <w:tcPr>
            <w:tcW w:w="2693" w:type="dxa"/>
            <w:tcBorders>
              <w:top w:val="nil"/>
              <w:bottom w:val="nil"/>
            </w:tcBorders>
          </w:tcPr>
          <w:p w14:paraId="5E97D92B" w14:textId="77777777" w:rsidR="00CD3458" w:rsidRPr="0064651B" w:rsidRDefault="00CD3458" w:rsidP="00C535DC">
            <w:pPr>
              <w:autoSpaceDE w:val="0"/>
              <w:autoSpaceDN w:val="0"/>
              <w:adjustRightInd w:val="0"/>
              <w:jc w:val="both"/>
              <w:rPr>
                <w:color w:val="000000"/>
                <w:sz w:val="20"/>
                <w:szCs w:val="20"/>
              </w:rPr>
            </w:pPr>
            <w:r>
              <w:rPr>
                <w:color w:val="000000"/>
                <w:sz w:val="20"/>
                <w:szCs w:val="20"/>
              </w:rPr>
              <w:lastRenderedPageBreak/>
              <w:t>F</w:t>
            </w:r>
            <w:r w:rsidRPr="00CC0FF0">
              <w:rPr>
                <w:color w:val="000000"/>
                <w:sz w:val="20"/>
                <w:szCs w:val="20"/>
              </w:rPr>
              <w:t xml:space="preserve">req. </w:t>
            </w:r>
            <w:r>
              <w:rPr>
                <w:color w:val="000000"/>
                <w:sz w:val="20"/>
                <w:szCs w:val="20"/>
              </w:rPr>
              <w:t>of o</w:t>
            </w:r>
            <w:r w:rsidRPr="00CC0FF0">
              <w:rPr>
                <w:color w:val="000000"/>
                <w:sz w:val="20"/>
                <w:szCs w:val="20"/>
              </w:rPr>
              <w:t>rganic fertilizer</w:t>
            </w:r>
            <w:r>
              <w:rPr>
                <w:color w:val="000000"/>
                <w:sz w:val="20"/>
                <w:szCs w:val="20"/>
              </w:rPr>
              <w:t>s used</w:t>
            </w:r>
          </w:p>
        </w:tc>
        <w:tc>
          <w:tcPr>
            <w:tcW w:w="709" w:type="dxa"/>
            <w:tcBorders>
              <w:top w:val="nil"/>
              <w:bottom w:val="nil"/>
            </w:tcBorders>
          </w:tcPr>
          <w:p w14:paraId="027336A5" w14:textId="77777777" w:rsidR="00CD3458" w:rsidRPr="00CB7616" w:rsidRDefault="00CD3458" w:rsidP="00C535DC">
            <w:pPr>
              <w:jc w:val="center"/>
              <w:rPr>
                <w:color w:val="000000"/>
                <w:sz w:val="20"/>
                <w:szCs w:val="20"/>
              </w:rPr>
            </w:pPr>
          </w:p>
        </w:tc>
        <w:tc>
          <w:tcPr>
            <w:tcW w:w="567" w:type="dxa"/>
            <w:tcBorders>
              <w:top w:val="nil"/>
              <w:bottom w:val="nil"/>
            </w:tcBorders>
          </w:tcPr>
          <w:p w14:paraId="1903FA43" w14:textId="77777777" w:rsidR="00CD3458" w:rsidRPr="00CB7616" w:rsidRDefault="00CD3458" w:rsidP="00C535DC">
            <w:pPr>
              <w:jc w:val="center"/>
              <w:rPr>
                <w:color w:val="000000"/>
                <w:sz w:val="20"/>
                <w:szCs w:val="20"/>
              </w:rPr>
            </w:pPr>
          </w:p>
        </w:tc>
        <w:tc>
          <w:tcPr>
            <w:tcW w:w="708" w:type="dxa"/>
            <w:tcBorders>
              <w:top w:val="nil"/>
              <w:bottom w:val="nil"/>
            </w:tcBorders>
          </w:tcPr>
          <w:p w14:paraId="48A49729" w14:textId="77777777" w:rsidR="00CD3458" w:rsidRPr="00CB7616" w:rsidRDefault="00CD3458" w:rsidP="00C535DC">
            <w:pPr>
              <w:jc w:val="center"/>
              <w:rPr>
                <w:color w:val="000000"/>
                <w:sz w:val="20"/>
                <w:szCs w:val="20"/>
              </w:rPr>
            </w:pPr>
          </w:p>
        </w:tc>
        <w:tc>
          <w:tcPr>
            <w:tcW w:w="567" w:type="dxa"/>
            <w:tcBorders>
              <w:top w:val="nil"/>
              <w:bottom w:val="nil"/>
            </w:tcBorders>
          </w:tcPr>
          <w:p w14:paraId="6D47E0ED" w14:textId="77777777" w:rsidR="00CD3458" w:rsidRPr="00CB7616" w:rsidRDefault="00CD3458" w:rsidP="00C535DC">
            <w:pPr>
              <w:jc w:val="center"/>
              <w:rPr>
                <w:color w:val="000000"/>
                <w:sz w:val="20"/>
                <w:szCs w:val="20"/>
              </w:rPr>
            </w:pPr>
          </w:p>
        </w:tc>
        <w:tc>
          <w:tcPr>
            <w:tcW w:w="567" w:type="dxa"/>
            <w:tcBorders>
              <w:top w:val="nil"/>
              <w:bottom w:val="nil"/>
            </w:tcBorders>
          </w:tcPr>
          <w:p w14:paraId="798CC68D"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28AA0323" w14:textId="77777777" w:rsidR="00CD3458" w:rsidRPr="00CB7616" w:rsidRDefault="00CD3458" w:rsidP="00C535DC">
            <w:pPr>
              <w:jc w:val="center"/>
              <w:rPr>
                <w:color w:val="000000"/>
                <w:sz w:val="20"/>
                <w:szCs w:val="20"/>
              </w:rPr>
            </w:pPr>
          </w:p>
        </w:tc>
        <w:tc>
          <w:tcPr>
            <w:tcW w:w="567" w:type="dxa"/>
            <w:tcBorders>
              <w:top w:val="nil"/>
              <w:bottom w:val="nil"/>
            </w:tcBorders>
          </w:tcPr>
          <w:p w14:paraId="1D472F8E" w14:textId="77777777" w:rsidR="00CD3458" w:rsidRPr="00CB7616" w:rsidRDefault="00CD3458" w:rsidP="00C535DC">
            <w:pPr>
              <w:jc w:val="center"/>
              <w:rPr>
                <w:color w:val="000000"/>
                <w:sz w:val="20"/>
                <w:szCs w:val="20"/>
              </w:rPr>
            </w:pPr>
          </w:p>
        </w:tc>
        <w:tc>
          <w:tcPr>
            <w:tcW w:w="709" w:type="dxa"/>
            <w:tcBorders>
              <w:top w:val="nil"/>
              <w:bottom w:val="nil"/>
            </w:tcBorders>
          </w:tcPr>
          <w:p w14:paraId="4EF82C42" w14:textId="77777777" w:rsidR="00CD3458" w:rsidRPr="00CB7616" w:rsidRDefault="00CD3458" w:rsidP="00C535DC">
            <w:pPr>
              <w:jc w:val="center"/>
              <w:rPr>
                <w:color w:val="000000"/>
                <w:sz w:val="20"/>
                <w:szCs w:val="20"/>
              </w:rPr>
            </w:pPr>
          </w:p>
        </w:tc>
      </w:tr>
      <w:tr w:rsidR="00CD3458" w:rsidRPr="00CB7616" w14:paraId="296ACE86" w14:textId="77777777" w:rsidTr="00DC13E8">
        <w:trPr>
          <w:jc w:val="center"/>
        </w:trPr>
        <w:tc>
          <w:tcPr>
            <w:tcW w:w="2693" w:type="dxa"/>
            <w:tcBorders>
              <w:top w:val="nil"/>
              <w:bottom w:val="nil"/>
            </w:tcBorders>
          </w:tcPr>
          <w:p w14:paraId="5FC2195F" w14:textId="77777777" w:rsidR="00CD3458" w:rsidRPr="0064651B" w:rsidRDefault="00CD3458" w:rsidP="00C535DC">
            <w:pPr>
              <w:rPr>
                <w:color w:val="000000"/>
                <w:sz w:val="20"/>
                <w:szCs w:val="20"/>
              </w:rPr>
            </w:pPr>
            <w:r>
              <w:rPr>
                <w:color w:val="000000"/>
                <w:sz w:val="20"/>
                <w:szCs w:val="20"/>
              </w:rPr>
              <w:t xml:space="preserve">Farming </w:t>
            </w:r>
            <w:r w:rsidRPr="00CC0FF0">
              <w:rPr>
                <w:color w:val="000000"/>
                <w:sz w:val="20"/>
                <w:szCs w:val="20"/>
              </w:rPr>
              <w:t>maintenance costs</w:t>
            </w:r>
          </w:p>
        </w:tc>
        <w:tc>
          <w:tcPr>
            <w:tcW w:w="709" w:type="dxa"/>
            <w:tcBorders>
              <w:top w:val="nil"/>
              <w:bottom w:val="nil"/>
            </w:tcBorders>
          </w:tcPr>
          <w:p w14:paraId="345443A1" w14:textId="77777777" w:rsidR="00CD3458" w:rsidRPr="00CB7616" w:rsidRDefault="00CD3458" w:rsidP="00C535DC">
            <w:pPr>
              <w:jc w:val="center"/>
              <w:rPr>
                <w:color w:val="000000"/>
                <w:sz w:val="20"/>
                <w:szCs w:val="20"/>
              </w:rPr>
            </w:pPr>
            <w:r>
              <w:rPr>
                <w:color w:val="000000"/>
                <w:sz w:val="20"/>
                <w:szCs w:val="20"/>
              </w:rPr>
              <w:t>-</w:t>
            </w:r>
          </w:p>
        </w:tc>
        <w:tc>
          <w:tcPr>
            <w:tcW w:w="567" w:type="dxa"/>
            <w:tcBorders>
              <w:top w:val="nil"/>
              <w:bottom w:val="nil"/>
            </w:tcBorders>
          </w:tcPr>
          <w:p w14:paraId="1FB34378" w14:textId="77777777" w:rsidR="00CD3458" w:rsidRPr="00CB7616" w:rsidRDefault="00CD3458" w:rsidP="00C535DC">
            <w:pPr>
              <w:jc w:val="center"/>
              <w:rPr>
                <w:color w:val="000000"/>
                <w:sz w:val="20"/>
                <w:szCs w:val="20"/>
              </w:rPr>
            </w:pPr>
            <w:r>
              <w:rPr>
                <w:color w:val="000000"/>
                <w:sz w:val="20"/>
                <w:szCs w:val="20"/>
              </w:rPr>
              <w:t>-</w:t>
            </w:r>
          </w:p>
        </w:tc>
        <w:tc>
          <w:tcPr>
            <w:tcW w:w="708" w:type="dxa"/>
            <w:tcBorders>
              <w:top w:val="nil"/>
              <w:bottom w:val="nil"/>
            </w:tcBorders>
          </w:tcPr>
          <w:p w14:paraId="3B300D1D"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3D73E60E"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224D7CBB"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11B6DD04"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nil"/>
            </w:tcBorders>
          </w:tcPr>
          <w:p w14:paraId="2F499614" w14:textId="77777777" w:rsidR="00CD3458" w:rsidRPr="00CB7616" w:rsidRDefault="00CD3458" w:rsidP="00C535DC">
            <w:pPr>
              <w:jc w:val="center"/>
              <w:rPr>
                <w:color w:val="000000"/>
                <w:sz w:val="20"/>
                <w:szCs w:val="20"/>
              </w:rPr>
            </w:pPr>
            <w:r w:rsidRPr="00CB7616">
              <w:rPr>
                <w:color w:val="000000"/>
                <w:sz w:val="20"/>
                <w:szCs w:val="20"/>
              </w:rPr>
              <w:t>-</w:t>
            </w:r>
          </w:p>
        </w:tc>
        <w:tc>
          <w:tcPr>
            <w:tcW w:w="709" w:type="dxa"/>
            <w:tcBorders>
              <w:top w:val="nil"/>
              <w:bottom w:val="nil"/>
            </w:tcBorders>
          </w:tcPr>
          <w:p w14:paraId="350F5CE0" w14:textId="77777777" w:rsidR="00CD3458" w:rsidRPr="00CB7616" w:rsidRDefault="00CD3458" w:rsidP="00C535DC">
            <w:pPr>
              <w:jc w:val="center"/>
              <w:rPr>
                <w:color w:val="000000"/>
                <w:sz w:val="20"/>
                <w:szCs w:val="20"/>
              </w:rPr>
            </w:pPr>
            <w:r w:rsidRPr="00CB7616">
              <w:rPr>
                <w:color w:val="000000"/>
                <w:sz w:val="20"/>
                <w:szCs w:val="20"/>
              </w:rPr>
              <w:t>-</w:t>
            </w:r>
          </w:p>
        </w:tc>
      </w:tr>
      <w:tr w:rsidR="00CD3458" w:rsidRPr="00CB7616" w14:paraId="29894851" w14:textId="77777777" w:rsidTr="00DC13E8">
        <w:trPr>
          <w:jc w:val="center"/>
        </w:trPr>
        <w:tc>
          <w:tcPr>
            <w:tcW w:w="2693" w:type="dxa"/>
            <w:tcBorders>
              <w:top w:val="nil"/>
              <w:bottom w:val="single" w:sz="4" w:space="0" w:color="auto"/>
            </w:tcBorders>
          </w:tcPr>
          <w:p w14:paraId="0181B9A9" w14:textId="77777777" w:rsidR="00CD3458" w:rsidRPr="0064651B" w:rsidRDefault="00CD3458" w:rsidP="00C535DC">
            <w:pPr>
              <w:autoSpaceDE w:val="0"/>
              <w:autoSpaceDN w:val="0"/>
              <w:adjustRightInd w:val="0"/>
              <w:jc w:val="both"/>
              <w:rPr>
                <w:color w:val="000000"/>
                <w:sz w:val="20"/>
                <w:szCs w:val="20"/>
              </w:rPr>
            </w:pPr>
            <w:r w:rsidRPr="00CC0FF0">
              <w:rPr>
                <w:color w:val="000000"/>
                <w:sz w:val="20"/>
                <w:szCs w:val="20"/>
              </w:rPr>
              <w:t>Gross income</w:t>
            </w:r>
          </w:p>
        </w:tc>
        <w:tc>
          <w:tcPr>
            <w:tcW w:w="709" w:type="dxa"/>
            <w:tcBorders>
              <w:top w:val="nil"/>
              <w:bottom w:val="single" w:sz="4" w:space="0" w:color="auto"/>
            </w:tcBorders>
          </w:tcPr>
          <w:p w14:paraId="68BC26BD"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single" w:sz="4" w:space="0" w:color="auto"/>
            </w:tcBorders>
          </w:tcPr>
          <w:p w14:paraId="15271028" w14:textId="77777777" w:rsidR="00CD3458" w:rsidRPr="00CB7616" w:rsidRDefault="00CD3458" w:rsidP="00C535DC">
            <w:pPr>
              <w:jc w:val="center"/>
              <w:rPr>
                <w:color w:val="000000"/>
                <w:sz w:val="20"/>
                <w:szCs w:val="20"/>
              </w:rPr>
            </w:pPr>
            <w:r w:rsidRPr="00CB7616">
              <w:rPr>
                <w:color w:val="000000"/>
                <w:sz w:val="20"/>
                <w:szCs w:val="20"/>
              </w:rPr>
              <w:t>+</w:t>
            </w:r>
          </w:p>
        </w:tc>
        <w:tc>
          <w:tcPr>
            <w:tcW w:w="708" w:type="dxa"/>
            <w:tcBorders>
              <w:top w:val="nil"/>
              <w:bottom w:val="single" w:sz="4" w:space="0" w:color="auto"/>
            </w:tcBorders>
          </w:tcPr>
          <w:p w14:paraId="16A39843"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single" w:sz="4" w:space="0" w:color="auto"/>
            </w:tcBorders>
          </w:tcPr>
          <w:p w14:paraId="1D1511FE"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single" w:sz="4" w:space="0" w:color="auto"/>
            </w:tcBorders>
          </w:tcPr>
          <w:p w14:paraId="4C5FF3F8"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single" w:sz="4" w:space="0" w:color="auto"/>
            </w:tcBorders>
          </w:tcPr>
          <w:p w14:paraId="181F61DD" w14:textId="77777777" w:rsidR="00CD3458" w:rsidRPr="00CB7616" w:rsidRDefault="00CD3458" w:rsidP="00C535DC">
            <w:pPr>
              <w:jc w:val="center"/>
              <w:rPr>
                <w:color w:val="000000"/>
                <w:sz w:val="20"/>
                <w:szCs w:val="20"/>
              </w:rPr>
            </w:pPr>
            <w:r w:rsidRPr="00CB7616">
              <w:rPr>
                <w:color w:val="000000"/>
                <w:sz w:val="20"/>
                <w:szCs w:val="20"/>
              </w:rPr>
              <w:t>+</w:t>
            </w:r>
          </w:p>
        </w:tc>
        <w:tc>
          <w:tcPr>
            <w:tcW w:w="567" w:type="dxa"/>
            <w:tcBorders>
              <w:top w:val="nil"/>
              <w:bottom w:val="single" w:sz="4" w:space="0" w:color="auto"/>
            </w:tcBorders>
          </w:tcPr>
          <w:p w14:paraId="06FA1CED" w14:textId="77777777" w:rsidR="00CD3458" w:rsidRPr="00CB7616" w:rsidRDefault="00CD3458" w:rsidP="00C535DC">
            <w:pPr>
              <w:jc w:val="center"/>
              <w:rPr>
                <w:color w:val="000000"/>
                <w:sz w:val="20"/>
                <w:szCs w:val="20"/>
              </w:rPr>
            </w:pPr>
            <w:r w:rsidRPr="00CB7616">
              <w:rPr>
                <w:color w:val="000000"/>
                <w:sz w:val="20"/>
                <w:szCs w:val="20"/>
              </w:rPr>
              <w:t>+</w:t>
            </w:r>
          </w:p>
        </w:tc>
        <w:tc>
          <w:tcPr>
            <w:tcW w:w="709" w:type="dxa"/>
            <w:tcBorders>
              <w:top w:val="nil"/>
              <w:bottom w:val="single" w:sz="4" w:space="0" w:color="auto"/>
            </w:tcBorders>
          </w:tcPr>
          <w:p w14:paraId="44346812" w14:textId="77777777" w:rsidR="00CD3458" w:rsidRPr="00CB7616" w:rsidRDefault="00CD3458" w:rsidP="00C535DC">
            <w:pPr>
              <w:jc w:val="center"/>
              <w:rPr>
                <w:color w:val="000000"/>
                <w:sz w:val="20"/>
                <w:szCs w:val="20"/>
              </w:rPr>
            </w:pPr>
            <w:r w:rsidRPr="00CB7616">
              <w:rPr>
                <w:color w:val="000000"/>
                <w:sz w:val="20"/>
                <w:szCs w:val="20"/>
              </w:rPr>
              <w:t>+</w:t>
            </w:r>
          </w:p>
        </w:tc>
      </w:tr>
    </w:tbl>
    <w:p w14:paraId="12A813BC" w14:textId="77777777" w:rsidR="00803A7D" w:rsidRPr="00367BAE" w:rsidRDefault="00803A7D" w:rsidP="0029064D">
      <w:pPr>
        <w:autoSpaceDE w:val="0"/>
        <w:autoSpaceDN w:val="0"/>
        <w:adjustRightInd w:val="0"/>
        <w:ind w:firstLine="567"/>
        <w:jc w:val="both"/>
        <w:rPr>
          <w:color w:val="000000"/>
          <w:sz w:val="22"/>
          <w:szCs w:val="22"/>
          <w:lang w:eastAsia="en-ID"/>
        </w:rPr>
      </w:pPr>
    </w:p>
    <w:p w14:paraId="28BED8CA" w14:textId="77777777" w:rsidR="00A563BF" w:rsidRDefault="00A563BF" w:rsidP="00A563BF">
      <w:pPr>
        <w:autoSpaceDE w:val="0"/>
        <w:autoSpaceDN w:val="0"/>
        <w:adjustRightInd w:val="0"/>
        <w:ind w:firstLine="567"/>
        <w:jc w:val="both"/>
        <w:rPr>
          <w:color w:val="000000"/>
          <w:sz w:val="22"/>
          <w:szCs w:val="22"/>
          <w:lang w:eastAsia="en-ID"/>
        </w:rPr>
      </w:pPr>
      <w:r w:rsidRPr="00367BAE">
        <w:rPr>
          <w:color w:val="000000"/>
          <w:sz w:val="22"/>
          <w:szCs w:val="22"/>
          <w:lang w:eastAsia="en-ID"/>
        </w:rPr>
        <w:t xml:space="preserve">The sign of coefficient values ​​of </w:t>
      </w:r>
      <w:r>
        <w:rPr>
          <w:color w:val="000000"/>
          <w:sz w:val="22"/>
          <w:szCs w:val="22"/>
          <w:lang w:eastAsia="en-ID"/>
        </w:rPr>
        <w:t xml:space="preserve">the significant </w:t>
      </w:r>
      <w:r w:rsidRPr="00367BAE">
        <w:rPr>
          <w:color w:val="000000"/>
          <w:sz w:val="22"/>
          <w:szCs w:val="22"/>
          <w:lang w:eastAsia="en-ID"/>
        </w:rPr>
        <w:t xml:space="preserve">variables </w:t>
      </w:r>
      <w:r>
        <w:rPr>
          <w:color w:val="000000"/>
          <w:sz w:val="22"/>
          <w:szCs w:val="22"/>
          <w:lang w:eastAsia="en-ID"/>
        </w:rPr>
        <w:t xml:space="preserve">in </w:t>
      </w:r>
      <w:r w:rsidRPr="00367BAE">
        <w:rPr>
          <w:color w:val="000000"/>
          <w:sz w:val="22"/>
          <w:szCs w:val="22"/>
          <w:lang w:eastAsia="en-ID"/>
        </w:rPr>
        <w:t xml:space="preserve">each model can be seen in Table </w:t>
      </w:r>
      <w:r>
        <w:rPr>
          <w:color w:val="000000"/>
          <w:sz w:val="22"/>
          <w:szCs w:val="22"/>
          <w:lang w:eastAsia="en-ID"/>
        </w:rPr>
        <w:t>5</w:t>
      </w:r>
      <w:r w:rsidRPr="00367BAE">
        <w:rPr>
          <w:color w:val="000000"/>
          <w:sz w:val="22"/>
          <w:szCs w:val="22"/>
          <w:lang w:eastAsia="en-ID"/>
        </w:rPr>
        <w:t>. Variables that have negative effect</w:t>
      </w:r>
      <w:r>
        <w:rPr>
          <w:color w:val="000000"/>
          <w:sz w:val="22"/>
          <w:szCs w:val="22"/>
          <w:lang w:eastAsia="en-ID"/>
        </w:rPr>
        <w:t>s</w:t>
      </w:r>
      <w:r w:rsidRPr="00367BAE">
        <w:rPr>
          <w:color w:val="000000"/>
          <w:sz w:val="22"/>
          <w:szCs w:val="22"/>
          <w:lang w:eastAsia="en-ID"/>
        </w:rPr>
        <w:t xml:space="preserve"> are age</w:t>
      </w:r>
      <w:r>
        <w:rPr>
          <w:color w:val="000000"/>
          <w:sz w:val="22"/>
          <w:szCs w:val="22"/>
          <w:lang w:eastAsia="en-ID"/>
        </w:rPr>
        <w:t xml:space="preserve"> of tree</w:t>
      </w:r>
      <w:r w:rsidRPr="00367BAE">
        <w:rPr>
          <w:color w:val="000000"/>
          <w:sz w:val="22"/>
          <w:szCs w:val="22"/>
          <w:lang w:eastAsia="en-ID"/>
        </w:rPr>
        <w:t>, frequency of organic fertilizers</w:t>
      </w:r>
      <w:r>
        <w:rPr>
          <w:color w:val="000000"/>
          <w:sz w:val="22"/>
          <w:szCs w:val="22"/>
          <w:lang w:eastAsia="en-ID"/>
        </w:rPr>
        <w:t xml:space="preserve"> used</w:t>
      </w:r>
      <w:r w:rsidRPr="00367BAE">
        <w:rPr>
          <w:color w:val="000000"/>
          <w:sz w:val="22"/>
          <w:szCs w:val="22"/>
          <w:lang w:eastAsia="en-ID"/>
        </w:rPr>
        <w:t xml:space="preserve">, and </w:t>
      </w:r>
      <w:r>
        <w:rPr>
          <w:color w:val="000000"/>
          <w:sz w:val="22"/>
          <w:szCs w:val="22"/>
          <w:lang w:eastAsia="en-ID"/>
        </w:rPr>
        <w:t>farming</w:t>
      </w:r>
      <w:r w:rsidRPr="00367BAE">
        <w:rPr>
          <w:color w:val="000000"/>
          <w:sz w:val="22"/>
          <w:szCs w:val="22"/>
          <w:lang w:eastAsia="en-ID"/>
        </w:rPr>
        <w:t xml:space="preserve"> maintenance costs. While the variables of </w:t>
      </w:r>
      <w:r>
        <w:rPr>
          <w:color w:val="000000"/>
          <w:sz w:val="22"/>
          <w:szCs w:val="22"/>
          <w:lang w:eastAsia="en-ID"/>
        </w:rPr>
        <w:t xml:space="preserve">length of </w:t>
      </w:r>
      <w:r w:rsidRPr="00367BAE">
        <w:rPr>
          <w:color w:val="000000"/>
          <w:sz w:val="22"/>
          <w:szCs w:val="22"/>
          <w:lang w:eastAsia="en-ID"/>
        </w:rPr>
        <w:t>farming, land area, number of trees, estimated yields, and gross income have positive coefficients. For example, the coefficient of age</w:t>
      </w:r>
      <w:r>
        <w:rPr>
          <w:color w:val="000000"/>
          <w:sz w:val="22"/>
          <w:szCs w:val="22"/>
          <w:lang w:eastAsia="en-ID"/>
        </w:rPr>
        <w:t xml:space="preserve"> of tree</w:t>
      </w:r>
      <w:r w:rsidRPr="00367BAE">
        <w:rPr>
          <w:color w:val="000000"/>
          <w:sz w:val="22"/>
          <w:szCs w:val="22"/>
          <w:lang w:eastAsia="en-ID"/>
        </w:rPr>
        <w:t xml:space="preserve"> in </w:t>
      </w:r>
      <w:r>
        <w:rPr>
          <w:color w:val="000000"/>
          <w:sz w:val="22"/>
          <w:szCs w:val="22"/>
          <w:lang w:eastAsia="en-ID"/>
        </w:rPr>
        <w:t>M</w:t>
      </w:r>
      <w:r w:rsidRPr="00367BAE">
        <w:rPr>
          <w:color w:val="000000"/>
          <w:sz w:val="22"/>
          <w:szCs w:val="22"/>
          <w:lang w:eastAsia="en-ID"/>
        </w:rPr>
        <w:t xml:space="preserve">odel 1 is -85,901, meaning that if the age of tree increases by 1 unit, the net income will decrease by 85,901 (in </w:t>
      </w:r>
      <w:r>
        <w:rPr>
          <w:color w:val="000000"/>
          <w:sz w:val="22"/>
          <w:szCs w:val="22"/>
          <w:lang w:eastAsia="en-ID"/>
        </w:rPr>
        <w:t>IDR</w:t>
      </w:r>
      <w:r w:rsidRPr="00367BAE">
        <w:rPr>
          <w:color w:val="000000"/>
          <w:sz w:val="22"/>
          <w:szCs w:val="22"/>
          <w:lang w:eastAsia="en-ID"/>
        </w:rPr>
        <w:t xml:space="preserve">), assuming other variables </w:t>
      </w:r>
      <w:r>
        <w:rPr>
          <w:color w:val="000000"/>
          <w:sz w:val="22"/>
          <w:szCs w:val="22"/>
          <w:lang w:eastAsia="en-ID"/>
        </w:rPr>
        <w:t xml:space="preserve">are </w:t>
      </w:r>
      <w:r w:rsidRPr="00367BAE">
        <w:rPr>
          <w:color w:val="000000"/>
          <w:sz w:val="22"/>
          <w:szCs w:val="22"/>
          <w:lang w:eastAsia="en-ID"/>
        </w:rPr>
        <w:t xml:space="preserve">constant. In </w:t>
      </w:r>
      <w:r>
        <w:rPr>
          <w:color w:val="000000"/>
          <w:sz w:val="22"/>
          <w:szCs w:val="22"/>
          <w:lang w:eastAsia="en-ID"/>
        </w:rPr>
        <w:t>M</w:t>
      </w:r>
      <w:r w:rsidRPr="00367BAE">
        <w:rPr>
          <w:color w:val="000000"/>
          <w:sz w:val="22"/>
          <w:szCs w:val="22"/>
          <w:lang w:eastAsia="en-ID"/>
        </w:rPr>
        <w:t>odel 2</w:t>
      </w:r>
      <w:r>
        <w:rPr>
          <w:color w:val="000000"/>
          <w:sz w:val="22"/>
          <w:szCs w:val="22"/>
          <w:lang w:eastAsia="en-ID"/>
        </w:rPr>
        <w:t xml:space="preserve"> (with </w:t>
      </w:r>
      <w:r w:rsidRPr="00367BAE">
        <w:rPr>
          <w:color w:val="000000"/>
          <w:sz w:val="22"/>
          <w:szCs w:val="22"/>
          <w:lang w:eastAsia="en-ID"/>
        </w:rPr>
        <w:t>standardize</w:t>
      </w:r>
      <w:r>
        <w:rPr>
          <w:color w:val="000000"/>
          <w:sz w:val="22"/>
          <w:szCs w:val="22"/>
          <w:lang w:eastAsia="en-ID"/>
        </w:rPr>
        <w:t>d</w:t>
      </w:r>
      <w:r w:rsidRPr="00367BAE">
        <w:rPr>
          <w:color w:val="000000"/>
          <w:sz w:val="22"/>
          <w:szCs w:val="22"/>
          <w:lang w:eastAsia="en-ID"/>
        </w:rPr>
        <w:t xml:space="preserve"> variable</w:t>
      </w:r>
      <w:r>
        <w:rPr>
          <w:color w:val="000000"/>
          <w:sz w:val="22"/>
          <w:szCs w:val="22"/>
          <w:lang w:eastAsia="en-ID"/>
        </w:rPr>
        <w:t>s)</w:t>
      </w:r>
      <w:r w:rsidRPr="00367BAE">
        <w:rPr>
          <w:color w:val="000000"/>
          <w:sz w:val="22"/>
          <w:szCs w:val="22"/>
          <w:lang w:eastAsia="en-ID"/>
        </w:rPr>
        <w:t>, the coefficient of the age</w:t>
      </w:r>
      <w:r>
        <w:rPr>
          <w:color w:val="000000"/>
          <w:sz w:val="22"/>
          <w:szCs w:val="22"/>
          <w:lang w:eastAsia="en-ID"/>
        </w:rPr>
        <w:t xml:space="preserve"> of tree </w:t>
      </w:r>
      <w:r w:rsidRPr="00367BAE">
        <w:rPr>
          <w:color w:val="000000"/>
          <w:sz w:val="22"/>
          <w:szCs w:val="22"/>
          <w:lang w:eastAsia="en-ID"/>
        </w:rPr>
        <w:t xml:space="preserve">is -796,936, </w:t>
      </w:r>
      <w:r>
        <w:rPr>
          <w:color w:val="000000"/>
          <w:sz w:val="22"/>
          <w:szCs w:val="22"/>
          <w:lang w:eastAsia="en-ID"/>
        </w:rPr>
        <w:t xml:space="preserve">so it is </w:t>
      </w:r>
      <w:r w:rsidRPr="00367BAE">
        <w:rPr>
          <w:color w:val="000000"/>
          <w:sz w:val="22"/>
          <w:szCs w:val="22"/>
          <w:lang w:eastAsia="en-ID"/>
        </w:rPr>
        <w:t xml:space="preserve">the 7th largest effect on net income. Whereas in </w:t>
      </w:r>
      <w:r>
        <w:rPr>
          <w:color w:val="000000"/>
          <w:sz w:val="22"/>
          <w:szCs w:val="22"/>
          <w:lang w:eastAsia="en-ID"/>
        </w:rPr>
        <w:t>M</w:t>
      </w:r>
      <w:r w:rsidRPr="00367BAE">
        <w:rPr>
          <w:color w:val="000000"/>
          <w:sz w:val="22"/>
          <w:szCs w:val="22"/>
          <w:lang w:eastAsia="en-ID"/>
        </w:rPr>
        <w:t>odel 9 (</w:t>
      </w:r>
      <w:r>
        <w:rPr>
          <w:color w:val="000000"/>
          <w:sz w:val="22"/>
          <w:szCs w:val="22"/>
          <w:lang w:eastAsia="en-ID"/>
        </w:rPr>
        <w:t xml:space="preserve">i.e. model with standardized variables and </w:t>
      </w:r>
      <w:r w:rsidRPr="00367BAE">
        <w:rPr>
          <w:color w:val="000000"/>
          <w:sz w:val="22"/>
          <w:szCs w:val="22"/>
          <w:lang w:eastAsia="en-ID"/>
        </w:rPr>
        <w:t>without the gross income variable), the coefficient of the age</w:t>
      </w:r>
      <w:r>
        <w:rPr>
          <w:color w:val="000000"/>
          <w:sz w:val="22"/>
          <w:szCs w:val="22"/>
          <w:lang w:eastAsia="en-ID"/>
        </w:rPr>
        <w:t xml:space="preserve"> of tree</w:t>
      </w:r>
      <w:r w:rsidRPr="00367BAE">
        <w:rPr>
          <w:color w:val="000000"/>
          <w:sz w:val="22"/>
          <w:szCs w:val="22"/>
          <w:lang w:eastAsia="en-ID"/>
        </w:rPr>
        <w:t xml:space="preserve"> variable is -752,358, </w:t>
      </w:r>
      <w:r>
        <w:rPr>
          <w:color w:val="000000"/>
          <w:sz w:val="22"/>
          <w:szCs w:val="22"/>
          <w:lang w:eastAsia="en-ID"/>
        </w:rPr>
        <w:t xml:space="preserve">so that it ranks </w:t>
      </w:r>
      <w:r w:rsidRPr="00367BAE">
        <w:rPr>
          <w:color w:val="000000"/>
          <w:sz w:val="22"/>
          <w:szCs w:val="22"/>
          <w:lang w:eastAsia="en-ID"/>
        </w:rPr>
        <w:t xml:space="preserve">the 3rd largest effect on net income, after the estimated yield (6,237,199) and the number of trees (1,507,172, but </w:t>
      </w:r>
      <w:r>
        <w:rPr>
          <w:color w:val="000000"/>
          <w:sz w:val="22"/>
          <w:szCs w:val="22"/>
          <w:lang w:eastAsia="en-ID"/>
        </w:rPr>
        <w:t xml:space="preserve">it’s </w:t>
      </w:r>
      <w:r w:rsidRPr="00367BAE">
        <w:rPr>
          <w:color w:val="000000"/>
          <w:sz w:val="22"/>
          <w:szCs w:val="22"/>
          <w:lang w:eastAsia="en-ID"/>
        </w:rPr>
        <w:t xml:space="preserve">not significant). In general, the dominant independent variables (along with their sign </w:t>
      </w:r>
      <w:r>
        <w:rPr>
          <w:color w:val="000000"/>
          <w:sz w:val="22"/>
          <w:szCs w:val="22"/>
          <w:lang w:eastAsia="en-ID"/>
        </w:rPr>
        <w:t xml:space="preserve">of </w:t>
      </w:r>
      <w:r w:rsidRPr="00367BAE">
        <w:rPr>
          <w:color w:val="000000"/>
          <w:sz w:val="22"/>
          <w:szCs w:val="22"/>
          <w:lang w:eastAsia="en-ID"/>
        </w:rPr>
        <w:t xml:space="preserve">coefficients) that affect net income are gross income (+), </w:t>
      </w:r>
      <w:r>
        <w:rPr>
          <w:color w:val="000000"/>
          <w:sz w:val="22"/>
          <w:szCs w:val="22"/>
          <w:lang w:eastAsia="en-ID"/>
        </w:rPr>
        <w:t>farming</w:t>
      </w:r>
      <w:r w:rsidRPr="00367BAE">
        <w:rPr>
          <w:color w:val="000000"/>
          <w:sz w:val="22"/>
          <w:szCs w:val="22"/>
          <w:lang w:eastAsia="en-ID"/>
        </w:rPr>
        <w:t xml:space="preserve"> maintenance costs (-), estimated yields (+), and age</w:t>
      </w:r>
      <w:r>
        <w:rPr>
          <w:color w:val="000000"/>
          <w:sz w:val="22"/>
          <w:szCs w:val="22"/>
          <w:lang w:eastAsia="en-ID"/>
        </w:rPr>
        <w:t xml:space="preserve"> of tree</w:t>
      </w:r>
      <w:r w:rsidRPr="00367BAE">
        <w:rPr>
          <w:color w:val="000000"/>
          <w:sz w:val="22"/>
          <w:szCs w:val="22"/>
          <w:lang w:eastAsia="en-ID"/>
        </w:rPr>
        <w:t xml:space="preserve"> (-).</w:t>
      </w:r>
    </w:p>
    <w:p w14:paraId="5509D1A3" w14:textId="77777777" w:rsidR="0056396B" w:rsidRDefault="0056396B" w:rsidP="0056396B">
      <w:pPr>
        <w:ind w:firstLine="567"/>
        <w:jc w:val="both"/>
        <w:rPr>
          <w:sz w:val="22"/>
          <w:szCs w:val="22"/>
        </w:rPr>
      </w:pPr>
      <w:r w:rsidRPr="00367BAE">
        <w:rPr>
          <w:sz w:val="22"/>
          <w:szCs w:val="22"/>
        </w:rPr>
        <w:t xml:space="preserve">In each model with standardized independent variables, except </w:t>
      </w:r>
      <w:r>
        <w:rPr>
          <w:sz w:val="22"/>
          <w:szCs w:val="22"/>
        </w:rPr>
        <w:t>M</w:t>
      </w:r>
      <w:r w:rsidRPr="00367BAE">
        <w:rPr>
          <w:sz w:val="22"/>
          <w:szCs w:val="22"/>
        </w:rPr>
        <w:t xml:space="preserve">odel 9, gross income has the greatest effect on net income. </w:t>
      </w:r>
      <w:r w:rsidRPr="00B43CAD">
        <w:rPr>
          <w:sz w:val="22"/>
          <w:szCs w:val="22"/>
        </w:rPr>
        <w:t>If coefficients of the gross income variable that is unstandardized in model 1 (that is 0.7131) and model 10 (that is 0.7072) are compared, then in the model without categorization of reductant users shows a decrease in the magnitude of the effect of gross income on net income.</w:t>
      </w:r>
      <w:r>
        <w:rPr>
          <w:sz w:val="22"/>
          <w:szCs w:val="22"/>
        </w:rPr>
        <w:t xml:space="preserve"> </w:t>
      </w:r>
      <w:r w:rsidRPr="00367BAE">
        <w:rPr>
          <w:sz w:val="22"/>
          <w:szCs w:val="22"/>
        </w:rPr>
        <w:t xml:space="preserve">Based on the standardized coefficients of the independent variables, the order of magnitude of the influence of the independent variables on net income is: </w:t>
      </w:r>
    </w:p>
    <w:p w14:paraId="74BC38D9" w14:textId="77777777" w:rsidR="0056396B" w:rsidRDefault="007D5B6F" w:rsidP="0056396B">
      <w:pPr>
        <w:ind w:left="1134" w:hanging="1134"/>
        <w:jc w:val="both"/>
        <w:rPr>
          <w:sz w:val="22"/>
          <w:szCs w:val="22"/>
        </w:rPr>
      </w:pPr>
      <w:r>
        <w:rPr>
          <w:sz w:val="22"/>
          <w:szCs w:val="22"/>
        </w:rPr>
        <w:t>i</w:t>
      </w:r>
      <w:r w:rsidR="0056396B" w:rsidRPr="00367BAE">
        <w:rPr>
          <w:sz w:val="22"/>
          <w:szCs w:val="22"/>
        </w:rPr>
        <w:t>n model 2</w:t>
      </w:r>
      <w:r w:rsidR="0056396B">
        <w:rPr>
          <w:sz w:val="22"/>
          <w:szCs w:val="22"/>
        </w:rPr>
        <w:t xml:space="preserve">: </w:t>
      </w:r>
      <w:r w:rsidR="0056396B" w:rsidRPr="00367BAE">
        <w:rPr>
          <w:sz w:val="22"/>
          <w:szCs w:val="22"/>
        </w:rPr>
        <w:t xml:space="preserve">Gross income, </w:t>
      </w:r>
      <w:proofErr w:type="gramStart"/>
      <w:r w:rsidR="0056396B">
        <w:rPr>
          <w:sz w:val="22"/>
          <w:szCs w:val="22"/>
        </w:rPr>
        <w:t>E</w:t>
      </w:r>
      <w:r w:rsidR="0056396B" w:rsidRPr="00367BAE">
        <w:rPr>
          <w:sz w:val="22"/>
          <w:szCs w:val="22"/>
        </w:rPr>
        <w:t>stimated</w:t>
      </w:r>
      <w:proofErr w:type="gramEnd"/>
      <w:r w:rsidR="0056396B" w:rsidRPr="00367BAE">
        <w:rPr>
          <w:sz w:val="22"/>
          <w:szCs w:val="22"/>
        </w:rPr>
        <w:t xml:space="preserve"> yield, </w:t>
      </w:r>
      <w:r w:rsidR="0056396B">
        <w:rPr>
          <w:sz w:val="22"/>
          <w:szCs w:val="22"/>
        </w:rPr>
        <w:t>Farming</w:t>
      </w:r>
      <w:r w:rsidR="0056396B" w:rsidRPr="00367BAE">
        <w:rPr>
          <w:sz w:val="22"/>
          <w:szCs w:val="22"/>
        </w:rPr>
        <w:t xml:space="preserve"> maintenance costs, and </w:t>
      </w:r>
      <w:r w:rsidR="0056396B">
        <w:rPr>
          <w:sz w:val="22"/>
          <w:szCs w:val="22"/>
        </w:rPr>
        <w:t xml:space="preserve">Age of </w:t>
      </w:r>
      <w:r w:rsidR="0056396B" w:rsidRPr="00367BAE">
        <w:rPr>
          <w:sz w:val="22"/>
          <w:szCs w:val="22"/>
        </w:rPr>
        <w:t xml:space="preserve">tree; </w:t>
      </w:r>
    </w:p>
    <w:p w14:paraId="73DDC67A" w14:textId="77777777" w:rsidR="0056396B" w:rsidRDefault="007D5B6F" w:rsidP="0056396B">
      <w:pPr>
        <w:ind w:left="1134" w:hanging="1134"/>
        <w:jc w:val="both"/>
        <w:rPr>
          <w:sz w:val="22"/>
          <w:szCs w:val="22"/>
        </w:rPr>
      </w:pPr>
      <w:r>
        <w:rPr>
          <w:sz w:val="22"/>
          <w:szCs w:val="22"/>
        </w:rPr>
        <w:t>i</w:t>
      </w:r>
      <w:r w:rsidR="0056396B" w:rsidRPr="00367BAE">
        <w:rPr>
          <w:sz w:val="22"/>
          <w:szCs w:val="22"/>
        </w:rPr>
        <w:t xml:space="preserve">n model 3: Gross income, </w:t>
      </w:r>
      <w:r w:rsidR="0056396B">
        <w:rPr>
          <w:sz w:val="22"/>
          <w:szCs w:val="22"/>
        </w:rPr>
        <w:t xml:space="preserve">Farming </w:t>
      </w:r>
      <w:r w:rsidR="0056396B" w:rsidRPr="00367BAE">
        <w:rPr>
          <w:sz w:val="22"/>
          <w:szCs w:val="22"/>
        </w:rPr>
        <w:t xml:space="preserve">maintenance costs, </w:t>
      </w:r>
      <w:proofErr w:type="gramStart"/>
      <w:r w:rsidR="0056396B">
        <w:rPr>
          <w:sz w:val="22"/>
          <w:szCs w:val="22"/>
        </w:rPr>
        <w:t>E</w:t>
      </w:r>
      <w:r w:rsidR="0056396B" w:rsidRPr="00367BAE">
        <w:rPr>
          <w:sz w:val="22"/>
          <w:szCs w:val="22"/>
        </w:rPr>
        <w:t>stimated</w:t>
      </w:r>
      <w:proofErr w:type="gramEnd"/>
      <w:r w:rsidR="0056396B" w:rsidRPr="00367BAE">
        <w:rPr>
          <w:sz w:val="22"/>
          <w:szCs w:val="22"/>
        </w:rPr>
        <w:t xml:space="preserve"> yield, Age of tree, and Land area; </w:t>
      </w:r>
    </w:p>
    <w:p w14:paraId="1E143B05" w14:textId="77777777" w:rsidR="000F0372" w:rsidRDefault="0056396B" w:rsidP="0056396B">
      <w:pPr>
        <w:ind w:left="1134" w:hanging="1134"/>
        <w:jc w:val="both"/>
        <w:rPr>
          <w:sz w:val="22"/>
          <w:szCs w:val="22"/>
        </w:rPr>
      </w:pPr>
      <w:r w:rsidRPr="00367BAE">
        <w:rPr>
          <w:sz w:val="22"/>
          <w:szCs w:val="22"/>
        </w:rPr>
        <w:t xml:space="preserve">in model 4: Gross income, </w:t>
      </w:r>
      <w:r>
        <w:rPr>
          <w:sz w:val="22"/>
          <w:szCs w:val="22"/>
        </w:rPr>
        <w:t>Farming</w:t>
      </w:r>
      <w:r w:rsidRPr="00367BAE">
        <w:rPr>
          <w:sz w:val="22"/>
          <w:szCs w:val="22"/>
        </w:rPr>
        <w:t xml:space="preserve"> maintenance costs, </w:t>
      </w:r>
      <w:proofErr w:type="gramStart"/>
      <w:r w:rsidRPr="00367BAE">
        <w:rPr>
          <w:sz w:val="22"/>
          <w:szCs w:val="22"/>
        </w:rPr>
        <w:t>Estimated</w:t>
      </w:r>
      <w:proofErr w:type="gramEnd"/>
      <w:r w:rsidRPr="00367BAE">
        <w:rPr>
          <w:sz w:val="22"/>
          <w:szCs w:val="22"/>
        </w:rPr>
        <w:t xml:space="preserve"> yield, Age of tree, and Number of trees; </w:t>
      </w:r>
    </w:p>
    <w:p w14:paraId="0928FCAC" w14:textId="77777777" w:rsidR="0056396B" w:rsidRDefault="0056396B" w:rsidP="0056396B">
      <w:pPr>
        <w:ind w:left="1134" w:hanging="1134"/>
        <w:jc w:val="both"/>
        <w:rPr>
          <w:sz w:val="22"/>
          <w:szCs w:val="22"/>
        </w:rPr>
      </w:pPr>
      <w:r w:rsidRPr="00367BAE">
        <w:rPr>
          <w:sz w:val="22"/>
          <w:szCs w:val="22"/>
        </w:rPr>
        <w:t>in</w:t>
      </w:r>
      <w:r w:rsidR="000F0372">
        <w:rPr>
          <w:sz w:val="22"/>
          <w:szCs w:val="22"/>
        </w:rPr>
        <w:t xml:space="preserve"> </w:t>
      </w:r>
      <w:r w:rsidRPr="00367BAE">
        <w:rPr>
          <w:sz w:val="22"/>
          <w:szCs w:val="22"/>
        </w:rPr>
        <w:t xml:space="preserve">model 5: Gross income, </w:t>
      </w:r>
      <w:r>
        <w:rPr>
          <w:sz w:val="22"/>
          <w:szCs w:val="22"/>
        </w:rPr>
        <w:t>Farming</w:t>
      </w:r>
      <w:r w:rsidRPr="00367BAE">
        <w:rPr>
          <w:sz w:val="22"/>
          <w:szCs w:val="22"/>
        </w:rPr>
        <w:t xml:space="preserve"> maintenance costs, </w:t>
      </w:r>
      <w:proofErr w:type="gramStart"/>
      <w:r>
        <w:rPr>
          <w:sz w:val="22"/>
          <w:szCs w:val="22"/>
        </w:rPr>
        <w:t>E</w:t>
      </w:r>
      <w:r w:rsidRPr="00367BAE">
        <w:rPr>
          <w:sz w:val="22"/>
          <w:szCs w:val="22"/>
        </w:rPr>
        <w:t>stimated</w:t>
      </w:r>
      <w:proofErr w:type="gramEnd"/>
      <w:r w:rsidRPr="00367BAE">
        <w:rPr>
          <w:sz w:val="22"/>
          <w:szCs w:val="22"/>
        </w:rPr>
        <w:t xml:space="preserve"> yield, </w:t>
      </w:r>
      <w:r>
        <w:rPr>
          <w:sz w:val="22"/>
          <w:szCs w:val="22"/>
        </w:rPr>
        <w:t>A</w:t>
      </w:r>
      <w:r w:rsidRPr="00367BAE">
        <w:rPr>
          <w:sz w:val="22"/>
          <w:szCs w:val="22"/>
        </w:rPr>
        <w:t xml:space="preserve">ge of tree, </w:t>
      </w:r>
      <w:r>
        <w:rPr>
          <w:sz w:val="22"/>
          <w:szCs w:val="22"/>
        </w:rPr>
        <w:t>L</w:t>
      </w:r>
      <w:r w:rsidRPr="00367BAE">
        <w:rPr>
          <w:sz w:val="22"/>
          <w:szCs w:val="22"/>
        </w:rPr>
        <w:t xml:space="preserve">and area, </w:t>
      </w:r>
      <w:r>
        <w:rPr>
          <w:sz w:val="22"/>
          <w:szCs w:val="22"/>
        </w:rPr>
        <w:t>Length</w:t>
      </w:r>
      <w:r w:rsidRPr="00367BAE">
        <w:rPr>
          <w:sz w:val="22"/>
          <w:szCs w:val="22"/>
        </w:rPr>
        <w:t xml:space="preserve"> of farming, and </w:t>
      </w:r>
      <w:r>
        <w:rPr>
          <w:sz w:val="22"/>
          <w:szCs w:val="22"/>
        </w:rPr>
        <w:t>F</w:t>
      </w:r>
      <w:r w:rsidRPr="00367BAE">
        <w:rPr>
          <w:sz w:val="22"/>
          <w:szCs w:val="22"/>
        </w:rPr>
        <w:t xml:space="preserve">requency of </w:t>
      </w:r>
      <w:r>
        <w:rPr>
          <w:sz w:val="22"/>
          <w:szCs w:val="22"/>
        </w:rPr>
        <w:t xml:space="preserve">organic </w:t>
      </w:r>
      <w:r w:rsidRPr="00367BAE">
        <w:rPr>
          <w:sz w:val="22"/>
          <w:szCs w:val="22"/>
        </w:rPr>
        <w:t>fertilizer use</w:t>
      </w:r>
      <w:r>
        <w:rPr>
          <w:sz w:val="22"/>
          <w:szCs w:val="22"/>
        </w:rPr>
        <w:t>d</w:t>
      </w:r>
      <w:r w:rsidRPr="00367BAE">
        <w:rPr>
          <w:sz w:val="22"/>
          <w:szCs w:val="22"/>
        </w:rPr>
        <w:t xml:space="preserve">; </w:t>
      </w:r>
    </w:p>
    <w:p w14:paraId="0471FB66" w14:textId="77777777" w:rsidR="0056396B" w:rsidRDefault="0056396B" w:rsidP="0056396B">
      <w:pPr>
        <w:ind w:left="1134" w:hanging="1134"/>
        <w:jc w:val="both"/>
        <w:rPr>
          <w:sz w:val="22"/>
          <w:szCs w:val="22"/>
        </w:rPr>
      </w:pPr>
      <w:r w:rsidRPr="00367BAE">
        <w:rPr>
          <w:sz w:val="22"/>
          <w:szCs w:val="22"/>
        </w:rPr>
        <w:t xml:space="preserve">in model 6: Gross income, </w:t>
      </w:r>
      <w:r>
        <w:rPr>
          <w:sz w:val="22"/>
          <w:szCs w:val="22"/>
        </w:rPr>
        <w:t>Farming</w:t>
      </w:r>
      <w:r w:rsidRPr="00367BAE">
        <w:rPr>
          <w:sz w:val="22"/>
          <w:szCs w:val="22"/>
        </w:rPr>
        <w:t xml:space="preserve"> maintenance costs, </w:t>
      </w:r>
      <w:proofErr w:type="gramStart"/>
      <w:r>
        <w:rPr>
          <w:sz w:val="22"/>
          <w:szCs w:val="22"/>
        </w:rPr>
        <w:t>E</w:t>
      </w:r>
      <w:r w:rsidRPr="00367BAE">
        <w:rPr>
          <w:sz w:val="22"/>
          <w:szCs w:val="22"/>
        </w:rPr>
        <w:t>stimated</w:t>
      </w:r>
      <w:proofErr w:type="gramEnd"/>
      <w:r w:rsidRPr="00367BAE">
        <w:rPr>
          <w:sz w:val="22"/>
          <w:szCs w:val="22"/>
        </w:rPr>
        <w:t xml:space="preserve"> yield, </w:t>
      </w:r>
      <w:r>
        <w:rPr>
          <w:sz w:val="22"/>
          <w:szCs w:val="22"/>
        </w:rPr>
        <w:t>A</w:t>
      </w:r>
      <w:r w:rsidRPr="00367BAE">
        <w:rPr>
          <w:sz w:val="22"/>
          <w:szCs w:val="22"/>
        </w:rPr>
        <w:t xml:space="preserve">ge of tree, and </w:t>
      </w:r>
      <w:r>
        <w:rPr>
          <w:sz w:val="22"/>
          <w:szCs w:val="22"/>
        </w:rPr>
        <w:t>Length</w:t>
      </w:r>
      <w:r w:rsidRPr="00367BAE">
        <w:rPr>
          <w:sz w:val="22"/>
          <w:szCs w:val="22"/>
        </w:rPr>
        <w:t xml:space="preserve"> of farming; in model 9: </w:t>
      </w:r>
      <w:r>
        <w:rPr>
          <w:sz w:val="22"/>
          <w:szCs w:val="22"/>
        </w:rPr>
        <w:t>E</w:t>
      </w:r>
      <w:r w:rsidRPr="00367BAE">
        <w:rPr>
          <w:sz w:val="22"/>
          <w:szCs w:val="22"/>
        </w:rPr>
        <w:t>stimate</w:t>
      </w:r>
      <w:r>
        <w:rPr>
          <w:sz w:val="22"/>
          <w:szCs w:val="22"/>
        </w:rPr>
        <w:t>d yields</w:t>
      </w:r>
      <w:r w:rsidRPr="00367BAE">
        <w:rPr>
          <w:sz w:val="22"/>
          <w:szCs w:val="22"/>
        </w:rPr>
        <w:t xml:space="preserve"> and </w:t>
      </w:r>
      <w:r>
        <w:rPr>
          <w:sz w:val="22"/>
          <w:szCs w:val="22"/>
        </w:rPr>
        <w:t xml:space="preserve">Age of </w:t>
      </w:r>
      <w:r w:rsidRPr="00367BAE">
        <w:rPr>
          <w:sz w:val="22"/>
          <w:szCs w:val="22"/>
        </w:rPr>
        <w:t xml:space="preserve">tree; </w:t>
      </w:r>
    </w:p>
    <w:p w14:paraId="23C63247" w14:textId="77777777" w:rsidR="0056396B" w:rsidRDefault="0056396B" w:rsidP="0056396B">
      <w:pPr>
        <w:spacing w:after="120"/>
        <w:ind w:left="1134" w:hanging="1134"/>
        <w:jc w:val="both"/>
        <w:rPr>
          <w:sz w:val="22"/>
          <w:szCs w:val="22"/>
        </w:rPr>
      </w:pPr>
      <w:r w:rsidRPr="00367BAE">
        <w:rPr>
          <w:sz w:val="22"/>
          <w:szCs w:val="22"/>
        </w:rPr>
        <w:t xml:space="preserve">in model 10: Gross income, </w:t>
      </w:r>
      <w:proofErr w:type="gramStart"/>
      <w:r w:rsidRPr="00367BAE">
        <w:rPr>
          <w:sz w:val="22"/>
          <w:szCs w:val="22"/>
        </w:rPr>
        <w:t>Estimated</w:t>
      </w:r>
      <w:proofErr w:type="gramEnd"/>
      <w:r w:rsidRPr="00367BAE">
        <w:rPr>
          <w:sz w:val="22"/>
          <w:szCs w:val="22"/>
        </w:rPr>
        <w:t xml:space="preserve"> yield, </w:t>
      </w:r>
      <w:r>
        <w:rPr>
          <w:sz w:val="22"/>
          <w:szCs w:val="22"/>
        </w:rPr>
        <w:t xml:space="preserve">Farming </w:t>
      </w:r>
      <w:r w:rsidRPr="00367BAE">
        <w:rPr>
          <w:sz w:val="22"/>
          <w:szCs w:val="22"/>
        </w:rPr>
        <w:t xml:space="preserve">maintenance costs, and </w:t>
      </w:r>
      <w:r>
        <w:rPr>
          <w:sz w:val="22"/>
          <w:szCs w:val="22"/>
        </w:rPr>
        <w:t>A</w:t>
      </w:r>
      <w:r w:rsidRPr="00367BAE">
        <w:rPr>
          <w:sz w:val="22"/>
          <w:szCs w:val="22"/>
        </w:rPr>
        <w:t>ge</w:t>
      </w:r>
      <w:r>
        <w:rPr>
          <w:sz w:val="22"/>
          <w:szCs w:val="22"/>
        </w:rPr>
        <w:t xml:space="preserve"> of tree</w:t>
      </w:r>
      <w:r w:rsidRPr="00367BAE">
        <w:rPr>
          <w:sz w:val="22"/>
          <w:szCs w:val="22"/>
        </w:rPr>
        <w:t>.</w:t>
      </w:r>
    </w:p>
    <w:p w14:paraId="05838671" w14:textId="77777777" w:rsidR="00335617" w:rsidRPr="00367BAE" w:rsidRDefault="00335617" w:rsidP="00335617">
      <w:pPr>
        <w:ind w:firstLine="567"/>
        <w:jc w:val="both"/>
        <w:rPr>
          <w:sz w:val="22"/>
          <w:szCs w:val="22"/>
        </w:rPr>
      </w:pPr>
      <w:r w:rsidRPr="00367BAE">
        <w:rPr>
          <w:sz w:val="22"/>
          <w:szCs w:val="22"/>
        </w:rPr>
        <w:t>Furthermore, the OLS assumption was tested on Model 1, Model 3, Model 4, Model 5, Model 7, and Model 8, where the independent variables were not standardized. This test was carried out on a model in which all independent variables had significant effect</w:t>
      </w:r>
      <w:r>
        <w:rPr>
          <w:sz w:val="22"/>
          <w:szCs w:val="22"/>
        </w:rPr>
        <w:t>s</w:t>
      </w:r>
      <w:r w:rsidRPr="00367BAE">
        <w:rPr>
          <w:sz w:val="22"/>
          <w:szCs w:val="22"/>
        </w:rPr>
        <w:t xml:space="preserve"> on net income. </w:t>
      </w:r>
      <w:r>
        <w:rPr>
          <w:sz w:val="22"/>
          <w:szCs w:val="22"/>
        </w:rPr>
        <w:t>The assumption about h</w:t>
      </w:r>
      <w:r w:rsidRPr="00367BAE">
        <w:rPr>
          <w:sz w:val="22"/>
          <w:szCs w:val="22"/>
        </w:rPr>
        <w:t>eteroscedasticity can be seen in Figure 2. The assumption of normality can be seen in Figure 3.</w:t>
      </w:r>
    </w:p>
    <w:p w14:paraId="21C95CD1" w14:textId="77777777" w:rsidR="00335617" w:rsidRDefault="00335617" w:rsidP="00335617">
      <w:pPr>
        <w:ind w:firstLine="567"/>
        <w:jc w:val="both"/>
        <w:rPr>
          <w:sz w:val="22"/>
          <w:szCs w:val="22"/>
        </w:rPr>
      </w:pPr>
      <w:r w:rsidRPr="00367BAE">
        <w:rPr>
          <w:sz w:val="22"/>
          <w:szCs w:val="22"/>
        </w:rPr>
        <w:t xml:space="preserve">The </w:t>
      </w:r>
      <w:r>
        <w:rPr>
          <w:sz w:val="22"/>
          <w:szCs w:val="22"/>
        </w:rPr>
        <w:t>existence</w:t>
      </w:r>
      <w:r w:rsidRPr="00367BAE">
        <w:rPr>
          <w:sz w:val="22"/>
          <w:szCs w:val="22"/>
        </w:rPr>
        <w:t xml:space="preserve"> of autocorrelation can be seen from the Durbin-Watson statistical value (</w:t>
      </w:r>
      <w:r w:rsidRPr="006E4C1F">
        <w:rPr>
          <w:i/>
          <w:iCs/>
          <w:sz w:val="22"/>
          <w:szCs w:val="22"/>
        </w:rPr>
        <w:t>d</w:t>
      </w:r>
      <w:r w:rsidRPr="00367BAE">
        <w:rPr>
          <w:sz w:val="22"/>
          <w:szCs w:val="22"/>
        </w:rPr>
        <w:t>) in Table 2. If the calculated</w:t>
      </w:r>
      <w:r>
        <w:rPr>
          <w:sz w:val="22"/>
          <w:szCs w:val="22"/>
        </w:rPr>
        <w:t xml:space="preserve"> value of</w:t>
      </w:r>
      <w:r w:rsidRPr="00367BAE">
        <w:rPr>
          <w:sz w:val="22"/>
          <w:szCs w:val="22"/>
        </w:rPr>
        <w:t xml:space="preserve"> </w:t>
      </w:r>
      <w:r w:rsidRPr="006E4C1F">
        <w:rPr>
          <w:i/>
          <w:iCs/>
          <w:sz w:val="22"/>
          <w:szCs w:val="22"/>
        </w:rPr>
        <w:t>d</w:t>
      </w:r>
      <w:r w:rsidRPr="00367BAE">
        <w:rPr>
          <w:sz w:val="22"/>
          <w:szCs w:val="22"/>
        </w:rPr>
        <w:t xml:space="preserve"> is close to 2, then in each model there is no autocorrelation. It can also be seen from the calculated value of </w:t>
      </w:r>
      <w:r w:rsidRPr="006E4C1F">
        <w:rPr>
          <w:i/>
          <w:iCs/>
          <w:sz w:val="22"/>
          <w:szCs w:val="22"/>
        </w:rPr>
        <w:t xml:space="preserve">d </w:t>
      </w:r>
      <w:r w:rsidRPr="00367BAE">
        <w:rPr>
          <w:sz w:val="22"/>
          <w:szCs w:val="22"/>
        </w:rPr>
        <w:t>which lies between the critical value of the upper limit (</w:t>
      </w:r>
      <w:proofErr w:type="spellStart"/>
      <w:r w:rsidRPr="0064651B">
        <w:rPr>
          <w:i/>
          <w:iCs/>
          <w:sz w:val="22"/>
          <w:szCs w:val="22"/>
        </w:rPr>
        <w:t>d</w:t>
      </w:r>
      <w:r w:rsidRPr="0064651B">
        <w:rPr>
          <w:i/>
          <w:iCs/>
          <w:sz w:val="22"/>
          <w:szCs w:val="22"/>
          <w:vertAlign w:val="subscript"/>
        </w:rPr>
        <w:t>U</w:t>
      </w:r>
      <w:proofErr w:type="spellEnd"/>
      <w:r w:rsidRPr="0064651B">
        <w:rPr>
          <w:i/>
          <w:iCs/>
          <w:sz w:val="22"/>
          <w:szCs w:val="22"/>
        </w:rPr>
        <w:t>)</w:t>
      </w:r>
      <w:r w:rsidRPr="00367BAE">
        <w:rPr>
          <w:sz w:val="22"/>
          <w:szCs w:val="22"/>
        </w:rPr>
        <w:t xml:space="preserve"> and 4 – </w:t>
      </w:r>
      <w:proofErr w:type="spellStart"/>
      <w:r w:rsidRPr="0064651B">
        <w:rPr>
          <w:i/>
          <w:iCs/>
          <w:sz w:val="22"/>
          <w:szCs w:val="22"/>
        </w:rPr>
        <w:t>d</w:t>
      </w:r>
      <w:r w:rsidRPr="0064651B">
        <w:rPr>
          <w:i/>
          <w:iCs/>
          <w:sz w:val="22"/>
          <w:szCs w:val="22"/>
          <w:vertAlign w:val="subscript"/>
        </w:rPr>
        <w:t>U</w:t>
      </w:r>
      <w:r w:rsidRPr="00367BAE">
        <w:rPr>
          <w:sz w:val="22"/>
          <w:szCs w:val="22"/>
        </w:rPr>
        <w:t>.</w:t>
      </w:r>
      <w:proofErr w:type="spellEnd"/>
      <w:r w:rsidRPr="00367BAE">
        <w:rPr>
          <w:sz w:val="22"/>
          <w:szCs w:val="22"/>
        </w:rPr>
        <w:t xml:space="preserve"> The </w:t>
      </w:r>
      <w:proofErr w:type="spellStart"/>
      <w:r w:rsidRPr="0064651B">
        <w:rPr>
          <w:i/>
          <w:iCs/>
          <w:sz w:val="22"/>
          <w:szCs w:val="22"/>
        </w:rPr>
        <w:t>d</w:t>
      </w:r>
      <w:r w:rsidRPr="0064651B">
        <w:rPr>
          <w:i/>
          <w:iCs/>
          <w:sz w:val="22"/>
          <w:szCs w:val="22"/>
          <w:vertAlign w:val="subscript"/>
        </w:rPr>
        <w:t>U</w:t>
      </w:r>
      <w:proofErr w:type="spellEnd"/>
      <w:r w:rsidRPr="00367BAE">
        <w:rPr>
          <w:sz w:val="22"/>
          <w:szCs w:val="22"/>
        </w:rPr>
        <w:t xml:space="preserve"> value in the Durbin Watson table with </w:t>
      </w:r>
      <w:r w:rsidRPr="0064651B">
        <w:rPr>
          <w:sz w:val="22"/>
          <w:szCs w:val="22"/>
        </w:rPr>
        <w:sym w:font="Symbol" w:char="F061"/>
      </w:r>
      <w:r>
        <w:rPr>
          <w:sz w:val="22"/>
          <w:szCs w:val="22"/>
        </w:rPr>
        <w:t xml:space="preserve"> </w:t>
      </w:r>
      <w:r w:rsidRPr="00367BAE">
        <w:rPr>
          <w:sz w:val="22"/>
          <w:szCs w:val="22"/>
        </w:rPr>
        <w:t xml:space="preserve">=5% for the number of samples </w:t>
      </w:r>
      <w:r w:rsidRPr="006E4C1F">
        <w:rPr>
          <w:i/>
          <w:iCs/>
          <w:sz w:val="22"/>
          <w:szCs w:val="22"/>
        </w:rPr>
        <w:t xml:space="preserve">n </w:t>
      </w:r>
      <w:r w:rsidRPr="00367BAE">
        <w:rPr>
          <w:sz w:val="22"/>
          <w:szCs w:val="22"/>
        </w:rPr>
        <w:t>= 136 and the number of independent variables 2 to 7 ranges from 1.75 to 1.83.</w:t>
      </w:r>
    </w:p>
    <w:p w14:paraId="44FA8781" w14:textId="77777777" w:rsidR="00335617" w:rsidRPr="0064651B" w:rsidRDefault="00335617" w:rsidP="00335617">
      <w:pPr>
        <w:ind w:firstLine="567"/>
        <w:jc w:val="both"/>
        <w:rPr>
          <w:sz w:val="22"/>
          <w:szCs w:val="22"/>
        </w:rPr>
      </w:pPr>
    </w:p>
    <w:tbl>
      <w:tblPr>
        <w:tblW w:w="0" w:type="auto"/>
        <w:tblLook w:val="04A0" w:firstRow="1" w:lastRow="0" w:firstColumn="1" w:lastColumn="0" w:noHBand="0" w:noVBand="1"/>
      </w:tblPr>
      <w:tblGrid>
        <w:gridCol w:w="3015"/>
        <w:gridCol w:w="2994"/>
        <w:gridCol w:w="3008"/>
      </w:tblGrid>
      <w:tr w:rsidR="00335617" w:rsidRPr="00CB7616" w14:paraId="602382A4" w14:textId="77777777" w:rsidTr="00C535DC">
        <w:tc>
          <w:tcPr>
            <w:tcW w:w="3015" w:type="dxa"/>
          </w:tcPr>
          <w:p w14:paraId="5A2D47F0" w14:textId="77777777" w:rsidR="00335617" w:rsidRPr="00CB7616" w:rsidRDefault="00335617" w:rsidP="00C535DC">
            <w:pPr>
              <w:rPr>
                <w:sz w:val="20"/>
                <w:szCs w:val="20"/>
              </w:rPr>
            </w:pPr>
            <w:r w:rsidRPr="00CB7616">
              <w:rPr>
                <w:noProof/>
                <w:sz w:val="20"/>
                <w:szCs w:val="20"/>
              </w:rPr>
              <w:drawing>
                <wp:inline distT="0" distB="0" distL="0" distR="0" wp14:anchorId="69883C0B" wp14:editId="2A744ED5">
                  <wp:extent cx="1777975" cy="1416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40" b="2355"/>
                          <a:stretch/>
                        </pic:blipFill>
                        <pic:spPr bwMode="auto">
                          <a:xfrm>
                            <a:off x="0" y="0"/>
                            <a:ext cx="1796949" cy="143116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94" w:type="dxa"/>
          </w:tcPr>
          <w:p w14:paraId="162DA77E" w14:textId="77777777" w:rsidR="00335617" w:rsidRPr="00CB7616" w:rsidRDefault="00335617" w:rsidP="00C535DC">
            <w:pPr>
              <w:rPr>
                <w:sz w:val="20"/>
                <w:szCs w:val="20"/>
              </w:rPr>
            </w:pPr>
            <w:r w:rsidRPr="00CB7616">
              <w:rPr>
                <w:noProof/>
                <w:sz w:val="20"/>
                <w:szCs w:val="20"/>
              </w:rPr>
              <w:drawing>
                <wp:inline distT="0" distB="0" distL="0" distR="0" wp14:anchorId="4B011D3E" wp14:editId="04CBA187">
                  <wp:extent cx="1638261" cy="1320800"/>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384" b="1757"/>
                          <a:stretch/>
                        </pic:blipFill>
                        <pic:spPr bwMode="auto">
                          <a:xfrm>
                            <a:off x="0" y="0"/>
                            <a:ext cx="1663360" cy="13410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08" w:type="dxa"/>
          </w:tcPr>
          <w:p w14:paraId="707F566D" w14:textId="77777777" w:rsidR="00335617" w:rsidRPr="00CB7616" w:rsidRDefault="00335617" w:rsidP="00C535DC">
            <w:pPr>
              <w:rPr>
                <w:sz w:val="20"/>
                <w:szCs w:val="20"/>
              </w:rPr>
            </w:pPr>
            <w:r w:rsidRPr="00CB7616">
              <w:rPr>
                <w:noProof/>
                <w:sz w:val="20"/>
                <w:szCs w:val="20"/>
              </w:rPr>
              <w:drawing>
                <wp:inline distT="0" distB="0" distL="0" distR="0" wp14:anchorId="13006EE5" wp14:editId="12AAF92C">
                  <wp:extent cx="1617747" cy="132080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883"/>
                          <a:stretch/>
                        </pic:blipFill>
                        <pic:spPr bwMode="auto">
                          <a:xfrm>
                            <a:off x="0" y="0"/>
                            <a:ext cx="1646562" cy="134432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35617" w:rsidRPr="000F6F39" w14:paraId="1EAF6CF8" w14:textId="77777777" w:rsidTr="00C535DC">
        <w:tc>
          <w:tcPr>
            <w:tcW w:w="3015" w:type="dxa"/>
          </w:tcPr>
          <w:p w14:paraId="4D57AEE9" w14:textId="77777777" w:rsidR="00335617" w:rsidRPr="000F6F39" w:rsidRDefault="00335617" w:rsidP="00335617">
            <w:pPr>
              <w:pStyle w:val="ListParagraph"/>
              <w:numPr>
                <w:ilvl w:val="0"/>
                <w:numId w:val="12"/>
              </w:numPr>
              <w:spacing w:line="240" w:lineRule="auto"/>
              <w:jc w:val="center"/>
              <w:rPr>
                <w:sz w:val="20"/>
                <w:szCs w:val="20"/>
              </w:rPr>
            </w:pPr>
            <w:r w:rsidRPr="000F6F39">
              <w:rPr>
                <w:sz w:val="20"/>
                <w:szCs w:val="20"/>
              </w:rPr>
              <w:t>Model 1</w:t>
            </w:r>
          </w:p>
        </w:tc>
        <w:tc>
          <w:tcPr>
            <w:tcW w:w="2994" w:type="dxa"/>
          </w:tcPr>
          <w:p w14:paraId="37DDF89C" w14:textId="77777777" w:rsidR="00335617" w:rsidRPr="000F6F39" w:rsidRDefault="00335617" w:rsidP="00335617">
            <w:pPr>
              <w:pStyle w:val="ListParagraph"/>
              <w:numPr>
                <w:ilvl w:val="0"/>
                <w:numId w:val="12"/>
              </w:numPr>
              <w:spacing w:line="240" w:lineRule="auto"/>
              <w:jc w:val="center"/>
              <w:rPr>
                <w:sz w:val="20"/>
                <w:szCs w:val="20"/>
              </w:rPr>
            </w:pPr>
            <w:r w:rsidRPr="000F6F39">
              <w:rPr>
                <w:sz w:val="20"/>
                <w:szCs w:val="20"/>
              </w:rPr>
              <w:t>Model 3</w:t>
            </w:r>
          </w:p>
        </w:tc>
        <w:tc>
          <w:tcPr>
            <w:tcW w:w="3008" w:type="dxa"/>
          </w:tcPr>
          <w:p w14:paraId="59975BF3" w14:textId="77777777" w:rsidR="00335617" w:rsidRPr="000F6F39" w:rsidRDefault="00335617" w:rsidP="00C535DC">
            <w:pPr>
              <w:jc w:val="center"/>
              <w:rPr>
                <w:sz w:val="20"/>
                <w:szCs w:val="20"/>
              </w:rPr>
            </w:pPr>
            <w:r w:rsidRPr="000F6F39">
              <w:rPr>
                <w:sz w:val="20"/>
                <w:szCs w:val="20"/>
              </w:rPr>
              <w:t>(c) Model 4</w:t>
            </w:r>
          </w:p>
        </w:tc>
      </w:tr>
      <w:tr w:rsidR="00335617" w:rsidRPr="000F6F39" w14:paraId="696A7A7E" w14:textId="77777777" w:rsidTr="00C535DC">
        <w:tc>
          <w:tcPr>
            <w:tcW w:w="3015" w:type="dxa"/>
          </w:tcPr>
          <w:p w14:paraId="4AF42AF4" w14:textId="77777777" w:rsidR="00335617" w:rsidRPr="000F6F39" w:rsidRDefault="00335617" w:rsidP="00C535DC">
            <w:pPr>
              <w:rPr>
                <w:sz w:val="20"/>
                <w:szCs w:val="20"/>
              </w:rPr>
            </w:pPr>
            <w:r w:rsidRPr="000F6F39">
              <w:rPr>
                <w:noProof/>
                <w:sz w:val="20"/>
                <w:szCs w:val="20"/>
              </w:rPr>
              <w:lastRenderedPageBreak/>
              <w:drawing>
                <wp:inline distT="0" distB="0" distL="0" distR="0" wp14:anchorId="4425C661" wp14:editId="78385652">
                  <wp:extent cx="1656725" cy="1327150"/>
                  <wp:effectExtent l="0" t="0" r="63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3508" cy="1332584"/>
                          </a:xfrm>
                          <a:prstGeom prst="rect">
                            <a:avLst/>
                          </a:prstGeom>
                          <a:noFill/>
                          <a:ln>
                            <a:noFill/>
                          </a:ln>
                        </pic:spPr>
                      </pic:pic>
                    </a:graphicData>
                  </a:graphic>
                </wp:inline>
              </w:drawing>
            </w:r>
          </w:p>
        </w:tc>
        <w:tc>
          <w:tcPr>
            <w:tcW w:w="2994" w:type="dxa"/>
          </w:tcPr>
          <w:p w14:paraId="1420A9B6" w14:textId="77777777" w:rsidR="00335617" w:rsidRPr="000F6F39" w:rsidRDefault="00335617" w:rsidP="00C535DC">
            <w:pPr>
              <w:rPr>
                <w:sz w:val="20"/>
                <w:szCs w:val="20"/>
              </w:rPr>
            </w:pPr>
            <w:r w:rsidRPr="000F6F39">
              <w:rPr>
                <w:noProof/>
                <w:sz w:val="20"/>
                <w:szCs w:val="20"/>
              </w:rPr>
              <w:drawing>
                <wp:inline distT="0" distB="0" distL="0" distR="0" wp14:anchorId="245474E3" wp14:editId="5714EDEC">
                  <wp:extent cx="1638480" cy="13017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013" t="1" b="2766"/>
                          <a:stretch/>
                        </pic:blipFill>
                        <pic:spPr bwMode="auto">
                          <a:xfrm>
                            <a:off x="0" y="0"/>
                            <a:ext cx="1656555" cy="13161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08" w:type="dxa"/>
          </w:tcPr>
          <w:p w14:paraId="441B6124" w14:textId="77777777" w:rsidR="00335617" w:rsidRPr="000F6F39" w:rsidRDefault="00335617" w:rsidP="00C535DC">
            <w:pPr>
              <w:rPr>
                <w:sz w:val="20"/>
                <w:szCs w:val="20"/>
              </w:rPr>
            </w:pPr>
            <w:r w:rsidRPr="000F6F39">
              <w:rPr>
                <w:noProof/>
                <w:sz w:val="20"/>
                <w:szCs w:val="20"/>
              </w:rPr>
              <w:drawing>
                <wp:inline distT="0" distB="0" distL="0" distR="0" wp14:anchorId="58F85F2F" wp14:editId="4B686FDB">
                  <wp:extent cx="1640463" cy="1301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865" b="2737"/>
                          <a:stretch/>
                        </pic:blipFill>
                        <pic:spPr bwMode="auto">
                          <a:xfrm>
                            <a:off x="0" y="0"/>
                            <a:ext cx="1662307" cy="131908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35617" w:rsidRPr="000F6F39" w14:paraId="050F0A8C" w14:textId="77777777" w:rsidTr="00C535DC">
        <w:tc>
          <w:tcPr>
            <w:tcW w:w="3015" w:type="dxa"/>
          </w:tcPr>
          <w:p w14:paraId="34EA1A80" w14:textId="77777777" w:rsidR="00335617" w:rsidRPr="000F6F39" w:rsidRDefault="00335617" w:rsidP="00C535DC">
            <w:pPr>
              <w:ind w:left="360"/>
              <w:jc w:val="center"/>
              <w:rPr>
                <w:sz w:val="20"/>
                <w:szCs w:val="20"/>
              </w:rPr>
            </w:pPr>
            <w:r w:rsidRPr="000F6F39">
              <w:rPr>
                <w:sz w:val="20"/>
                <w:szCs w:val="20"/>
              </w:rPr>
              <w:t>(d) Model 5</w:t>
            </w:r>
          </w:p>
        </w:tc>
        <w:tc>
          <w:tcPr>
            <w:tcW w:w="2994" w:type="dxa"/>
          </w:tcPr>
          <w:p w14:paraId="14077B77" w14:textId="77777777" w:rsidR="00335617" w:rsidRPr="000F6F39" w:rsidRDefault="00335617" w:rsidP="00C535DC">
            <w:pPr>
              <w:jc w:val="center"/>
              <w:rPr>
                <w:sz w:val="20"/>
                <w:szCs w:val="20"/>
              </w:rPr>
            </w:pPr>
            <w:r w:rsidRPr="000F6F39">
              <w:rPr>
                <w:sz w:val="20"/>
                <w:szCs w:val="20"/>
              </w:rPr>
              <w:t>(e) Model 7</w:t>
            </w:r>
          </w:p>
        </w:tc>
        <w:tc>
          <w:tcPr>
            <w:tcW w:w="3008" w:type="dxa"/>
          </w:tcPr>
          <w:p w14:paraId="7E184B55" w14:textId="77777777" w:rsidR="00335617" w:rsidRPr="000F6F39" w:rsidRDefault="00335617" w:rsidP="00C535DC">
            <w:pPr>
              <w:jc w:val="center"/>
              <w:rPr>
                <w:sz w:val="20"/>
                <w:szCs w:val="20"/>
              </w:rPr>
            </w:pPr>
            <w:r w:rsidRPr="000F6F39">
              <w:rPr>
                <w:sz w:val="20"/>
                <w:szCs w:val="20"/>
              </w:rPr>
              <w:t>(f) Model 8</w:t>
            </w:r>
          </w:p>
        </w:tc>
      </w:tr>
    </w:tbl>
    <w:p w14:paraId="2D144A58" w14:textId="77777777" w:rsidR="00335617" w:rsidRPr="00DB051A" w:rsidRDefault="00335617" w:rsidP="002D4A24">
      <w:pPr>
        <w:jc w:val="center"/>
        <w:rPr>
          <w:b/>
          <w:bCs/>
          <w:sz w:val="20"/>
          <w:szCs w:val="20"/>
        </w:rPr>
      </w:pPr>
      <w:r w:rsidRPr="00DB051A">
        <w:rPr>
          <w:b/>
          <w:bCs/>
          <w:sz w:val="20"/>
          <w:szCs w:val="20"/>
        </w:rPr>
        <w:t>Figure 2. Plot of residuals to detect the assumption of homoscedasticity</w:t>
      </w:r>
    </w:p>
    <w:p w14:paraId="7E74CF42" w14:textId="77777777" w:rsidR="00335617" w:rsidRDefault="00335617" w:rsidP="00125893">
      <w:pPr>
        <w:pStyle w:val="ListParagraph"/>
        <w:spacing w:line="240" w:lineRule="auto"/>
        <w:ind w:left="0" w:firstLine="0"/>
        <w:rPr>
          <w:rStyle w:val="tlid-translation"/>
          <w:sz w:val="22"/>
          <w:lang w:val="en"/>
        </w:rPr>
      </w:pPr>
    </w:p>
    <w:p w14:paraId="62400724" w14:textId="77777777" w:rsidR="002D4A24" w:rsidRDefault="002D4A24" w:rsidP="002D4A24">
      <w:pPr>
        <w:ind w:firstLine="567"/>
        <w:jc w:val="both"/>
        <w:rPr>
          <w:sz w:val="22"/>
          <w:szCs w:val="22"/>
        </w:rPr>
      </w:pPr>
      <w:r w:rsidRPr="00367BAE">
        <w:rPr>
          <w:sz w:val="22"/>
          <w:szCs w:val="22"/>
        </w:rPr>
        <w:t>Based on Figure 2, it can be seen that there is no pattern of correlation between the predicted value of the dependent variable (</w:t>
      </w:r>
      <w:r>
        <w:rPr>
          <w:sz w:val="22"/>
          <w:szCs w:val="22"/>
        </w:rPr>
        <w:t xml:space="preserve">that is </w:t>
      </w:r>
      <w:r w:rsidRPr="00367BAE">
        <w:rPr>
          <w:sz w:val="22"/>
          <w:szCs w:val="22"/>
        </w:rPr>
        <w:t xml:space="preserve">net income) and the residual. Thus, the residual can be said to be homoscedastic. </w:t>
      </w:r>
      <w:r>
        <w:rPr>
          <w:sz w:val="22"/>
          <w:szCs w:val="22"/>
        </w:rPr>
        <w:t>O</w:t>
      </w:r>
      <w:r w:rsidRPr="00367BAE">
        <w:rPr>
          <w:sz w:val="22"/>
          <w:szCs w:val="22"/>
        </w:rPr>
        <w:t xml:space="preserve">n Figure 3, the histogram of the residuals shows a tendency to resemble the normal distribution curve, although there is a </w:t>
      </w:r>
      <w:r>
        <w:rPr>
          <w:sz w:val="22"/>
          <w:szCs w:val="22"/>
        </w:rPr>
        <w:t>skewness</w:t>
      </w:r>
      <w:r w:rsidRPr="00367BAE">
        <w:rPr>
          <w:sz w:val="22"/>
          <w:szCs w:val="22"/>
        </w:rPr>
        <w:t xml:space="preserve"> that causes the curve asymmetry. The </w:t>
      </w:r>
      <w:r w:rsidRPr="00DB051A">
        <w:rPr>
          <w:i/>
          <w:iCs/>
          <w:sz w:val="22"/>
          <w:szCs w:val="22"/>
        </w:rPr>
        <w:t>Q-Q</w:t>
      </w:r>
      <w:r w:rsidRPr="00367BAE">
        <w:rPr>
          <w:sz w:val="22"/>
          <w:szCs w:val="22"/>
        </w:rPr>
        <w:t xml:space="preserve"> plot shows that the </w:t>
      </w:r>
      <w:r w:rsidRPr="00DB051A">
        <w:rPr>
          <w:i/>
          <w:iCs/>
          <w:sz w:val="22"/>
          <w:szCs w:val="22"/>
        </w:rPr>
        <w:t>Q-Q</w:t>
      </w:r>
      <w:r w:rsidRPr="00367BAE">
        <w:rPr>
          <w:sz w:val="22"/>
          <w:szCs w:val="22"/>
        </w:rPr>
        <w:t xml:space="preserve"> values ​​are located slightly closer to the straight line, although some values ​​are farther away from the straight line.</w:t>
      </w:r>
      <w:r>
        <w:rPr>
          <w:sz w:val="22"/>
          <w:szCs w:val="22"/>
        </w:rPr>
        <w:t xml:space="preserve"> </w:t>
      </w:r>
    </w:p>
    <w:p w14:paraId="4D5EED22" w14:textId="77777777" w:rsidR="002D4A24" w:rsidRPr="000F6F39" w:rsidRDefault="002D4A24" w:rsidP="002D4A24">
      <w:pPr>
        <w:ind w:firstLine="567"/>
        <w:jc w:val="both"/>
        <w:rPr>
          <w:sz w:val="22"/>
          <w:szCs w:val="22"/>
        </w:rPr>
      </w:pPr>
    </w:p>
    <w:tbl>
      <w:tblPr>
        <w:tblW w:w="0" w:type="auto"/>
        <w:tblLook w:val="04A0" w:firstRow="1" w:lastRow="0" w:firstColumn="1" w:lastColumn="0" w:noHBand="0" w:noVBand="1"/>
      </w:tblPr>
      <w:tblGrid>
        <w:gridCol w:w="2468"/>
        <w:gridCol w:w="2080"/>
        <w:gridCol w:w="2419"/>
        <w:gridCol w:w="2050"/>
      </w:tblGrid>
      <w:tr w:rsidR="002D4A24" w:rsidRPr="000F6F39" w14:paraId="6EDE4D96" w14:textId="77777777" w:rsidTr="00C535DC">
        <w:tc>
          <w:tcPr>
            <w:tcW w:w="2468" w:type="dxa"/>
          </w:tcPr>
          <w:p w14:paraId="4DBC1142" w14:textId="77777777" w:rsidR="002D4A24" w:rsidRPr="000F6F39" w:rsidRDefault="002D4A24" w:rsidP="00C535DC">
            <w:pPr>
              <w:rPr>
                <w:sz w:val="20"/>
                <w:szCs w:val="20"/>
              </w:rPr>
            </w:pPr>
            <w:r w:rsidRPr="000F6F39">
              <w:rPr>
                <w:noProof/>
                <w:sz w:val="20"/>
                <w:szCs w:val="20"/>
              </w:rPr>
              <w:drawing>
                <wp:inline distT="0" distB="0" distL="0" distR="0" wp14:anchorId="0097FFFA" wp14:editId="6243BE02">
                  <wp:extent cx="1346200" cy="1093787"/>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142" r="2949" b="3684"/>
                          <a:stretch/>
                        </pic:blipFill>
                        <pic:spPr bwMode="auto">
                          <a:xfrm>
                            <a:off x="0" y="0"/>
                            <a:ext cx="1377761" cy="11194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80" w:type="dxa"/>
          </w:tcPr>
          <w:p w14:paraId="42EEFDFF" w14:textId="77777777" w:rsidR="002D4A24" w:rsidRPr="000F6F39" w:rsidRDefault="002D4A24" w:rsidP="00C535DC">
            <w:pPr>
              <w:rPr>
                <w:sz w:val="20"/>
                <w:szCs w:val="20"/>
              </w:rPr>
            </w:pPr>
            <w:r w:rsidRPr="000F6F39">
              <w:rPr>
                <w:noProof/>
                <w:sz w:val="20"/>
                <w:szCs w:val="20"/>
              </w:rPr>
              <w:drawing>
                <wp:inline distT="0" distB="0" distL="0" distR="0" wp14:anchorId="5BDD48AA" wp14:editId="53398350">
                  <wp:extent cx="1116081" cy="104775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1154" r="5464" b="2233"/>
                          <a:stretch/>
                        </pic:blipFill>
                        <pic:spPr bwMode="auto">
                          <a:xfrm>
                            <a:off x="0" y="0"/>
                            <a:ext cx="1137846" cy="106818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19" w:type="dxa"/>
          </w:tcPr>
          <w:p w14:paraId="6593047D" w14:textId="77777777" w:rsidR="002D4A24" w:rsidRPr="000F6F39" w:rsidRDefault="002D4A24" w:rsidP="00C535DC">
            <w:pPr>
              <w:rPr>
                <w:sz w:val="20"/>
                <w:szCs w:val="20"/>
              </w:rPr>
            </w:pPr>
            <w:r w:rsidRPr="000F6F39">
              <w:rPr>
                <w:noProof/>
                <w:sz w:val="20"/>
                <w:szCs w:val="20"/>
              </w:rPr>
              <w:drawing>
                <wp:inline distT="0" distB="0" distL="0" distR="0" wp14:anchorId="606F80EF" wp14:editId="30B227BE">
                  <wp:extent cx="1275293" cy="104775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559" t="1" r="2549" b="2679"/>
                          <a:stretch/>
                        </pic:blipFill>
                        <pic:spPr bwMode="auto">
                          <a:xfrm>
                            <a:off x="0" y="0"/>
                            <a:ext cx="1300594" cy="106853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50" w:type="dxa"/>
          </w:tcPr>
          <w:p w14:paraId="54201BFB" w14:textId="77777777" w:rsidR="002D4A24" w:rsidRPr="000F6F39" w:rsidRDefault="002D4A24" w:rsidP="00C535DC">
            <w:pPr>
              <w:rPr>
                <w:sz w:val="20"/>
                <w:szCs w:val="20"/>
              </w:rPr>
            </w:pPr>
            <w:r w:rsidRPr="000F6F39">
              <w:rPr>
                <w:noProof/>
                <w:sz w:val="20"/>
                <w:szCs w:val="20"/>
              </w:rPr>
              <w:drawing>
                <wp:inline distT="0" distB="0" distL="0" distR="0" wp14:anchorId="3DAB7279" wp14:editId="75536C9D">
                  <wp:extent cx="1126445" cy="10604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1179" r="5672" b="2285"/>
                          <a:stretch/>
                        </pic:blipFill>
                        <pic:spPr bwMode="auto">
                          <a:xfrm>
                            <a:off x="0" y="0"/>
                            <a:ext cx="1143761" cy="107675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D4A24" w:rsidRPr="000F6F39" w14:paraId="7349CE11" w14:textId="77777777" w:rsidTr="00C535DC">
        <w:tc>
          <w:tcPr>
            <w:tcW w:w="4548" w:type="dxa"/>
            <w:gridSpan w:val="2"/>
          </w:tcPr>
          <w:p w14:paraId="615378CA" w14:textId="77777777" w:rsidR="002D4A24" w:rsidRPr="000F6F39" w:rsidRDefault="002D4A24" w:rsidP="002D4A24">
            <w:pPr>
              <w:pStyle w:val="ListParagraph"/>
              <w:numPr>
                <w:ilvl w:val="0"/>
                <w:numId w:val="13"/>
              </w:numPr>
              <w:spacing w:line="240" w:lineRule="auto"/>
              <w:jc w:val="center"/>
              <w:rPr>
                <w:sz w:val="20"/>
                <w:szCs w:val="20"/>
              </w:rPr>
            </w:pPr>
            <w:r w:rsidRPr="000F6F39">
              <w:rPr>
                <w:sz w:val="20"/>
                <w:szCs w:val="20"/>
              </w:rPr>
              <w:t>Model 1</w:t>
            </w:r>
          </w:p>
        </w:tc>
        <w:tc>
          <w:tcPr>
            <w:tcW w:w="4469" w:type="dxa"/>
            <w:gridSpan w:val="2"/>
          </w:tcPr>
          <w:p w14:paraId="5A4DBC9E" w14:textId="77777777" w:rsidR="002D4A24" w:rsidRPr="000F6F39" w:rsidRDefault="002D4A24" w:rsidP="002D4A24">
            <w:pPr>
              <w:pStyle w:val="ListParagraph"/>
              <w:numPr>
                <w:ilvl w:val="0"/>
                <w:numId w:val="13"/>
              </w:numPr>
              <w:spacing w:line="240" w:lineRule="auto"/>
              <w:jc w:val="center"/>
              <w:rPr>
                <w:sz w:val="20"/>
                <w:szCs w:val="20"/>
              </w:rPr>
            </w:pPr>
            <w:r w:rsidRPr="000F6F39">
              <w:rPr>
                <w:sz w:val="20"/>
                <w:szCs w:val="20"/>
              </w:rPr>
              <w:t>Model 3</w:t>
            </w:r>
          </w:p>
        </w:tc>
      </w:tr>
      <w:tr w:rsidR="002D4A24" w:rsidRPr="000F6F39" w14:paraId="4E50E1E5" w14:textId="77777777" w:rsidTr="00C535DC">
        <w:tc>
          <w:tcPr>
            <w:tcW w:w="2468" w:type="dxa"/>
            <w:tcBorders>
              <w:bottom w:val="nil"/>
            </w:tcBorders>
          </w:tcPr>
          <w:p w14:paraId="717345C1" w14:textId="77777777" w:rsidR="002D4A24" w:rsidRPr="000F6F39" w:rsidRDefault="002D4A24" w:rsidP="00C535DC">
            <w:pPr>
              <w:rPr>
                <w:sz w:val="20"/>
                <w:szCs w:val="20"/>
              </w:rPr>
            </w:pPr>
            <w:r w:rsidRPr="000F6F39">
              <w:rPr>
                <w:noProof/>
                <w:sz w:val="20"/>
                <w:szCs w:val="20"/>
              </w:rPr>
              <w:drawing>
                <wp:inline distT="0" distB="0" distL="0" distR="0" wp14:anchorId="1C7AA904" wp14:editId="28B2BA2C">
                  <wp:extent cx="1338295" cy="1123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105" r="2511"/>
                          <a:stretch/>
                        </pic:blipFill>
                        <pic:spPr bwMode="auto">
                          <a:xfrm>
                            <a:off x="0" y="0"/>
                            <a:ext cx="1379230" cy="11583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80" w:type="dxa"/>
            <w:tcBorders>
              <w:bottom w:val="nil"/>
            </w:tcBorders>
          </w:tcPr>
          <w:p w14:paraId="6E47E663" w14:textId="77777777" w:rsidR="002D4A24" w:rsidRPr="000F6F39" w:rsidRDefault="002D4A24" w:rsidP="00C535DC">
            <w:pPr>
              <w:rPr>
                <w:sz w:val="20"/>
                <w:szCs w:val="20"/>
              </w:rPr>
            </w:pPr>
            <w:r w:rsidRPr="000F6F39">
              <w:rPr>
                <w:noProof/>
                <w:sz w:val="20"/>
                <w:szCs w:val="20"/>
              </w:rPr>
              <w:drawing>
                <wp:inline distT="0" distB="0" distL="0" distR="0" wp14:anchorId="6B9CFAE8" wp14:editId="005276B8">
                  <wp:extent cx="1125754" cy="10858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0863" r="6087"/>
                          <a:stretch/>
                        </pic:blipFill>
                        <pic:spPr bwMode="auto">
                          <a:xfrm>
                            <a:off x="0" y="0"/>
                            <a:ext cx="1144194" cy="11036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19" w:type="dxa"/>
            <w:tcBorders>
              <w:bottom w:val="nil"/>
            </w:tcBorders>
          </w:tcPr>
          <w:p w14:paraId="575E45BF" w14:textId="77777777" w:rsidR="002D4A24" w:rsidRPr="000F6F39" w:rsidRDefault="002D4A24" w:rsidP="00C535DC">
            <w:pPr>
              <w:rPr>
                <w:sz w:val="20"/>
                <w:szCs w:val="20"/>
              </w:rPr>
            </w:pPr>
            <w:r w:rsidRPr="000F6F39">
              <w:rPr>
                <w:noProof/>
                <w:sz w:val="20"/>
                <w:szCs w:val="20"/>
              </w:rPr>
              <w:drawing>
                <wp:inline distT="0" distB="0" distL="0" distR="0" wp14:anchorId="76A11BA0" wp14:editId="1DADBE77">
                  <wp:extent cx="1319610" cy="11049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833" r="2495"/>
                          <a:stretch/>
                        </pic:blipFill>
                        <pic:spPr bwMode="auto">
                          <a:xfrm>
                            <a:off x="0" y="0"/>
                            <a:ext cx="1333884" cy="111685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50" w:type="dxa"/>
            <w:tcBorders>
              <w:bottom w:val="nil"/>
            </w:tcBorders>
          </w:tcPr>
          <w:p w14:paraId="56A68BE0" w14:textId="77777777" w:rsidR="002D4A24" w:rsidRPr="000F6F39" w:rsidRDefault="002D4A24" w:rsidP="00C535DC">
            <w:pPr>
              <w:rPr>
                <w:sz w:val="20"/>
                <w:szCs w:val="20"/>
              </w:rPr>
            </w:pPr>
            <w:r w:rsidRPr="000F6F39">
              <w:rPr>
                <w:noProof/>
                <w:sz w:val="20"/>
                <w:szCs w:val="20"/>
              </w:rPr>
              <w:drawing>
                <wp:inline distT="0" distB="0" distL="0" distR="0" wp14:anchorId="2D70AE54" wp14:editId="56DC90D9">
                  <wp:extent cx="1102349" cy="1041400"/>
                  <wp:effectExtent l="0" t="0" r="3175"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0074" r="5131"/>
                          <a:stretch/>
                        </pic:blipFill>
                        <pic:spPr bwMode="auto">
                          <a:xfrm>
                            <a:off x="0" y="0"/>
                            <a:ext cx="1120190" cy="10582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D4A24" w:rsidRPr="000F6F39" w14:paraId="45FB002B" w14:textId="77777777" w:rsidTr="00C535DC">
        <w:tc>
          <w:tcPr>
            <w:tcW w:w="4548" w:type="dxa"/>
            <w:gridSpan w:val="2"/>
            <w:tcBorders>
              <w:top w:val="nil"/>
              <w:left w:val="nil"/>
              <w:bottom w:val="nil"/>
              <w:right w:val="nil"/>
            </w:tcBorders>
          </w:tcPr>
          <w:p w14:paraId="0FF70003" w14:textId="77777777" w:rsidR="002D4A24" w:rsidRPr="000F6F39" w:rsidRDefault="002D4A24" w:rsidP="00C535DC">
            <w:pPr>
              <w:jc w:val="center"/>
              <w:rPr>
                <w:sz w:val="20"/>
                <w:szCs w:val="20"/>
              </w:rPr>
            </w:pPr>
            <w:r>
              <w:rPr>
                <w:sz w:val="20"/>
                <w:szCs w:val="20"/>
              </w:rPr>
              <w:t>(c)</w:t>
            </w:r>
            <w:r w:rsidRPr="000F6F39">
              <w:rPr>
                <w:sz w:val="20"/>
                <w:szCs w:val="20"/>
              </w:rPr>
              <w:t xml:space="preserve"> Model 4</w:t>
            </w:r>
          </w:p>
        </w:tc>
        <w:tc>
          <w:tcPr>
            <w:tcW w:w="4469" w:type="dxa"/>
            <w:gridSpan w:val="2"/>
            <w:tcBorders>
              <w:top w:val="nil"/>
              <w:left w:val="nil"/>
              <w:bottom w:val="nil"/>
              <w:right w:val="nil"/>
            </w:tcBorders>
          </w:tcPr>
          <w:p w14:paraId="11C82332" w14:textId="77777777" w:rsidR="002D4A24" w:rsidRPr="000F6F39" w:rsidRDefault="002D4A24" w:rsidP="00C535DC">
            <w:pPr>
              <w:jc w:val="center"/>
              <w:rPr>
                <w:sz w:val="20"/>
                <w:szCs w:val="20"/>
              </w:rPr>
            </w:pPr>
            <w:r w:rsidRPr="000F6F39">
              <w:rPr>
                <w:sz w:val="20"/>
                <w:szCs w:val="20"/>
              </w:rPr>
              <w:t>(d) Model 5</w:t>
            </w:r>
          </w:p>
        </w:tc>
      </w:tr>
      <w:tr w:rsidR="002D4A24" w:rsidRPr="000F6F39" w14:paraId="7A63D574" w14:textId="77777777" w:rsidTr="00C535DC">
        <w:tc>
          <w:tcPr>
            <w:tcW w:w="2468" w:type="dxa"/>
            <w:tcBorders>
              <w:top w:val="nil"/>
            </w:tcBorders>
          </w:tcPr>
          <w:p w14:paraId="494244A4" w14:textId="77777777" w:rsidR="002D4A24" w:rsidRPr="000F6F39" w:rsidRDefault="002D4A24" w:rsidP="00C535DC">
            <w:pPr>
              <w:rPr>
                <w:sz w:val="20"/>
                <w:szCs w:val="20"/>
              </w:rPr>
            </w:pPr>
            <w:r w:rsidRPr="000F6F39">
              <w:rPr>
                <w:noProof/>
                <w:sz w:val="20"/>
                <w:szCs w:val="20"/>
              </w:rPr>
              <w:drawing>
                <wp:inline distT="0" distB="0" distL="0" distR="0" wp14:anchorId="66ADC7D8" wp14:editId="33D8A2B4">
                  <wp:extent cx="1318015" cy="10858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2094" r="2779" b="2114"/>
                          <a:stretch/>
                        </pic:blipFill>
                        <pic:spPr bwMode="auto">
                          <a:xfrm>
                            <a:off x="0" y="0"/>
                            <a:ext cx="1336933" cy="11014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80" w:type="dxa"/>
            <w:tcBorders>
              <w:top w:val="nil"/>
            </w:tcBorders>
          </w:tcPr>
          <w:p w14:paraId="0E502B50" w14:textId="77777777" w:rsidR="002D4A24" w:rsidRPr="000F6F39" w:rsidRDefault="002D4A24" w:rsidP="00C535DC">
            <w:pPr>
              <w:rPr>
                <w:sz w:val="20"/>
                <w:szCs w:val="20"/>
              </w:rPr>
            </w:pPr>
            <w:r w:rsidRPr="000F6F39">
              <w:rPr>
                <w:noProof/>
                <w:sz w:val="20"/>
                <w:szCs w:val="20"/>
              </w:rPr>
              <w:drawing>
                <wp:inline distT="0" distB="0" distL="0" distR="0" wp14:anchorId="18E6A930" wp14:editId="63F54916">
                  <wp:extent cx="1108197" cy="10223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10354" r="5178" b="2673"/>
                          <a:stretch/>
                        </pic:blipFill>
                        <pic:spPr bwMode="auto">
                          <a:xfrm>
                            <a:off x="0" y="0"/>
                            <a:ext cx="1123100" cy="10360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19" w:type="dxa"/>
            <w:tcBorders>
              <w:top w:val="nil"/>
            </w:tcBorders>
          </w:tcPr>
          <w:p w14:paraId="349A4679" w14:textId="77777777" w:rsidR="002D4A24" w:rsidRPr="000F6F39" w:rsidRDefault="002D4A24" w:rsidP="00C535DC">
            <w:pPr>
              <w:rPr>
                <w:sz w:val="20"/>
                <w:szCs w:val="20"/>
              </w:rPr>
            </w:pPr>
            <w:r w:rsidRPr="000F6F39">
              <w:rPr>
                <w:noProof/>
                <w:sz w:val="20"/>
                <w:szCs w:val="20"/>
              </w:rPr>
              <w:drawing>
                <wp:inline distT="0" distB="0" distL="0" distR="0" wp14:anchorId="5401C91A" wp14:editId="638CCACD">
                  <wp:extent cx="1337899" cy="10985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962" r="3026" b="2559"/>
                          <a:stretch/>
                        </pic:blipFill>
                        <pic:spPr bwMode="auto">
                          <a:xfrm>
                            <a:off x="0" y="0"/>
                            <a:ext cx="1354454" cy="11121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50" w:type="dxa"/>
            <w:tcBorders>
              <w:top w:val="nil"/>
            </w:tcBorders>
          </w:tcPr>
          <w:p w14:paraId="1D8E6275" w14:textId="77777777" w:rsidR="002D4A24" w:rsidRPr="000F6F39" w:rsidRDefault="002D4A24" w:rsidP="00C535DC">
            <w:pPr>
              <w:rPr>
                <w:sz w:val="20"/>
                <w:szCs w:val="20"/>
              </w:rPr>
            </w:pPr>
            <w:r w:rsidRPr="000F6F39">
              <w:rPr>
                <w:noProof/>
                <w:sz w:val="20"/>
                <w:szCs w:val="20"/>
              </w:rPr>
              <w:drawing>
                <wp:inline distT="0" distB="0" distL="0" distR="0" wp14:anchorId="2B4D0AF1" wp14:editId="45A98BAE">
                  <wp:extent cx="1118940" cy="1022350"/>
                  <wp:effectExtent l="0" t="0" r="508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10029" r="4751" b="2748"/>
                          <a:stretch/>
                        </pic:blipFill>
                        <pic:spPr bwMode="auto">
                          <a:xfrm>
                            <a:off x="0" y="0"/>
                            <a:ext cx="1132410" cy="103465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D4A24" w:rsidRPr="000F6F39" w14:paraId="441A2FF4" w14:textId="77777777" w:rsidTr="00C535DC">
        <w:tc>
          <w:tcPr>
            <w:tcW w:w="4548" w:type="dxa"/>
            <w:gridSpan w:val="2"/>
          </w:tcPr>
          <w:p w14:paraId="6300B0C2" w14:textId="77777777" w:rsidR="002D4A24" w:rsidRPr="000F6F39" w:rsidRDefault="002D4A24" w:rsidP="00C535DC">
            <w:pPr>
              <w:jc w:val="center"/>
              <w:rPr>
                <w:sz w:val="20"/>
                <w:szCs w:val="20"/>
              </w:rPr>
            </w:pPr>
            <w:r>
              <w:rPr>
                <w:sz w:val="20"/>
                <w:szCs w:val="20"/>
              </w:rPr>
              <w:t>(e)</w:t>
            </w:r>
            <w:r w:rsidRPr="000F6F39">
              <w:rPr>
                <w:sz w:val="20"/>
                <w:szCs w:val="20"/>
              </w:rPr>
              <w:t xml:space="preserve">  Model 7</w:t>
            </w:r>
          </w:p>
        </w:tc>
        <w:tc>
          <w:tcPr>
            <w:tcW w:w="4469" w:type="dxa"/>
            <w:gridSpan w:val="2"/>
          </w:tcPr>
          <w:p w14:paraId="2C89F8CA" w14:textId="77777777" w:rsidR="002D4A24" w:rsidRPr="000F6F39" w:rsidRDefault="002D4A24" w:rsidP="00C535DC">
            <w:pPr>
              <w:jc w:val="center"/>
              <w:rPr>
                <w:sz w:val="20"/>
                <w:szCs w:val="20"/>
              </w:rPr>
            </w:pPr>
            <w:r w:rsidRPr="000F6F39">
              <w:rPr>
                <w:sz w:val="20"/>
                <w:szCs w:val="20"/>
              </w:rPr>
              <w:t>(f) Model 8</w:t>
            </w:r>
          </w:p>
        </w:tc>
      </w:tr>
    </w:tbl>
    <w:p w14:paraId="3BAE83ED" w14:textId="77777777" w:rsidR="002D4A24" w:rsidRPr="00345863" w:rsidRDefault="002D4A24" w:rsidP="002D4A24">
      <w:pPr>
        <w:jc w:val="center"/>
        <w:rPr>
          <w:b/>
          <w:bCs/>
          <w:sz w:val="20"/>
          <w:szCs w:val="20"/>
        </w:rPr>
      </w:pPr>
      <w:r w:rsidRPr="00345863">
        <w:rPr>
          <w:b/>
          <w:bCs/>
          <w:sz w:val="20"/>
          <w:szCs w:val="20"/>
        </w:rPr>
        <w:t>Figure 3. Histogram and Q-Q plot to detect the assumption of normality in the residual</w:t>
      </w:r>
    </w:p>
    <w:p w14:paraId="3107DE3C" w14:textId="77777777" w:rsidR="00021850" w:rsidRPr="00367BAE" w:rsidRDefault="00021850" w:rsidP="00021850">
      <w:pPr>
        <w:spacing w:before="120" w:after="120"/>
        <w:ind w:firstLine="567"/>
        <w:jc w:val="both"/>
        <w:rPr>
          <w:sz w:val="22"/>
          <w:szCs w:val="22"/>
        </w:rPr>
      </w:pPr>
      <w:r>
        <w:rPr>
          <w:sz w:val="22"/>
          <w:szCs w:val="22"/>
        </w:rPr>
        <w:t xml:space="preserve">To analyze </w:t>
      </w:r>
      <w:r w:rsidRPr="00367BAE">
        <w:rPr>
          <w:sz w:val="22"/>
          <w:szCs w:val="22"/>
        </w:rPr>
        <w:t xml:space="preserve">the effect of </w:t>
      </w:r>
      <w:r>
        <w:rPr>
          <w:sz w:val="22"/>
          <w:szCs w:val="22"/>
        </w:rPr>
        <w:t>an</w:t>
      </w:r>
      <w:r w:rsidRPr="00367BAE">
        <w:rPr>
          <w:sz w:val="22"/>
          <w:szCs w:val="22"/>
        </w:rPr>
        <w:t xml:space="preserve"> independent variable and the use of herbicide reductants</w:t>
      </w:r>
      <w:r>
        <w:rPr>
          <w:sz w:val="22"/>
          <w:szCs w:val="22"/>
        </w:rPr>
        <w:t xml:space="preserve"> variable</w:t>
      </w:r>
      <w:r w:rsidRPr="00367BAE">
        <w:rPr>
          <w:sz w:val="22"/>
          <w:szCs w:val="22"/>
        </w:rPr>
        <w:t xml:space="preserve"> on net income, regression analysis was carried out </w:t>
      </w:r>
      <w:r>
        <w:rPr>
          <w:sz w:val="22"/>
          <w:szCs w:val="22"/>
        </w:rPr>
        <w:t>i</w:t>
      </w:r>
      <w:r w:rsidRPr="00367BAE">
        <w:rPr>
          <w:sz w:val="22"/>
          <w:szCs w:val="22"/>
        </w:rPr>
        <w:t xml:space="preserve">n each independent variable and </w:t>
      </w:r>
      <w:r>
        <w:rPr>
          <w:sz w:val="22"/>
          <w:szCs w:val="22"/>
        </w:rPr>
        <w:t xml:space="preserve">a </w:t>
      </w:r>
      <w:r w:rsidRPr="00367BAE">
        <w:rPr>
          <w:sz w:val="22"/>
          <w:szCs w:val="22"/>
        </w:rPr>
        <w:t>qualitative variable</w:t>
      </w:r>
      <w:r>
        <w:rPr>
          <w:sz w:val="22"/>
          <w:szCs w:val="22"/>
        </w:rPr>
        <w:t xml:space="preserve"> that consist of</w:t>
      </w:r>
      <w:r w:rsidRPr="00367BAE">
        <w:rPr>
          <w:sz w:val="22"/>
          <w:szCs w:val="22"/>
        </w:rPr>
        <w:t xml:space="preserve"> 2 categories. Table </w:t>
      </w:r>
      <w:r>
        <w:rPr>
          <w:sz w:val="22"/>
          <w:szCs w:val="22"/>
        </w:rPr>
        <w:t>6</w:t>
      </w:r>
      <w:r w:rsidRPr="00367BAE">
        <w:rPr>
          <w:sz w:val="22"/>
          <w:szCs w:val="22"/>
        </w:rPr>
        <w:t xml:space="preserve"> shows all regression </w:t>
      </w:r>
      <w:r>
        <w:rPr>
          <w:sz w:val="22"/>
          <w:szCs w:val="22"/>
        </w:rPr>
        <w:t>model</w:t>
      </w:r>
      <w:r w:rsidRPr="00367BAE">
        <w:rPr>
          <w:sz w:val="22"/>
          <w:szCs w:val="22"/>
        </w:rPr>
        <w:t xml:space="preserve">s where the results of the </w:t>
      </w:r>
      <w:r w:rsidRPr="00345863">
        <w:rPr>
          <w:i/>
          <w:iCs/>
          <w:sz w:val="22"/>
          <w:szCs w:val="22"/>
        </w:rPr>
        <w:t>F</w:t>
      </w:r>
      <w:r w:rsidRPr="00367BAE">
        <w:rPr>
          <w:sz w:val="22"/>
          <w:szCs w:val="22"/>
        </w:rPr>
        <w:t xml:space="preserve">-test and the </w:t>
      </w:r>
      <w:r w:rsidRPr="00345863">
        <w:rPr>
          <w:i/>
          <w:iCs/>
          <w:sz w:val="22"/>
          <w:szCs w:val="22"/>
        </w:rPr>
        <w:t>t</w:t>
      </w:r>
      <w:r w:rsidRPr="00367BAE">
        <w:rPr>
          <w:sz w:val="22"/>
          <w:szCs w:val="22"/>
        </w:rPr>
        <w:t>-test on independent variable ha</w:t>
      </w:r>
      <w:r>
        <w:rPr>
          <w:sz w:val="22"/>
          <w:szCs w:val="22"/>
        </w:rPr>
        <w:t>s</w:t>
      </w:r>
      <w:r w:rsidRPr="00367BAE">
        <w:rPr>
          <w:sz w:val="22"/>
          <w:szCs w:val="22"/>
        </w:rPr>
        <w:t xml:space="preserve"> a </w:t>
      </w:r>
      <w:r w:rsidRPr="00345863">
        <w:rPr>
          <w:i/>
          <w:iCs/>
          <w:sz w:val="22"/>
          <w:szCs w:val="22"/>
        </w:rPr>
        <w:t>p</w:t>
      </w:r>
      <w:r w:rsidRPr="00367BAE">
        <w:rPr>
          <w:sz w:val="22"/>
          <w:szCs w:val="22"/>
        </w:rPr>
        <w:t xml:space="preserve">-value </w:t>
      </w:r>
      <w:r>
        <w:rPr>
          <w:sz w:val="22"/>
          <w:szCs w:val="22"/>
        </w:rPr>
        <w:t xml:space="preserve">less than </w:t>
      </w:r>
      <w:r w:rsidRPr="00367BAE">
        <w:rPr>
          <w:sz w:val="22"/>
          <w:szCs w:val="22"/>
        </w:rPr>
        <w:t>0.05. The results of this</w:t>
      </w:r>
      <w:r w:rsidRPr="00EB36CB">
        <w:rPr>
          <w:i/>
          <w:iCs/>
          <w:sz w:val="22"/>
          <w:szCs w:val="22"/>
        </w:rPr>
        <w:t xml:space="preserve"> F</w:t>
      </w:r>
      <w:r w:rsidRPr="00367BAE">
        <w:rPr>
          <w:sz w:val="22"/>
          <w:szCs w:val="22"/>
        </w:rPr>
        <w:t xml:space="preserve"> test indicate that simultaneously the independent variable and the qualitative variable of the respondent's category affect net income.</w:t>
      </w:r>
    </w:p>
    <w:p w14:paraId="15E5740C" w14:textId="77777777" w:rsidR="00440C29" w:rsidRDefault="009E6718" w:rsidP="00440C29">
      <w:pPr>
        <w:spacing w:after="120"/>
        <w:ind w:firstLine="567"/>
        <w:jc w:val="both"/>
        <w:rPr>
          <w:sz w:val="22"/>
          <w:szCs w:val="22"/>
        </w:rPr>
      </w:pPr>
      <w:r w:rsidRPr="00367BAE">
        <w:rPr>
          <w:sz w:val="22"/>
          <w:szCs w:val="22"/>
        </w:rPr>
        <w:t xml:space="preserve">Based on Table </w:t>
      </w:r>
      <w:r>
        <w:rPr>
          <w:sz w:val="22"/>
          <w:szCs w:val="22"/>
        </w:rPr>
        <w:t>6</w:t>
      </w:r>
      <w:r w:rsidRPr="00367BAE">
        <w:rPr>
          <w:sz w:val="22"/>
          <w:szCs w:val="22"/>
        </w:rPr>
        <w:t xml:space="preserve">, the independent variables that are significant to the net income variable are the age of </w:t>
      </w:r>
      <w:r>
        <w:rPr>
          <w:sz w:val="22"/>
          <w:szCs w:val="22"/>
        </w:rPr>
        <w:t>respondent, length of</w:t>
      </w:r>
      <w:r w:rsidRPr="00367BAE">
        <w:rPr>
          <w:sz w:val="22"/>
          <w:szCs w:val="22"/>
        </w:rPr>
        <w:t xml:space="preserve"> farming, land area, number of trees, estimated yield, coffee bean production, total harvest, </w:t>
      </w:r>
      <w:r>
        <w:rPr>
          <w:sz w:val="22"/>
          <w:szCs w:val="22"/>
        </w:rPr>
        <w:t xml:space="preserve">Farming </w:t>
      </w:r>
      <w:r w:rsidRPr="00367BAE">
        <w:rPr>
          <w:sz w:val="22"/>
          <w:szCs w:val="22"/>
        </w:rPr>
        <w:t>maintenance costs, gross income, number of workers</w:t>
      </w:r>
      <w:r>
        <w:rPr>
          <w:sz w:val="22"/>
          <w:szCs w:val="22"/>
        </w:rPr>
        <w:t xml:space="preserve"> </w:t>
      </w:r>
      <w:r w:rsidRPr="00367BAE">
        <w:rPr>
          <w:sz w:val="22"/>
          <w:szCs w:val="22"/>
        </w:rPr>
        <w:t>outside family (</w:t>
      </w:r>
      <w:r>
        <w:rPr>
          <w:sz w:val="22"/>
          <w:szCs w:val="22"/>
        </w:rPr>
        <w:t xml:space="preserve">denoted as </w:t>
      </w:r>
      <w:r w:rsidRPr="00367BAE">
        <w:rPr>
          <w:sz w:val="22"/>
          <w:szCs w:val="22"/>
        </w:rPr>
        <w:t xml:space="preserve">TL), </w:t>
      </w:r>
      <w:r>
        <w:rPr>
          <w:sz w:val="22"/>
          <w:szCs w:val="22"/>
        </w:rPr>
        <w:t>TL-men</w:t>
      </w:r>
      <w:r w:rsidRPr="00367BAE">
        <w:rPr>
          <w:sz w:val="22"/>
          <w:szCs w:val="22"/>
        </w:rPr>
        <w:t>, and TL</w:t>
      </w:r>
      <w:r>
        <w:rPr>
          <w:sz w:val="22"/>
          <w:szCs w:val="22"/>
        </w:rPr>
        <w:t>-</w:t>
      </w:r>
      <w:r w:rsidRPr="00367BAE">
        <w:rPr>
          <w:sz w:val="22"/>
          <w:szCs w:val="22"/>
        </w:rPr>
        <w:t xml:space="preserve">female. The </w:t>
      </w:r>
      <w:r w:rsidRPr="00C417F4">
        <w:rPr>
          <w:i/>
          <w:iCs/>
          <w:sz w:val="22"/>
          <w:szCs w:val="22"/>
        </w:rPr>
        <w:t>t</w:t>
      </w:r>
      <w:r w:rsidRPr="00367BAE">
        <w:rPr>
          <w:sz w:val="22"/>
          <w:szCs w:val="22"/>
        </w:rPr>
        <w:t xml:space="preserve"> test on the qualitative variable shows that the respondent's category has no significant effect on net income, so that the net income of reductant users is not different from that of non-users. In the regression model where </w:t>
      </w:r>
      <w:r>
        <w:rPr>
          <w:sz w:val="22"/>
          <w:szCs w:val="22"/>
        </w:rPr>
        <w:t xml:space="preserve">one of </w:t>
      </w:r>
      <w:r w:rsidRPr="00367BAE">
        <w:rPr>
          <w:sz w:val="22"/>
          <w:szCs w:val="22"/>
        </w:rPr>
        <w:t xml:space="preserve">the independent variables </w:t>
      </w:r>
      <w:r>
        <w:rPr>
          <w:sz w:val="22"/>
          <w:szCs w:val="22"/>
        </w:rPr>
        <w:t>is</w:t>
      </w:r>
      <w:r w:rsidRPr="00367BAE">
        <w:rPr>
          <w:sz w:val="22"/>
          <w:szCs w:val="22"/>
        </w:rPr>
        <w:t xml:space="preserve"> respondent age, land area, and estimated yield, it shows that reductant users have a slightly higher net income than non-user</w:t>
      </w:r>
      <w:r>
        <w:rPr>
          <w:sz w:val="22"/>
          <w:szCs w:val="22"/>
        </w:rPr>
        <w:t>s</w:t>
      </w:r>
      <w:r w:rsidRPr="00367BAE">
        <w:rPr>
          <w:sz w:val="22"/>
          <w:szCs w:val="22"/>
        </w:rPr>
        <w:t>, assuming the independent variable</w:t>
      </w:r>
      <w:r>
        <w:rPr>
          <w:sz w:val="22"/>
          <w:szCs w:val="22"/>
        </w:rPr>
        <w:t xml:space="preserve"> is fixed</w:t>
      </w:r>
      <w:r w:rsidRPr="00367BAE">
        <w:rPr>
          <w:sz w:val="22"/>
          <w:szCs w:val="22"/>
        </w:rPr>
        <w:t xml:space="preserve">. On the other hand, in the regression model with </w:t>
      </w:r>
      <w:r>
        <w:rPr>
          <w:sz w:val="22"/>
          <w:szCs w:val="22"/>
        </w:rPr>
        <w:t>one of its</w:t>
      </w:r>
      <w:r w:rsidRPr="00367BAE">
        <w:rPr>
          <w:sz w:val="22"/>
          <w:szCs w:val="22"/>
        </w:rPr>
        <w:t xml:space="preserve"> independent variable</w:t>
      </w:r>
      <w:r>
        <w:rPr>
          <w:sz w:val="22"/>
          <w:szCs w:val="22"/>
        </w:rPr>
        <w:t xml:space="preserve"> is l</w:t>
      </w:r>
      <w:r w:rsidRPr="00367BAE">
        <w:rPr>
          <w:sz w:val="22"/>
          <w:szCs w:val="22"/>
        </w:rPr>
        <w:t xml:space="preserve">ength of farming, number of trees, production of coffee beans, total harvest, </w:t>
      </w:r>
      <w:r>
        <w:rPr>
          <w:sz w:val="22"/>
          <w:szCs w:val="22"/>
        </w:rPr>
        <w:t xml:space="preserve">farming </w:t>
      </w:r>
      <w:r w:rsidRPr="00367BAE">
        <w:rPr>
          <w:sz w:val="22"/>
          <w:szCs w:val="22"/>
        </w:rPr>
        <w:t xml:space="preserve">maintenance costs, </w:t>
      </w:r>
      <w:r w:rsidRPr="00367BAE">
        <w:rPr>
          <w:sz w:val="22"/>
          <w:szCs w:val="22"/>
        </w:rPr>
        <w:lastRenderedPageBreak/>
        <w:t>gross income, TL, TL</w:t>
      </w:r>
      <w:r>
        <w:rPr>
          <w:sz w:val="22"/>
          <w:szCs w:val="22"/>
        </w:rPr>
        <w:t>-men</w:t>
      </w:r>
      <w:r w:rsidRPr="00367BAE">
        <w:rPr>
          <w:sz w:val="22"/>
          <w:szCs w:val="22"/>
        </w:rPr>
        <w:t>, and TL</w:t>
      </w:r>
      <w:r>
        <w:rPr>
          <w:sz w:val="22"/>
          <w:szCs w:val="22"/>
        </w:rPr>
        <w:t>-women</w:t>
      </w:r>
      <w:r w:rsidRPr="00367BAE">
        <w:rPr>
          <w:sz w:val="22"/>
          <w:szCs w:val="22"/>
        </w:rPr>
        <w:t>, reductant users had a slightly lower net income than non-users, assuming the independent variable is fixed.</w:t>
      </w:r>
      <w:r w:rsidR="00440C29">
        <w:rPr>
          <w:sz w:val="22"/>
          <w:szCs w:val="22"/>
        </w:rPr>
        <w:t xml:space="preserve"> Based on </w:t>
      </w:r>
      <w:r w:rsidR="00440C29" w:rsidRPr="00367BAE">
        <w:rPr>
          <w:sz w:val="22"/>
          <w:szCs w:val="22"/>
        </w:rPr>
        <w:t xml:space="preserve">the </w:t>
      </w:r>
      <w:r w:rsidR="00440C29">
        <w:rPr>
          <w:sz w:val="22"/>
          <w:szCs w:val="22"/>
        </w:rPr>
        <w:t xml:space="preserve">coefficient </w:t>
      </w:r>
      <w:r w:rsidR="00440C29" w:rsidRPr="00367BAE">
        <w:rPr>
          <w:sz w:val="22"/>
          <w:szCs w:val="22"/>
        </w:rPr>
        <w:t xml:space="preserve">of determination </w:t>
      </w:r>
      <w:r w:rsidR="00440C29" w:rsidRPr="000F6F39">
        <w:rPr>
          <w:i/>
          <w:iCs/>
          <w:sz w:val="22"/>
          <w:szCs w:val="22"/>
        </w:rPr>
        <w:t>R</w:t>
      </w:r>
      <w:r w:rsidR="00440C29" w:rsidRPr="000F6F39">
        <w:rPr>
          <w:sz w:val="22"/>
          <w:szCs w:val="22"/>
          <w:vertAlign w:val="superscript"/>
        </w:rPr>
        <w:t>2</w:t>
      </w:r>
      <w:r w:rsidR="00A3687F">
        <w:rPr>
          <w:sz w:val="22"/>
          <w:szCs w:val="22"/>
        </w:rPr>
        <w:t>-adj</w:t>
      </w:r>
      <w:r w:rsidR="00440C29" w:rsidRPr="00367BAE">
        <w:rPr>
          <w:sz w:val="22"/>
          <w:szCs w:val="22"/>
        </w:rPr>
        <w:t xml:space="preserve">, variations in the estimated yield, coffee bean production, and gross income can explain the variation in net income of 71.35%, 75.51%, and 89.54%, respectively. While the other variables have very low </w:t>
      </w:r>
      <w:r w:rsidR="00440C29" w:rsidRPr="000F6F39">
        <w:rPr>
          <w:i/>
          <w:iCs/>
          <w:sz w:val="22"/>
          <w:szCs w:val="22"/>
        </w:rPr>
        <w:t>R</w:t>
      </w:r>
      <w:r w:rsidR="00440C29" w:rsidRPr="000F6F39">
        <w:rPr>
          <w:sz w:val="22"/>
          <w:szCs w:val="22"/>
          <w:vertAlign w:val="superscript"/>
        </w:rPr>
        <w:t>2</w:t>
      </w:r>
      <w:r w:rsidR="00A3687F">
        <w:rPr>
          <w:sz w:val="22"/>
          <w:szCs w:val="22"/>
        </w:rPr>
        <w:t>-adj</w:t>
      </w:r>
      <w:r w:rsidR="00440C29" w:rsidRPr="00367BAE">
        <w:rPr>
          <w:sz w:val="22"/>
          <w:szCs w:val="22"/>
        </w:rPr>
        <w:t>.</w:t>
      </w:r>
    </w:p>
    <w:p w14:paraId="1EA1B871" w14:textId="77777777" w:rsidR="00CC265E" w:rsidRPr="004F38D1" w:rsidRDefault="00CC265E" w:rsidP="00CC265E">
      <w:pPr>
        <w:jc w:val="center"/>
        <w:rPr>
          <w:b/>
          <w:bCs/>
          <w:sz w:val="20"/>
          <w:szCs w:val="20"/>
        </w:rPr>
      </w:pPr>
      <w:r w:rsidRPr="004F38D1">
        <w:rPr>
          <w:b/>
          <w:bCs/>
          <w:sz w:val="20"/>
          <w:szCs w:val="20"/>
        </w:rPr>
        <w:t>Table 6. Regression analysis with qualitative variable</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10"/>
        <w:gridCol w:w="2609"/>
        <w:gridCol w:w="1149"/>
        <w:gridCol w:w="1270"/>
        <w:gridCol w:w="1242"/>
        <w:gridCol w:w="1242"/>
        <w:gridCol w:w="1250"/>
      </w:tblGrid>
      <w:tr w:rsidR="00CC265E" w:rsidRPr="0022576B" w14:paraId="38AC3C4D" w14:textId="77777777" w:rsidTr="00E363D6">
        <w:trPr>
          <w:jc w:val="center"/>
        </w:trPr>
        <w:tc>
          <w:tcPr>
            <w:tcW w:w="510" w:type="dxa"/>
          </w:tcPr>
          <w:p w14:paraId="3D2D96DA" w14:textId="77777777" w:rsidR="00CC265E" w:rsidRPr="0022576B" w:rsidRDefault="00CC265E" w:rsidP="00C535DC">
            <w:pPr>
              <w:jc w:val="center"/>
              <w:rPr>
                <w:b/>
                <w:bCs/>
                <w:sz w:val="20"/>
                <w:szCs w:val="20"/>
              </w:rPr>
            </w:pPr>
            <w:r w:rsidRPr="0022576B">
              <w:rPr>
                <w:b/>
                <w:bCs/>
                <w:sz w:val="20"/>
                <w:szCs w:val="20"/>
              </w:rPr>
              <w:t>No</w:t>
            </w:r>
          </w:p>
        </w:tc>
        <w:tc>
          <w:tcPr>
            <w:tcW w:w="2609" w:type="dxa"/>
          </w:tcPr>
          <w:p w14:paraId="1900EDD5" w14:textId="77777777" w:rsidR="00CC265E" w:rsidRDefault="00CC265E" w:rsidP="00C535DC">
            <w:pPr>
              <w:jc w:val="center"/>
              <w:rPr>
                <w:b/>
                <w:bCs/>
                <w:sz w:val="20"/>
                <w:szCs w:val="20"/>
              </w:rPr>
            </w:pPr>
            <w:r>
              <w:rPr>
                <w:b/>
                <w:bCs/>
                <w:sz w:val="20"/>
                <w:szCs w:val="20"/>
              </w:rPr>
              <w:t xml:space="preserve">Independent </w:t>
            </w:r>
            <w:r w:rsidRPr="0022576B">
              <w:rPr>
                <w:b/>
                <w:bCs/>
                <w:sz w:val="20"/>
                <w:szCs w:val="20"/>
              </w:rPr>
              <w:t>Variabl</w:t>
            </w:r>
            <w:r>
              <w:rPr>
                <w:b/>
                <w:bCs/>
                <w:sz w:val="20"/>
                <w:szCs w:val="20"/>
              </w:rPr>
              <w:t>e</w:t>
            </w:r>
          </w:p>
          <w:p w14:paraId="53B0C68A" w14:textId="77777777" w:rsidR="00CC265E" w:rsidRPr="0022576B" w:rsidRDefault="00CC265E" w:rsidP="00C535DC">
            <w:pPr>
              <w:jc w:val="center"/>
              <w:rPr>
                <w:b/>
                <w:bCs/>
                <w:sz w:val="20"/>
                <w:szCs w:val="20"/>
              </w:rPr>
            </w:pPr>
            <w:r>
              <w:rPr>
                <w:b/>
                <w:bCs/>
                <w:sz w:val="20"/>
                <w:szCs w:val="20"/>
              </w:rPr>
              <w:t xml:space="preserve">(as </w:t>
            </w:r>
            <w:r w:rsidRPr="0034747D">
              <w:rPr>
                <w:b/>
                <w:bCs/>
                <w:i/>
                <w:iCs/>
                <w:sz w:val="20"/>
                <w:szCs w:val="20"/>
              </w:rPr>
              <w:t>X</w:t>
            </w:r>
            <w:r>
              <w:rPr>
                <w:b/>
                <w:bCs/>
                <w:sz w:val="20"/>
                <w:szCs w:val="20"/>
              </w:rPr>
              <w:t>)</w:t>
            </w:r>
            <w:r w:rsidRPr="0022576B">
              <w:rPr>
                <w:b/>
                <w:bCs/>
                <w:sz w:val="20"/>
                <w:szCs w:val="20"/>
              </w:rPr>
              <w:t xml:space="preserve"> </w:t>
            </w:r>
          </w:p>
        </w:tc>
        <w:tc>
          <w:tcPr>
            <w:tcW w:w="1149" w:type="dxa"/>
          </w:tcPr>
          <w:p w14:paraId="3FBD84E2" w14:textId="77777777" w:rsidR="00CC265E" w:rsidRPr="0022576B" w:rsidRDefault="00CC265E" w:rsidP="00C535DC">
            <w:pPr>
              <w:jc w:val="center"/>
              <w:rPr>
                <w:b/>
                <w:bCs/>
                <w:sz w:val="20"/>
                <w:szCs w:val="20"/>
              </w:rPr>
            </w:pPr>
            <w:r>
              <w:rPr>
                <w:b/>
                <w:bCs/>
                <w:sz w:val="20"/>
                <w:szCs w:val="20"/>
              </w:rPr>
              <w:t>Coefficient on</w:t>
            </w:r>
            <w:r w:rsidRPr="0022576B">
              <w:rPr>
                <w:b/>
                <w:bCs/>
                <w:sz w:val="20"/>
                <w:szCs w:val="20"/>
              </w:rPr>
              <w:t xml:space="preserve"> </w:t>
            </w:r>
            <w:r w:rsidRPr="0034747D">
              <w:rPr>
                <w:b/>
                <w:bCs/>
                <w:i/>
                <w:iCs/>
                <w:sz w:val="20"/>
                <w:szCs w:val="20"/>
              </w:rPr>
              <w:t>X</w:t>
            </w:r>
          </w:p>
        </w:tc>
        <w:tc>
          <w:tcPr>
            <w:tcW w:w="1270" w:type="dxa"/>
          </w:tcPr>
          <w:p w14:paraId="649FA964" w14:textId="77777777" w:rsidR="00CC265E" w:rsidRPr="0022576B" w:rsidRDefault="00CC265E" w:rsidP="00C535DC">
            <w:pPr>
              <w:jc w:val="center"/>
              <w:rPr>
                <w:b/>
                <w:bCs/>
                <w:sz w:val="20"/>
                <w:szCs w:val="20"/>
              </w:rPr>
            </w:pPr>
            <w:r>
              <w:rPr>
                <w:b/>
                <w:bCs/>
                <w:sz w:val="20"/>
                <w:szCs w:val="20"/>
              </w:rPr>
              <w:t xml:space="preserve">Constant </w:t>
            </w:r>
            <w:r w:rsidRPr="0022576B">
              <w:rPr>
                <w:b/>
                <w:bCs/>
                <w:sz w:val="20"/>
                <w:szCs w:val="20"/>
              </w:rPr>
              <w:t>0</w:t>
            </w:r>
          </w:p>
          <w:p w14:paraId="5C32529E" w14:textId="77777777" w:rsidR="00CC265E" w:rsidRPr="0022576B" w:rsidRDefault="00CC265E" w:rsidP="00C535DC">
            <w:pPr>
              <w:jc w:val="center"/>
              <w:rPr>
                <w:b/>
                <w:bCs/>
                <w:sz w:val="20"/>
                <w:szCs w:val="20"/>
              </w:rPr>
            </w:pPr>
          </w:p>
        </w:tc>
        <w:tc>
          <w:tcPr>
            <w:tcW w:w="1242" w:type="dxa"/>
          </w:tcPr>
          <w:p w14:paraId="119869D1" w14:textId="77777777" w:rsidR="00CC265E" w:rsidRPr="0022576B" w:rsidRDefault="00CC265E" w:rsidP="00C535DC">
            <w:pPr>
              <w:jc w:val="center"/>
              <w:rPr>
                <w:b/>
                <w:bCs/>
                <w:sz w:val="20"/>
                <w:szCs w:val="20"/>
              </w:rPr>
            </w:pPr>
            <w:r>
              <w:rPr>
                <w:b/>
                <w:bCs/>
                <w:sz w:val="20"/>
                <w:szCs w:val="20"/>
              </w:rPr>
              <w:t>Constant</w:t>
            </w:r>
            <w:r w:rsidRPr="0022576B">
              <w:rPr>
                <w:b/>
                <w:bCs/>
                <w:sz w:val="20"/>
                <w:szCs w:val="20"/>
              </w:rPr>
              <w:t xml:space="preserve"> 1</w:t>
            </w:r>
          </w:p>
        </w:tc>
        <w:tc>
          <w:tcPr>
            <w:tcW w:w="1242" w:type="dxa"/>
          </w:tcPr>
          <w:p w14:paraId="1F20386A" w14:textId="77777777" w:rsidR="00CC265E" w:rsidRPr="0022576B" w:rsidRDefault="00CC265E" w:rsidP="00C535DC">
            <w:pPr>
              <w:jc w:val="center"/>
              <w:rPr>
                <w:b/>
                <w:bCs/>
                <w:sz w:val="20"/>
                <w:szCs w:val="20"/>
              </w:rPr>
            </w:pPr>
            <w:r>
              <w:rPr>
                <w:b/>
                <w:bCs/>
                <w:sz w:val="20"/>
                <w:szCs w:val="20"/>
              </w:rPr>
              <w:t>Coefficient on</w:t>
            </w:r>
            <w:r w:rsidRPr="0022576B">
              <w:rPr>
                <w:b/>
                <w:bCs/>
                <w:sz w:val="20"/>
                <w:szCs w:val="20"/>
              </w:rPr>
              <w:t xml:space="preserve"> 1</w:t>
            </w:r>
          </w:p>
        </w:tc>
        <w:tc>
          <w:tcPr>
            <w:tcW w:w="1250" w:type="dxa"/>
          </w:tcPr>
          <w:p w14:paraId="32210AE8" w14:textId="77777777" w:rsidR="00CC265E" w:rsidRPr="0022576B" w:rsidRDefault="00CC265E" w:rsidP="00C535DC">
            <w:pPr>
              <w:jc w:val="center"/>
              <w:rPr>
                <w:b/>
                <w:bCs/>
                <w:sz w:val="20"/>
                <w:szCs w:val="20"/>
              </w:rPr>
            </w:pPr>
            <w:r w:rsidRPr="002C57E0">
              <w:rPr>
                <w:b/>
                <w:bCs/>
                <w:i/>
                <w:iCs/>
                <w:sz w:val="20"/>
                <w:szCs w:val="20"/>
              </w:rPr>
              <w:t>R</w:t>
            </w:r>
            <w:r w:rsidRPr="0022576B">
              <w:rPr>
                <w:b/>
                <w:bCs/>
                <w:sz w:val="20"/>
                <w:szCs w:val="20"/>
                <w:vertAlign w:val="superscript"/>
              </w:rPr>
              <w:t xml:space="preserve">2 </w:t>
            </w:r>
            <w:r w:rsidRPr="0022576B">
              <w:rPr>
                <w:b/>
                <w:bCs/>
                <w:sz w:val="20"/>
                <w:szCs w:val="20"/>
              </w:rPr>
              <w:t>(</w:t>
            </w:r>
            <w:r w:rsidRPr="002C57E0">
              <w:rPr>
                <w:b/>
                <w:bCs/>
                <w:i/>
                <w:iCs/>
                <w:sz w:val="20"/>
                <w:szCs w:val="20"/>
              </w:rPr>
              <w:t>R</w:t>
            </w:r>
            <w:r w:rsidRPr="0022576B">
              <w:rPr>
                <w:b/>
                <w:bCs/>
                <w:sz w:val="20"/>
                <w:szCs w:val="20"/>
                <w:vertAlign w:val="superscript"/>
              </w:rPr>
              <w:t>2-</w:t>
            </w:r>
            <w:r w:rsidRPr="002C57E0">
              <w:rPr>
                <w:b/>
                <w:bCs/>
                <w:i/>
                <w:iCs/>
                <w:sz w:val="20"/>
                <w:szCs w:val="20"/>
              </w:rPr>
              <w:t>adj</w:t>
            </w:r>
            <w:r w:rsidRPr="0022576B">
              <w:rPr>
                <w:b/>
                <w:bCs/>
                <w:sz w:val="20"/>
                <w:szCs w:val="20"/>
              </w:rPr>
              <w:t>) (</w:t>
            </w:r>
            <w:r>
              <w:rPr>
                <w:b/>
                <w:bCs/>
                <w:sz w:val="20"/>
                <w:szCs w:val="20"/>
              </w:rPr>
              <w:t xml:space="preserve">in </w:t>
            </w:r>
            <w:r w:rsidRPr="0022576B">
              <w:rPr>
                <w:b/>
                <w:bCs/>
                <w:sz w:val="20"/>
                <w:szCs w:val="20"/>
              </w:rPr>
              <w:t>%)</w:t>
            </w:r>
          </w:p>
        </w:tc>
      </w:tr>
      <w:tr w:rsidR="00CC265E" w:rsidRPr="0022576B" w14:paraId="205F4F9A" w14:textId="77777777" w:rsidTr="00AE16B9">
        <w:trPr>
          <w:jc w:val="center"/>
        </w:trPr>
        <w:tc>
          <w:tcPr>
            <w:tcW w:w="510" w:type="dxa"/>
            <w:tcBorders>
              <w:bottom w:val="nil"/>
            </w:tcBorders>
          </w:tcPr>
          <w:p w14:paraId="42921D88" w14:textId="77777777" w:rsidR="00CC265E" w:rsidRPr="0022576B" w:rsidRDefault="00CC265E" w:rsidP="00C535DC">
            <w:pPr>
              <w:rPr>
                <w:sz w:val="20"/>
                <w:szCs w:val="20"/>
              </w:rPr>
            </w:pPr>
            <w:r w:rsidRPr="0022576B">
              <w:rPr>
                <w:sz w:val="20"/>
                <w:szCs w:val="20"/>
              </w:rPr>
              <w:t>1</w:t>
            </w:r>
          </w:p>
        </w:tc>
        <w:tc>
          <w:tcPr>
            <w:tcW w:w="2609" w:type="dxa"/>
            <w:tcBorders>
              <w:bottom w:val="nil"/>
            </w:tcBorders>
          </w:tcPr>
          <w:p w14:paraId="7A83AFC9" w14:textId="77777777" w:rsidR="00CC265E" w:rsidRPr="0022576B" w:rsidRDefault="00CC265E" w:rsidP="00C535DC">
            <w:pPr>
              <w:rPr>
                <w:sz w:val="20"/>
                <w:szCs w:val="20"/>
              </w:rPr>
            </w:pPr>
            <w:r>
              <w:rPr>
                <w:sz w:val="20"/>
                <w:szCs w:val="20"/>
              </w:rPr>
              <w:t>Age of respondent</w:t>
            </w:r>
          </w:p>
        </w:tc>
        <w:tc>
          <w:tcPr>
            <w:tcW w:w="1149" w:type="dxa"/>
            <w:tcBorders>
              <w:bottom w:val="nil"/>
            </w:tcBorders>
          </w:tcPr>
          <w:p w14:paraId="28FBB9DE" w14:textId="784C2F88" w:rsidR="00CC265E" w:rsidRPr="0022576B" w:rsidRDefault="00CC265E" w:rsidP="00C535DC">
            <w:pPr>
              <w:jc w:val="center"/>
              <w:rPr>
                <w:sz w:val="20"/>
                <w:szCs w:val="20"/>
              </w:rPr>
            </w:pPr>
            <w:r w:rsidRPr="0022576B">
              <w:rPr>
                <w:sz w:val="20"/>
                <w:szCs w:val="20"/>
              </w:rPr>
              <w:t>0</w:t>
            </w:r>
            <w:r w:rsidR="00154C06">
              <w:rPr>
                <w:sz w:val="20"/>
                <w:szCs w:val="20"/>
              </w:rPr>
              <w:t>.</w:t>
            </w:r>
            <w:r w:rsidRPr="0022576B">
              <w:rPr>
                <w:sz w:val="20"/>
                <w:szCs w:val="20"/>
              </w:rPr>
              <w:t>729</w:t>
            </w:r>
          </w:p>
        </w:tc>
        <w:tc>
          <w:tcPr>
            <w:tcW w:w="1270" w:type="dxa"/>
            <w:tcBorders>
              <w:bottom w:val="nil"/>
            </w:tcBorders>
          </w:tcPr>
          <w:p w14:paraId="5C163943" w14:textId="77777777" w:rsidR="00CC265E" w:rsidRPr="0022576B" w:rsidRDefault="00CC265E" w:rsidP="00C535DC">
            <w:pPr>
              <w:jc w:val="right"/>
              <w:rPr>
                <w:sz w:val="20"/>
                <w:szCs w:val="20"/>
              </w:rPr>
            </w:pPr>
            <w:r w:rsidRPr="0022576B">
              <w:rPr>
                <w:color w:val="000000"/>
                <w:sz w:val="20"/>
                <w:szCs w:val="20"/>
              </w:rPr>
              <w:t>6850635</w:t>
            </w:r>
          </w:p>
        </w:tc>
        <w:tc>
          <w:tcPr>
            <w:tcW w:w="1242" w:type="dxa"/>
            <w:tcBorders>
              <w:bottom w:val="nil"/>
            </w:tcBorders>
          </w:tcPr>
          <w:p w14:paraId="5B9FA158" w14:textId="77777777" w:rsidR="00CC265E" w:rsidRPr="0022576B" w:rsidRDefault="00CC265E" w:rsidP="00C535DC">
            <w:pPr>
              <w:jc w:val="right"/>
              <w:rPr>
                <w:sz w:val="20"/>
                <w:szCs w:val="20"/>
              </w:rPr>
            </w:pPr>
            <w:r w:rsidRPr="0022576B">
              <w:rPr>
                <w:color w:val="000000"/>
                <w:sz w:val="20"/>
                <w:szCs w:val="20"/>
              </w:rPr>
              <w:t>7346387</w:t>
            </w:r>
          </w:p>
        </w:tc>
        <w:tc>
          <w:tcPr>
            <w:tcW w:w="1242" w:type="dxa"/>
            <w:tcBorders>
              <w:bottom w:val="nil"/>
            </w:tcBorders>
          </w:tcPr>
          <w:p w14:paraId="15FD9D4A" w14:textId="77777777" w:rsidR="00CC265E" w:rsidRPr="0022576B" w:rsidRDefault="00CC265E" w:rsidP="00C535DC">
            <w:pPr>
              <w:jc w:val="right"/>
              <w:rPr>
                <w:color w:val="000000"/>
                <w:sz w:val="20"/>
                <w:szCs w:val="20"/>
              </w:rPr>
            </w:pPr>
            <w:r w:rsidRPr="0022576B">
              <w:rPr>
                <w:sz w:val="20"/>
                <w:szCs w:val="20"/>
              </w:rPr>
              <w:t>495751</w:t>
            </w:r>
          </w:p>
        </w:tc>
        <w:tc>
          <w:tcPr>
            <w:tcW w:w="1250" w:type="dxa"/>
            <w:tcBorders>
              <w:bottom w:val="nil"/>
            </w:tcBorders>
          </w:tcPr>
          <w:p w14:paraId="3D87DE13" w14:textId="63E31D7E" w:rsidR="00CC265E" w:rsidRPr="0022576B" w:rsidRDefault="00CC265E" w:rsidP="00C535DC">
            <w:pPr>
              <w:jc w:val="right"/>
              <w:rPr>
                <w:sz w:val="20"/>
                <w:szCs w:val="20"/>
              </w:rPr>
            </w:pPr>
            <w:r w:rsidRPr="0022576B">
              <w:rPr>
                <w:color w:val="000000"/>
                <w:sz w:val="20"/>
                <w:szCs w:val="20"/>
              </w:rPr>
              <w:t>5</w:t>
            </w:r>
            <w:r w:rsidR="00154C06">
              <w:rPr>
                <w:color w:val="000000"/>
                <w:sz w:val="20"/>
                <w:szCs w:val="20"/>
              </w:rPr>
              <w:t>.</w:t>
            </w:r>
            <w:r w:rsidRPr="0022576B">
              <w:rPr>
                <w:color w:val="000000"/>
                <w:sz w:val="20"/>
                <w:szCs w:val="20"/>
              </w:rPr>
              <w:t>17 (3</w:t>
            </w:r>
            <w:r w:rsidR="00154C06">
              <w:rPr>
                <w:color w:val="000000"/>
                <w:sz w:val="20"/>
                <w:szCs w:val="20"/>
              </w:rPr>
              <w:t>.</w:t>
            </w:r>
            <w:r w:rsidRPr="0022576B">
              <w:rPr>
                <w:color w:val="000000"/>
                <w:sz w:val="20"/>
                <w:szCs w:val="20"/>
              </w:rPr>
              <w:t>74)</w:t>
            </w:r>
          </w:p>
        </w:tc>
      </w:tr>
      <w:tr w:rsidR="00CC265E" w:rsidRPr="0022576B" w14:paraId="7FF6B0C8" w14:textId="77777777" w:rsidTr="00AE16B9">
        <w:trPr>
          <w:jc w:val="center"/>
        </w:trPr>
        <w:tc>
          <w:tcPr>
            <w:tcW w:w="510" w:type="dxa"/>
            <w:tcBorders>
              <w:top w:val="nil"/>
              <w:bottom w:val="nil"/>
            </w:tcBorders>
          </w:tcPr>
          <w:p w14:paraId="037D927A" w14:textId="77777777" w:rsidR="00CC265E" w:rsidRPr="0022576B" w:rsidRDefault="00CC265E" w:rsidP="00C535DC">
            <w:pPr>
              <w:rPr>
                <w:sz w:val="20"/>
                <w:szCs w:val="20"/>
              </w:rPr>
            </w:pPr>
            <w:r w:rsidRPr="0022576B">
              <w:rPr>
                <w:sz w:val="20"/>
                <w:szCs w:val="20"/>
              </w:rPr>
              <w:t>2</w:t>
            </w:r>
          </w:p>
        </w:tc>
        <w:tc>
          <w:tcPr>
            <w:tcW w:w="2609" w:type="dxa"/>
            <w:tcBorders>
              <w:top w:val="nil"/>
              <w:bottom w:val="nil"/>
            </w:tcBorders>
          </w:tcPr>
          <w:p w14:paraId="03690966" w14:textId="77777777" w:rsidR="00CC265E" w:rsidRPr="0022576B" w:rsidRDefault="00CC265E" w:rsidP="00C535DC">
            <w:pPr>
              <w:rPr>
                <w:sz w:val="20"/>
                <w:szCs w:val="20"/>
              </w:rPr>
            </w:pPr>
            <w:r>
              <w:rPr>
                <w:sz w:val="20"/>
                <w:szCs w:val="20"/>
              </w:rPr>
              <w:t>Length of farming</w:t>
            </w:r>
          </w:p>
        </w:tc>
        <w:tc>
          <w:tcPr>
            <w:tcW w:w="1149" w:type="dxa"/>
            <w:tcBorders>
              <w:top w:val="nil"/>
              <w:bottom w:val="nil"/>
            </w:tcBorders>
          </w:tcPr>
          <w:p w14:paraId="6F9A2E92" w14:textId="6D8EAE80" w:rsidR="00CC265E" w:rsidRPr="0022576B" w:rsidRDefault="00CC265E" w:rsidP="00C535DC">
            <w:pPr>
              <w:jc w:val="center"/>
              <w:rPr>
                <w:sz w:val="20"/>
                <w:szCs w:val="20"/>
              </w:rPr>
            </w:pPr>
            <w:r w:rsidRPr="0022576B">
              <w:rPr>
                <w:rFonts w:eastAsia="open sans"/>
                <w:color w:val="000000"/>
                <w:sz w:val="20"/>
                <w:szCs w:val="20"/>
              </w:rPr>
              <w:t>0</w:t>
            </w:r>
            <w:r w:rsidR="00154C06">
              <w:rPr>
                <w:rFonts w:eastAsia="open sans"/>
                <w:color w:val="000000"/>
                <w:sz w:val="20"/>
                <w:szCs w:val="20"/>
              </w:rPr>
              <w:t>.</w:t>
            </w:r>
            <w:r w:rsidRPr="0022576B">
              <w:rPr>
                <w:rFonts w:eastAsia="open sans"/>
                <w:color w:val="000000"/>
                <w:sz w:val="20"/>
                <w:szCs w:val="20"/>
              </w:rPr>
              <w:t>980</w:t>
            </w:r>
          </w:p>
        </w:tc>
        <w:tc>
          <w:tcPr>
            <w:tcW w:w="1270" w:type="dxa"/>
            <w:tcBorders>
              <w:top w:val="nil"/>
              <w:bottom w:val="nil"/>
            </w:tcBorders>
          </w:tcPr>
          <w:p w14:paraId="08F990CD" w14:textId="77777777" w:rsidR="00CC265E" w:rsidRPr="0022576B" w:rsidRDefault="00CC265E" w:rsidP="00C535DC">
            <w:pPr>
              <w:jc w:val="right"/>
              <w:rPr>
                <w:sz w:val="20"/>
                <w:szCs w:val="20"/>
              </w:rPr>
            </w:pPr>
            <w:r w:rsidRPr="0022576B">
              <w:rPr>
                <w:rFonts w:eastAsia="open sans"/>
                <w:color w:val="000000"/>
                <w:sz w:val="20"/>
                <w:szCs w:val="20"/>
              </w:rPr>
              <w:t xml:space="preserve">9797499 </w:t>
            </w:r>
          </w:p>
        </w:tc>
        <w:tc>
          <w:tcPr>
            <w:tcW w:w="1242" w:type="dxa"/>
            <w:tcBorders>
              <w:top w:val="nil"/>
              <w:bottom w:val="nil"/>
            </w:tcBorders>
          </w:tcPr>
          <w:p w14:paraId="6934C264" w14:textId="77777777" w:rsidR="00CC265E" w:rsidRPr="0022576B" w:rsidRDefault="00CC265E" w:rsidP="00C535DC">
            <w:pPr>
              <w:jc w:val="right"/>
              <w:rPr>
                <w:sz w:val="20"/>
                <w:szCs w:val="20"/>
              </w:rPr>
            </w:pPr>
            <w:r w:rsidRPr="0022576B">
              <w:rPr>
                <w:rFonts w:eastAsia="open sans"/>
                <w:color w:val="000000"/>
                <w:sz w:val="20"/>
                <w:szCs w:val="20"/>
              </w:rPr>
              <w:t>9763027</w:t>
            </w:r>
          </w:p>
        </w:tc>
        <w:tc>
          <w:tcPr>
            <w:tcW w:w="1242" w:type="dxa"/>
            <w:tcBorders>
              <w:top w:val="nil"/>
              <w:bottom w:val="nil"/>
            </w:tcBorders>
          </w:tcPr>
          <w:p w14:paraId="28125FD4" w14:textId="77777777" w:rsidR="00CC265E" w:rsidRPr="0022576B" w:rsidRDefault="00CC265E" w:rsidP="00C535DC">
            <w:pPr>
              <w:jc w:val="right"/>
              <w:rPr>
                <w:rFonts w:eastAsia="open sans"/>
                <w:color w:val="000000"/>
                <w:sz w:val="20"/>
                <w:szCs w:val="20"/>
              </w:rPr>
            </w:pPr>
            <w:r w:rsidRPr="0022576B">
              <w:rPr>
                <w:rFonts w:eastAsia="open sans"/>
                <w:color w:val="000000"/>
                <w:sz w:val="20"/>
                <w:szCs w:val="20"/>
              </w:rPr>
              <w:t>-34472</w:t>
            </w:r>
          </w:p>
        </w:tc>
        <w:tc>
          <w:tcPr>
            <w:tcW w:w="1250" w:type="dxa"/>
            <w:tcBorders>
              <w:top w:val="nil"/>
              <w:bottom w:val="nil"/>
            </w:tcBorders>
          </w:tcPr>
          <w:p w14:paraId="63F31843" w14:textId="67A85021" w:rsidR="00CC265E" w:rsidRPr="0022576B" w:rsidRDefault="00CC265E" w:rsidP="00C535DC">
            <w:pPr>
              <w:jc w:val="right"/>
              <w:rPr>
                <w:sz w:val="20"/>
                <w:szCs w:val="20"/>
              </w:rPr>
            </w:pPr>
            <w:r w:rsidRPr="0022576B">
              <w:rPr>
                <w:rFonts w:eastAsia="open sans"/>
                <w:color w:val="000000"/>
                <w:sz w:val="20"/>
                <w:szCs w:val="20"/>
              </w:rPr>
              <w:t>9</w:t>
            </w:r>
            <w:r w:rsidR="00154C06">
              <w:rPr>
                <w:rFonts w:eastAsia="open sans"/>
                <w:color w:val="000000"/>
                <w:sz w:val="20"/>
                <w:szCs w:val="20"/>
              </w:rPr>
              <w:t>.</w:t>
            </w:r>
            <w:r w:rsidRPr="0022576B">
              <w:rPr>
                <w:rFonts w:eastAsia="open sans"/>
                <w:color w:val="000000"/>
                <w:sz w:val="20"/>
                <w:szCs w:val="20"/>
              </w:rPr>
              <w:t>39 (8</w:t>
            </w:r>
            <w:r w:rsidR="00154C06">
              <w:rPr>
                <w:rFonts w:eastAsia="open sans"/>
                <w:color w:val="000000"/>
                <w:sz w:val="20"/>
                <w:szCs w:val="20"/>
              </w:rPr>
              <w:t>.</w:t>
            </w:r>
            <w:r w:rsidRPr="0022576B">
              <w:rPr>
                <w:rFonts w:eastAsia="open sans"/>
                <w:color w:val="000000"/>
                <w:sz w:val="20"/>
                <w:szCs w:val="20"/>
              </w:rPr>
              <w:t>03)</w:t>
            </w:r>
          </w:p>
        </w:tc>
      </w:tr>
      <w:tr w:rsidR="00CC265E" w:rsidRPr="0022576B" w14:paraId="0413B81E" w14:textId="77777777" w:rsidTr="00AE16B9">
        <w:trPr>
          <w:jc w:val="center"/>
        </w:trPr>
        <w:tc>
          <w:tcPr>
            <w:tcW w:w="510" w:type="dxa"/>
            <w:tcBorders>
              <w:top w:val="nil"/>
              <w:bottom w:val="nil"/>
            </w:tcBorders>
          </w:tcPr>
          <w:p w14:paraId="35E8DED2" w14:textId="77777777" w:rsidR="00CC265E" w:rsidRPr="0022576B" w:rsidRDefault="00CC265E" w:rsidP="00C535DC">
            <w:pPr>
              <w:rPr>
                <w:sz w:val="20"/>
                <w:szCs w:val="20"/>
              </w:rPr>
            </w:pPr>
            <w:r w:rsidRPr="0022576B">
              <w:rPr>
                <w:sz w:val="20"/>
                <w:szCs w:val="20"/>
              </w:rPr>
              <w:t>3</w:t>
            </w:r>
          </w:p>
        </w:tc>
        <w:tc>
          <w:tcPr>
            <w:tcW w:w="2609" w:type="dxa"/>
            <w:tcBorders>
              <w:top w:val="nil"/>
              <w:bottom w:val="nil"/>
            </w:tcBorders>
          </w:tcPr>
          <w:p w14:paraId="41B8E300" w14:textId="77777777" w:rsidR="00CC265E" w:rsidRPr="0022576B" w:rsidRDefault="00CC265E" w:rsidP="00C535DC">
            <w:pPr>
              <w:jc w:val="both"/>
              <w:rPr>
                <w:sz w:val="20"/>
                <w:szCs w:val="20"/>
              </w:rPr>
            </w:pPr>
            <w:r w:rsidRPr="0034747D">
              <w:rPr>
                <w:sz w:val="20"/>
                <w:szCs w:val="20"/>
              </w:rPr>
              <w:t>Land area</w:t>
            </w:r>
          </w:p>
        </w:tc>
        <w:tc>
          <w:tcPr>
            <w:tcW w:w="1149" w:type="dxa"/>
            <w:tcBorders>
              <w:top w:val="nil"/>
              <w:bottom w:val="nil"/>
            </w:tcBorders>
          </w:tcPr>
          <w:p w14:paraId="6CE94021" w14:textId="6EF5B7E7" w:rsidR="00CC265E" w:rsidRPr="0022576B" w:rsidRDefault="00CC265E" w:rsidP="00C535DC">
            <w:pPr>
              <w:jc w:val="center"/>
              <w:rPr>
                <w:sz w:val="20"/>
                <w:szCs w:val="20"/>
              </w:rPr>
            </w:pPr>
            <w:r w:rsidRPr="0022576B">
              <w:rPr>
                <w:rFonts w:eastAsia="open sans"/>
                <w:color w:val="000000"/>
                <w:sz w:val="20"/>
                <w:szCs w:val="20"/>
              </w:rPr>
              <w:t>0</w:t>
            </w:r>
            <w:r w:rsidR="00154C06">
              <w:rPr>
                <w:rFonts w:eastAsia="open sans"/>
                <w:color w:val="000000"/>
                <w:sz w:val="20"/>
                <w:szCs w:val="20"/>
              </w:rPr>
              <w:t>.</w:t>
            </w:r>
            <w:r w:rsidRPr="0022576B">
              <w:rPr>
                <w:rFonts w:eastAsia="open sans"/>
                <w:color w:val="000000"/>
                <w:sz w:val="20"/>
                <w:szCs w:val="20"/>
              </w:rPr>
              <w:t>274</w:t>
            </w:r>
          </w:p>
        </w:tc>
        <w:tc>
          <w:tcPr>
            <w:tcW w:w="1270" w:type="dxa"/>
            <w:tcBorders>
              <w:top w:val="nil"/>
              <w:bottom w:val="nil"/>
            </w:tcBorders>
          </w:tcPr>
          <w:p w14:paraId="4B4E169E" w14:textId="77777777" w:rsidR="00CC265E" w:rsidRPr="0022576B" w:rsidRDefault="00CC265E" w:rsidP="00C535DC">
            <w:pPr>
              <w:jc w:val="right"/>
              <w:rPr>
                <w:sz w:val="20"/>
                <w:szCs w:val="20"/>
              </w:rPr>
            </w:pPr>
            <w:r w:rsidRPr="0022576B">
              <w:rPr>
                <w:rFonts w:eastAsia="open sans"/>
                <w:color w:val="000000"/>
                <w:sz w:val="20"/>
                <w:szCs w:val="20"/>
              </w:rPr>
              <w:t>6024505</w:t>
            </w:r>
          </w:p>
        </w:tc>
        <w:tc>
          <w:tcPr>
            <w:tcW w:w="1242" w:type="dxa"/>
            <w:tcBorders>
              <w:top w:val="nil"/>
              <w:bottom w:val="nil"/>
            </w:tcBorders>
          </w:tcPr>
          <w:p w14:paraId="0DC68325" w14:textId="77777777" w:rsidR="00CC265E" w:rsidRPr="0022576B" w:rsidRDefault="00CC265E" w:rsidP="00C535DC">
            <w:pPr>
              <w:jc w:val="right"/>
              <w:rPr>
                <w:sz w:val="20"/>
                <w:szCs w:val="20"/>
              </w:rPr>
            </w:pPr>
            <w:r w:rsidRPr="0022576B">
              <w:rPr>
                <w:rFonts w:eastAsia="open sans"/>
                <w:color w:val="000000"/>
                <w:sz w:val="20"/>
                <w:szCs w:val="20"/>
              </w:rPr>
              <w:t>4690180</w:t>
            </w:r>
          </w:p>
        </w:tc>
        <w:tc>
          <w:tcPr>
            <w:tcW w:w="1242" w:type="dxa"/>
            <w:tcBorders>
              <w:top w:val="nil"/>
              <w:bottom w:val="nil"/>
            </w:tcBorders>
          </w:tcPr>
          <w:p w14:paraId="13A1CA75" w14:textId="77777777" w:rsidR="00CC265E" w:rsidRPr="0022576B" w:rsidRDefault="00CC265E" w:rsidP="00C535DC">
            <w:pPr>
              <w:jc w:val="right"/>
              <w:rPr>
                <w:rFonts w:eastAsia="open sans"/>
                <w:color w:val="000000"/>
                <w:sz w:val="20"/>
                <w:szCs w:val="20"/>
              </w:rPr>
            </w:pPr>
            <w:r w:rsidRPr="0022576B">
              <w:rPr>
                <w:rFonts w:eastAsia="open sans"/>
                <w:color w:val="000000"/>
                <w:sz w:val="20"/>
                <w:szCs w:val="20"/>
              </w:rPr>
              <w:t>1334325</w:t>
            </w:r>
          </w:p>
        </w:tc>
        <w:tc>
          <w:tcPr>
            <w:tcW w:w="1250" w:type="dxa"/>
            <w:tcBorders>
              <w:top w:val="nil"/>
              <w:bottom w:val="nil"/>
            </w:tcBorders>
          </w:tcPr>
          <w:p w14:paraId="40E09DD4" w14:textId="58BC170A" w:rsidR="00CC265E" w:rsidRPr="0022576B" w:rsidRDefault="00CC265E" w:rsidP="00C535DC">
            <w:pPr>
              <w:jc w:val="right"/>
              <w:rPr>
                <w:sz w:val="20"/>
                <w:szCs w:val="20"/>
              </w:rPr>
            </w:pPr>
            <w:r w:rsidRPr="0022576B">
              <w:rPr>
                <w:rFonts w:eastAsia="open sans"/>
                <w:color w:val="000000"/>
                <w:sz w:val="20"/>
                <w:szCs w:val="20"/>
              </w:rPr>
              <w:t>33</w:t>
            </w:r>
            <w:r w:rsidR="00154C06">
              <w:rPr>
                <w:rFonts w:eastAsia="open sans"/>
                <w:color w:val="000000"/>
                <w:sz w:val="20"/>
                <w:szCs w:val="20"/>
              </w:rPr>
              <w:t>.</w:t>
            </w:r>
            <w:r w:rsidRPr="0022576B">
              <w:rPr>
                <w:rFonts w:eastAsia="open sans"/>
                <w:color w:val="000000"/>
                <w:sz w:val="20"/>
                <w:szCs w:val="20"/>
              </w:rPr>
              <w:t>3 (32</w:t>
            </w:r>
            <w:r w:rsidR="00154C06">
              <w:rPr>
                <w:rFonts w:eastAsia="open sans"/>
                <w:color w:val="000000"/>
                <w:sz w:val="20"/>
                <w:szCs w:val="20"/>
              </w:rPr>
              <w:t>.</w:t>
            </w:r>
            <w:r w:rsidRPr="0022576B">
              <w:rPr>
                <w:rFonts w:eastAsia="open sans"/>
                <w:color w:val="000000"/>
                <w:sz w:val="20"/>
                <w:szCs w:val="20"/>
              </w:rPr>
              <w:t>30)</w:t>
            </w:r>
          </w:p>
        </w:tc>
      </w:tr>
      <w:tr w:rsidR="00CC265E" w:rsidRPr="0022576B" w14:paraId="0930512E" w14:textId="77777777" w:rsidTr="00AE16B9">
        <w:trPr>
          <w:jc w:val="center"/>
        </w:trPr>
        <w:tc>
          <w:tcPr>
            <w:tcW w:w="510" w:type="dxa"/>
            <w:tcBorders>
              <w:top w:val="nil"/>
              <w:bottom w:val="nil"/>
            </w:tcBorders>
          </w:tcPr>
          <w:p w14:paraId="038B122C" w14:textId="77777777" w:rsidR="00CC265E" w:rsidRPr="0022576B" w:rsidRDefault="00CC265E" w:rsidP="00C535DC">
            <w:pPr>
              <w:rPr>
                <w:sz w:val="20"/>
                <w:szCs w:val="20"/>
              </w:rPr>
            </w:pPr>
            <w:r w:rsidRPr="0022576B">
              <w:rPr>
                <w:sz w:val="20"/>
                <w:szCs w:val="20"/>
              </w:rPr>
              <w:t>4</w:t>
            </w:r>
          </w:p>
        </w:tc>
        <w:tc>
          <w:tcPr>
            <w:tcW w:w="2609" w:type="dxa"/>
            <w:tcBorders>
              <w:top w:val="nil"/>
              <w:bottom w:val="nil"/>
            </w:tcBorders>
          </w:tcPr>
          <w:p w14:paraId="0944C91A" w14:textId="77777777" w:rsidR="00CC265E" w:rsidRPr="0022576B" w:rsidRDefault="00CC265E" w:rsidP="00C535DC">
            <w:pPr>
              <w:rPr>
                <w:sz w:val="20"/>
                <w:szCs w:val="20"/>
              </w:rPr>
            </w:pPr>
            <w:r>
              <w:rPr>
                <w:sz w:val="20"/>
                <w:szCs w:val="20"/>
              </w:rPr>
              <w:t>Number of trees</w:t>
            </w:r>
          </w:p>
        </w:tc>
        <w:tc>
          <w:tcPr>
            <w:tcW w:w="1149" w:type="dxa"/>
            <w:tcBorders>
              <w:top w:val="nil"/>
              <w:bottom w:val="nil"/>
            </w:tcBorders>
          </w:tcPr>
          <w:p w14:paraId="2EE396E1" w14:textId="44F497F2" w:rsidR="00CC265E" w:rsidRPr="0022576B" w:rsidRDefault="00CC265E" w:rsidP="00C535DC">
            <w:pPr>
              <w:jc w:val="center"/>
              <w:rPr>
                <w:sz w:val="20"/>
                <w:szCs w:val="20"/>
              </w:rPr>
            </w:pPr>
            <w:r w:rsidRPr="0022576B">
              <w:rPr>
                <w:sz w:val="20"/>
                <w:szCs w:val="20"/>
              </w:rPr>
              <w:t>0</w:t>
            </w:r>
            <w:r w:rsidR="00154C06">
              <w:rPr>
                <w:sz w:val="20"/>
                <w:szCs w:val="20"/>
              </w:rPr>
              <w:t>.</w:t>
            </w:r>
            <w:r w:rsidRPr="0022576B">
              <w:rPr>
                <w:sz w:val="20"/>
                <w:szCs w:val="20"/>
              </w:rPr>
              <w:t>739</w:t>
            </w:r>
          </w:p>
        </w:tc>
        <w:tc>
          <w:tcPr>
            <w:tcW w:w="1270" w:type="dxa"/>
            <w:tcBorders>
              <w:top w:val="nil"/>
              <w:bottom w:val="nil"/>
            </w:tcBorders>
          </w:tcPr>
          <w:p w14:paraId="6C20048F" w14:textId="77777777" w:rsidR="00CC265E" w:rsidRPr="0022576B" w:rsidRDefault="00CC265E" w:rsidP="00C535DC">
            <w:pPr>
              <w:jc w:val="right"/>
              <w:rPr>
                <w:sz w:val="20"/>
                <w:szCs w:val="20"/>
              </w:rPr>
            </w:pPr>
            <w:r w:rsidRPr="0022576B">
              <w:rPr>
                <w:rFonts w:eastAsia="open sans"/>
                <w:color w:val="000000"/>
                <w:sz w:val="20"/>
                <w:szCs w:val="20"/>
              </w:rPr>
              <w:t>5273215</w:t>
            </w:r>
          </w:p>
        </w:tc>
        <w:tc>
          <w:tcPr>
            <w:tcW w:w="1242" w:type="dxa"/>
            <w:tcBorders>
              <w:top w:val="nil"/>
              <w:bottom w:val="nil"/>
            </w:tcBorders>
          </w:tcPr>
          <w:p w14:paraId="235BE573" w14:textId="77777777" w:rsidR="00CC265E" w:rsidRPr="0022576B" w:rsidRDefault="00CC265E" w:rsidP="00C535DC">
            <w:pPr>
              <w:jc w:val="right"/>
              <w:rPr>
                <w:sz w:val="20"/>
                <w:szCs w:val="20"/>
              </w:rPr>
            </w:pPr>
            <w:r w:rsidRPr="0022576B">
              <w:rPr>
                <w:rFonts w:eastAsia="open sans"/>
                <w:color w:val="000000"/>
                <w:sz w:val="20"/>
                <w:szCs w:val="20"/>
              </w:rPr>
              <w:t>4891122</w:t>
            </w:r>
          </w:p>
        </w:tc>
        <w:tc>
          <w:tcPr>
            <w:tcW w:w="1242" w:type="dxa"/>
            <w:tcBorders>
              <w:top w:val="nil"/>
              <w:bottom w:val="nil"/>
            </w:tcBorders>
          </w:tcPr>
          <w:p w14:paraId="177E3E3A" w14:textId="77777777" w:rsidR="00CC265E" w:rsidRPr="0022576B" w:rsidRDefault="00CC265E" w:rsidP="00C535DC">
            <w:pPr>
              <w:jc w:val="right"/>
              <w:rPr>
                <w:rFonts w:eastAsia="open sans"/>
                <w:color w:val="000000"/>
                <w:sz w:val="20"/>
                <w:szCs w:val="20"/>
              </w:rPr>
            </w:pPr>
            <w:r w:rsidRPr="0022576B">
              <w:rPr>
                <w:rFonts w:eastAsia="open sans"/>
                <w:color w:val="000000"/>
                <w:sz w:val="20"/>
                <w:szCs w:val="20"/>
              </w:rPr>
              <w:t>-382093</w:t>
            </w:r>
          </w:p>
        </w:tc>
        <w:tc>
          <w:tcPr>
            <w:tcW w:w="1250" w:type="dxa"/>
            <w:tcBorders>
              <w:top w:val="nil"/>
              <w:bottom w:val="nil"/>
            </w:tcBorders>
          </w:tcPr>
          <w:p w14:paraId="6125FB8E" w14:textId="3686CCF9" w:rsidR="00CC265E" w:rsidRPr="0022576B" w:rsidRDefault="00CC265E" w:rsidP="00C535DC">
            <w:pPr>
              <w:jc w:val="right"/>
              <w:rPr>
                <w:sz w:val="20"/>
                <w:szCs w:val="20"/>
              </w:rPr>
            </w:pPr>
            <w:r w:rsidRPr="0022576B">
              <w:rPr>
                <w:rFonts w:eastAsia="open sans"/>
                <w:color w:val="000000"/>
                <w:sz w:val="20"/>
                <w:szCs w:val="20"/>
              </w:rPr>
              <w:t>39</w:t>
            </w:r>
            <w:r w:rsidR="00154C06">
              <w:rPr>
                <w:rFonts w:eastAsia="open sans"/>
                <w:color w:val="000000"/>
                <w:sz w:val="20"/>
                <w:szCs w:val="20"/>
              </w:rPr>
              <w:t>.</w:t>
            </w:r>
            <w:r w:rsidRPr="0022576B">
              <w:rPr>
                <w:rFonts w:eastAsia="open sans"/>
                <w:color w:val="000000"/>
                <w:sz w:val="20"/>
                <w:szCs w:val="20"/>
              </w:rPr>
              <w:t>2 (38</w:t>
            </w:r>
            <w:r w:rsidR="00154C06">
              <w:rPr>
                <w:rFonts w:eastAsia="open sans"/>
                <w:color w:val="000000"/>
                <w:sz w:val="20"/>
                <w:szCs w:val="20"/>
              </w:rPr>
              <w:t>.</w:t>
            </w:r>
            <w:r w:rsidRPr="0022576B">
              <w:rPr>
                <w:rFonts w:eastAsia="open sans"/>
                <w:color w:val="000000"/>
                <w:sz w:val="20"/>
                <w:szCs w:val="20"/>
              </w:rPr>
              <w:t>24)</w:t>
            </w:r>
          </w:p>
        </w:tc>
      </w:tr>
      <w:tr w:rsidR="00CC265E" w:rsidRPr="0022576B" w14:paraId="15CF4AF5" w14:textId="77777777" w:rsidTr="00AE16B9">
        <w:trPr>
          <w:jc w:val="center"/>
        </w:trPr>
        <w:tc>
          <w:tcPr>
            <w:tcW w:w="510" w:type="dxa"/>
            <w:tcBorders>
              <w:top w:val="nil"/>
              <w:bottom w:val="nil"/>
            </w:tcBorders>
          </w:tcPr>
          <w:p w14:paraId="1DA6F5FB" w14:textId="77777777" w:rsidR="00CC265E" w:rsidRPr="0022576B" w:rsidRDefault="00CC265E" w:rsidP="00C535DC">
            <w:pPr>
              <w:rPr>
                <w:sz w:val="20"/>
                <w:szCs w:val="20"/>
              </w:rPr>
            </w:pPr>
            <w:r w:rsidRPr="0022576B">
              <w:rPr>
                <w:sz w:val="20"/>
                <w:szCs w:val="20"/>
              </w:rPr>
              <w:t>5</w:t>
            </w:r>
          </w:p>
        </w:tc>
        <w:tc>
          <w:tcPr>
            <w:tcW w:w="2609" w:type="dxa"/>
            <w:tcBorders>
              <w:top w:val="nil"/>
              <w:bottom w:val="nil"/>
            </w:tcBorders>
          </w:tcPr>
          <w:p w14:paraId="29374E5D" w14:textId="77777777" w:rsidR="00CC265E" w:rsidRPr="0022576B" w:rsidRDefault="00CC265E" w:rsidP="00C535DC">
            <w:pPr>
              <w:rPr>
                <w:sz w:val="20"/>
                <w:szCs w:val="20"/>
              </w:rPr>
            </w:pPr>
            <w:r>
              <w:rPr>
                <w:sz w:val="20"/>
                <w:szCs w:val="20"/>
              </w:rPr>
              <w:t>Estimated yield</w:t>
            </w:r>
          </w:p>
        </w:tc>
        <w:tc>
          <w:tcPr>
            <w:tcW w:w="1149" w:type="dxa"/>
            <w:tcBorders>
              <w:top w:val="nil"/>
              <w:bottom w:val="nil"/>
            </w:tcBorders>
          </w:tcPr>
          <w:p w14:paraId="49C617C2" w14:textId="77392C28" w:rsidR="00CC265E" w:rsidRPr="0022576B" w:rsidRDefault="00CC265E" w:rsidP="00C535DC">
            <w:pPr>
              <w:jc w:val="center"/>
              <w:rPr>
                <w:sz w:val="20"/>
                <w:szCs w:val="20"/>
              </w:rPr>
            </w:pPr>
            <w:r w:rsidRPr="0022576B">
              <w:rPr>
                <w:rFonts w:eastAsia="open sans"/>
                <w:color w:val="000000"/>
                <w:sz w:val="20"/>
                <w:szCs w:val="20"/>
              </w:rPr>
              <w:t>0</w:t>
            </w:r>
            <w:r w:rsidR="00154C06">
              <w:rPr>
                <w:rFonts w:eastAsia="open sans"/>
                <w:color w:val="000000"/>
                <w:sz w:val="20"/>
                <w:szCs w:val="20"/>
              </w:rPr>
              <w:t>.</w:t>
            </w:r>
            <w:r w:rsidRPr="0022576B">
              <w:rPr>
                <w:rFonts w:eastAsia="open sans"/>
                <w:color w:val="000000"/>
                <w:sz w:val="20"/>
                <w:szCs w:val="20"/>
              </w:rPr>
              <w:t>917</w:t>
            </w:r>
          </w:p>
        </w:tc>
        <w:tc>
          <w:tcPr>
            <w:tcW w:w="1270" w:type="dxa"/>
            <w:tcBorders>
              <w:top w:val="nil"/>
              <w:bottom w:val="nil"/>
            </w:tcBorders>
          </w:tcPr>
          <w:p w14:paraId="4F8A3C60" w14:textId="77777777" w:rsidR="00CC265E" w:rsidRPr="0022576B" w:rsidRDefault="00CC265E" w:rsidP="00C535DC">
            <w:pPr>
              <w:jc w:val="right"/>
              <w:rPr>
                <w:sz w:val="20"/>
                <w:szCs w:val="20"/>
              </w:rPr>
            </w:pPr>
            <w:r w:rsidRPr="0022576B">
              <w:rPr>
                <w:rFonts w:eastAsia="open sans"/>
                <w:color w:val="000000"/>
                <w:sz w:val="20"/>
                <w:szCs w:val="20"/>
              </w:rPr>
              <w:t>2137267</w:t>
            </w:r>
          </w:p>
        </w:tc>
        <w:tc>
          <w:tcPr>
            <w:tcW w:w="1242" w:type="dxa"/>
            <w:tcBorders>
              <w:top w:val="nil"/>
              <w:bottom w:val="nil"/>
            </w:tcBorders>
          </w:tcPr>
          <w:p w14:paraId="053B12FC" w14:textId="77777777" w:rsidR="00CC265E" w:rsidRPr="0022576B" w:rsidRDefault="00CC265E" w:rsidP="00C535DC">
            <w:pPr>
              <w:jc w:val="right"/>
              <w:rPr>
                <w:sz w:val="20"/>
                <w:szCs w:val="20"/>
              </w:rPr>
            </w:pPr>
            <w:r w:rsidRPr="0022576B">
              <w:rPr>
                <w:rFonts w:eastAsia="open sans"/>
                <w:color w:val="000000"/>
                <w:sz w:val="20"/>
                <w:szCs w:val="20"/>
              </w:rPr>
              <w:t>2218784</w:t>
            </w:r>
          </w:p>
        </w:tc>
        <w:tc>
          <w:tcPr>
            <w:tcW w:w="1242" w:type="dxa"/>
            <w:tcBorders>
              <w:top w:val="nil"/>
              <w:bottom w:val="nil"/>
            </w:tcBorders>
          </w:tcPr>
          <w:p w14:paraId="4653F46F" w14:textId="77777777" w:rsidR="00CC265E" w:rsidRPr="0022576B" w:rsidRDefault="00CC265E" w:rsidP="00C535DC">
            <w:pPr>
              <w:jc w:val="right"/>
              <w:rPr>
                <w:rFonts w:eastAsia="open sans"/>
                <w:color w:val="000000"/>
                <w:sz w:val="20"/>
                <w:szCs w:val="20"/>
              </w:rPr>
            </w:pPr>
            <w:r w:rsidRPr="0022576B">
              <w:rPr>
                <w:rFonts w:eastAsia="open sans"/>
                <w:color w:val="000000"/>
                <w:sz w:val="20"/>
                <w:szCs w:val="20"/>
              </w:rPr>
              <w:t>81517</w:t>
            </w:r>
          </w:p>
        </w:tc>
        <w:tc>
          <w:tcPr>
            <w:tcW w:w="1250" w:type="dxa"/>
            <w:tcBorders>
              <w:top w:val="nil"/>
              <w:bottom w:val="nil"/>
            </w:tcBorders>
          </w:tcPr>
          <w:p w14:paraId="1DD52A95" w14:textId="521F850B" w:rsidR="00CC265E" w:rsidRPr="0022576B" w:rsidRDefault="00CC265E" w:rsidP="00C535DC">
            <w:pPr>
              <w:jc w:val="right"/>
              <w:rPr>
                <w:sz w:val="20"/>
                <w:szCs w:val="20"/>
              </w:rPr>
            </w:pPr>
            <w:r w:rsidRPr="0022576B">
              <w:rPr>
                <w:rFonts w:eastAsia="open sans"/>
                <w:color w:val="000000"/>
                <w:sz w:val="20"/>
                <w:szCs w:val="20"/>
              </w:rPr>
              <w:t>71</w:t>
            </w:r>
            <w:r w:rsidR="00154C06">
              <w:rPr>
                <w:rFonts w:eastAsia="open sans"/>
                <w:color w:val="000000"/>
                <w:sz w:val="20"/>
                <w:szCs w:val="20"/>
              </w:rPr>
              <w:t>.</w:t>
            </w:r>
            <w:r w:rsidRPr="0022576B">
              <w:rPr>
                <w:rFonts w:eastAsia="open sans"/>
                <w:color w:val="000000"/>
                <w:sz w:val="20"/>
                <w:szCs w:val="20"/>
              </w:rPr>
              <w:t>8 (71</w:t>
            </w:r>
            <w:r w:rsidR="00154C06">
              <w:rPr>
                <w:rFonts w:eastAsia="open sans"/>
                <w:color w:val="000000"/>
                <w:sz w:val="20"/>
                <w:szCs w:val="20"/>
              </w:rPr>
              <w:t>.</w:t>
            </w:r>
            <w:r w:rsidRPr="0022576B">
              <w:rPr>
                <w:rFonts w:eastAsia="open sans"/>
                <w:color w:val="000000"/>
                <w:sz w:val="20"/>
                <w:szCs w:val="20"/>
              </w:rPr>
              <w:t>35)</w:t>
            </w:r>
          </w:p>
        </w:tc>
      </w:tr>
      <w:tr w:rsidR="00CC265E" w:rsidRPr="0022576B" w14:paraId="1DEDFF45" w14:textId="77777777" w:rsidTr="00AE16B9">
        <w:trPr>
          <w:trHeight w:val="281"/>
          <w:jc w:val="center"/>
        </w:trPr>
        <w:tc>
          <w:tcPr>
            <w:tcW w:w="510" w:type="dxa"/>
            <w:tcBorders>
              <w:top w:val="nil"/>
              <w:bottom w:val="nil"/>
            </w:tcBorders>
          </w:tcPr>
          <w:p w14:paraId="4C7B4EA7" w14:textId="77777777" w:rsidR="00CC265E" w:rsidRPr="0022576B" w:rsidRDefault="00CC265E" w:rsidP="00C535DC">
            <w:pPr>
              <w:rPr>
                <w:sz w:val="20"/>
                <w:szCs w:val="20"/>
              </w:rPr>
            </w:pPr>
            <w:r w:rsidRPr="0022576B">
              <w:rPr>
                <w:sz w:val="20"/>
                <w:szCs w:val="20"/>
              </w:rPr>
              <w:t>6</w:t>
            </w:r>
          </w:p>
        </w:tc>
        <w:tc>
          <w:tcPr>
            <w:tcW w:w="2609" w:type="dxa"/>
            <w:tcBorders>
              <w:top w:val="nil"/>
              <w:bottom w:val="nil"/>
            </w:tcBorders>
          </w:tcPr>
          <w:p w14:paraId="3185389B" w14:textId="77777777" w:rsidR="00CC265E" w:rsidRPr="0022576B" w:rsidRDefault="00CC265E" w:rsidP="00C535DC">
            <w:pPr>
              <w:jc w:val="both"/>
              <w:rPr>
                <w:sz w:val="20"/>
                <w:szCs w:val="20"/>
              </w:rPr>
            </w:pPr>
            <w:r w:rsidRPr="0034747D">
              <w:rPr>
                <w:sz w:val="20"/>
                <w:szCs w:val="20"/>
              </w:rPr>
              <w:t>Coffee bean production</w:t>
            </w:r>
          </w:p>
        </w:tc>
        <w:tc>
          <w:tcPr>
            <w:tcW w:w="1149" w:type="dxa"/>
            <w:tcBorders>
              <w:top w:val="nil"/>
              <w:bottom w:val="nil"/>
            </w:tcBorders>
          </w:tcPr>
          <w:p w14:paraId="5ED96747" w14:textId="10A8DA03" w:rsidR="00CC265E" w:rsidRPr="0022576B" w:rsidRDefault="00CC265E" w:rsidP="00C535DC">
            <w:pPr>
              <w:jc w:val="center"/>
              <w:rPr>
                <w:sz w:val="20"/>
                <w:szCs w:val="20"/>
              </w:rPr>
            </w:pPr>
            <w:r w:rsidRPr="0022576B">
              <w:rPr>
                <w:rFonts w:eastAsia="open sans"/>
                <w:color w:val="000000"/>
                <w:sz w:val="20"/>
                <w:szCs w:val="20"/>
              </w:rPr>
              <w:t>0</w:t>
            </w:r>
            <w:r w:rsidR="00154C06">
              <w:rPr>
                <w:rFonts w:eastAsia="open sans"/>
                <w:color w:val="000000"/>
                <w:sz w:val="20"/>
                <w:szCs w:val="20"/>
              </w:rPr>
              <w:t>.</w:t>
            </w:r>
            <w:r w:rsidRPr="0022576B">
              <w:rPr>
                <w:rFonts w:eastAsia="open sans"/>
                <w:color w:val="000000"/>
                <w:sz w:val="20"/>
                <w:szCs w:val="20"/>
              </w:rPr>
              <w:t>271</w:t>
            </w:r>
          </w:p>
        </w:tc>
        <w:tc>
          <w:tcPr>
            <w:tcW w:w="1270" w:type="dxa"/>
            <w:tcBorders>
              <w:top w:val="nil"/>
              <w:bottom w:val="nil"/>
            </w:tcBorders>
          </w:tcPr>
          <w:p w14:paraId="555BE7E2" w14:textId="77777777" w:rsidR="00CC265E" w:rsidRPr="0022576B" w:rsidRDefault="00CC265E" w:rsidP="00C535DC">
            <w:pPr>
              <w:jc w:val="right"/>
              <w:rPr>
                <w:sz w:val="20"/>
                <w:szCs w:val="20"/>
              </w:rPr>
            </w:pPr>
            <w:r w:rsidRPr="0022576B">
              <w:rPr>
                <w:rFonts w:eastAsia="open sans"/>
                <w:color w:val="000000"/>
                <w:sz w:val="20"/>
                <w:szCs w:val="20"/>
              </w:rPr>
              <w:t>1951430</w:t>
            </w:r>
          </w:p>
        </w:tc>
        <w:tc>
          <w:tcPr>
            <w:tcW w:w="1242" w:type="dxa"/>
            <w:tcBorders>
              <w:top w:val="nil"/>
              <w:bottom w:val="nil"/>
            </w:tcBorders>
          </w:tcPr>
          <w:p w14:paraId="41DBA1D1" w14:textId="77777777" w:rsidR="00CC265E" w:rsidRPr="0022576B" w:rsidRDefault="00CC265E" w:rsidP="00C535DC">
            <w:pPr>
              <w:jc w:val="right"/>
              <w:rPr>
                <w:sz w:val="20"/>
                <w:szCs w:val="20"/>
              </w:rPr>
            </w:pPr>
            <w:r w:rsidRPr="0022576B">
              <w:rPr>
                <w:rFonts w:eastAsia="open sans"/>
                <w:color w:val="000000"/>
                <w:sz w:val="20"/>
                <w:szCs w:val="20"/>
              </w:rPr>
              <w:t>1148709</w:t>
            </w:r>
          </w:p>
        </w:tc>
        <w:tc>
          <w:tcPr>
            <w:tcW w:w="1242" w:type="dxa"/>
            <w:tcBorders>
              <w:top w:val="nil"/>
              <w:bottom w:val="nil"/>
            </w:tcBorders>
          </w:tcPr>
          <w:p w14:paraId="21DBAB2A" w14:textId="77777777" w:rsidR="00CC265E" w:rsidRPr="0022576B" w:rsidRDefault="00CC265E" w:rsidP="00C535DC">
            <w:pPr>
              <w:jc w:val="right"/>
              <w:rPr>
                <w:rFonts w:eastAsia="open sans"/>
                <w:color w:val="000000"/>
                <w:sz w:val="20"/>
                <w:szCs w:val="20"/>
              </w:rPr>
            </w:pPr>
            <w:r w:rsidRPr="0022576B">
              <w:rPr>
                <w:rFonts w:eastAsia="open sans"/>
                <w:color w:val="000000"/>
                <w:sz w:val="20"/>
                <w:szCs w:val="20"/>
              </w:rPr>
              <w:t>-802722</w:t>
            </w:r>
          </w:p>
        </w:tc>
        <w:tc>
          <w:tcPr>
            <w:tcW w:w="1250" w:type="dxa"/>
            <w:tcBorders>
              <w:top w:val="nil"/>
              <w:bottom w:val="nil"/>
            </w:tcBorders>
          </w:tcPr>
          <w:p w14:paraId="034234BE" w14:textId="16E21EE5" w:rsidR="00CC265E" w:rsidRPr="0022576B" w:rsidRDefault="00CC265E" w:rsidP="00C535DC">
            <w:pPr>
              <w:jc w:val="right"/>
              <w:rPr>
                <w:sz w:val="20"/>
                <w:szCs w:val="20"/>
              </w:rPr>
            </w:pPr>
            <w:r w:rsidRPr="0022576B">
              <w:rPr>
                <w:rFonts w:eastAsia="open sans"/>
                <w:color w:val="000000"/>
                <w:sz w:val="20"/>
                <w:szCs w:val="20"/>
              </w:rPr>
              <w:t>75</w:t>
            </w:r>
            <w:r w:rsidR="00154C06">
              <w:rPr>
                <w:rFonts w:eastAsia="open sans"/>
                <w:color w:val="000000"/>
                <w:sz w:val="20"/>
                <w:szCs w:val="20"/>
              </w:rPr>
              <w:t>.</w:t>
            </w:r>
            <w:r w:rsidRPr="0022576B">
              <w:rPr>
                <w:rFonts w:eastAsia="open sans"/>
                <w:color w:val="000000"/>
                <w:sz w:val="20"/>
                <w:szCs w:val="20"/>
              </w:rPr>
              <w:t>9 (75</w:t>
            </w:r>
            <w:r w:rsidR="00154C06">
              <w:rPr>
                <w:rFonts w:eastAsia="open sans"/>
                <w:color w:val="000000"/>
                <w:sz w:val="20"/>
                <w:szCs w:val="20"/>
              </w:rPr>
              <w:t>.</w:t>
            </w:r>
            <w:r w:rsidRPr="0022576B">
              <w:rPr>
                <w:rFonts w:eastAsia="open sans"/>
                <w:color w:val="000000"/>
                <w:sz w:val="20"/>
                <w:szCs w:val="20"/>
              </w:rPr>
              <w:t>51)</w:t>
            </w:r>
          </w:p>
        </w:tc>
      </w:tr>
      <w:tr w:rsidR="00CC265E" w:rsidRPr="0022576B" w14:paraId="7FE188E1" w14:textId="77777777" w:rsidTr="00AE16B9">
        <w:trPr>
          <w:jc w:val="center"/>
        </w:trPr>
        <w:tc>
          <w:tcPr>
            <w:tcW w:w="510" w:type="dxa"/>
            <w:tcBorders>
              <w:top w:val="nil"/>
              <w:bottom w:val="nil"/>
            </w:tcBorders>
          </w:tcPr>
          <w:p w14:paraId="4E66ADEB" w14:textId="77777777" w:rsidR="00CC265E" w:rsidRPr="0022576B" w:rsidRDefault="00CC265E" w:rsidP="00C535DC">
            <w:pPr>
              <w:rPr>
                <w:sz w:val="20"/>
                <w:szCs w:val="20"/>
              </w:rPr>
            </w:pPr>
            <w:r w:rsidRPr="0022576B">
              <w:rPr>
                <w:sz w:val="20"/>
                <w:szCs w:val="20"/>
              </w:rPr>
              <w:t>7</w:t>
            </w:r>
          </w:p>
        </w:tc>
        <w:tc>
          <w:tcPr>
            <w:tcW w:w="2609" w:type="dxa"/>
            <w:tcBorders>
              <w:top w:val="nil"/>
              <w:bottom w:val="nil"/>
            </w:tcBorders>
          </w:tcPr>
          <w:p w14:paraId="542AF586" w14:textId="77777777" w:rsidR="00CC265E" w:rsidRPr="0022576B" w:rsidRDefault="00CC265E" w:rsidP="00C535DC">
            <w:pPr>
              <w:jc w:val="both"/>
              <w:rPr>
                <w:sz w:val="20"/>
                <w:szCs w:val="20"/>
              </w:rPr>
            </w:pPr>
            <w:r w:rsidRPr="0034747D">
              <w:rPr>
                <w:sz w:val="20"/>
                <w:szCs w:val="20"/>
              </w:rPr>
              <w:t>Total harves</w:t>
            </w:r>
            <w:r>
              <w:rPr>
                <w:sz w:val="20"/>
                <w:szCs w:val="20"/>
              </w:rPr>
              <w:t>t</w:t>
            </w:r>
          </w:p>
        </w:tc>
        <w:tc>
          <w:tcPr>
            <w:tcW w:w="1149" w:type="dxa"/>
            <w:tcBorders>
              <w:top w:val="nil"/>
              <w:bottom w:val="nil"/>
            </w:tcBorders>
          </w:tcPr>
          <w:p w14:paraId="0F19F7C4" w14:textId="437EE5E2" w:rsidR="00CC265E" w:rsidRPr="0022576B" w:rsidRDefault="00CC265E" w:rsidP="00C535DC">
            <w:pPr>
              <w:jc w:val="center"/>
              <w:rPr>
                <w:sz w:val="20"/>
                <w:szCs w:val="20"/>
              </w:rPr>
            </w:pPr>
            <w:r w:rsidRPr="0022576B">
              <w:rPr>
                <w:rFonts w:eastAsia="open sans"/>
                <w:color w:val="000000"/>
                <w:sz w:val="20"/>
                <w:szCs w:val="20"/>
              </w:rPr>
              <w:t>0</w:t>
            </w:r>
            <w:r w:rsidR="00154C06">
              <w:rPr>
                <w:rFonts w:eastAsia="open sans"/>
                <w:color w:val="000000"/>
                <w:sz w:val="20"/>
                <w:szCs w:val="20"/>
              </w:rPr>
              <w:t>.</w:t>
            </w:r>
            <w:r w:rsidRPr="0022576B">
              <w:rPr>
                <w:rFonts w:eastAsia="open sans"/>
                <w:color w:val="000000"/>
                <w:sz w:val="20"/>
                <w:szCs w:val="20"/>
              </w:rPr>
              <w:t>862</w:t>
            </w:r>
          </w:p>
        </w:tc>
        <w:tc>
          <w:tcPr>
            <w:tcW w:w="1270" w:type="dxa"/>
            <w:tcBorders>
              <w:top w:val="nil"/>
              <w:bottom w:val="nil"/>
            </w:tcBorders>
          </w:tcPr>
          <w:p w14:paraId="7242C4C2" w14:textId="77777777" w:rsidR="00CC265E" w:rsidRPr="0022576B" w:rsidRDefault="00CC265E" w:rsidP="00C535DC">
            <w:pPr>
              <w:jc w:val="right"/>
              <w:rPr>
                <w:sz w:val="20"/>
                <w:szCs w:val="20"/>
              </w:rPr>
            </w:pPr>
            <w:r w:rsidRPr="0022576B">
              <w:rPr>
                <w:rFonts w:eastAsia="open sans"/>
                <w:color w:val="000000"/>
                <w:sz w:val="20"/>
                <w:szCs w:val="20"/>
              </w:rPr>
              <w:t>2416187</w:t>
            </w:r>
          </w:p>
        </w:tc>
        <w:tc>
          <w:tcPr>
            <w:tcW w:w="1242" w:type="dxa"/>
            <w:tcBorders>
              <w:top w:val="nil"/>
              <w:bottom w:val="nil"/>
            </w:tcBorders>
          </w:tcPr>
          <w:p w14:paraId="06834D47" w14:textId="77777777" w:rsidR="00CC265E" w:rsidRPr="0022576B" w:rsidRDefault="00CC265E" w:rsidP="00C535DC">
            <w:pPr>
              <w:jc w:val="right"/>
              <w:rPr>
                <w:sz w:val="20"/>
                <w:szCs w:val="20"/>
              </w:rPr>
            </w:pPr>
            <w:r w:rsidRPr="0022576B">
              <w:rPr>
                <w:rFonts w:eastAsia="open sans"/>
                <w:color w:val="000000"/>
                <w:sz w:val="20"/>
                <w:szCs w:val="20"/>
              </w:rPr>
              <w:t>2247432</w:t>
            </w:r>
          </w:p>
        </w:tc>
        <w:tc>
          <w:tcPr>
            <w:tcW w:w="1242" w:type="dxa"/>
            <w:tcBorders>
              <w:top w:val="nil"/>
              <w:bottom w:val="nil"/>
            </w:tcBorders>
          </w:tcPr>
          <w:p w14:paraId="76384793" w14:textId="77777777" w:rsidR="00CC265E" w:rsidRPr="0022576B" w:rsidRDefault="00CC265E" w:rsidP="00C535DC">
            <w:pPr>
              <w:jc w:val="right"/>
              <w:rPr>
                <w:rFonts w:eastAsia="open sans"/>
                <w:color w:val="000000"/>
                <w:sz w:val="20"/>
                <w:szCs w:val="20"/>
              </w:rPr>
            </w:pPr>
            <w:r w:rsidRPr="0022576B">
              <w:rPr>
                <w:rFonts w:eastAsia="open sans"/>
                <w:color w:val="000000"/>
                <w:sz w:val="20"/>
                <w:szCs w:val="20"/>
              </w:rPr>
              <w:t>-168755</w:t>
            </w:r>
          </w:p>
        </w:tc>
        <w:tc>
          <w:tcPr>
            <w:tcW w:w="1250" w:type="dxa"/>
            <w:tcBorders>
              <w:top w:val="nil"/>
              <w:bottom w:val="nil"/>
            </w:tcBorders>
          </w:tcPr>
          <w:p w14:paraId="681EC7BD" w14:textId="1A1AE161" w:rsidR="00CC265E" w:rsidRPr="0022576B" w:rsidRDefault="00CC265E" w:rsidP="00C535DC">
            <w:pPr>
              <w:jc w:val="right"/>
              <w:rPr>
                <w:sz w:val="20"/>
                <w:szCs w:val="20"/>
              </w:rPr>
            </w:pPr>
            <w:r w:rsidRPr="0022576B">
              <w:rPr>
                <w:rFonts w:eastAsia="open sans"/>
                <w:color w:val="000000"/>
                <w:sz w:val="20"/>
                <w:szCs w:val="20"/>
              </w:rPr>
              <w:t>56</w:t>
            </w:r>
            <w:r w:rsidR="00154C06">
              <w:rPr>
                <w:rFonts w:eastAsia="open sans"/>
                <w:color w:val="000000"/>
                <w:sz w:val="20"/>
                <w:szCs w:val="20"/>
              </w:rPr>
              <w:t>.</w:t>
            </w:r>
            <w:r w:rsidRPr="0022576B">
              <w:rPr>
                <w:rFonts w:eastAsia="open sans"/>
                <w:color w:val="000000"/>
                <w:sz w:val="20"/>
                <w:szCs w:val="20"/>
              </w:rPr>
              <w:t>6 (55</w:t>
            </w:r>
            <w:r w:rsidR="00154C06">
              <w:rPr>
                <w:rFonts w:eastAsia="open sans"/>
                <w:color w:val="000000"/>
                <w:sz w:val="20"/>
                <w:szCs w:val="20"/>
              </w:rPr>
              <w:t>.</w:t>
            </w:r>
            <w:r w:rsidRPr="0022576B">
              <w:rPr>
                <w:rFonts w:eastAsia="open sans"/>
                <w:color w:val="000000"/>
                <w:sz w:val="20"/>
                <w:szCs w:val="20"/>
              </w:rPr>
              <w:t>94)</w:t>
            </w:r>
          </w:p>
        </w:tc>
      </w:tr>
      <w:tr w:rsidR="00CC265E" w:rsidRPr="0022576B" w14:paraId="30D0FD89" w14:textId="77777777" w:rsidTr="00AE16B9">
        <w:trPr>
          <w:jc w:val="center"/>
        </w:trPr>
        <w:tc>
          <w:tcPr>
            <w:tcW w:w="510" w:type="dxa"/>
            <w:tcBorders>
              <w:top w:val="nil"/>
              <w:bottom w:val="nil"/>
            </w:tcBorders>
          </w:tcPr>
          <w:p w14:paraId="0A4D1D2C" w14:textId="77777777" w:rsidR="00CC265E" w:rsidRPr="0022576B" w:rsidRDefault="00CC265E" w:rsidP="00C535DC">
            <w:pPr>
              <w:rPr>
                <w:sz w:val="20"/>
                <w:szCs w:val="20"/>
              </w:rPr>
            </w:pPr>
            <w:r w:rsidRPr="0022576B">
              <w:rPr>
                <w:sz w:val="20"/>
                <w:szCs w:val="20"/>
              </w:rPr>
              <w:t>8</w:t>
            </w:r>
          </w:p>
        </w:tc>
        <w:tc>
          <w:tcPr>
            <w:tcW w:w="2609" w:type="dxa"/>
            <w:tcBorders>
              <w:top w:val="nil"/>
              <w:bottom w:val="nil"/>
            </w:tcBorders>
          </w:tcPr>
          <w:p w14:paraId="4B64D728" w14:textId="77777777" w:rsidR="00CC265E" w:rsidRPr="0022576B" w:rsidRDefault="00CC265E" w:rsidP="00C535DC">
            <w:pPr>
              <w:rPr>
                <w:sz w:val="20"/>
                <w:szCs w:val="20"/>
              </w:rPr>
            </w:pPr>
            <w:r>
              <w:rPr>
                <w:sz w:val="20"/>
                <w:szCs w:val="20"/>
              </w:rPr>
              <w:t xml:space="preserve">Farming </w:t>
            </w:r>
            <w:r w:rsidRPr="0034747D">
              <w:rPr>
                <w:sz w:val="20"/>
                <w:szCs w:val="20"/>
              </w:rPr>
              <w:t>maintenance costs</w:t>
            </w:r>
          </w:p>
        </w:tc>
        <w:tc>
          <w:tcPr>
            <w:tcW w:w="1149" w:type="dxa"/>
            <w:tcBorders>
              <w:top w:val="nil"/>
              <w:bottom w:val="nil"/>
            </w:tcBorders>
          </w:tcPr>
          <w:p w14:paraId="769EFFE1" w14:textId="38AD8ACE" w:rsidR="00CC265E" w:rsidRPr="0022576B" w:rsidRDefault="00CC265E" w:rsidP="00C535DC">
            <w:pPr>
              <w:jc w:val="center"/>
              <w:rPr>
                <w:sz w:val="20"/>
                <w:szCs w:val="20"/>
              </w:rPr>
            </w:pPr>
            <w:r w:rsidRPr="0022576B">
              <w:rPr>
                <w:rFonts w:eastAsia="open sans"/>
                <w:color w:val="000000"/>
                <w:sz w:val="20"/>
                <w:szCs w:val="20"/>
              </w:rPr>
              <w:t>0</w:t>
            </w:r>
            <w:r w:rsidR="00154C06">
              <w:rPr>
                <w:rFonts w:eastAsia="open sans"/>
                <w:color w:val="000000"/>
                <w:sz w:val="20"/>
                <w:szCs w:val="20"/>
              </w:rPr>
              <w:t>.</w:t>
            </w:r>
            <w:r w:rsidRPr="0022576B">
              <w:rPr>
                <w:rFonts w:eastAsia="open sans"/>
                <w:color w:val="000000"/>
                <w:sz w:val="20"/>
                <w:szCs w:val="20"/>
              </w:rPr>
              <w:t>828</w:t>
            </w:r>
          </w:p>
        </w:tc>
        <w:tc>
          <w:tcPr>
            <w:tcW w:w="1270" w:type="dxa"/>
            <w:tcBorders>
              <w:top w:val="nil"/>
              <w:bottom w:val="nil"/>
            </w:tcBorders>
          </w:tcPr>
          <w:p w14:paraId="4CCB5F96" w14:textId="77777777" w:rsidR="00CC265E" w:rsidRPr="0022576B" w:rsidRDefault="00CC265E" w:rsidP="00C535DC">
            <w:pPr>
              <w:jc w:val="right"/>
              <w:rPr>
                <w:sz w:val="20"/>
                <w:szCs w:val="20"/>
              </w:rPr>
            </w:pPr>
            <w:r w:rsidRPr="0022576B">
              <w:rPr>
                <w:rFonts w:eastAsia="open sans"/>
                <w:color w:val="000000"/>
                <w:sz w:val="20"/>
                <w:szCs w:val="20"/>
              </w:rPr>
              <w:t>10513345</w:t>
            </w:r>
          </w:p>
        </w:tc>
        <w:tc>
          <w:tcPr>
            <w:tcW w:w="1242" w:type="dxa"/>
            <w:tcBorders>
              <w:top w:val="nil"/>
              <w:bottom w:val="nil"/>
            </w:tcBorders>
          </w:tcPr>
          <w:p w14:paraId="311ED948" w14:textId="77777777" w:rsidR="00CC265E" w:rsidRPr="0022576B" w:rsidRDefault="00CC265E" w:rsidP="00C535DC">
            <w:pPr>
              <w:jc w:val="right"/>
              <w:rPr>
                <w:rFonts w:eastAsia="open sans"/>
                <w:color w:val="000000"/>
                <w:sz w:val="20"/>
                <w:szCs w:val="20"/>
              </w:rPr>
            </w:pPr>
            <w:r w:rsidRPr="0022576B">
              <w:rPr>
                <w:rFonts w:eastAsia="open sans"/>
                <w:color w:val="000000"/>
                <w:sz w:val="20"/>
                <w:szCs w:val="20"/>
              </w:rPr>
              <w:t>10220659</w:t>
            </w:r>
          </w:p>
        </w:tc>
        <w:tc>
          <w:tcPr>
            <w:tcW w:w="1242" w:type="dxa"/>
            <w:tcBorders>
              <w:top w:val="nil"/>
              <w:bottom w:val="nil"/>
            </w:tcBorders>
          </w:tcPr>
          <w:p w14:paraId="07826631" w14:textId="77777777" w:rsidR="00CC265E" w:rsidRPr="0022576B" w:rsidRDefault="00CC265E" w:rsidP="00C535DC">
            <w:pPr>
              <w:jc w:val="right"/>
              <w:rPr>
                <w:rFonts w:eastAsia="open sans"/>
                <w:color w:val="000000"/>
                <w:sz w:val="20"/>
                <w:szCs w:val="20"/>
              </w:rPr>
            </w:pPr>
            <w:r w:rsidRPr="0022576B">
              <w:rPr>
                <w:rFonts w:eastAsia="open sans"/>
                <w:color w:val="000000"/>
                <w:sz w:val="20"/>
                <w:szCs w:val="20"/>
              </w:rPr>
              <w:t>-292686</w:t>
            </w:r>
          </w:p>
        </w:tc>
        <w:tc>
          <w:tcPr>
            <w:tcW w:w="1250" w:type="dxa"/>
            <w:tcBorders>
              <w:top w:val="nil"/>
              <w:bottom w:val="nil"/>
            </w:tcBorders>
          </w:tcPr>
          <w:p w14:paraId="309720C5" w14:textId="369D123C" w:rsidR="00CC265E" w:rsidRPr="0022576B" w:rsidRDefault="00CC265E" w:rsidP="00C535DC">
            <w:pPr>
              <w:jc w:val="right"/>
              <w:rPr>
                <w:rFonts w:eastAsia="open sans"/>
                <w:color w:val="000000"/>
                <w:sz w:val="20"/>
                <w:szCs w:val="20"/>
              </w:rPr>
            </w:pPr>
            <w:r w:rsidRPr="0022576B">
              <w:rPr>
                <w:rFonts w:eastAsia="open sans"/>
                <w:color w:val="000000"/>
                <w:sz w:val="20"/>
                <w:szCs w:val="20"/>
              </w:rPr>
              <w:t>16</w:t>
            </w:r>
            <w:r w:rsidR="00154C06">
              <w:rPr>
                <w:rFonts w:eastAsia="open sans"/>
                <w:color w:val="000000"/>
                <w:sz w:val="20"/>
                <w:szCs w:val="20"/>
              </w:rPr>
              <w:t>.</w:t>
            </w:r>
            <w:r w:rsidRPr="0022576B">
              <w:rPr>
                <w:rFonts w:eastAsia="open sans"/>
                <w:color w:val="000000"/>
                <w:sz w:val="20"/>
                <w:szCs w:val="20"/>
              </w:rPr>
              <w:t>1 (14</w:t>
            </w:r>
            <w:r w:rsidR="00154C06">
              <w:rPr>
                <w:rFonts w:eastAsia="open sans"/>
                <w:color w:val="000000"/>
                <w:sz w:val="20"/>
                <w:szCs w:val="20"/>
              </w:rPr>
              <w:t>.</w:t>
            </w:r>
            <w:r w:rsidRPr="0022576B">
              <w:rPr>
                <w:rFonts w:eastAsia="open sans"/>
                <w:color w:val="000000"/>
                <w:sz w:val="20"/>
                <w:szCs w:val="20"/>
              </w:rPr>
              <w:t>82)</w:t>
            </w:r>
          </w:p>
        </w:tc>
      </w:tr>
      <w:tr w:rsidR="00CC265E" w:rsidRPr="0022576B" w14:paraId="7B10B3E2" w14:textId="77777777" w:rsidTr="00AE16B9">
        <w:trPr>
          <w:jc w:val="center"/>
        </w:trPr>
        <w:tc>
          <w:tcPr>
            <w:tcW w:w="510" w:type="dxa"/>
            <w:tcBorders>
              <w:top w:val="nil"/>
              <w:bottom w:val="nil"/>
            </w:tcBorders>
          </w:tcPr>
          <w:p w14:paraId="5C9B2DAF" w14:textId="77777777" w:rsidR="00CC265E" w:rsidRPr="0022576B" w:rsidRDefault="00CC265E" w:rsidP="00C535DC">
            <w:pPr>
              <w:rPr>
                <w:sz w:val="20"/>
                <w:szCs w:val="20"/>
              </w:rPr>
            </w:pPr>
            <w:r w:rsidRPr="0022576B">
              <w:rPr>
                <w:sz w:val="20"/>
                <w:szCs w:val="20"/>
              </w:rPr>
              <w:t>9</w:t>
            </w:r>
          </w:p>
        </w:tc>
        <w:tc>
          <w:tcPr>
            <w:tcW w:w="2609" w:type="dxa"/>
            <w:tcBorders>
              <w:top w:val="nil"/>
              <w:bottom w:val="nil"/>
            </w:tcBorders>
          </w:tcPr>
          <w:p w14:paraId="48348643" w14:textId="77777777" w:rsidR="00CC265E" w:rsidRPr="0022576B" w:rsidRDefault="00CC265E" w:rsidP="00C535DC">
            <w:pPr>
              <w:rPr>
                <w:sz w:val="20"/>
                <w:szCs w:val="20"/>
              </w:rPr>
            </w:pPr>
            <w:r>
              <w:rPr>
                <w:sz w:val="20"/>
                <w:szCs w:val="20"/>
              </w:rPr>
              <w:t>Gross income</w:t>
            </w:r>
          </w:p>
        </w:tc>
        <w:tc>
          <w:tcPr>
            <w:tcW w:w="1149" w:type="dxa"/>
            <w:tcBorders>
              <w:top w:val="nil"/>
              <w:bottom w:val="nil"/>
            </w:tcBorders>
          </w:tcPr>
          <w:p w14:paraId="220FA390" w14:textId="7242E26C" w:rsidR="00CC265E" w:rsidRPr="0022576B" w:rsidRDefault="00CC265E" w:rsidP="00C535DC">
            <w:pPr>
              <w:jc w:val="center"/>
              <w:rPr>
                <w:sz w:val="20"/>
                <w:szCs w:val="20"/>
              </w:rPr>
            </w:pPr>
            <w:r w:rsidRPr="0022576B">
              <w:rPr>
                <w:rFonts w:eastAsia="open sans"/>
                <w:color w:val="000000"/>
                <w:sz w:val="20"/>
                <w:szCs w:val="20"/>
              </w:rPr>
              <w:t>0</w:t>
            </w:r>
            <w:r w:rsidR="00154C06">
              <w:rPr>
                <w:rFonts w:eastAsia="open sans"/>
                <w:color w:val="000000"/>
                <w:sz w:val="20"/>
                <w:szCs w:val="20"/>
              </w:rPr>
              <w:t>.</w:t>
            </w:r>
            <w:r w:rsidRPr="0022576B">
              <w:rPr>
                <w:rFonts w:eastAsia="open sans"/>
                <w:color w:val="000000"/>
                <w:sz w:val="20"/>
                <w:szCs w:val="20"/>
              </w:rPr>
              <w:t>159</w:t>
            </w:r>
          </w:p>
        </w:tc>
        <w:tc>
          <w:tcPr>
            <w:tcW w:w="1270" w:type="dxa"/>
            <w:tcBorders>
              <w:top w:val="nil"/>
              <w:bottom w:val="nil"/>
            </w:tcBorders>
          </w:tcPr>
          <w:p w14:paraId="4D02A261" w14:textId="77777777" w:rsidR="00CC265E" w:rsidRPr="0022576B" w:rsidRDefault="00CC265E" w:rsidP="00C535DC">
            <w:pPr>
              <w:jc w:val="right"/>
              <w:rPr>
                <w:sz w:val="20"/>
                <w:szCs w:val="20"/>
              </w:rPr>
            </w:pPr>
            <w:r w:rsidRPr="0022576B">
              <w:rPr>
                <w:rFonts w:eastAsia="open sans"/>
                <w:color w:val="000000"/>
                <w:sz w:val="20"/>
                <w:szCs w:val="20"/>
              </w:rPr>
              <w:t>797972</w:t>
            </w:r>
          </w:p>
        </w:tc>
        <w:tc>
          <w:tcPr>
            <w:tcW w:w="1242" w:type="dxa"/>
            <w:tcBorders>
              <w:top w:val="nil"/>
              <w:bottom w:val="nil"/>
            </w:tcBorders>
          </w:tcPr>
          <w:p w14:paraId="791C3F9F" w14:textId="77777777" w:rsidR="00CC265E" w:rsidRPr="0022576B" w:rsidRDefault="00CC265E" w:rsidP="00C535DC">
            <w:pPr>
              <w:jc w:val="right"/>
              <w:rPr>
                <w:rFonts w:eastAsia="open sans"/>
                <w:color w:val="000000"/>
                <w:sz w:val="20"/>
                <w:szCs w:val="20"/>
              </w:rPr>
            </w:pPr>
            <w:r w:rsidRPr="0022576B">
              <w:rPr>
                <w:rFonts w:eastAsia="open sans"/>
                <w:color w:val="000000"/>
                <w:sz w:val="20"/>
                <w:szCs w:val="20"/>
              </w:rPr>
              <w:t>130837</w:t>
            </w:r>
          </w:p>
        </w:tc>
        <w:tc>
          <w:tcPr>
            <w:tcW w:w="1242" w:type="dxa"/>
            <w:tcBorders>
              <w:top w:val="nil"/>
              <w:bottom w:val="nil"/>
            </w:tcBorders>
          </w:tcPr>
          <w:p w14:paraId="4BC1B58A" w14:textId="77777777" w:rsidR="00CC265E" w:rsidRPr="0022576B" w:rsidRDefault="00CC265E" w:rsidP="00C535DC">
            <w:pPr>
              <w:jc w:val="right"/>
              <w:rPr>
                <w:rFonts w:eastAsia="open sans"/>
                <w:color w:val="000000"/>
                <w:sz w:val="20"/>
                <w:szCs w:val="20"/>
              </w:rPr>
            </w:pPr>
            <w:r w:rsidRPr="0022576B">
              <w:rPr>
                <w:rFonts w:eastAsia="open sans"/>
                <w:color w:val="000000"/>
                <w:sz w:val="20"/>
                <w:szCs w:val="20"/>
              </w:rPr>
              <w:t>-667135</w:t>
            </w:r>
          </w:p>
        </w:tc>
        <w:tc>
          <w:tcPr>
            <w:tcW w:w="1250" w:type="dxa"/>
            <w:tcBorders>
              <w:top w:val="nil"/>
              <w:bottom w:val="nil"/>
            </w:tcBorders>
          </w:tcPr>
          <w:p w14:paraId="615E55DC" w14:textId="63ED94D4" w:rsidR="00CC265E" w:rsidRPr="0022576B" w:rsidRDefault="00CC265E" w:rsidP="00C535DC">
            <w:pPr>
              <w:jc w:val="right"/>
              <w:rPr>
                <w:rFonts w:eastAsia="open sans"/>
                <w:color w:val="000000"/>
                <w:sz w:val="20"/>
                <w:szCs w:val="20"/>
              </w:rPr>
            </w:pPr>
            <w:r w:rsidRPr="0022576B">
              <w:rPr>
                <w:rFonts w:eastAsia="open sans"/>
                <w:color w:val="000000"/>
                <w:sz w:val="20"/>
                <w:szCs w:val="20"/>
              </w:rPr>
              <w:t>89</w:t>
            </w:r>
            <w:r w:rsidR="00154C06">
              <w:rPr>
                <w:rFonts w:eastAsia="open sans"/>
                <w:color w:val="000000"/>
                <w:sz w:val="20"/>
                <w:szCs w:val="20"/>
              </w:rPr>
              <w:t>.</w:t>
            </w:r>
            <w:r w:rsidRPr="0022576B">
              <w:rPr>
                <w:rFonts w:eastAsia="open sans"/>
                <w:color w:val="000000"/>
                <w:sz w:val="20"/>
                <w:szCs w:val="20"/>
              </w:rPr>
              <w:t>7 (89</w:t>
            </w:r>
            <w:r w:rsidR="00154C06">
              <w:rPr>
                <w:rFonts w:eastAsia="open sans"/>
                <w:color w:val="000000"/>
                <w:sz w:val="20"/>
                <w:szCs w:val="20"/>
              </w:rPr>
              <w:t>.</w:t>
            </w:r>
            <w:r w:rsidRPr="0022576B">
              <w:rPr>
                <w:rFonts w:eastAsia="open sans"/>
                <w:color w:val="000000"/>
                <w:sz w:val="20"/>
                <w:szCs w:val="20"/>
              </w:rPr>
              <w:t>54)</w:t>
            </w:r>
          </w:p>
        </w:tc>
      </w:tr>
      <w:tr w:rsidR="00CC265E" w:rsidRPr="0022576B" w14:paraId="18FD4063" w14:textId="77777777" w:rsidTr="00AE16B9">
        <w:trPr>
          <w:jc w:val="center"/>
        </w:trPr>
        <w:tc>
          <w:tcPr>
            <w:tcW w:w="0" w:type="auto"/>
            <w:tcBorders>
              <w:top w:val="nil"/>
              <w:bottom w:val="nil"/>
            </w:tcBorders>
          </w:tcPr>
          <w:p w14:paraId="4AD1D292" w14:textId="77777777" w:rsidR="00CC265E" w:rsidRPr="0022576B" w:rsidRDefault="00CC265E" w:rsidP="00C535DC">
            <w:pPr>
              <w:rPr>
                <w:sz w:val="20"/>
                <w:szCs w:val="20"/>
              </w:rPr>
            </w:pPr>
            <w:r w:rsidRPr="0022576B">
              <w:rPr>
                <w:sz w:val="20"/>
                <w:szCs w:val="20"/>
              </w:rPr>
              <w:t>10</w:t>
            </w:r>
          </w:p>
        </w:tc>
        <w:tc>
          <w:tcPr>
            <w:tcW w:w="2609" w:type="dxa"/>
            <w:tcBorders>
              <w:top w:val="nil"/>
              <w:bottom w:val="nil"/>
            </w:tcBorders>
          </w:tcPr>
          <w:p w14:paraId="6E881369" w14:textId="77777777" w:rsidR="00CC265E" w:rsidRPr="0022576B" w:rsidRDefault="00CC265E" w:rsidP="00C535DC">
            <w:pPr>
              <w:rPr>
                <w:sz w:val="20"/>
                <w:szCs w:val="20"/>
              </w:rPr>
            </w:pPr>
            <w:r w:rsidRPr="0022576B">
              <w:rPr>
                <w:sz w:val="20"/>
                <w:szCs w:val="20"/>
              </w:rPr>
              <w:t>TL</w:t>
            </w:r>
          </w:p>
        </w:tc>
        <w:tc>
          <w:tcPr>
            <w:tcW w:w="1149" w:type="dxa"/>
            <w:tcBorders>
              <w:top w:val="nil"/>
              <w:bottom w:val="nil"/>
            </w:tcBorders>
          </w:tcPr>
          <w:p w14:paraId="755DA451" w14:textId="61ACF3D8" w:rsidR="00CC265E" w:rsidRPr="0022576B" w:rsidRDefault="00CC265E" w:rsidP="00C535DC">
            <w:pPr>
              <w:jc w:val="center"/>
              <w:rPr>
                <w:sz w:val="20"/>
                <w:szCs w:val="20"/>
              </w:rPr>
            </w:pPr>
            <w:r w:rsidRPr="0022576B">
              <w:rPr>
                <w:sz w:val="20"/>
                <w:szCs w:val="20"/>
              </w:rPr>
              <w:t>0</w:t>
            </w:r>
            <w:r w:rsidR="00154C06">
              <w:rPr>
                <w:sz w:val="20"/>
                <w:szCs w:val="20"/>
              </w:rPr>
              <w:t>.</w:t>
            </w:r>
            <w:r w:rsidRPr="0022576B">
              <w:rPr>
                <w:sz w:val="20"/>
                <w:szCs w:val="20"/>
              </w:rPr>
              <w:t>813</w:t>
            </w:r>
          </w:p>
        </w:tc>
        <w:tc>
          <w:tcPr>
            <w:tcW w:w="0" w:type="auto"/>
            <w:tcBorders>
              <w:top w:val="nil"/>
              <w:bottom w:val="nil"/>
            </w:tcBorders>
          </w:tcPr>
          <w:p w14:paraId="2475BD53" w14:textId="77777777" w:rsidR="00CC265E" w:rsidRPr="0022576B" w:rsidRDefault="00CC265E" w:rsidP="00C535DC">
            <w:pPr>
              <w:jc w:val="right"/>
              <w:rPr>
                <w:sz w:val="20"/>
                <w:szCs w:val="20"/>
              </w:rPr>
            </w:pPr>
            <w:r w:rsidRPr="0022576B">
              <w:rPr>
                <w:sz w:val="20"/>
                <w:szCs w:val="20"/>
              </w:rPr>
              <w:t>10934373</w:t>
            </w:r>
          </w:p>
        </w:tc>
        <w:tc>
          <w:tcPr>
            <w:tcW w:w="0" w:type="auto"/>
            <w:tcBorders>
              <w:top w:val="nil"/>
              <w:bottom w:val="nil"/>
            </w:tcBorders>
          </w:tcPr>
          <w:p w14:paraId="53ECE368" w14:textId="77777777" w:rsidR="00CC265E" w:rsidRPr="0022576B" w:rsidRDefault="00CC265E" w:rsidP="00C535DC">
            <w:pPr>
              <w:jc w:val="right"/>
              <w:rPr>
                <w:sz w:val="20"/>
                <w:szCs w:val="20"/>
              </w:rPr>
            </w:pPr>
            <w:r w:rsidRPr="0022576B">
              <w:rPr>
                <w:sz w:val="20"/>
                <w:szCs w:val="20"/>
              </w:rPr>
              <w:t>10594894</w:t>
            </w:r>
          </w:p>
        </w:tc>
        <w:tc>
          <w:tcPr>
            <w:tcW w:w="0" w:type="auto"/>
            <w:tcBorders>
              <w:top w:val="nil"/>
              <w:bottom w:val="nil"/>
            </w:tcBorders>
          </w:tcPr>
          <w:p w14:paraId="41DCE6D8" w14:textId="77777777" w:rsidR="00CC265E" w:rsidRPr="0022576B" w:rsidRDefault="00CC265E" w:rsidP="00C535DC">
            <w:pPr>
              <w:jc w:val="right"/>
              <w:rPr>
                <w:sz w:val="20"/>
                <w:szCs w:val="20"/>
              </w:rPr>
            </w:pPr>
            <w:r w:rsidRPr="0022576B">
              <w:rPr>
                <w:sz w:val="20"/>
                <w:szCs w:val="20"/>
              </w:rPr>
              <w:t>-339474</w:t>
            </w:r>
          </w:p>
        </w:tc>
        <w:tc>
          <w:tcPr>
            <w:tcW w:w="0" w:type="auto"/>
            <w:tcBorders>
              <w:top w:val="nil"/>
              <w:bottom w:val="nil"/>
            </w:tcBorders>
          </w:tcPr>
          <w:p w14:paraId="5290D30B" w14:textId="60802EEB" w:rsidR="00CC265E" w:rsidRPr="0022576B" w:rsidRDefault="00CC265E" w:rsidP="00C535DC">
            <w:pPr>
              <w:jc w:val="right"/>
              <w:rPr>
                <w:sz w:val="20"/>
                <w:szCs w:val="20"/>
              </w:rPr>
            </w:pPr>
            <w:r w:rsidRPr="0022576B">
              <w:rPr>
                <w:sz w:val="20"/>
                <w:szCs w:val="20"/>
              </w:rPr>
              <w:t>6</w:t>
            </w:r>
            <w:r w:rsidR="00154C06">
              <w:rPr>
                <w:sz w:val="20"/>
                <w:szCs w:val="20"/>
              </w:rPr>
              <w:t>.</w:t>
            </w:r>
            <w:r w:rsidRPr="0022576B">
              <w:rPr>
                <w:sz w:val="20"/>
                <w:szCs w:val="20"/>
              </w:rPr>
              <w:t>8 (5.44)</w:t>
            </w:r>
          </w:p>
        </w:tc>
      </w:tr>
      <w:tr w:rsidR="00CC265E" w:rsidRPr="0022576B" w14:paraId="1C28DA26" w14:textId="77777777" w:rsidTr="00AE16B9">
        <w:trPr>
          <w:jc w:val="center"/>
        </w:trPr>
        <w:tc>
          <w:tcPr>
            <w:tcW w:w="0" w:type="auto"/>
            <w:tcBorders>
              <w:top w:val="nil"/>
              <w:bottom w:val="nil"/>
            </w:tcBorders>
          </w:tcPr>
          <w:p w14:paraId="469BE550" w14:textId="77777777" w:rsidR="00CC265E" w:rsidRPr="0022576B" w:rsidRDefault="00CC265E" w:rsidP="00C535DC">
            <w:pPr>
              <w:rPr>
                <w:sz w:val="20"/>
                <w:szCs w:val="20"/>
              </w:rPr>
            </w:pPr>
            <w:r w:rsidRPr="0022576B">
              <w:rPr>
                <w:sz w:val="20"/>
                <w:szCs w:val="20"/>
              </w:rPr>
              <w:t>11</w:t>
            </w:r>
          </w:p>
        </w:tc>
        <w:tc>
          <w:tcPr>
            <w:tcW w:w="2609" w:type="dxa"/>
            <w:tcBorders>
              <w:top w:val="nil"/>
              <w:bottom w:val="nil"/>
            </w:tcBorders>
          </w:tcPr>
          <w:p w14:paraId="65B9159D" w14:textId="77777777" w:rsidR="00CC265E" w:rsidRPr="0022576B" w:rsidRDefault="00CC265E" w:rsidP="00C535DC">
            <w:pPr>
              <w:rPr>
                <w:sz w:val="20"/>
                <w:szCs w:val="20"/>
              </w:rPr>
            </w:pPr>
            <w:r w:rsidRPr="0022576B">
              <w:rPr>
                <w:sz w:val="20"/>
                <w:szCs w:val="20"/>
              </w:rPr>
              <w:t>TL</w:t>
            </w:r>
            <w:r>
              <w:rPr>
                <w:sz w:val="20"/>
                <w:szCs w:val="20"/>
              </w:rPr>
              <w:t>-men</w:t>
            </w:r>
          </w:p>
        </w:tc>
        <w:tc>
          <w:tcPr>
            <w:tcW w:w="1149" w:type="dxa"/>
            <w:tcBorders>
              <w:top w:val="nil"/>
              <w:bottom w:val="nil"/>
            </w:tcBorders>
          </w:tcPr>
          <w:p w14:paraId="087F02ED" w14:textId="58B65CC0" w:rsidR="00CC265E" w:rsidRPr="0022576B" w:rsidRDefault="00CC265E" w:rsidP="00C535DC">
            <w:pPr>
              <w:jc w:val="center"/>
              <w:rPr>
                <w:sz w:val="20"/>
                <w:szCs w:val="20"/>
              </w:rPr>
            </w:pPr>
            <w:r w:rsidRPr="0022576B">
              <w:rPr>
                <w:sz w:val="20"/>
                <w:szCs w:val="20"/>
              </w:rPr>
              <w:t>0</w:t>
            </w:r>
            <w:r w:rsidR="00154C06">
              <w:rPr>
                <w:sz w:val="20"/>
                <w:szCs w:val="20"/>
              </w:rPr>
              <w:t>.</w:t>
            </w:r>
            <w:r w:rsidRPr="0022576B">
              <w:rPr>
                <w:sz w:val="20"/>
                <w:szCs w:val="20"/>
              </w:rPr>
              <w:t>871</w:t>
            </w:r>
          </w:p>
        </w:tc>
        <w:tc>
          <w:tcPr>
            <w:tcW w:w="0" w:type="auto"/>
            <w:tcBorders>
              <w:top w:val="nil"/>
              <w:bottom w:val="nil"/>
            </w:tcBorders>
          </w:tcPr>
          <w:p w14:paraId="0B9FFE3D" w14:textId="77777777" w:rsidR="00CC265E" w:rsidRPr="0022576B" w:rsidRDefault="00CC265E" w:rsidP="00C535DC">
            <w:pPr>
              <w:jc w:val="right"/>
              <w:rPr>
                <w:sz w:val="20"/>
                <w:szCs w:val="20"/>
              </w:rPr>
            </w:pPr>
            <w:r w:rsidRPr="0022576B">
              <w:rPr>
                <w:sz w:val="20"/>
                <w:szCs w:val="20"/>
              </w:rPr>
              <w:t>12435889</w:t>
            </w:r>
          </w:p>
        </w:tc>
        <w:tc>
          <w:tcPr>
            <w:tcW w:w="0" w:type="auto"/>
            <w:tcBorders>
              <w:top w:val="nil"/>
              <w:bottom w:val="nil"/>
            </w:tcBorders>
          </w:tcPr>
          <w:p w14:paraId="13E93039" w14:textId="77777777" w:rsidR="00CC265E" w:rsidRPr="0022576B" w:rsidRDefault="00CC265E" w:rsidP="00C535DC">
            <w:pPr>
              <w:jc w:val="right"/>
              <w:rPr>
                <w:sz w:val="20"/>
                <w:szCs w:val="20"/>
              </w:rPr>
            </w:pPr>
            <w:r w:rsidRPr="0022576B">
              <w:rPr>
                <w:sz w:val="20"/>
                <w:szCs w:val="20"/>
              </w:rPr>
              <w:t>12203930</w:t>
            </w:r>
          </w:p>
        </w:tc>
        <w:tc>
          <w:tcPr>
            <w:tcW w:w="0" w:type="auto"/>
            <w:tcBorders>
              <w:top w:val="nil"/>
              <w:bottom w:val="nil"/>
            </w:tcBorders>
          </w:tcPr>
          <w:p w14:paraId="73EBA7D0" w14:textId="77777777" w:rsidR="00CC265E" w:rsidRPr="0022576B" w:rsidRDefault="00CC265E" w:rsidP="00C535DC">
            <w:pPr>
              <w:jc w:val="right"/>
              <w:rPr>
                <w:sz w:val="20"/>
                <w:szCs w:val="20"/>
              </w:rPr>
            </w:pPr>
            <w:r w:rsidRPr="0022576B">
              <w:rPr>
                <w:sz w:val="20"/>
                <w:szCs w:val="20"/>
              </w:rPr>
              <w:t>-231959</w:t>
            </w:r>
          </w:p>
        </w:tc>
        <w:tc>
          <w:tcPr>
            <w:tcW w:w="0" w:type="auto"/>
            <w:tcBorders>
              <w:top w:val="nil"/>
              <w:bottom w:val="nil"/>
            </w:tcBorders>
          </w:tcPr>
          <w:p w14:paraId="3291BDBD" w14:textId="167A5490" w:rsidR="00CC265E" w:rsidRPr="0022576B" w:rsidRDefault="00CC265E" w:rsidP="00C535DC">
            <w:pPr>
              <w:jc w:val="right"/>
              <w:rPr>
                <w:sz w:val="20"/>
                <w:szCs w:val="20"/>
              </w:rPr>
            </w:pPr>
            <w:r w:rsidRPr="0022576B">
              <w:rPr>
                <w:sz w:val="20"/>
                <w:szCs w:val="20"/>
              </w:rPr>
              <w:t>7</w:t>
            </w:r>
            <w:r w:rsidR="00154C06">
              <w:rPr>
                <w:sz w:val="20"/>
                <w:szCs w:val="20"/>
              </w:rPr>
              <w:t>.</w:t>
            </w:r>
            <w:r w:rsidRPr="0022576B">
              <w:rPr>
                <w:sz w:val="20"/>
                <w:szCs w:val="20"/>
              </w:rPr>
              <w:t>16 (5.76)</w:t>
            </w:r>
          </w:p>
        </w:tc>
      </w:tr>
      <w:tr w:rsidR="00CC265E" w:rsidRPr="0022576B" w14:paraId="37DCB164" w14:textId="77777777" w:rsidTr="00AE16B9">
        <w:trPr>
          <w:jc w:val="center"/>
        </w:trPr>
        <w:tc>
          <w:tcPr>
            <w:tcW w:w="0" w:type="auto"/>
            <w:tcBorders>
              <w:top w:val="nil"/>
            </w:tcBorders>
          </w:tcPr>
          <w:p w14:paraId="66459927" w14:textId="77777777" w:rsidR="00CC265E" w:rsidRPr="0022576B" w:rsidRDefault="00CC265E" w:rsidP="00C535DC">
            <w:pPr>
              <w:rPr>
                <w:sz w:val="20"/>
                <w:szCs w:val="20"/>
              </w:rPr>
            </w:pPr>
            <w:r w:rsidRPr="0022576B">
              <w:rPr>
                <w:sz w:val="20"/>
                <w:szCs w:val="20"/>
              </w:rPr>
              <w:t>12</w:t>
            </w:r>
          </w:p>
        </w:tc>
        <w:tc>
          <w:tcPr>
            <w:tcW w:w="2609" w:type="dxa"/>
            <w:tcBorders>
              <w:top w:val="nil"/>
            </w:tcBorders>
          </w:tcPr>
          <w:p w14:paraId="17115399" w14:textId="77777777" w:rsidR="00CC265E" w:rsidRPr="0022576B" w:rsidRDefault="00CC265E" w:rsidP="00C535DC">
            <w:pPr>
              <w:rPr>
                <w:sz w:val="20"/>
                <w:szCs w:val="20"/>
              </w:rPr>
            </w:pPr>
            <w:r w:rsidRPr="0022576B">
              <w:rPr>
                <w:sz w:val="20"/>
                <w:szCs w:val="20"/>
              </w:rPr>
              <w:t>TL</w:t>
            </w:r>
            <w:r>
              <w:rPr>
                <w:sz w:val="20"/>
                <w:szCs w:val="20"/>
              </w:rPr>
              <w:t>-women</w:t>
            </w:r>
          </w:p>
        </w:tc>
        <w:tc>
          <w:tcPr>
            <w:tcW w:w="1149" w:type="dxa"/>
            <w:tcBorders>
              <w:top w:val="nil"/>
            </w:tcBorders>
          </w:tcPr>
          <w:p w14:paraId="0EC0D3AD" w14:textId="2ECB9AF8" w:rsidR="00CC265E" w:rsidRPr="0022576B" w:rsidRDefault="00CC265E" w:rsidP="00C535DC">
            <w:pPr>
              <w:jc w:val="center"/>
              <w:rPr>
                <w:sz w:val="20"/>
                <w:szCs w:val="20"/>
              </w:rPr>
            </w:pPr>
            <w:r w:rsidRPr="0022576B">
              <w:rPr>
                <w:sz w:val="20"/>
                <w:szCs w:val="20"/>
              </w:rPr>
              <w:t>0</w:t>
            </w:r>
            <w:r w:rsidR="00154C06">
              <w:rPr>
                <w:sz w:val="20"/>
                <w:szCs w:val="20"/>
              </w:rPr>
              <w:t>.</w:t>
            </w:r>
            <w:r w:rsidRPr="0022576B">
              <w:rPr>
                <w:sz w:val="20"/>
                <w:szCs w:val="20"/>
              </w:rPr>
              <w:t>572</w:t>
            </w:r>
          </w:p>
        </w:tc>
        <w:tc>
          <w:tcPr>
            <w:tcW w:w="0" w:type="auto"/>
            <w:tcBorders>
              <w:top w:val="nil"/>
            </w:tcBorders>
          </w:tcPr>
          <w:p w14:paraId="16854514" w14:textId="77777777" w:rsidR="00CC265E" w:rsidRPr="0022576B" w:rsidRDefault="00CC265E" w:rsidP="00C535DC">
            <w:pPr>
              <w:jc w:val="right"/>
              <w:rPr>
                <w:sz w:val="20"/>
                <w:szCs w:val="20"/>
              </w:rPr>
            </w:pPr>
            <w:r w:rsidRPr="0022576B">
              <w:rPr>
                <w:sz w:val="20"/>
                <w:szCs w:val="20"/>
              </w:rPr>
              <w:t>13638878</w:t>
            </w:r>
          </w:p>
        </w:tc>
        <w:tc>
          <w:tcPr>
            <w:tcW w:w="0" w:type="auto"/>
            <w:tcBorders>
              <w:top w:val="nil"/>
            </w:tcBorders>
          </w:tcPr>
          <w:p w14:paraId="11B7D0B5" w14:textId="77777777" w:rsidR="00CC265E" w:rsidRPr="0022576B" w:rsidRDefault="00CC265E" w:rsidP="00C535DC">
            <w:pPr>
              <w:jc w:val="right"/>
              <w:rPr>
                <w:sz w:val="20"/>
                <w:szCs w:val="20"/>
              </w:rPr>
            </w:pPr>
            <w:r w:rsidRPr="0022576B">
              <w:rPr>
                <w:sz w:val="20"/>
                <w:szCs w:val="20"/>
              </w:rPr>
              <w:t>12786935</w:t>
            </w:r>
          </w:p>
        </w:tc>
        <w:tc>
          <w:tcPr>
            <w:tcW w:w="0" w:type="auto"/>
            <w:tcBorders>
              <w:top w:val="nil"/>
            </w:tcBorders>
          </w:tcPr>
          <w:p w14:paraId="53CE6B52" w14:textId="77777777" w:rsidR="00CC265E" w:rsidRPr="0022576B" w:rsidRDefault="00CC265E" w:rsidP="00C535DC">
            <w:pPr>
              <w:jc w:val="right"/>
              <w:rPr>
                <w:sz w:val="20"/>
                <w:szCs w:val="20"/>
              </w:rPr>
            </w:pPr>
            <w:r w:rsidRPr="0022576B">
              <w:rPr>
                <w:sz w:val="20"/>
                <w:szCs w:val="20"/>
              </w:rPr>
              <w:t>-851943</w:t>
            </w:r>
          </w:p>
        </w:tc>
        <w:tc>
          <w:tcPr>
            <w:tcW w:w="0" w:type="auto"/>
            <w:tcBorders>
              <w:top w:val="nil"/>
            </w:tcBorders>
          </w:tcPr>
          <w:p w14:paraId="30F81224" w14:textId="5DC31ED7" w:rsidR="00CC265E" w:rsidRPr="0022576B" w:rsidRDefault="00CC265E" w:rsidP="00C535DC">
            <w:pPr>
              <w:jc w:val="right"/>
              <w:rPr>
                <w:sz w:val="20"/>
                <w:szCs w:val="20"/>
              </w:rPr>
            </w:pPr>
            <w:r w:rsidRPr="0022576B">
              <w:rPr>
                <w:sz w:val="20"/>
                <w:szCs w:val="20"/>
              </w:rPr>
              <w:t>4</w:t>
            </w:r>
            <w:r w:rsidR="00154C06">
              <w:rPr>
                <w:sz w:val="20"/>
                <w:szCs w:val="20"/>
              </w:rPr>
              <w:t>.</w:t>
            </w:r>
            <w:r w:rsidRPr="0022576B">
              <w:rPr>
                <w:sz w:val="20"/>
                <w:szCs w:val="20"/>
              </w:rPr>
              <w:t>5 (3.09)</w:t>
            </w:r>
          </w:p>
        </w:tc>
      </w:tr>
    </w:tbl>
    <w:p w14:paraId="288E19A7" w14:textId="77777777" w:rsidR="00AB1643" w:rsidRPr="00367BAE" w:rsidRDefault="00AB1643" w:rsidP="00AB1643">
      <w:pPr>
        <w:spacing w:before="120" w:after="120"/>
        <w:ind w:firstLine="567"/>
        <w:jc w:val="both"/>
        <w:rPr>
          <w:sz w:val="22"/>
          <w:szCs w:val="22"/>
        </w:rPr>
      </w:pPr>
      <w:bookmarkStart w:id="6" w:name="_Hlk99881588"/>
      <w:r>
        <w:rPr>
          <w:sz w:val="22"/>
          <w:szCs w:val="22"/>
        </w:rPr>
        <w:t>Based on</w:t>
      </w:r>
      <w:r w:rsidRPr="00367BAE">
        <w:rPr>
          <w:sz w:val="22"/>
          <w:szCs w:val="22"/>
        </w:rPr>
        <w:t xml:space="preserve"> the results of the hypothesis test of the difference in the mean of the two categories of respondents in Table 1, the net income of the two respondents is not different. </w:t>
      </w:r>
      <w:r w:rsidRPr="00553CF0">
        <w:rPr>
          <w:sz w:val="22"/>
          <w:szCs w:val="22"/>
        </w:rPr>
        <w:t xml:space="preserve">Variables with different mean values ​​in the two categories of respondents include </w:t>
      </w:r>
      <w:r w:rsidRPr="00367BAE">
        <w:rPr>
          <w:sz w:val="22"/>
          <w:szCs w:val="22"/>
        </w:rPr>
        <w:t xml:space="preserve">the age of the tree, the minimum selling price of coffee beans, the maximum selling price of coffee beans, the use of </w:t>
      </w:r>
      <w:r>
        <w:rPr>
          <w:sz w:val="22"/>
          <w:szCs w:val="22"/>
        </w:rPr>
        <w:t>workers</w:t>
      </w:r>
      <w:r w:rsidRPr="00367BAE">
        <w:rPr>
          <w:sz w:val="22"/>
          <w:szCs w:val="22"/>
        </w:rPr>
        <w:t xml:space="preserve"> from </w:t>
      </w:r>
      <w:r>
        <w:rPr>
          <w:sz w:val="22"/>
          <w:szCs w:val="22"/>
        </w:rPr>
        <w:t>o</w:t>
      </w:r>
      <w:r w:rsidRPr="00367BAE">
        <w:rPr>
          <w:sz w:val="22"/>
          <w:szCs w:val="22"/>
        </w:rPr>
        <w:t xml:space="preserve">utside the </w:t>
      </w:r>
      <w:r>
        <w:rPr>
          <w:sz w:val="22"/>
          <w:szCs w:val="22"/>
        </w:rPr>
        <w:t>f</w:t>
      </w:r>
      <w:r w:rsidRPr="00367BAE">
        <w:rPr>
          <w:sz w:val="22"/>
          <w:szCs w:val="22"/>
        </w:rPr>
        <w:t xml:space="preserve">amily (TL), the harvest period, and the frequency of herbicide use. Of the 6 variables, only the age of tree can have a significant effect on the regression model (even in each model 1 to model 10). However, based on Table </w:t>
      </w:r>
      <w:r>
        <w:rPr>
          <w:sz w:val="22"/>
          <w:szCs w:val="22"/>
        </w:rPr>
        <w:t>6</w:t>
      </w:r>
      <w:r w:rsidRPr="00367BAE">
        <w:rPr>
          <w:sz w:val="22"/>
          <w:szCs w:val="22"/>
        </w:rPr>
        <w:t xml:space="preserve">, </w:t>
      </w:r>
      <w:r>
        <w:rPr>
          <w:sz w:val="22"/>
          <w:szCs w:val="22"/>
        </w:rPr>
        <w:t xml:space="preserve">the age of </w:t>
      </w:r>
      <w:r w:rsidRPr="00367BAE">
        <w:rPr>
          <w:sz w:val="22"/>
          <w:szCs w:val="22"/>
        </w:rPr>
        <w:t>tree is not a variable that has a significant effect on net income in the model with 1 independent variable and a dummy variable. Only the model with the TL variable has a significant effect on net income in that model.</w:t>
      </w:r>
    </w:p>
    <w:p w14:paraId="6E7AEAB7" w14:textId="77777777" w:rsidR="00AB1643" w:rsidRDefault="00AB1643" w:rsidP="00AB1643">
      <w:pPr>
        <w:ind w:firstLine="567"/>
        <w:jc w:val="both"/>
        <w:rPr>
          <w:sz w:val="22"/>
          <w:szCs w:val="22"/>
        </w:rPr>
      </w:pPr>
      <w:r w:rsidRPr="00367BAE">
        <w:rPr>
          <w:sz w:val="22"/>
          <w:szCs w:val="22"/>
        </w:rPr>
        <w:t>Overall, when viewed from the real problem, there is no significant difference in net income between the two</w:t>
      </w:r>
      <w:r>
        <w:rPr>
          <w:sz w:val="22"/>
          <w:szCs w:val="22"/>
        </w:rPr>
        <w:t xml:space="preserve"> categories of</w:t>
      </w:r>
      <w:r w:rsidRPr="00367BAE">
        <w:rPr>
          <w:sz w:val="22"/>
          <w:szCs w:val="22"/>
        </w:rPr>
        <w:t xml:space="preserve"> respondents. The high average age of trees in respondents using reductants generally requires more intensive care. The length of the harvest period and the use of higher TL can be covered by other variables, namely estimated yields, land area, and number of trees. This may result in a slightly higher net income of herbicide reductant users than non-users.</w:t>
      </w:r>
    </w:p>
    <w:bookmarkEnd w:id="6"/>
    <w:p w14:paraId="7C8B6085" w14:textId="77777777" w:rsidR="00D61937" w:rsidRDefault="00D61937" w:rsidP="00D61937">
      <w:pPr>
        <w:ind w:left="567" w:right="567" w:firstLine="7"/>
        <w:rPr>
          <w:spacing w:val="-3"/>
          <w:lang w:val="id-ID"/>
        </w:rPr>
      </w:pPr>
    </w:p>
    <w:p w14:paraId="0A02B9D8" w14:textId="77777777" w:rsidR="00C70884" w:rsidRPr="003B6437" w:rsidRDefault="005F0056" w:rsidP="00C70884">
      <w:pPr>
        <w:pStyle w:val="ListParagraph"/>
        <w:numPr>
          <w:ilvl w:val="0"/>
          <w:numId w:val="8"/>
        </w:numPr>
        <w:ind w:left="360"/>
        <w:rPr>
          <w:b/>
          <w:color w:val="A40000"/>
          <w:sz w:val="22"/>
          <w:szCs w:val="22"/>
          <w:lang w:val="id-ID"/>
        </w:rPr>
      </w:pPr>
      <w:r w:rsidRPr="003B6437">
        <w:rPr>
          <w:b/>
          <w:color w:val="A40000"/>
          <w:sz w:val="22"/>
          <w:szCs w:val="22"/>
        </w:rPr>
        <w:t>CONCLUSION</w:t>
      </w:r>
      <w:r w:rsidR="003B6437">
        <w:rPr>
          <w:b/>
          <w:color w:val="A40000"/>
          <w:sz w:val="22"/>
          <w:szCs w:val="22"/>
        </w:rPr>
        <w:t>S</w:t>
      </w:r>
    </w:p>
    <w:p w14:paraId="25A039C2" w14:textId="77777777" w:rsidR="00C535DC" w:rsidRPr="00367BAE" w:rsidRDefault="00C535DC" w:rsidP="00C535DC">
      <w:pPr>
        <w:spacing w:after="120"/>
        <w:ind w:firstLine="425"/>
        <w:jc w:val="both"/>
        <w:rPr>
          <w:color w:val="000000"/>
          <w:sz w:val="22"/>
          <w:szCs w:val="22"/>
          <w:lang w:eastAsia="en-ID"/>
        </w:rPr>
      </w:pPr>
      <w:r w:rsidRPr="00367BAE">
        <w:rPr>
          <w:color w:val="000000"/>
          <w:sz w:val="22"/>
          <w:szCs w:val="22"/>
          <w:lang w:eastAsia="en-ID"/>
        </w:rPr>
        <w:t xml:space="preserve">The regression models obtained indicate that the qualitative variables of users and non-users of reductants have no significant effect on net income. The variables that have </w:t>
      </w:r>
      <w:r>
        <w:rPr>
          <w:color w:val="000000"/>
          <w:sz w:val="22"/>
          <w:szCs w:val="22"/>
          <w:lang w:eastAsia="en-ID"/>
        </w:rPr>
        <w:t xml:space="preserve">a </w:t>
      </w:r>
      <w:r w:rsidRPr="00367BAE">
        <w:rPr>
          <w:color w:val="000000"/>
          <w:sz w:val="22"/>
          <w:szCs w:val="22"/>
          <w:lang w:eastAsia="en-ID"/>
        </w:rPr>
        <w:t xml:space="preserve">significant effect on net income include gross income, </w:t>
      </w:r>
      <w:r>
        <w:rPr>
          <w:color w:val="000000"/>
          <w:sz w:val="22"/>
          <w:szCs w:val="22"/>
          <w:lang w:eastAsia="en-ID"/>
        </w:rPr>
        <w:t>farming</w:t>
      </w:r>
      <w:r w:rsidRPr="00367BAE">
        <w:rPr>
          <w:color w:val="000000"/>
          <w:sz w:val="22"/>
          <w:szCs w:val="22"/>
          <w:lang w:eastAsia="en-ID"/>
        </w:rPr>
        <w:t xml:space="preserve"> maintenance costs, estimated yields, and </w:t>
      </w:r>
      <w:r>
        <w:rPr>
          <w:color w:val="000000"/>
          <w:sz w:val="22"/>
          <w:szCs w:val="22"/>
          <w:lang w:eastAsia="en-ID"/>
        </w:rPr>
        <w:t xml:space="preserve">age of </w:t>
      </w:r>
      <w:r w:rsidRPr="00367BAE">
        <w:rPr>
          <w:color w:val="000000"/>
          <w:sz w:val="22"/>
          <w:szCs w:val="22"/>
          <w:lang w:eastAsia="en-ID"/>
        </w:rPr>
        <w:t xml:space="preserve">tree. Some of the models also contain variables of land area, </w:t>
      </w:r>
      <w:r>
        <w:rPr>
          <w:color w:val="000000"/>
          <w:sz w:val="22"/>
          <w:szCs w:val="22"/>
          <w:lang w:eastAsia="en-ID"/>
        </w:rPr>
        <w:t xml:space="preserve">length </w:t>
      </w:r>
      <w:r w:rsidRPr="00367BAE">
        <w:rPr>
          <w:color w:val="000000"/>
          <w:sz w:val="22"/>
          <w:szCs w:val="22"/>
          <w:lang w:eastAsia="en-ID"/>
        </w:rPr>
        <w:t>of farming, number of trees, and frequency of organic fertilizers</w:t>
      </w:r>
      <w:r>
        <w:rPr>
          <w:color w:val="000000"/>
          <w:sz w:val="22"/>
          <w:szCs w:val="22"/>
          <w:lang w:eastAsia="en-ID"/>
        </w:rPr>
        <w:t xml:space="preserve"> used</w:t>
      </w:r>
      <w:r w:rsidRPr="00367BAE">
        <w:rPr>
          <w:color w:val="000000"/>
          <w:sz w:val="22"/>
          <w:szCs w:val="22"/>
          <w:lang w:eastAsia="en-ID"/>
        </w:rPr>
        <w:t xml:space="preserve">, as variables that have a significant effect on net income. Gross income has the greatest </w:t>
      </w:r>
      <w:r>
        <w:rPr>
          <w:color w:val="000000"/>
          <w:sz w:val="22"/>
          <w:szCs w:val="22"/>
          <w:lang w:eastAsia="en-ID"/>
        </w:rPr>
        <w:t>effect</w:t>
      </w:r>
      <w:r w:rsidRPr="00367BAE">
        <w:rPr>
          <w:color w:val="000000"/>
          <w:sz w:val="22"/>
          <w:szCs w:val="22"/>
          <w:lang w:eastAsia="en-ID"/>
        </w:rPr>
        <w:t xml:space="preserve"> on net income.</w:t>
      </w:r>
    </w:p>
    <w:p w14:paraId="0ED49A5A" w14:textId="77777777" w:rsidR="00C535DC" w:rsidRPr="00367BAE" w:rsidRDefault="00C535DC" w:rsidP="00C535DC">
      <w:pPr>
        <w:spacing w:after="120"/>
        <w:ind w:firstLine="425"/>
        <w:jc w:val="both"/>
        <w:rPr>
          <w:color w:val="000000"/>
          <w:sz w:val="22"/>
          <w:szCs w:val="22"/>
          <w:lang w:eastAsia="en-ID"/>
        </w:rPr>
      </w:pPr>
      <w:r w:rsidRPr="00B422D8">
        <w:rPr>
          <w:color w:val="000000"/>
          <w:sz w:val="22"/>
          <w:szCs w:val="22"/>
          <w:lang w:eastAsia="en-ID"/>
        </w:rPr>
        <w:t xml:space="preserve">This study discussed the effect of the use of herbicide reductants on net income, by dividing the respondents into 2 categories, namely users and non-users of reductants. In further research, the comparison of net income and characteristics of </w:t>
      </w:r>
      <w:proofErr w:type="spellStart"/>
      <w:r w:rsidRPr="00B422D8">
        <w:rPr>
          <w:color w:val="000000"/>
          <w:sz w:val="22"/>
          <w:szCs w:val="22"/>
          <w:lang w:eastAsia="en-ID"/>
        </w:rPr>
        <w:t>Pagaralam</w:t>
      </w:r>
      <w:proofErr w:type="spellEnd"/>
      <w:r w:rsidRPr="00B422D8">
        <w:rPr>
          <w:color w:val="000000"/>
          <w:sz w:val="22"/>
          <w:szCs w:val="22"/>
          <w:lang w:eastAsia="en-ID"/>
        </w:rPr>
        <w:t xml:space="preserve"> coffee farmers can be analyzed based on 3 categories of respondents, namely users, just trying to use, and non-users of reductants. In addition, it can also be investigated the relationship between categorization of respondent</w:t>
      </w:r>
      <w:r>
        <w:rPr>
          <w:color w:val="000000"/>
          <w:sz w:val="22"/>
          <w:szCs w:val="22"/>
          <w:lang w:eastAsia="en-ID"/>
        </w:rPr>
        <w:t xml:space="preserve">s </w:t>
      </w:r>
      <w:r w:rsidRPr="00B422D8">
        <w:rPr>
          <w:color w:val="000000"/>
          <w:sz w:val="22"/>
          <w:szCs w:val="22"/>
          <w:lang w:eastAsia="en-ID"/>
        </w:rPr>
        <w:t>on net income and land productivity by using logistic regression models, Cobb-Douglass functions, and correspondence analysis. The independence relationship between several variables and the categorization of respondents can also be analyzed further.</w:t>
      </w:r>
    </w:p>
    <w:p w14:paraId="0D321E21" w14:textId="77777777" w:rsidR="00C535DC" w:rsidRDefault="00C535DC" w:rsidP="00C535DC">
      <w:pPr>
        <w:ind w:firstLine="425"/>
        <w:jc w:val="both"/>
        <w:rPr>
          <w:color w:val="000000"/>
          <w:sz w:val="22"/>
          <w:szCs w:val="22"/>
          <w:lang w:eastAsia="en-ID"/>
        </w:rPr>
      </w:pPr>
      <w:r w:rsidRPr="00367BAE">
        <w:rPr>
          <w:color w:val="000000"/>
          <w:sz w:val="22"/>
          <w:szCs w:val="22"/>
          <w:lang w:eastAsia="en-ID"/>
        </w:rPr>
        <w:t xml:space="preserve">In this study, it was found that the dominant independent variables that affect net income include </w:t>
      </w:r>
      <w:r>
        <w:rPr>
          <w:color w:val="000000"/>
          <w:sz w:val="22"/>
          <w:szCs w:val="22"/>
          <w:lang w:eastAsia="en-ID"/>
        </w:rPr>
        <w:t xml:space="preserve">farming </w:t>
      </w:r>
      <w:r w:rsidRPr="00367BAE">
        <w:rPr>
          <w:color w:val="000000"/>
          <w:sz w:val="22"/>
          <w:szCs w:val="22"/>
          <w:lang w:eastAsia="en-ID"/>
        </w:rPr>
        <w:t xml:space="preserve">maintenance costs and </w:t>
      </w:r>
      <w:r>
        <w:rPr>
          <w:color w:val="000000"/>
          <w:sz w:val="22"/>
          <w:szCs w:val="22"/>
          <w:lang w:eastAsia="en-ID"/>
        </w:rPr>
        <w:t xml:space="preserve">age of </w:t>
      </w:r>
      <w:r w:rsidRPr="00367BAE">
        <w:rPr>
          <w:color w:val="000000"/>
          <w:sz w:val="22"/>
          <w:szCs w:val="22"/>
          <w:lang w:eastAsia="en-ID"/>
        </w:rPr>
        <w:t xml:space="preserve">tree. Both of these variables have a negative effect. In this case, to increase </w:t>
      </w:r>
      <w:r>
        <w:rPr>
          <w:color w:val="000000"/>
          <w:sz w:val="22"/>
          <w:szCs w:val="22"/>
          <w:lang w:eastAsia="en-ID"/>
        </w:rPr>
        <w:t xml:space="preserve">coffee </w:t>
      </w:r>
      <w:r w:rsidRPr="00367BAE">
        <w:rPr>
          <w:color w:val="000000"/>
          <w:sz w:val="22"/>
          <w:szCs w:val="22"/>
          <w:lang w:eastAsia="en-ID"/>
        </w:rPr>
        <w:t>farmers' income, coffee trees should be better cared for and rejuvenated with proper techniques, so that old coffee trees remain productive. The use of organic fertilizers is increased and in line with appropriate and wise weed control techniques.</w:t>
      </w:r>
    </w:p>
    <w:p w14:paraId="56BA8AA4" w14:textId="77777777" w:rsidR="00C70884" w:rsidRPr="00DA4B7B" w:rsidRDefault="00C70884" w:rsidP="00C70884">
      <w:pPr>
        <w:tabs>
          <w:tab w:val="left" w:pos="360"/>
        </w:tabs>
        <w:jc w:val="both"/>
        <w:rPr>
          <w:i/>
          <w:spacing w:val="-8"/>
          <w:sz w:val="22"/>
          <w:szCs w:val="22"/>
          <w:lang w:val="id-ID"/>
        </w:rPr>
      </w:pPr>
    </w:p>
    <w:p w14:paraId="4D658753" w14:textId="77777777" w:rsidR="00C70884" w:rsidRPr="003B6437" w:rsidRDefault="005F0056" w:rsidP="006C5820">
      <w:pPr>
        <w:pStyle w:val="Heading3"/>
        <w:spacing w:line="480" w:lineRule="auto"/>
        <w:jc w:val="left"/>
        <w:rPr>
          <w:b w:val="0"/>
          <w:color w:val="A40000"/>
          <w:spacing w:val="-8"/>
          <w:sz w:val="22"/>
          <w:szCs w:val="22"/>
          <w:lang w:val="id-ID"/>
        </w:rPr>
      </w:pPr>
      <w:r w:rsidRPr="003B6437">
        <w:rPr>
          <w:color w:val="A40000"/>
          <w:spacing w:val="-8"/>
          <w:sz w:val="22"/>
          <w:szCs w:val="22"/>
          <w:lang w:val="en-US"/>
        </w:rPr>
        <w:lastRenderedPageBreak/>
        <w:t xml:space="preserve">AKNOWLEDGEMENT </w:t>
      </w:r>
    </w:p>
    <w:p w14:paraId="4B055B83" w14:textId="77777777" w:rsidR="00392225" w:rsidRDefault="00392225" w:rsidP="00392225">
      <w:pPr>
        <w:pStyle w:val="ListParagraph"/>
        <w:spacing w:line="240" w:lineRule="exact"/>
        <w:ind w:left="0" w:firstLine="0"/>
        <w:rPr>
          <w:sz w:val="22"/>
          <w:szCs w:val="22"/>
        </w:rPr>
      </w:pPr>
      <w:r w:rsidRPr="00367BAE">
        <w:rPr>
          <w:sz w:val="22"/>
          <w:szCs w:val="22"/>
        </w:rPr>
        <w:t>The author</w:t>
      </w:r>
      <w:r>
        <w:rPr>
          <w:sz w:val="22"/>
          <w:szCs w:val="22"/>
        </w:rPr>
        <w:t>s</w:t>
      </w:r>
      <w:r w:rsidRPr="00367BAE">
        <w:rPr>
          <w:sz w:val="22"/>
          <w:szCs w:val="22"/>
        </w:rPr>
        <w:t xml:space="preserve"> would like to thank </w:t>
      </w:r>
      <w:r>
        <w:rPr>
          <w:sz w:val="22"/>
          <w:szCs w:val="22"/>
        </w:rPr>
        <w:t>our</w:t>
      </w:r>
      <w:r w:rsidRPr="00367BAE">
        <w:rPr>
          <w:sz w:val="22"/>
          <w:szCs w:val="22"/>
        </w:rPr>
        <w:t xml:space="preserve"> discussion group, and also to PT. </w:t>
      </w:r>
      <w:proofErr w:type="spellStart"/>
      <w:r w:rsidRPr="00367BAE">
        <w:rPr>
          <w:sz w:val="22"/>
          <w:szCs w:val="22"/>
        </w:rPr>
        <w:t>Pandawa</w:t>
      </w:r>
      <w:proofErr w:type="spellEnd"/>
      <w:r w:rsidRPr="00367BAE">
        <w:rPr>
          <w:sz w:val="22"/>
          <w:szCs w:val="22"/>
        </w:rPr>
        <w:t xml:space="preserve"> Agri Indonesia (PAI), especially the South Sumatra team: Mr. Ahmad Surkati and Rici Wijaya, who have assisted in obtaining data in the field.</w:t>
      </w:r>
    </w:p>
    <w:p w14:paraId="27947AB2" w14:textId="77777777" w:rsidR="008412DB" w:rsidRPr="00EB1F6A" w:rsidRDefault="008412DB" w:rsidP="00233446">
      <w:pPr>
        <w:pStyle w:val="Heading1"/>
        <w:tabs>
          <w:tab w:val="left" w:pos="7093"/>
        </w:tabs>
        <w:spacing w:line="240" w:lineRule="auto"/>
        <w:jc w:val="left"/>
        <w:rPr>
          <w:sz w:val="22"/>
          <w:szCs w:val="22"/>
          <w:lang w:val="id-ID"/>
        </w:rPr>
      </w:pPr>
    </w:p>
    <w:p w14:paraId="0633CACC" w14:textId="77777777" w:rsidR="008412DB" w:rsidRPr="003B6437" w:rsidRDefault="005F0056" w:rsidP="00196E0C">
      <w:pPr>
        <w:jc w:val="both"/>
        <w:rPr>
          <w:b/>
          <w:color w:val="A40000"/>
          <w:sz w:val="22"/>
          <w:szCs w:val="22"/>
        </w:rPr>
      </w:pPr>
      <w:r w:rsidRPr="003B6437">
        <w:rPr>
          <w:b/>
          <w:color w:val="A40000"/>
          <w:sz w:val="22"/>
          <w:szCs w:val="22"/>
        </w:rPr>
        <w:t>REFERENCES</w:t>
      </w:r>
    </w:p>
    <w:p w14:paraId="0BF79635" w14:textId="77777777" w:rsidR="00AA5E8C" w:rsidRDefault="00AA5E8C" w:rsidP="00196E0C">
      <w:pPr>
        <w:jc w:val="both"/>
        <w:rPr>
          <w:b/>
          <w:sz w:val="18"/>
          <w:szCs w:val="18"/>
        </w:rPr>
      </w:pPr>
    </w:p>
    <w:p w14:paraId="17E1DF69" w14:textId="6D97BF72" w:rsidR="00A93CE4" w:rsidRDefault="00A93CE4" w:rsidP="00A93CE4">
      <w:pPr>
        <w:widowControl w:val="0"/>
        <w:tabs>
          <w:tab w:val="left" w:pos="426"/>
        </w:tabs>
        <w:autoSpaceDE w:val="0"/>
        <w:autoSpaceDN w:val="0"/>
        <w:adjustRightInd w:val="0"/>
        <w:ind w:left="426" w:hanging="426"/>
        <w:jc w:val="both"/>
        <w:rPr>
          <w:sz w:val="18"/>
          <w:szCs w:val="18"/>
        </w:rPr>
      </w:pPr>
      <w:r>
        <w:rPr>
          <w:b/>
          <w:bCs/>
          <w:lang w:val="id-ID" w:eastAsia="en-GB"/>
        </w:rPr>
        <w:fldChar w:fldCharType="begin" w:fldLock="1"/>
      </w:r>
      <w:r>
        <w:rPr>
          <w:b/>
          <w:bCs/>
          <w:lang w:val="id-ID"/>
        </w:rPr>
        <w:instrText xml:space="preserve">ADDIN Mendeley Bibliography CSL_BIBLIOGRAPHY </w:instrText>
      </w:r>
      <w:r>
        <w:rPr>
          <w:b/>
          <w:bCs/>
          <w:lang w:val="id-ID" w:eastAsia="en-GB"/>
        </w:rPr>
        <w:fldChar w:fldCharType="separate"/>
      </w:r>
      <w:r w:rsidRPr="00A81695">
        <w:rPr>
          <w:sz w:val="18"/>
          <w:szCs w:val="18"/>
        </w:rPr>
        <w:t>[1]</w:t>
      </w:r>
      <w:r w:rsidRPr="00A81695">
        <w:rPr>
          <w:sz w:val="18"/>
          <w:szCs w:val="18"/>
        </w:rPr>
        <w:tab/>
        <w:t xml:space="preserve">Indonesia </w:t>
      </w:r>
      <w:proofErr w:type="spellStart"/>
      <w:r w:rsidRPr="00A81695">
        <w:rPr>
          <w:sz w:val="18"/>
          <w:szCs w:val="18"/>
        </w:rPr>
        <w:t>Eximbank</w:t>
      </w:r>
      <w:proofErr w:type="spellEnd"/>
      <w:r w:rsidRPr="00A81695">
        <w:rPr>
          <w:sz w:val="18"/>
          <w:szCs w:val="18"/>
        </w:rPr>
        <w:t xml:space="preserve"> Institute (IIE) and UNIED, </w:t>
      </w:r>
      <w:proofErr w:type="spellStart"/>
      <w:r w:rsidRPr="00A81695">
        <w:rPr>
          <w:i/>
          <w:iCs/>
          <w:sz w:val="18"/>
          <w:szCs w:val="18"/>
        </w:rPr>
        <w:t>Proyeksi</w:t>
      </w:r>
      <w:proofErr w:type="spellEnd"/>
      <w:r w:rsidRPr="00A81695">
        <w:rPr>
          <w:i/>
          <w:iCs/>
          <w:sz w:val="18"/>
          <w:szCs w:val="18"/>
        </w:rPr>
        <w:t xml:space="preserve"> </w:t>
      </w:r>
      <w:proofErr w:type="spellStart"/>
      <w:r w:rsidRPr="00A81695">
        <w:rPr>
          <w:i/>
          <w:iCs/>
          <w:sz w:val="18"/>
          <w:szCs w:val="18"/>
        </w:rPr>
        <w:t>Ekspor</w:t>
      </w:r>
      <w:proofErr w:type="spellEnd"/>
      <w:r w:rsidRPr="00A81695">
        <w:rPr>
          <w:i/>
          <w:iCs/>
          <w:sz w:val="18"/>
          <w:szCs w:val="18"/>
        </w:rPr>
        <w:t xml:space="preserve"> </w:t>
      </w:r>
      <w:proofErr w:type="spellStart"/>
      <w:r w:rsidRPr="00A81695">
        <w:rPr>
          <w:i/>
          <w:iCs/>
          <w:sz w:val="18"/>
          <w:szCs w:val="18"/>
        </w:rPr>
        <w:t>Berdasarkan</w:t>
      </w:r>
      <w:proofErr w:type="spellEnd"/>
      <w:r w:rsidRPr="00A81695">
        <w:rPr>
          <w:i/>
          <w:iCs/>
          <w:sz w:val="18"/>
          <w:szCs w:val="18"/>
        </w:rPr>
        <w:t xml:space="preserve"> </w:t>
      </w:r>
      <w:proofErr w:type="spellStart"/>
      <w:r w:rsidRPr="00A81695">
        <w:rPr>
          <w:i/>
          <w:iCs/>
          <w:sz w:val="18"/>
          <w:szCs w:val="18"/>
        </w:rPr>
        <w:t>Industri</w:t>
      </w:r>
      <w:proofErr w:type="spellEnd"/>
      <w:r w:rsidRPr="00A81695">
        <w:rPr>
          <w:i/>
          <w:iCs/>
          <w:sz w:val="18"/>
          <w:szCs w:val="18"/>
        </w:rPr>
        <w:t xml:space="preserve">: </w:t>
      </w:r>
      <w:proofErr w:type="spellStart"/>
      <w:r w:rsidRPr="00A81695">
        <w:rPr>
          <w:i/>
          <w:iCs/>
          <w:sz w:val="18"/>
          <w:szCs w:val="18"/>
        </w:rPr>
        <w:t>Komoditas</w:t>
      </w:r>
      <w:proofErr w:type="spellEnd"/>
      <w:r w:rsidRPr="00A81695">
        <w:rPr>
          <w:i/>
          <w:iCs/>
          <w:sz w:val="18"/>
          <w:szCs w:val="18"/>
        </w:rPr>
        <w:t xml:space="preserve"> </w:t>
      </w:r>
      <w:proofErr w:type="spellStart"/>
      <w:r w:rsidRPr="00A81695">
        <w:rPr>
          <w:i/>
          <w:iCs/>
          <w:sz w:val="18"/>
          <w:szCs w:val="18"/>
        </w:rPr>
        <w:t>Unggulan</w:t>
      </w:r>
      <w:proofErr w:type="spellEnd"/>
      <w:r w:rsidRPr="00A81695">
        <w:rPr>
          <w:sz w:val="18"/>
          <w:szCs w:val="18"/>
        </w:rPr>
        <w:t xml:space="preserve">. Jakarta: Indonesia </w:t>
      </w:r>
      <w:proofErr w:type="spellStart"/>
      <w:r w:rsidRPr="00A81695">
        <w:rPr>
          <w:sz w:val="18"/>
          <w:szCs w:val="18"/>
        </w:rPr>
        <w:t>Eximbank</w:t>
      </w:r>
      <w:proofErr w:type="spellEnd"/>
      <w:r w:rsidRPr="00A81695">
        <w:rPr>
          <w:sz w:val="18"/>
          <w:szCs w:val="18"/>
        </w:rPr>
        <w:t>, 2019.</w:t>
      </w:r>
    </w:p>
    <w:p w14:paraId="4F448C2C" w14:textId="77777777" w:rsidR="00A93CE4" w:rsidRPr="00A81695" w:rsidRDefault="00A93CE4" w:rsidP="00A93CE4">
      <w:pPr>
        <w:tabs>
          <w:tab w:val="left" w:pos="426"/>
        </w:tabs>
        <w:ind w:left="425" w:hanging="425"/>
        <w:jc w:val="both"/>
        <w:rPr>
          <w:sz w:val="18"/>
          <w:szCs w:val="18"/>
        </w:rPr>
      </w:pPr>
      <w:r w:rsidRPr="00A81695">
        <w:rPr>
          <w:sz w:val="18"/>
          <w:szCs w:val="18"/>
        </w:rPr>
        <w:t xml:space="preserve">[2] </w:t>
      </w:r>
      <w:r w:rsidRPr="00A81695">
        <w:rPr>
          <w:sz w:val="18"/>
          <w:szCs w:val="18"/>
        </w:rPr>
        <w:tab/>
      </w:r>
      <w:proofErr w:type="spellStart"/>
      <w:r w:rsidRPr="00A81695">
        <w:rPr>
          <w:sz w:val="18"/>
          <w:szCs w:val="18"/>
        </w:rPr>
        <w:t>Direktorat</w:t>
      </w:r>
      <w:proofErr w:type="spellEnd"/>
      <w:r w:rsidRPr="00A81695">
        <w:rPr>
          <w:sz w:val="18"/>
          <w:szCs w:val="18"/>
        </w:rPr>
        <w:t xml:space="preserve"> </w:t>
      </w:r>
      <w:proofErr w:type="spellStart"/>
      <w:r w:rsidRPr="00A81695">
        <w:rPr>
          <w:sz w:val="18"/>
          <w:szCs w:val="18"/>
        </w:rPr>
        <w:t>Jenderal</w:t>
      </w:r>
      <w:proofErr w:type="spellEnd"/>
      <w:r w:rsidRPr="00A81695">
        <w:rPr>
          <w:sz w:val="18"/>
          <w:szCs w:val="18"/>
        </w:rPr>
        <w:t xml:space="preserve"> Perkebunan (</w:t>
      </w:r>
      <w:proofErr w:type="spellStart"/>
      <w:r w:rsidRPr="00A81695">
        <w:rPr>
          <w:sz w:val="18"/>
          <w:szCs w:val="18"/>
        </w:rPr>
        <w:t>Ditjenbun</w:t>
      </w:r>
      <w:proofErr w:type="spellEnd"/>
      <w:r w:rsidRPr="00A81695">
        <w:rPr>
          <w:sz w:val="18"/>
          <w:szCs w:val="18"/>
        </w:rPr>
        <w:t xml:space="preserve">), </w:t>
      </w:r>
      <w:proofErr w:type="spellStart"/>
      <w:r w:rsidRPr="00A81695">
        <w:rPr>
          <w:i/>
          <w:iCs/>
          <w:sz w:val="18"/>
          <w:szCs w:val="18"/>
        </w:rPr>
        <w:t>Statistik</w:t>
      </w:r>
      <w:proofErr w:type="spellEnd"/>
      <w:r w:rsidRPr="00A81695">
        <w:rPr>
          <w:i/>
          <w:iCs/>
          <w:sz w:val="18"/>
          <w:szCs w:val="18"/>
        </w:rPr>
        <w:t xml:space="preserve"> Perkebunan Indonesia </w:t>
      </w:r>
      <w:proofErr w:type="spellStart"/>
      <w:r w:rsidRPr="00A81695">
        <w:rPr>
          <w:i/>
          <w:iCs/>
          <w:sz w:val="18"/>
          <w:szCs w:val="18"/>
        </w:rPr>
        <w:t>Komoditas</w:t>
      </w:r>
      <w:proofErr w:type="spellEnd"/>
      <w:r w:rsidRPr="00A81695">
        <w:rPr>
          <w:i/>
          <w:iCs/>
          <w:sz w:val="18"/>
          <w:szCs w:val="18"/>
        </w:rPr>
        <w:t xml:space="preserve"> Kopi 2016-2018</w:t>
      </w:r>
      <w:r w:rsidRPr="00A81695">
        <w:rPr>
          <w:sz w:val="18"/>
          <w:szCs w:val="18"/>
        </w:rPr>
        <w:t xml:space="preserve">. Jakarta: </w:t>
      </w:r>
      <w:proofErr w:type="spellStart"/>
      <w:r w:rsidRPr="00A81695">
        <w:rPr>
          <w:sz w:val="18"/>
          <w:szCs w:val="18"/>
        </w:rPr>
        <w:t>Ditjenbun</w:t>
      </w:r>
      <w:proofErr w:type="spellEnd"/>
      <w:r w:rsidRPr="00A81695">
        <w:rPr>
          <w:sz w:val="18"/>
          <w:szCs w:val="18"/>
        </w:rPr>
        <w:t xml:space="preserve">, Kementerian </w:t>
      </w:r>
      <w:proofErr w:type="spellStart"/>
      <w:r w:rsidRPr="00A81695">
        <w:rPr>
          <w:sz w:val="18"/>
          <w:szCs w:val="18"/>
        </w:rPr>
        <w:t>Pertanian</w:t>
      </w:r>
      <w:proofErr w:type="spellEnd"/>
      <w:r w:rsidRPr="00A81695">
        <w:rPr>
          <w:sz w:val="18"/>
          <w:szCs w:val="18"/>
        </w:rPr>
        <w:t>, 2019.</w:t>
      </w:r>
    </w:p>
    <w:p w14:paraId="13C24356" w14:textId="77777777" w:rsidR="00A93CE4" w:rsidRPr="00A81695" w:rsidRDefault="00A93CE4" w:rsidP="00A93CE4">
      <w:pPr>
        <w:tabs>
          <w:tab w:val="left" w:pos="426"/>
        </w:tabs>
        <w:ind w:left="426" w:hanging="426"/>
        <w:jc w:val="both"/>
        <w:rPr>
          <w:sz w:val="18"/>
          <w:szCs w:val="18"/>
        </w:rPr>
      </w:pPr>
      <w:r w:rsidRPr="00A81695">
        <w:rPr>
          <w:sz w:val="18"/>
          <w:szCs w:val="18"/>
        </w:rPr>
        <w:t>[3]</w:t>
      </w:r>
      <w:r w:rsidRPr="00A81695">
        <w:rPr>
          <w:sz w:val="18"/>
          <w:szCs w:val="18"/>
        </w:rPr>
        <w:tab/>
        <w:t xml:space="preserve">E. </w:t>
      </w:r>
      <w:proofErr w:type="spellStart"/>
      <w:r w:rsidRPr="00A81695">
        <w:rPr>
          <w:sz w:val="18"/>
          <w:szCs w:val="18"/>
        </w:rPr>
        <w:t>Mustari</w:t>
      </w:r>
      <w:proofErr w:type="spellEnd"/>
      <w:r w:rsidRPr="00A81695">
        <w:rPr>
          <w:sz w:val="18"/>
          <w:szCs w:val="18"/>
        </w:rPr>
        <w:t>, “</w:t>
      </w:r>
      <w:proofErr w:type="spellStart"/>
      <w:r w:rsidRPr="00A81695">
        <w:rPr>
          <w:sz w:val="18"/>
          <w:szCs w:val="18"/>
        </w:rPr>
        <w:t>Perbedaan</w:t>
      </w:r>
      <w:proofErr w:type="spellEnd"/>
      <w:r w:rsidRPr="00A81695">
        <w:rPr>
          <w:sz w:val="18"/>
          <w:szCs w:val="18"/>
        </w:rPr>
        <w:t>...</w:t>
      </w:r>
      <w:proofErr w:type="spellStart"/>
      <w:r w:rsidRPr="00A81695">
        <w:rPr>
          <w:sz w:val="18"/>
          <w:szCs w:val="18"/>
        </w:rPr>
        <w:t>Membuka</w:t>
      </w:r>
      <w:proofErr w:type="spellEnd"/>
      <w:r w:rsidRPr="00A81695">
        <w:rPr>
          <w:sz w:val="18"/>
          <w:szCs w:val="18"/>
        </w:rPr>
        <w:t xml:space="preserve"> </w:t>
      </w:r>
      <w:proofErr w:type="spellStart"/>
      <w:r w:rsidRPr="00A81695">
        <w:rPr>
          <w:sz w:val="18"/>
          <w:szCs w:val="18"/>
        </w:rPr>
        <w:t>Peluang</w:t>
      </w:r>
      <w:proofErr w:type="spellEnd"/>
      <w:r w:rsidRPr="00A81695">
        <w:rPr>
          <w:sz w:val="18"/>
          <w:szCs w:val="18"/>
        </w:rPr>
        <w:t xml:space="preserve"> </w:t>
      </w:r>
      <w:proofErr w:type="spellStart"/>
      <w:r w:rsidRPr="00A81695">
        <w:rPr>
          <w:sz w:val="18"/>
          <w:szCs w:val="18"/>
        </w:rPr>
        <w:t>untuk</w:t>
      </w:r>
      <w:proofErr w:type="spellEnd"/>
      <w:r w:rsidRPr="00A81695">
        <w:rPr>
          <w:sz w:val="18"/>
          <w:szCs w:val="18"/>
        </w:rPr>
        <w:t xml:space="preserve"> </w:t>
      </w:r>
      <w:proofErr w:type="spellStart"/>
      <w:r w:rsidRPr="00A81695">
        <w:rPr>
          <w:sz w:val="18"/>
          <w:szCs w:val="18"/>
        </w:rPr>
        <w:t>Pengembangan</w:t>
      </w:r>
      <w:proofErr w:type="spellEnd"/>
      <w:r w:rsidRPr="00A81695">
        <w:rPr>
          <w:sz w:val="18"/>
          <w:szCs w:val="18"/>
        </w:rPr>
        <w:t xml:space="preserve"> Kopi </w:t>
      </w:r>
      <w:proofErr w:type="spellStart"/>
      <w:r w:rsidRPr="00A81695">
        <w:rPr>
          <w:sz w:val="18"/>
          <w:szCs w:val="18"/>
        </w:rPr>
        <w:t>Lebih</w:t>
      </w:r>
      <w:proofErr w:type="spellEnd"/>
      <w:r w:rsidRPr="00A81695">
        <w:rPr>
          <w:sz w:val="18"/>
          <w:szCs w:val="18"/>
        </w:rPr>
        <w:t xml:space="preserve"> </w:t>
      </w:r>
      <w:proofErr w:type="spellStart"/>
      <w:r w:rsidRPr="00A81695">
        <w:rPr>
          <w:sz w:val="18"/>
          <w:szCs w:val="18"/>
        </w:rPr>
        <w:t>Bermanfaat</w:t>
      </w:r>
      <w:proofErr w:type="spellEnd"/>
      <w:r w:rsidRPr="00A81695">
        <w:rPr>
          <w:sz w:val="18"/>
          <w:szCs w:val="18"/>
        </w:rPr>
        <w:t xml:space="preserve">,” pada Webinar </w:t>
      </w:r>
      <w:proofErr w:type="spellStart"/>
      <w:r w:rsidRPr="00A81695">
        <w:rPr>
          <w:sz w:val="18"/>
          <w:szCs w:val="18"/>
        </w:rPr>
        <w:t>Pengurus</w:t>
      </w:r>
      <w:proofErr w:type="spellEnd"/>
      <w:r w:rsidRPr="00A81695">
        <w:rPr>
          <w:sz w:val="18"/>
          <w:szCs w:val="18"/>
        </w:rPr>
        <w:t xml:space="preserve"> </w:t>
      </w:r>
      <w:proofErr w:type="spellStart"/>
      <w:r w:rsidRPr="00A81695">
        <w:rPr>
          <w:sz w:val="18"/>
          <w:szCs w:val="18"/>
        </w:rPr>
        <w:t>Perkumpulan</w:t>
      </w:r>
      <w:proofErr w:type="spellEnd"/>
      <w:r w:rsidRPr="00A81695">
        <w:rPr>
          <w:sz w:val="18"/>
          <w:szCs w:val="18"/>
        </w:rPr>
        <w:t xml:space="preserve"> </w:t>
      </w:r>
      <w:proofErr w:type="spellStart"/>
      <w:r w:rsidRPr="00A81695">
        <w:rPr>
          <w:sz w:val="18"/>
          <w:szCs w:val="18"/>
        </w:rPr>
        <w:t>Enterprener</w:t>
      </w:r>
      <w:proofErr w:type="spellEnd"/>
      <w:r w:rsidRPr="00A81695">
        <w:rPr>
          <w:sz w:val="18"/>
          <w:szCs w:val="18"/>
        </w:rPr>
        <w:t xml:space="preserve"> </w:t>
      </w:r>
      <w:proofErr w:type="spellStart"/>
      <w:r w:rsidRPr="00A81695">
        <w:rPr>
          <w:sz w:val="18"/>
          <w:szCs w:val="18"/>
        </w:rPr>
        <w:t>Ganesha</w:t>
      </w:r>
      <w:proofErr w:type="spellEnd"/>
      <w:r w:rsidRPr="00A81695">
        <w:rPr>
          <w:sz w:val="18"/>
          <w:szCs w:val="18"/>
        </w:rPr>
        <w:t xml:space="preserve">, 19 </w:t>
      </w:r>
      <w:proofErr w:type="spellStart"/>
      <w:r w:rsidRPr="00A81695">
        <w:rPr>
          <w:sz w:val="18"/>
          <w:szCs w:val="18"/>
        </w:rPr>
        <w:t>Juni</w:t>
      </w:r>
      <w:proofErr w:type="spellEnd"/>
      <w:r w:rsidRPr="00A81695">
        <w:rPr>
          <w:sz w:val="18"/>
          <w:szCs w:val="18"/>
        </w:rPr>
        <w:t xml:space="preserve"> 2021, Bandung, Indonesia, 2021.</w:t>
      </w:r>
    </w:p>
    <w:p w14:paraId="1E9DFB6F" w14:textId="77777777" w:rsidR="00A93CE4" w:rsidRDefault="00A93CE4" w:rsidP="00A93CE4">
      <w:pPr>
        <w:tabs>
          <w:tab w:val="left" w:pos="426"/>
        </w:tabs>
        <w:ind w:left="426" w:hanging="426"/>
        <w:jc w:val="both"/>
        <w:rPr>
          <w:sz w:val="18"/>
          <w:szCs w:val="18"/>
        </w:rPr>
      </w:pPr>
      <w:r w:rsidRPr="00A81695">
        <w:rPr>
          <w:sz w:val="18"/>
          <w:szCs w:val="18"/>
        </w:rPr>
        <w:t>[4]</w:t>
      </w:r>
      <w:r w:rsidRPr="00A81695">
        <w:rPr>
          <w:sz w:val="18"/>
          <w:szCs w:val="18"/>
        </w:rPr>
        <w:tab/>
      </w:r>
      <w:proofErr w:type="spellStart"/>
      <w:r w:rsidRPr="00A81695">
        <w:rPr>
          <w:sz w:val="18"/>
          <w:szCs w:val="18"/>
        </w:rPr>
        <w:t>Ngudiantoro</w:t>
      </w:r>
      <w:proofErr w:type="spellEnd"/>
      <w:r w:rsidRPr="00A81695">
        <w:rPr>
          <w:sz w:val="18"/>
          <w:szCs w:val="18"/>
        </w:rPr>
        <w:t xml:space="preserve">, </w:t>
      </w:r>
      <w:proofErr w:type="spellStart"/>
      <w:r w:rsidRPr="00A81695">
        <w:rPr>
          <w:sz w:val="18"/>
          <w:szCs w:val="18"/>
        </w:rPr>
        <w:t>Irmeilyana</w:t>
      </w:r>
      <w:proofErr w:type="spellEnd"/>
      <w:r w:rsidRPr="00A81695">
        <w:rPr>
          <w:sz w:val="18"/>
          <w:szCs w:val="18"/>
        </w:rPr>
        <w:t xml:space="preserve">, and M. N. </w:t>
      </w:r>
      <w:proofErr w:type="spellStart"/>
      <w:r w:rsidRPr="00A81695">
        <w:rPr>
          <w:sz w:val="18"/>
          <w:szCs w:val="18"/>
        </w:rPr>
        <w:t>Samsuri</w:t>
      </w:r>
      <w:proofErr w:type="spellEnd"/>
      <w:r w:rsidRPr="00A81695">
        <w:rPr>
          <w:sz w:val="18"/>
          <w:szCs w:val="18"/>
        </w:rPr>
        <w:t xml:space="preserve">, “Binary Logistic Regression Modeling on Net Income of </w:t>
      </w:r>
      <w:proofErr w:type="spellStart"/>
      <w:r w:rsidRPr="00A81695">
        <w:rPr>
          <w:sz w:val="18"/>
          <w:szCs w:val="18"/>
        </w:rPr>
        <w:t>Pagar</w:t>
      </w:r>
      <w:proofErr w:type="spellEnd"/>
      <w:r w:rsidRPr="00A81695">
        <w:rPr>
          <w:sz w:val="18"/>
          <w:szCs w:val="18"/>
        </w:rPr>
        <w:t xml:space="preserve"> </w:t>
      </w:r>
      <w:proofErr w:type="spellStart"/>
      <w:r w:rsidRPr="00A81695">
        <w:rPr>
          <w:sz w:val="18"/>
          <w:szCs w:val="18"/>
        </w:rPr>
        <w:t>Alam</w:t>
      </w:r>
      <w:proofErr w:type="spellEnd"/>
      <w:r w:rsidRPr="00A81695">
        <w:rPr>
          <w:sz w:val="18"/>
          <w:szCs w:val="18"/>
        </w:rPr>
        <w:t xml:space="preserve"> Coffee Farmers,” </w:t>
      </w:r>
      <w:r w:rsidRPr="00A81695">
        <w:rPr>
          <w:i/>
          <w:iCs/>
          <w:sz w:val="18"/>
          <w:szCs w:val="18"/>
        </w:rPr>
        <w:t>Int. J. Appl. Sci. Smart Technol.</w:t>
      </w:r>
      <w:r w:rsidRPr="00A81695">
        <w:rPr>
          <w:sz w:val="18"/>
          <w:szCs w:val="18"/>
        </w:rPr>
        <w:t>, vol. 2, no. 2, pp. 47–66, 2020.</w:t>
      </w:r>
    </w:p>
    <w:p w14:paraId="2DC385DA" w14:textId="77777777" w:rsidR="00A93CE4" w:rsidRPr="00A81695" w:rsidRDefault="00A93CE4" w:rsidP="00A93CE4">
      <w:pPr>
        <w:tabs>
          <w:tab w:val="left" w:pos="426"/>
        </w:tabs>
        <w:ind w:left="426" w:hanging="426"/>
        <w:jc w:val="both"/>
        <w:rPr>
          <w:sz w:val="18"/>
          <w:szCs w:val="18"/>
        </w:rPr>
      </w:pPr>
      <w:r w:rsidRPr="00A81695">
        <w:rPr>
          <w:sz w:val="18"/>
          <w:szCs w:val="18"/>
        </w:rPr>
        <w:t>[5]</w:t>
      </w:r>
      <w:r w:rsidRPr="00A81695">
        <w:rPr>
          <w:sz w:val="18"/>
          <w:szCs w:val="18"/>
        </w:rPr>
        <w:tab/>
      </w:r>
      <w:proofErr w:type="spellStart"/>
      <w:r w:rsidRPr="00A81695">
        <w:rPr>
          <w:sz w:val="18"/>
          <w:szCs w:val="18"/>
        </w:rPr>
        <w:t>Irmeilyana</w:t>
      </w:r>
      <w:proofErr w:type="spellEnd"/>
      <w:r w:rsidRPr="00A81695">
        <w:rPr>
          <w:sz w:val="18"/>
          <w:szCs w:val="18"/>
        </w:rPr>
        <w:t xml:space="preserve">, </w:t>
      </w:r>
      <w:proofErr w:type="spellStart"/>
      <w:r w:rsidRPr="00A81695">
        <w:rPr>
          <w:sz w:val="18"/>
          <w:szCs w:val="18"/>
        </w:rPr>
        <w:t>Ngudiantoro</w:t>
      </w:r>
      <w:proofErr w:type="spellEnd"/>
      <w:r w:rsidRPr="00A81695">
        <w:rPr>
          <w:sz w:val="18"/>
          <w:szCs w:val="18"/>
        </w:rPr>
        <w:t xml:space="preserve">, and D. </w:t>
      </w:r>
      <w:proofErr w:type="spellStart"/>
      <w:r w:rsidRPr="00A81695">
        <w:rPr>
          <w:sz w:val="18"/>
          <w:szCs w:val="18"/>
        </w:rPr>
        <w:t>Rodiah</w:t>
      </w:r>
      <w:proofErr w:type="spellEnd"/>
      <w:r w:rsidRPr="00A81695">
        <w:rPr>
          <w:sz w:val="18"/>
          <w:szCs w:val="18"/>
        </w:rPr>
        <w:t xml:space="preserve">, “Correspondence Analysis pada </w:t>
      </w:r>
      <w:proofErr w:type="spellStart"/>
      <w:r w:rsidRPr="00A81695">
        <w:rPr>
          <w:sz w:val="18"/>
          <w:szCs w:val="18"/>
        </w:rPr>
        <w:t>Hubungan</w:t>
      </w:r>
      <w:proofErr w:type="spellEnd"/>
      <w:r w:rsidRPr="00A81695">
        <w:rPr>
          <w:sz w:val="18"/>
          <w:szCs w:val="18"/>
        </w:rPr>
        <w:t xml:space="preserve"> </w:t>
      </w:r>
      <w:proofErr w:type="spellStart"/>
      <w:r w:rsidRPr="00A81695">
        <w:rPr>
          <w:sz w:val="18"/>
          <w:szCs w:val="18"/>
        </w:rPr>
        <w:t>Faktor-faktor</w:t>
      </w:r>
      <w:proofErr w:type="spellEnd"/>
      <w:r w:rsidRPr="00A81695">
        <w:rPr>
          <w:sz w:val="18"/>
          <w:szCs w:val="18"/>
        </w:rPr>
        <w:t xml:space="preserve"> yang </w:t>
      </w:r>
      <w:proofErr w:type="spellStart"/>
      <w:r w:rsidRPr="00A81695">
        <w:rPr>
          <w:sz w:val="18"/>
          <w:szCs w:val="18"/>
        </w:rPr>
        <w:t>Mempengaruhi</w:t>
      </w:r>
      <w:proofErr w:type="spellEnd"/>
      <w:r w:rsidRPr="00A81695">
        <w:rPr>
          <w:sz w:val="18"/>
          <w:szCs w:val="18"/>
        </w:rPr>
        <w:t xml:space="preserve"> </w:t>
      </w:r>
      <w:proofErr w:type="spellStart"/>
      <w:r w:rsidRPr="00A81695">
        <w:rPr>
          <w:sz w:val="18"/>
          <w:szCs w:val="18"/>
        </w:rPr>
        <w:t>Pendapatan</w:t>
      </w:r>
      <w:proofErr w:type="spellEnd"/>
      <w:r w:rsidRPr="00A81695">
        <w:rPr>
          <w:sz w:val="18"/>
          <w:szCs w:val="18"/>
        </w:rPr>
        <w:t xml:space="preserve"> </w:t>
      </w:r>
      <w:proofErr w:type="spellStart"/>
      <w:r w:rsidRPr="00A81695">
        <w:rPr>
          <w:sz w:val="18"/>
          <w:szCs w:val="18"/>
        </w:rPr>
        <w:t>Petani</w:t>
      </w:r>
      <w:proofErr w:type="spellEnd"/>
      <w:r w:rsidRPr="00A81695">
        <w:rPr>
          <w:sz w:val="18"/>
          <w:szCs w:val="18"/>
        </w:rPr>
        <w:t xml:space="preserve"> Kopi </w:t>
      </w:r>
      <w:proofErr w:type="spellStart"/>
      <w:r w:rsidRPr="00A81695">
        <w:rPr>
          <w:sz w:val="18"/>
          <w:szCs w:val="18"/>
        </w:rPr>
        <w:t>Pagaralam</w:t>
      </w:r>
      <w:proofErr w:type="spellEnd"/>
      <w:r w:rsidRPr="00A81695">
        <w:rPr>
          <w:sz w:val="18"/>
          <w:szCs w:val="18"/>
        </w:rPr>
        <w:t xml:space="preserve">,” </w:t>
      </w:r>
      <w:r w:rsidRPr="00A81695">
        <w:rPr>
          <w:i/>
          <w:iCs/>
          <w:sz w:val="18"/>
          <w:szCs w:val="18"/>
        </w:rPr>
        <w:t xml:space="preserve">BAREKENG J. </w:t>
      </w:r>
      <w:proofErr w:type="spellStart"/>
      <w:r w:rsidRPr="00A81695">
        <w:rPr>
          <w:i/>
          <w:iCs/>
          <w:sz w:val="18"/>
          <w:szCs w:val="18"/>
        </w:rPr>
        <w:t>Ilmu</w:t>
      </w:r>
      <w:proofErr w:type="spellEnd"/>
      <w:r w:rsidRPr="00A81695">
        <w:rPr>
          <w:i/>
          <w:iCs/>
          <w:sz w:val="18"/>
          <w:szCs w:val="18"/>
        </w:rPr>
        <w:t xml:space="preserve"> Mat. dan </w:t>
      </w:r>
      <w:proofErr w:type="spellStart"/>
      <w:r w:rsidRPr="00A81695">
        <w:rPr>
          <w:i/>
          <w:iCs/>
          <w:sz w:val="18"/>
          <w:szCs w:val="18"/>
        </w:rPr>
        <w:t>Terap</w:t>
      </w:r>
      <w:proofErr w:type="spellEnd"/>
      <w:r w:rsidRPr="00A81695">
        <w:rPr>
          <w:i/>
          <w:iCs/>
          <w:sz w:val="18"/>
          <w:szCs w:val="18"/>
        </w:rPr>
        <w:t>.</w:t>
      </w:r>
      <w:r w:rsidRPr="00A81695">
        <w:rPr>
          <w:sz w:val="18"/>
          <w:szCs w:val="18"/>
        </w:rPr>
        <w:t>, vol. 15, no. 1, pp. 179–192, 2021.</w:t>
      </w:r>
    </w:p>
    <w:p w14:paraId="40F2BC56" w14:textId="77777777" w:rsidR="00A93CE4" w:rsidRPr="00A81695" w:rsidRDefault="00A93CE4" w:rsidP="00A93CE4">
      <w:pPr>
        <w:tabs>
          <w:tab w:val="left" w:pos="426"/>
        </w:tabs>
        <w:ind w:left="426" w:hanging="426"/>
        <w:jc w:val="both"/>
        <w:rPr>
          <w:sz w:val="18"/>
          <w:szCs w:val="18"/>
        </w:rPr>
      </w:pPr>
      <w:r w:rsidRPr="00A81695">
        <w:rPr>
          <w:sz w:val="18"/>
          <w:szCs w:val="18"/>
        </w:rPr>
        <w:t>[6]</w:t>
      </w:r>
      <w:r w:rsidRPr="00A81695">
        <w:rPr>
          <w:sz w:val="18"/>
          <w:szCs w:val="18"/>
        </w:rPr>
        <w:tab/>
        <w:t xml:space="preserve">Y. </w:t>
      </w:r>
      <w:proofErr w:type="spellStart"/>
      <w:r w:rsidRPr="00A81695">
        <w:rPr>
          <w:sz w:val="18"/>
          <w:szCs w:val="18"/>
        </w:rPr>
        <w:t>Junaidi</w:t>
      </w:r>
      <w:proofErr w:type="spellEnd"/>
      <w:r w:rsidRPr="00A81695">
        <w:rPr>
          <w:sz w:val="18"/>
          <w:szCs w:val="18"/>
        </w:rPr>
        <w:t xml:space="preserve"> and M. </w:t>
      </w:r>
      <w:proofErr w:type="spellStart"/>
      <w:r w:rsidRPr="00A81695">
        <w:rPr>
          <w:sz w:val="18"/>
          <w:szCs w:val="18"/>
        </w:rPr>
        <w:t>Yamin</w:t>
      </w:r>
      <w:proofErr w:type="spellEnd"/>
      <w:r w:rsidRPr="00A81695">
        <w:rPr>
          <w:sz w:val="18"/>
          <w:szCs w:val="18"/>
        </w:rPr>
        <w:t>, “</w:t>
      </w:r>
      <w:proofErr w:type="spellStart"/>
      <w:r w:rsidRPr="00A81695">
        <w:rPr>
          <w:sz w:val="18"/>
          <w:szCs w:val="18"/>
        </w:rPr>
        <w:t>Faktor-faktor</w:t>
      </w:r>
      <w:proofErr w:type="spellEnd"/>
      <w:r w:rsidRPr="00A81695">
        <w:rPr>
          <w:sz w:val="18"/>
          <w:szCs w:val="18"/>
        </w:rPr>
        <w:t xml:space="preserve"> yang </w:t>
      </w:r>
      <w:proofErr w:type="spellStart"/>
      <w:r w:rsidRPr="00A81695">
        <w:rPr>
          <w:sz w:val="18"/>
          <w:szCs w:val="18"/>
        </w:rPr>
        <w:t>mempengaruhi</w:t>
      </w:r>
      <w:proofErr w:type="spellEnd"/>
      <w:r w:rsidRPr="00A81695">
        <w:rPr>
          <w:sz w:val="18"/>
          <w:szCs w:val="18"/>
        </w:rPr>
        <w:t xml:space="preserve"> </w:t>
      </w:r>
      <w:proofErr w:type="spellStart"/>
      <w:r w:rsidRPr="00A81695">
        <w:rPr>
          <w:sz w:val="18"/>
          <w:szCs w:val="18"/>
        </w:rPr>
        <w:t>adopsi</w:t>
      </w:r>
      <w:proofErr w:type="spellEnd"/>
      <w:r w:rsidRPr="00A81695">
        <w:rPr>
          <w:sz w:val="18"/>
          <w:szCs w:val="18"/>
        </w:rPr>
        <w:t xml:space="preserve"> </w:t>
      </w:r>
      <w:proofErr w:type="spellStart"/>
      <w:r w:rsidRPr="00A81695">
        <w:rPr>
          <w:sz w:val="18"/>
          <w:szCs w:val="18"/>
        </w:rPr>
        <w:t>pola</w:t>
      </w:r>
      <w:proofErr w:type="spellEnd"/>
      <w:r w:rsidRPr="00A81695">
        <w:rPr>
          <w:sz w:val="18"/>
          <w:szCs w:val="18"/>
        </w:rPr>
        <w:t xml:space="preserve"> </w:t>
      </w:r>
      <w:proofErr w:type="spellStart"/>
      <w:r w:rsidRPr="00A81695">
        <w:rPr>
          <w:sz w:val="18"/>
          <w:szCs w:val="18"/>
        </w:rPr>
        <w:t>usahatani</w:t>
      </w:r>
      <w:proofErr w:type="spellEnd"/>
      <w:r w:rsidRPr="00A81695">
        <w:rPr>
          <w:sz w:val="18"/>
          <w:szCs w:val="18"/>
        </w:rPr>
        <w:t xml:space="preserve"> </w:t>
      </w:r>
      <w:proofErr w:type="spellStart"/>
      <w:r w:rsidRPr="00A81695">
        <w:rPr>
          <w:sz w:val="18"/>
          <w:szCs w:val="18"/>
        </w:rPr>
        <w:t>diversifikasi</w:t>
      </w:r>
      <w:proofErr w:type="spellEnd"/>
      <w:r w:rsidRPr="00A81695">
        <w:rPr>
          <w:sz w:val="18"/>
          <w:szCs w:val="18"/>
        </w:rPr>
        <w:t xml:space="preserve"> dan </w:t>
      </w:r>
      <w:proofErr w:type="spellStart"/>
      <w:r w:rsidRPr="00A81695">
        <w:rPr>
          <w:sz w:val="18"/>
          <w:szCs w:val="18"/>
        </w:rPr>
        <w:t>hubungannya</w:t>
      </w:r>
      <w:proofErr w:type="spellEnd"/>
      <w:r w:rsidRPr="00A81695">
        <w:rPr>
          <w:sz w:val="18"/>
          <w:szCs w:val="18"/>
        </w:rPr>
        <w:t xml:space="preserve"> </w:t>
      </w:r>
      <w:proofErr w:type="spellStart"/>
      <w:r w:rsidRPr="00A81695">
        <w:rPr>
          <w:sz w:val="18"/>
          <w:szCs w:val="18"/>
        </w:rPr>
        <w:t>dengan</w:t>
      </w:r>
      <w:proofErr w:type="spellEnd"/>
      <w:r w:rsidRPr="00A81695">
        <w:rPr>
          <w:sz w:val="18"/>
          <w:szCs w:val="18"/>
        </w:rPr>
        <w:t xml:space="preserve"> </w:t>
      </w:r>
      <w:proofErr w:type="spellStart"/>
      <w:r w:rsidRPr="00A81695">
        <w:rPr>
          <w:sz w:val="18"/>
          <w:szCs w:val="18"/>
        </w:rPr>
        <w:t>pendapatan</w:t>
      </w:r>
      <w:proofErr w:type="spellEnd"/>
      <w:r w:rsidRPr="00A81695">
        <w:rPr>
          <w:sz w:val="18"/>
          <w:szCs w:val="18"/>
        </w:rPr>
        <w:t xml:space="preserve"> </w:t>
      </w:r>
      <w:proofErr w:type="spellStart"/>
      <w:r w:rsidRPr="00A81695">
        <w:rPr>
          <w:sz w:val="18"/>
          <w:szCs w:val="18"/>
        </w:rPr>
        <w:t>usahatani</w:t>
      </w:r>
      <w:proofErr w:type="spellEnd"/>
      <w:r w:rsidRPr="00A81695">
        <w:rPr>
          <w:sz w:val="18"/>
          <w:szCs w:val="18"/>
        </w:rPr>
        <w:t xml:space="preserve"> kopi di Sumatera Selatan,” </w:t>
      </w:r>
      <w:r w:rsidRPr="00A81695">
        <w:rPr>
          <w:i/>
          <w:iCs/>
          <w:sz w:val="18"/>
          <w:szCs w:val="18"/>
        </w:rPr>
        <w:t xml:space="preserve">J. </w:t>
      </w:r>
      <w:proofErr w:type="spellStart"/>
      <w:r w:rsidRPr="00A81695">
        <w:rPr>
          <w:i/>
          <w:iCs/>
          <w:sz w:val="18"/>
          <w:szCs w:val="18"/>
        </w:rPr>
        <w:t>Pembang</w:t>
      </w:r>
      <w:proofErr w:type="spellEnd"/>
      <w:r w:rsidRPr="00A81695">
        <w:rPr>
          <w:i/>
          <w:iCs/>
          <w:sz w:val="18"/>
          <w:szCs w:val="18"/>
        </w:rPr>
        <w:t xml:space="preserve">. </w:t>
      </w:r>
      <w:proofErr w:type="spellStart"/>
      <w:r w:rsidRPr="00A81695">
        <w:rPr>
          <w:i/>
          <w:iCs/>
          <w:sz w:val="18"/>
          <w:szCs w:val="18"/>
        </w:rPr>
        <w:t>Mns</w:t>
      </w:r>
      <w:proofErr w:type="spellEnd"/>
      <w:r w:rsidRPr="00A81695">
        <w:rPr>
          <w:i/>
          <w:iCs/>
          <w:sz w:val="18"/>
          <w:szCs w:val="18"/>
        </w:rPr>
        <w:t>.</w:t>
      </w:r>
      <w:r w:rsidRPr="00A81695">
        <w:rPr>
          <w:sz w:val="18"/>
          <w:szCs w:val="18"/>
        </w:rPr>
        <w:t>, vol. 4, no. 12, pp. 1–8, 2010.</w:t>
      </w:r>
    </w:p>
    <w:p w14:paraId="3B2FF54D" w14:textId="77777777" w:rsidR="00A93CE4" w:rsidRPr="00A81695" w:rsidRDefault="00A93CE4" w:rsidP="00A93CE4">
      <w:pPr>
        <w:tabs>
          <w:tab w:val="left" w:pos="426"/>
        </w:tabs>
        <w:ind w:left="426" w:hanging="426"/>
        <w:jc w:val="both"/>
        <w:rPr>
          <w:sz w:val="18"/>
          <w:szCs w:val="18"/>
        </w:rPr>
      </w:pPr>
      <w:r w:rsidRPr="00A81695">
        <w:rPr>
          <w:sz w:val="18"/>
          <w:szCs w:val="18"/>
        </w:rPr>
        <w:t>[7]</w:t>
      </w:r>
      <w:r w:rsidRPr="00A81695">
        <w:rPr>
          <w:sz w:val="18"/>
          <w:szCs w:val="18"/>
        </w:rPr>
        <w:tab/>
        <w:t xml:space="preserve">S. </w:t>
      </w:r>
      <w:proofErr w:type="spellStart"/>
      <w:r w:rsidRPr="00A81695">
        <w:rPr>
          <w:sz w:val="18"/>
          <w:szCs w:val="18"/>
        </w:rPr>
        <w:t>Utami</w:t>
      </w:r>
      <w:proofErr w:type="spellEnd"/>
      <w:r w:rsidRPr="00A81695">
        <w:rPr>
          <w:sz w:val="18"/>
          <w:szCs w:val="18"/>
        </w:rPr>
        <w:t xml:space="preserve">, </w:t>
      </w:r>
      <w:proofErr w:type="spellStart"/>
      <w:r w:rsidRPr="00A81695">
        <w:rPr>
          <w:sz w:val="18"/>
          <w:szCs w:val="18"/>
        </w:rPr>
        <w:t>Murningsih</w:t>
      </w:r>
      <w:proofErr w:type="spellEnd"/>
      <w:r w:rsidRPr="00A81695">
        <w:rPr>
          <w:sz w:val="18"/>
          <w:szCs w:val="18"/>
        </w:rPr>
        <w:t>, and F. Muhammad, “</w:t>
      </w:r>
      <w:proofErr w:type="spellStart"/>
      <w:r w:rsidRPr="00A81695">
        <w:rPr>
          <w:sz w:val="18"/>
          <w:szCs w:val="18"/>
        </w:rPr>
        <w:t>Keanekaragaman</w:t>
      </w:r>
      <w:proofErr w:type="spellEnd"/>
      <w:r w:rsidRPr="00A81695">
        <w:rPr>
          <w:sz w:val="18"/>
          <w:szCs w:val="18"/>
        </w:rPr>
        <w:t xml:space="preserve"> dan </w:t>
      </w:r>
      <w:proofErr w:type="spellStart"/>
      <w:r w:rsidRPr="00A81695">
        <w:rPr>
          <w:sz w:val="18"/>
          <w:szCs w:val="18"/>
        </w:rPr>
        <w:t>Dominansi</w:t>
      </w:r>
      <w:proofErr w:type="spellEnd"/>
      <w:r w:rsidRPr="00A81695">
        <w:rPr>
          <w:sz w:val="18"/>
          <w:szCs w:val="18"/>
        </w:rPr>
        <w:t xml:space="preserve"> </w:t>
      </w:r>
      <w:proofErr w:type="spellStart"/>
      <w:r w:rsidRPr="00A81695">
        <w:rPr>
          <w:sz w:val="18"/>
          <w:szCs w:val="18"/>
        </w:rPr>
        <w:t>Jenis</w:t>
      </w:r>
      <w:proofErr w:type="spellEnd"/>
      <w:r w:rsidRPr="00A81695">
        <w:rPr>
          <w:sz w:val="18"/>
          <w:szCs w:val="18"/>
        </w:rPr>
        <w:t xml:space="preserve"> </w:t>
      </w:r>
      <w:proofErr w:type="spellStart"/>
      <w:r w:rsidRPr="00A81695">
        <w:rPr>
          <w:sz w:val="18"/>
          <w:szCs w:val="18"/>
        </w:rPr>
        <w:t>Tumbuhan</w:t>
      </w:r>
      <w:proofErr w:type="spellEnd"/>
      <w:r w:rsidRPr="00A81695">
        <w:rPr>
          <w:sz w:val="18"/>
          <w:szCs w:val="18"/>
        </w:rPr>
        <w:t xml:space="preserve"> </w:t>
      </w:r>
      <w:proofErr w:type="spellStart"/>
      <w:r w:rsidRPr="00A81695">
        <w:rPr>
          <w:sz w:val="18"/>
          <w:szCs w:val="18"/>
        </w:rPr>
        <w:t>Gulma</w:t>
      </w:r>
      <w:proofErr w:type="spellEnd"/>
      <w:r w:rsidRPr="00A81695">
        <w:rPr>
          <w:sz w:val="18"/>
          <w:szCs w:val="18"/>
        </w:rPr>
        <w:t xml:space="preserve"> Pada </w:t>
      </w:r>
      <w:proofErr w:type="spellStart"/>
      <w:r w:rsidRPr="00A81695">
        <w:rPr>
          <w:sz w:val="18"/>
          <w:szCs w:val="18"/>
        </w:rPr>
        <w:t>perkebunan</w:t>
      </w:r>
      <w:proofErr w:type="spellEnd"/>
      <w:r w:rsidRPr="00A81695">
        <w:rPr>
          <w:sz w:val="18"/>
          <w:szCs w:val="18"/>
        </w:rPr>
        <w:t xml:space="preserve"> Kopi di </w:t>
      </w:r>
      <w:proofErr w:type="spellStart"/>
      <w:r w:rsidRPr="00A81695">
        <w:rPr>
          <w:sz w:val="18"/>
          <w:szCs w:val="18"/>
        </w:rPr>
        <w:t>Hutan</w:t>
      </w:r>
      <w:proofErr w:type="spellEnd"/>
      <w:r w:rsidRPr="00A81695">
        <w:rPr>
          <w:sz w:val="18"/>
          <w:szCs w:val="18"/>
        </w:rPr>
        <w:t xml:space="preserve"> </w:t>
      </w:r>
      <w:proofErr w:type="spellStart"/>
      <w:r w:rsidRPr="00A81695">
        <w:rPr>
          <w:sz w:val="18"/>
          <w:szCs w:val="18"/>
        </w:rPr>
        <w:t>Wisata</w:t>
      </w:r>
      <w:proofErr w:type="spellEnd"/>
      <w:r w:rsidRPr="00A81695">
        <w:rPr>
          <w:sz w:val="18"/>
          <w:szCs w:val="18"/>
        </w:rPr>
        <w:t xml:space="preserve"> </w:t>
      </w:r>
      <w:proofErr w:type="spellStart"/>
      <w:r w:rsidRPr="00A81695">
        <w:rPr>
          <w:sz w:val="18"/>
          <w:szCs w:val="18"/>
        </w:rPr>
        <w:t>Nglimut</w:t>
      </w:r>
      <w:proofErr w:type="spellEnd"/>
      <w:r w:rsidRPr="00A81695">
        <w:rPr>
          <w:sz w:val="18"/>
          <w:szCs w:val="18"/>
        </w:rPr>
        <w:t xml:space="preserve"> Kendal </w:t>
      </w:r>
      <w:proofErr w:type="spellStart"/>
      <w:r w:rsidRPr="00A81695">
        <w:rPr>
          <w:sz w:val="18"/>
          <w:szCs w:val="18"/>
        </w:rPr>
        <w:t>Jawa</w:t>
      </w:r>
      <w:proofErr w:type="spellEnd"/>
      <w:r w:rsidRPr="00A81695">
        <w:rPr>
          <w:sz w:val="18"/>
          <w:szCs w:val="18"/>
        </w:rPr>
        <w:t xml:space="preserve"> Tengah,” </w:t>
      </w:r>
      <w:r w:rsidRPr="00A81695">
        <w:rPr>
          <w:i/>
          <w:iCs/>
          <w:sz w:val="18"/>
          <w:szCs w:val="18"/>
        </w:rPr>
        <w:t xml:space="preserve">J. </w:t>
      </w:r>
      <w:proofErr w:type="spellStart"/>
      <w:r w:rsidRPr="00A81695">
        <w:rPr>
          <w:i/>
          <w:iCs/>
          <w:sz w:val="18"/>
          <w:szCs w:val="18"/>
        </w:rPr>
        <w:t>Ilmu</w:t>
      </w:r>
      <w:proofErr w:type="spellEnd"/>
      <w:r w:rsidRPr="00A81695">
        <w:rPr>
          <w:i/>
          <w:iCs/>
          <w:sz w:val="18"/>
          <w:szCs w:val="18"/>
        </w:rPr>
        <w:t xml:space="preserve"> </w:t>
      </w:r>
      <w:proofErr w:type="spellStart"/>
      <w:r w:rsidRPr="00A81695">
        <w:rPr>
          <w:i/>
          <w:iCs/>
          <w:sz w:val="18"/>
          <w:szCs w:val="18"/>
        </w:rPr>
        <w:t>Lingkung</w:t>
      </w:r>
      <w:proofErr w:type="spellEnd"/>
      <w:r w:rsidRPr="00A81695">
        <w:rPr>
          <w:i/>
          <w:iCs/>
          <w:sz w:val="18"/>
          <w:szCs w:val="18"/>
        </w:rPr>
        <w:t>.</w:t>
      </w:r>
      <w:r w:rsidRPr="00A81695">
        <w:rPr>
          <w:sz w:val="18"/>
          <w:szCs w:val="18"/>
        </w:rPr>
        <w:t>, vol. 18, no. 2, pp. 411–416, 2020.</w:t>
      </w:r>
    </w:p>
    <w:p w14:paraId="39E25E72" w14:textId="77777777" w:rsidR="00A93CE4" w:rsidRPr="00A81695" w:rsidRDefault="00A93CE4" w:rsidP="00A93CE4">
      <w:pPr>
        <w:tabs>
          <w:tab w:val="left" w:pos="426"/>
        </w:tabs>
        <w:ind w:left="426" w:hanging="426"/>
        <w:jc w:val="both"/>
        <w:rPr>
          <w:sz w:val="18"/>
          <w:szCs w:val="18"/>
        </w:rPr>
      </w:pPr>
      <w:r w:rsidRPr="00A81695">
        <w:rPr>
          <w:sz w:val="18"/>
          <w:szCs w:val="18"/>
        </w:rPr>
        <w:t>[8]</w:t>
      </w:r>
      <w:r w:rsidRPr="00A81695">
        <w:rPr>
          <w:sz w:val="18"/>
          <w:szCs w:val="18"/>
        </w:rPr>
        <w:tab/>
        <w:t xml:space="preserve">A. A. </w:t>
      </w:r>
      <w:proofErr w:type="spellStart"/>
      <w:r w:rsidRPr="00A81695">
        <w:rPr>
          <w:sz w:val="18"/>
          <w:szCs w:val="18"/>
        </w:rPr>
        <w:t>Prasetio</w:t>
      </w:r>
      <w:proofErr w:type="spellEnd"/>
      <w:r w:rsidRPr="00A81695">
        <w:rPr>
          <w:sz w:val="18"/>
          <w:szCs w:val="18"/>
        </w:rPr>
        <w:t xml:space="preserve"> and K. P. </w:t>
      </w:r>
      <w:proofErr w:type="spellStart"/>
      <w:r w:rsidRPr="00A81695">
        <w:rPr>
          <w:sz w:val="18"/>
          <w:szCs w:val="18"/>
        </w:rPr>
        <w:t>Wicaksono</w:t>
      </w:r>
      <w:proofErr w:type="spellEnd"/>
      <w:r w:rsidRPr="00A81695">
        <w:rPr>
          <w:sz w:val="18"/>
          <w:szCs w:val="18"/>
        </w:rPr>
        <w:t>, “</w:t>
      </w:r>
      <w:proofErr w:type="spellStart"/>
      <w:r w:rsidRPr="00A81695">
        <w:rPr>
          <w:sz w:val="18"/>
          <w:szCs w:val="18"/>
        </w:rPr>
        <w:t>Efikasi</w:t>
      </w:r>
      <w:proofErr w:type="spellEnd"/>
      <w:r w:rsidRPr="00A81695">
        <w:rPr>
          <w:sz w:val="18"/>
          <w:szCs w:val="18"/>
        </w:rPr>
        <w:t xml:space="preserve"> </w:t>
      </w:r>
      <w:proofErr w:type="spellStart"/>
      <w:r w:rsidRPr="00A81695">
        <w:rPr>
          <w:sz w:val="18"/>
          <w:szCs w:val="18"/>
        </w:rPr>
        <w:t>tiga</w:t>
      </w:r>
      <w:proofErr w:type="spellEnd"/>
      <w:r w:rsidRPr="00A81695">
        <w:rPr>
          <w:sz w:val="18"/>
          <w:szCs w:val="18"/>
        </w:rPr>
        <w:t xml:space="preserve"> </w:t>
      </w:r>
      <w:proofErr w:type="spellStart"/>
      <w:r w:rsidRPr="00A81695">
        <w:rPr>
          <w:sz w:val="18"/>
          <w:szCs w:val="18"/>
        </w:rPr>
        <w:t>jenis</w:t>
      </w:r>
      <w:proofErr w:type="spellEnd"/>
      <w:r w:rsidRPr="00A81695">
        <w:rPr>
          <w:sz w:val="18"/>
          <w:szCs w:val="18"/>
        </w:rPr>
        <w:t xml:space="preserve"> </w:t>
      </w:r>
      <w:proofErr w:type="spellStart"/>
      <w:r w:rsidRPr="00A81695">
        <w:rPr>
          <w:sz w:val="18"/>
          <w:szCs w:val="18"/>
        </w:rPr>
        <w:t>herbisida</w:t>
      </w:r>
      <w:proofErr w:type="spellEnd"/>
      <w:r w:rsidRPr="00A81695">
        <w:rPr>
          <w:sz w:val="18"/>
          <w:szCs w:val="18"/>
        </w:rPr>
        <w:t xml:space="preserve"> pada </w:t>
      </w:r>
      <w:proofErr w:type="spellStart"/>
      <w:r w:rsidRPr="00A81695">
        <w:rPr>
          <w:sz w:val="18"/>
          <w:szCs w:val="18"/>
        </w:rPr>
        <w:t>pengendalian</w:t>
      </w:r>
      <w:proofErr w:type="spellEnd"/>
      <w:r w:rsidRPr="00A81695">
        <w:rPr>
          <w:sz w:val="18"/>
          <w:szCs w:val="18"/>
        </w:rPr>
        <w:t xml:space="preserve"> </w:t>
      </w:r>
      <w:proofErr w:type="spellStart"/>
      <w:r w:rsidRPr="00A81695">
        <w:rPr>
          <w:sz w:val="18"/>
          <w:szCs w:val="18"/>
        </w:rPr>
        <w:t>gulma</w:t>
      </w:r>
      <w:proofErr w:type="spellEnd"/>
      <w:r w:rsidRPr="00A81695">
        <w:rPr>
          <w:sz w:val="18"/>
          <w:szCs w:val="18"/>
        </w:rPr>
        <w:t xml:space="preserve"> di </w:t>
      </w:r>
      <w:proofErr w:type="spellStart"/>
      <w:r w:rsidRPr="00A81695">
        <w:rPr>
          <w:sz w:val="18"/>
          <w:szCs w:val="18"/>
        </w:rPr>
        <w:t>tanaman</w:t>
      </w:r>
      <w:proofErr w:type="spellEnd"/>
      <w:r w:rsidRPr="00A81695">
        <w:rPr>
          <w:sz w:val="18"/>
          <w:szCs w:val="18"/>
        </w:rPr>
        <w:t xml:space="preserve"> </w:t>
      </w:r>
      <w:proofErr w:type="spellStart"/>
      <w:r w:rsidRPr="00A81695">
        <w:rPr>
          <w:sz w:val="18"/>
          <w:szCs w:val="18"/>
        </w:rPr>
        <w:t>karet</w:t>
      </w:r>
      <w:proofErr w:type="spellEnd"/>
      <w:r w:rsidRPr="00A81695">
        <w:rPr>
          <w:sz w:val="18"/>
          <w:szCs w:val="18"/>
        </w:rPr>
        <w:t xml:space="preserve"> (</w:t>
      </w:r>
      <w:proofErr w:type="spellStart"/>
      <w:r w:rsidRPr="00A81695">
        <w:rPr>
          <w:sz w:val="18"/>
          <w:szCs w:val="18"/>
        </w:rPr>
        <w:t>Hevea</w:t>
      </w:r>
      <w:proofErr w:type="spellEnd"/>
      <w:r w:rsidRPr="00A81695">
        <w:rPr>
          <w:sz w:val="18"/>
          <w:szCs w:val="18"/>
        </w:rPr>
        <w:t xml:space="preserve"> </w:t>
      </w:r>
      <w:proofErr w:type="spellStart"/>
      <w:r w:rsidRPr="00A81695">
        <w:rPr>
          <w:sz w:val="18"/>
          <w:szCs w:val="18"/>
        </w:rPr>
        <w:t>brasiliensis</w:t>
      </w:r>
      <w:proofErr w:type="spellEnd"/>
      <w:r w:rsidRPr="00A81695">
        <w:rPr>
          <w:sz w:val="18"/>
          <w:szCs w:val="18"/>
        </w:rPr>
        <w:t xml:space="preserve"> </w:t>
      </w:r>
      <w:proofErr w:type="spellStart"/>
      <w:r w:rsidRPr="00A81695">
        <w:rPr>
          <w:sz w:val="18"/>
          <w:szCs w:val="18"/>
        </w:rPr>
        <w:t>Muel</w:t>
      </w:r>
      <w:proofErr w:type="spellEnd"/>
      <w:r w:rsidRPr="00A81695">
        <w:rPr>
          <w:sz w:val="18"/>
          <w:szCs w:val="18"/>
        </w:rPr>
        <w:t xml:space="preserve">. Arg.) </w:t>
      </w:r>
      <w:proofErr w:type="spellStart"/>
      <w:r w:rsidRPr="00A81695">
        <w:rPr>
          <w:sz w:val="18"/>
          <w:szCs w:val="18"/>
        </w:rPr>
        <w:t>belum</w:t>
      </w:r>
      <w:proofErr w:type="spellEnd"/>
      <w:r w:rsidRPr="00A81695">
        <w:rPr>
          <w:sz w:val="18"/>
          <w:szCs w:val="18"/>
        </w:rPr>
        <w:t xml:space="preserve"> </w:t>
      </w:r>
      <w:proofErr w:type="spellStart"/>
      <w:r w:rsidRPr="00A81695">
        <w:rPr>
          <w:sz w:val="18"/>
          <w:szCs w:val="18"/>
        </w:rPr>
        <w:t>menghasilkan</w:t>
      </w:r>
      <w:proofErr w:type="spellEnd"/>
      <w:r w:rsidRPr="00A81695">
        <w:rPr>
          <w:sz w:val="18"/>
          <w:szCs w:val="18"/>
        </w:rPr>
        <w:t xml:space="preserve">,” </w:t>
      </w:r>
      <w:r w:rsidRPr="00A81695">
        <w:rPr>
          <w:i/>
          <w:iCs/>
          <w:sz w:val="18"/>
          <w:szCs w:val="18"/>
        </w:rPr>
        <w:t>PLANTROPICA J. Agric. Sci.</w:t>
      </w:r>
      <w:r w:rsidRPr="00A81695">
        <w:rPr>
          <w:sz w:val="18"/>
          <w:szCs w:val="18"/>
        </w:rPr>
        <w:t>, vol. 2, no. 2, pp. 100–107, 2017.</w:t>
      </w:r>
    </w:p>
    <w:p w14:paraId="3C4DFC3A" w14:textId="77777777" w:rsidR="00A93CE4" w:rsidRPr="00A81695" w:rsidRDefault="00A93CE4" w:rsidP="00A93CE4">
      <w:pPr>
        <w:tabs>
          <w:tab w:val="left" w:pos="426"/>
        </w:tabs>
        <w:ind w:left="426" w:hanging="426"/>
        <w:jc w:val="both"/>
        <w:rPr>
          <w:sz w:val="18"/>
          <w:szCs w:val="18"/>
        </w:rPr>
      </w:pPr>
      <w:r w:rsidRPr="00A81695">
        <w:rPr>
          <w:sz w:val="18"/>
          <w:szCs w:val="18"/>
        </w:rPr>
        <w:t>[9]</w:t>
      </w:r>
      <w:r w:rsidRPr="00A81695">
        <w:rPr>
          <w:sz w:val="18"/>
          <w:szCs w:val="18"/>
        </w:rPr>
        <w:tab/>
        <w:t xml:space="preserve">D. R. </w:t>
      </w:r>
      <w:proofErr w:type="spellStart"/>
      <w:r w:rsidRPr="00A81695">
        <w:rPr>
          <w:sz w:val="18"/>
          <w:szCs w:val="18"/>
        </w:rPr>
        <w:t>Sigalingging</w:t>
      </w:r>
      <w:proofErr w:type="spellEnd"/>
      <w:r w:rsidRPr="00A81695">
        <w:rPr>
          <w:sz w:val="18"/>
          <w:szCs w:val="18"/>
        </w:rPr>
        <w:t xml:space="preserve">, D. R. </w:t>
      </w:r>
      <w:proofErr w:type="spellStart"/>
      <w:r w:rsidRPr="00A81695">
        <w:rPr>
          <w:sz w:val="18"/>
          <w:szCs w:val="18"/>
        </w:rPr>
        <w:t>Sembodo</w:t>
      </w:r>
      <w:proofErr w:type="spellEnd"/>
      <w:r w:rsidRPr="00A81695">
        <w:rPr>
          <w:sz w:val="18"/>
          <w:szCs w:val="18"/>
        </w:rPr>
        <w:t xml:space="preserve">, and N. </w:t>
      </w:r>
      <w:proofErr w:type="spellStart"/>
      <w:r w:rsidRPr="00A81695">
        <w:rPr>
          <w:sz w:val="18"/>
          <w:szCs w:val="18"/>
        </w:rPr>
        <w:t>Sriyani</w:t>
      </w:r>
      <w:proofErr w:type="spellEnd"/>
      <w:r w:rsidRPr="00A81695">
        <w:rPr>
          <w:sz w:val="18"/>
          <w:szCs w:val="18"/>
        </w:rPr>
        <w:t>, “</w:t>
      </w:r>
      <w:proofErr w:type="spellStart"/>
      <w:r w:rsidRPr="00A81695">
        <w:rPr>
          <w:sz w:val="18"/>
          <w:szCs w:val="18"/>
        </w:rPr>
        <w:t>Efikasi</w:t>
      </w:r>
      <w:proofErr w:type="spellEnd"/>
      <w:r w:rsidRPr="00A81695">
        <w:rPr>
          <w:sz w:val="18"/>
          <w:szCs w:val="18"/>
        </w:rPr>
        <w:t xml:space="preserve"> </w:t>
      </w:r>
      <w:proofErr w:type="spellStart"/>
      <w:r w:rsidRPr="00A81695">
        <w:rPr>
          <w:sz w:val="18"/>
          <w:szCs w:val="18"/>
        </w:rPr>
        <w:t>Herbisida</w:t>
      </w:r>
      <w:proofErr w:type="spellEnd"/>
      <w:r w:rsidRPr="00A81695">
        <w:rPr>
          <w:sz w:val="18"/>
          <w:szCs w:val="18"/>
        </w:rPr>
        <w:t xml:space="preserve"> </w:t>
      </w:r>
      <w:proofErr w:type="spellStart"/>
      <w:r w:rsidRPr="00A81695">
        <w:rPr>
          <w:sz w:val="18"/>
          <w:szCs w:val="18"/>
        </w:rPr>
        <w:t>Glifosat</w:t>
      </w:r>
      <w:proofErr w:type="spellEnd"/>
      <w:r w:rsidRPr="00A81695">
        <w:rPr>
          <w:sz w:val="18"/>
          <w:szCs w:val="18"/>
        </w:rPr>
        <w:t xml:space="preserve"> </w:t>
      </w:r>
      <w:proofErr w:type="spellStart"/>
      <w:r w:rsidRPr="00A81695">
        <w:rPr>
          <w:sz w:val="18"/>
          <w:szCs w:val="18"/>
        </w:rPr>
        <w:t>untuk</w:t>
      </w:r>
      <w:proofErr w:type="spellEnd"/>
      <w:r w:rsidRPr="00A81695">
        <w:rPr>
          <w:sz w:val="18"/>
          <w:szCs w:val="18"/>
        </w:rPr>
        <w:t xml:space="preserve"> </w:t>
      </w:r>
      <w:proofErr w:type="spellStart"/>
      <w:r w:rsidRPr="00A81695">
        <w:rPr>
          <w:sz w:val="18"/>
          <w:szCs w:val="18"/>
        </w:rPr>
        <w:t>Mengendalikan</w:t>
      </w:r>
      <w:proofErr w:type="spellEnd"/>
      <w:r w:rsidRPr="00A81695">
        <w:rPr>
          <w:sz w:val="18"/>
          <w:szCs w:val="18"/>
        </w:rPr>
        <w:t xml:space="preserve"> </w:t>
      </w:r>
      <w:proofErr w:type="spellStart"/>
      <w:r w:rsidRPr="00A81695">
        <w:rPr>
          <w:sz w:val="18"/>
          <w:szCs w:val="18"/>
        </w:rPr>
        <w:t>Gulma</w:t>
      </w:r>
      <w:proofErr w:type="spellEnd"/>
      <w:r w:rsidRPr="00A81695">
        <w:rPr>
          <w:sz w:val="18"/>
          <w:szCs w:val="18"/>
        </w:rPr>
        <w:t xml:space="preserve"> pada </w:t>
      </w:r>
      <w:proofErr w:type="spellStart"/>
      <w:r w:rsidRPr="00A81695">
        <w:rPr>
          <w:sz w:val="18"/>
          <w:szCs w:val="18"/>
        </w:rPr>
        <w:t>Pertanaman</w:t>
      </w:r>
      <w:proofErr w:type="spellEnd"/>
      <w:r w:rsidRPr="00A81695">
        <w:rPr>
          <w:sz w:val="18"/>
          <w:szCs w:val="18"/>
        </w:rPr>
        <w:t xml:space="preserve"> Kopi (</w:t>
      </w:r>
      <w:proofErr w:type="spellStart"/>
      <w:r w:rsidRPr="00A81695">
        <w:rPr>
          <w:sz w:val="18"/>
          <w:szCs w:val="18"/>
        </w:rPr>
        <w:t>Coffea</w:t>
      </w:r>
      <w:proofErr w:type="spellEnd"/>
      <w:r w:rsidRPr="00A81695">
        <w:rPr>
          <w:sz w:val="18"/>
          <w:szCs w:val="18"/>
        </w:rPr>
        <w:t xml:space="preserve"> </w:t>
      </w:r>
      <w:proofErr w:type="spellStart"/>
      <w:r w:rsidRPr="00A81695">
        <w:rPr>
          <w:sz w:val="18"/>
          <w:szCs w:val="18"/>
        </w:rPr>
        <w:t>canephora</w:t>
      </w:r>
      <w:proofErr w:type="spellEnd"/>
      <w:r w:rsidRPr="00A81695">
        <w:rPr>
          <w:sz w:val="18"/>
          <w:szCs w:val="18"/>
        </w:rPr>
        <w:t xml:space="preserve">) </w:t>
      </w:r>
      <w:proofErr w:type="spellStart"/>
      <w:r w:rsidRPr="00A81695">
        <w:rPr>
          <w:sz w:val="18"/>
          <w:szCs w:val="18"/>
        </w:rPr>
        <w:t>Menghasilkan</w:t>
      </w:r>
      <w:proofErr w:type="spellEnd"/>
      <w:r w:rsidRPr="00A81695">
        <w:rPr>
          <w:sz w:val="18"/>
          <w:szCs w:val="18"/>
        </w:rPr>
        <w:t xml:space="preserve">,” </w:t>
      </w:r>
      <w:r w:rsidRPr="00A81695">
        <w:rPr>
          <w:i/>
          <w:iCs/>
          <w:sz w:val="18"/>
          <w:szCs w:val="18"/>
        </w:rPr>
        <w:t xml:space="preserve">J. </w:t>
      </w:r>
      <w:proofErr w:type="spellStart"/>
      <w:r w:rsidRPr="00A81695">
        <w:rPr>
          <w:i/>
          <w:iCs/>
          <w:sz w:val="18"/>
          <w:szCs w:val="18"/>
        </w:rPr>
        <w:t>Agrotek</w:t>
      </w:r>
      <w:proofErr w:type="spellEnd"/>
      <w:r w:rsidRPr="00A81695">
        <w:rPr>
          <w:i/>
          <w:iCs/>
          <w:sz w:val="18"/>
          <w:szCs w:val="18"/>
        </w:rPr>
        <w:t xml:space="preserve"> Trop.</w:t>
      </w:r>
      <w:r w:rsidRPr="00A81695">
        <w:rPr>
          <w:sz w:val="18"/>
          <w:szCs w:val="18"/>
        </w:rPr>
        <w:t>, vol. 2, no. 2, pp. 258–263, 2014.</w:t>
      </w:r>
    </w:p>
    <w:p w14:paraId="16D21B7C" w14:textId="77777777" w:rsidR="00A93CE4" w:rsidRPr="00A81695" w:rsidRDefault="00A93CE4" w:rsidP="00A93CE4">
      <w:pPr>
        <w:tabs>
          <w:tab w:val="left" w:pos="426"/>
        </w:tabs>
        <w:ind w:left="426" w:hanging="426"/>
        <w:jc w:val="both"/>
        <w:rPr>
          <w:sz w:val="18"/>
          <w:szCs w:val="18"/>
        </w:rPr>
      </w:pPr>
      <w:r w:rsidRPr="00A81695">
        <w:rPr>
          <w:sz w:val="18"/>
          <w:szCs w:val="18"/>
        </w:rPr>
        <w:t>[10]</w:t>
      </w:r>
      <w:r w:rsidRPr="00A81695">
        <w:rPr>
          <w:sz w:val="18"/>
          <w:szCs w:val="18"/>
        </w:rPr>
        <w:tab/>
      </w:r>
      <w:proofErr w:type="spellStart"/>
      <w:r w:rsidRPr="00A81695">
        <w:rPr>
          <w:sz w:val="18"/>
          <w:szCs w:val="18"/>
        </w:rPr>
        <w:t>TechnoServe</w:t>
      </w:r>
      <w:proofErr w:type="spellEnd"/>
      <w:r w:rsidRPr="00A81695">
        <w:rPr>
          <w:sz w:val="18"/>
          <w:szCs w:val="18"/>
        </w:rPr>
        <w:t xml:space="preserve">, “Improving the Productivity and Sustainability of Smallholder Coffee Farmers in Guatemala (A Case Study of </w:t>
      </w:r>
      <w:proofErr w:type="spellStart"/>
      <w:r w:rsidRPr="00A81695">
        <w:rPr>
          <w:sz w:val="18"/>
          <w:szCs w:val="18"/>
        </w:rPr>
        <w:t>TechnoServe’s</w:t>
      </w:r>
      <w:proofErr w:type="spellEnd"/>
      <w:r w:rsidRPr="00A81695">
        <w:rPr>
          <w:sz w:val="18"/>
          <w:szCs w:val="18"/>
        </w:rPr>
        <w:t xml:space="preserve"> coffee project in Sololá, Chimaltenango, and </w:t>
      </w:r>
      <w:proofErr w:type="spellStart"/>
      <w:r w:rsidRPr="00A81695">
        <w:rPr>
          <w:sz w:val="18"/>
          <w:szCs w:val="18"/>
        </w:rPr>
        <w:t>Socatepéquez</w:t>
      </w:r>
      <w:proofErr w:type="spellEnd"/>
      <w:r w:rsidRPr="00A81695">
        <w:rPr>
          <w:sz w:val="18"/>
          <w:szCs w:val="18"/>
        </w:rPr>
        <w:t xml:space="preserve"> 2012 – 2017),” Washington, 2018.</w:t>
      </w:r>
    </w:p>
    <w:p w14:paraId="1575126E" w14:textId="77777777" w:rsidR="00A93CE4" w:rsidRPr="00A81695" w:rsidRDefault="00A93CE4" w:rsidP="00A93CE4">
      <w:pPr>
        <w:tabs>
          <w:tab w:val="left" w:pos="426"/>
        </w:tabs>
        <w:ind w:left="425" w:hanging="425"/>
        <w:jc w:val="both"/>
        <w:rPr>
          <w:sz w:val="18"/>
          <w:szCs w:val="18"/>
        </w:rPr>
      </w:pPr>
      <w:r w:rsidRPr="00A81695">
        <w:rPr>
          <w:sz w:val="18"/>
          <w:szCs w:val="18"/>
        </w:rPr>
        <w:t>[11]</w:t>
      </w:r>
      <w:r w:rsidRPr="00A81695">
        <w:rPr>
          <w:sz w:val="18"/>
          <w:szCs w:val="18"/>
        </w:rPr>
        <w:tab/>
        <w:t xml:space="preserve">I. </w:t>
      </w:r>
      <w:proofErr w:type="spellStart"/>
      <w:r w:rsidRPr="00A81695">
        <w:rPr>
          <w:sz w:val="18"/>
          <w:szCs w:val="18"/>
        </w:rPr>
        <w:t>Nzeyimana</w:t>
      </w:r>
      <w:proofErr w:type="spellEnd"/>
      <w:r w:rsidRPr="00A81695">
        <w:rPr>
          <w:sz w:val="18"/>
          <w:szCs w:val="18"/>
        </w:rPr>
        <w:t xml:space="preserve">, A. E. </w:t>
      </w:r>
      <w:proofErr w:type="spellStart"/>
      <w:r w:rsidRPr="00A81695">
        <w:rPr>
          <w:sz w:val="18"/>
          <w:szCs w:val="18"/>
        </w:rPr>
        <w:t>Hartemink</w:t>
      </w:r>
      <w:proofErr w:type="spellEnd"/>
      <w:r w:rsidRPr="00A81695">
        <w:rPr>
          <w:sz w:val="18"/>
          <w:szCs w:val="18"/>
        </w:rPr>
        <w:t xml:space="preserve">, and J. De Graaff, “Coffee farming and soil management in Rwanda,” </w:t>
      </w:r>
      <w:r w:rsidRPr="00A81695">
        <w:rPr>
          <w:i/>
          <w:iCs/>
          <w:sz w:val="18"/>
          <w:szCs w:val="18"/>
        </w:rPr>
        <w:t>Outlook Agric.</w:t>
      </w:r>
      <w:r w:rsidRPr="00A81695">
        <w:rPr>
          <w:sz w:val="18"/>
          <w:szCs w:val="18"/>
        </w:rPr>
        <w:t>, no. March 2019, pp. 47–52, 2013.</w:t>
      </w:r>
    </w:p>
    <w:p w14:paraId="4750CA25" w14:textId="77777777" w:rsidR="00A93CE4" w:rsidRPr="00A81695" w:rsidRDefault="00A93CE4" w:rsidP="00A93CE4">
      <w:pPr>
        <w:tabs>
          <w:tab w:val="left" w:pos="426"/>
        </w:tabs>
        <w:ind w:left="426" w:hanging="426"/>
        <w:jc w:val="both"/>
        <w:rPr>
          <w:sz w:val="18"/>
          <w:szCs w:val="18"/>
        </w:rPr>
      </w:pPr>
      <w:r w:rsidRPr="00A81695">
        <w:rPr>
          <w:sz w:val="18"/>
          <w:szCs w:val="18"/>
        </w:rPr>
        <w:t>[12]</w:t>
      </w:r>
      <w:r w:rsidRPr="00A81695">
        <w:rPr>
          <w:sz w:val="18"/>
          <w:szCs w:val="18"/>
        </w:rPr>
        <w:tab/>
        <w:t xml:space="preserve">K. Isaac and S. </w:t>
      </w:r>
      <w:proofErr w:type="spellStart"/>
      <w:r w:rsidRPr="00A81695">
        <w:rPr>
          <w:sz w:val="18"/>
          <w:szCs w:val="18"/>
        </w:rPr>
        <w:t>Gwali</w:t>
      </w:r>
      <w:proofErr w:type="spellEnd"/>
      <w:r w:rsidRPr="00A81695">
        <w:rPr>
          <w:sz w:val="18"/>
          <w:szCs w:val="18"/>
        </w:rPr>
        <w:t xml:space="preserve">, “Productivity and profitability of </w:t>
      </w:r>
      <w:proofErr w:type="spellStart"/>
      <w:r w:rsidRPr="00A81695">
        <w:rPr>
          <w:sz w:val="18"/>
          <w:szCs w:val="18"/>
        </w:rPr>
        <w:t>robusta</w:t>
      </w:r>
      <w:proofErr w:type="spellEnd"/>
      <w:r w:rsidRPr="00A81695">
        <w:rPr>
          <w:sz w:val="18"/>
          <w:szCs w:val="18"/>
        </w:rPr>
        <w:t xml:space="preserve"> coffee agroforestry systems in central Uganda,” </w:t>
      </w:r>
      <w:r w:rsidRPr="00A81695">
        <w:rPr>
          <w:i/>
          <w:iCs/>
          <w:sz w:val="18"/>
          <w:szCs w:val="18"/>
        </w:rPr>
        <w:t>Uganda J. Agric. Sci.</w:t>
      </w:r>
      <w:r w:rsidRPr="00A81695">
        <w:rPr>
          <w:sz w:val="18"/>
          <w:szCs w:val="18"/>
        </w:rPr>
        <w:t xml:space="preserve">, vol. 13, no. 1, pp. 85–93, 2012. </w:t>
      </w:r>
      <w:bookmarkStart w:id="7" w:name="_GoBack"/>
      <w:bookmarkEnd w:id="7"/>
    </w:p>
    <w:p w14:paraId="0167D286" w14:textId="77777777" w:rsidR="00A93CE4" w:rsidRPr="00A81695" w:rsidRDefault="00A93CE4" w:rsidP="00A93CE4">
      <w:pPr>
        <w:tabs>
          <w:tab w:val="left" w:pos="426"/>
        </w:tabs>
        <w:ind w:left="426" w:hanging="426"/>
        <w:jc w:val="both"/>
        <w:rPr>
          <w:sz w:val="18"/>
          <w:szCs w:val="18"/>
        </w:rPr>
      </w:pPr>
      <w:r w:rsidRPr="00A81695">
        <w:rPr>
          <w:sz w:val="18"/>
          <w:szCs w:val="18"/>
        </w:rPr>
        <w:t>[13]</w:t>
      </w:r>
      <w:r w:rsidRPr="00A81695">
        <w:rPr>
          <w:sz w:val="18"/>
          <w:szCs w:val="18"/>
        </w:rPr>
        <w:tab/>
        <w:t xml:space="preserve">S. </w:t>
      </w:r>
      <w:proofErr w:type="spellStart"/>
      <w:r w:rsidRPr="00A81695">
        <w:rPr>
          <w:sz w:val="18"/>
          <w:szCs w:val="18"/>
        </w:rPr>
        <w:t>Thamrin</w:t>
      </w:r>
      <w:proofErr w:type="spellEnd"/>
      <w:r w:rsidRPr="00A81695">
        <w:rPr>
          <w:sz w:val="18"/>
          <w:szCs w:val="18"/>
        </w:rPr>
        <w:t>, “</w:t>
      </w:r>
      <w:proofErr w:type="spellStart"/>
      <w:r w:rsidRPr="00A81695">
        <w:rPr>
          <w:sz w:val="18"/>
          <w:szCs w:val="18"/>
        </w:rPr>
        <w:t>Faktor-faktor</w:t>
      </w:r>
      <w:proofErr w:type="spellEnd"/>
      <w:r w:rsidRPr="00A81695">
        <w:rPr>
          <w:sz w:val="18"/>
          <w:szCs w:val="18"/>
        </w:rPr>
        <w:t xml:space="preserve"> yang </w:t>
      </w:r>
      <w:proofErr w:type="spellStart"/>
      <w:r w:rsidRPr="00A81695">
        <w:rPr>
          <w:sz w:val="18"/>
          <w:szCs w:val="18"/>
        </w:rPr>
        <w:t>mempengaruhi</w:t>
      </w:r>
      <w:proofErr w:type="spellEnd"/>
      <w:r w:rsidRPr="00A81695">
        <w:rPr>
          <w:sz w:val="18"/>
          <w:szCs w:val="18"/>
        </w:rPr>
        <w:t xml:space="preserve"> </w:t>
      </w:r>
      <w:proofErr w:type="spellStart"/>
      <w:r w:rsidRPr="00A81695">
        <w:rPr>
          <w:sz w:val="18"/>
          <w:szCs w:val="18"/>
        </w:rPr>
        <w:t>produksi</w:t>
      </w:r>
      <w:proofErr w:type="spellEnd"/>
      <w:r w:rsidRPr="00A81695">
        <w:rPr>
          <w:sz w:val="18"/>
          <w:szCs w:val="18"/>
        </w:rPr>
        <w:t xml:space="preserve"> </w:t>
      </w:r>
      <w:proofErr w:type="spellStart"/>
      <w:r w:rsidRPr="00A81695">
        <w:rPr>
          <w:sz w:val="18"/>
          <w:szCs w:val="18"/>
        </w:rPr>
        <w:t>usahatani</w:t>
      </w:r>
      <w:proofErr w:type="spellEnd"/>
      <w:r w:rsidRPr="00A81695">
        <w:rPr>
          <w:sz w:val="18"/>
          <w:szCs w:val="18"/>
        </w:rPr>
        <w:t xml:space="preserve"> kopi </w:t>
      </w:r>
      <w:proofErr w:type="spellStart"/>
      <w:r w:rsidRPr="00A81695">
        <w:rPr>
          <w:sz w:val="18"/>
          <w:szCs w:val="18"/>
        </w:rPr>
        <w:t>arabika</w:t>
      </w:r>
      <w:proofErr w:type="spellEnd"/>
      <w:r w:rsidRPr="00A81695">
        <w:rPr>
          <w:sz w:val="18"/>
          <w:szCs w:val="18"/>
        </w:rPr>
        <w:t xml:space="preserve"> di </w:t>
      </w:r>
      <w:proofErr w:type="spellStart"/>
      <w:r w:rsidRPr="00A81695">
        <w:rPr>
          <w:sz w:val="18"/>
          <w:szCs w:val="18"/>
        </w:rPr>
        <w:t>Kabupaten</w:t>
      </w:r>
      <w:proofErr w:type="spellEnd"/>
      <w:r w:rsidRPr="00A81695">
        <w:rPr>
          <w:sz w:val="18"/>
          <w:szCs w:val="18"/>
        </w:rPr>
        <w:t xml:space="preserve"> </w:t>
      </w:r>
      <w:proofErr w:type="spellStart"/>
      <w:r w:rsidRPr="00A81695">
        <w:rPr>
          <w:sz w:val="18"/>
          <w:szCs w:val="18"/>
        </w:rPr>
        <w:t>Enrekang</w:t>
      </w:r>
      <w:proofErr w:type="spellEnd"/>
      <w:r w:rsidRPr="00A81695">
        <w:rPr>
          <w:sz w:val="18"/>
          <w:szCs w:val="18"/>
        </w:rPr>
        <w:t xml:space="preserve"> Sulawesi Selatan,” </w:t>
      </w:r>
      <w:r w:rsidRPr="00A81695">
        <w:rPr>
          <w:i/>
          <w:iCs/>
          <w:sz w:val="18"/>
          <w:szCs w:val="18"/>
        </w:rPr>
        <w:t>AGRIC</w:t>
      </w:r>
      <w:r w:rsidRPr="00A81695">
        <w:rPr>
          <w:sz w:val="18"/>
          <w:szCs w:val="18"/>
        </w:rPr>
        <w:t>, vol. 26, no. 1–2, pp. 1–6, 2014.</w:t>
      </w:r>
    </w:p>
    <w:p w14:paraId="0704136F" w14:textId="77777777" w:rsidR="00A93CE4" w:rsidRPr="00A81695" w:rsidRDefault="00A93CE4" w:rsidP="00A93CE4">
      <w:pPr>
        <w:tabs>
          <w:tab w:val="left" w:pos="426"/>
        </w:tabs>
        <w:ind w:left="426" w:hanging="426"/>
        <w:jc w:val="both"/>
        <w:rPr>
          <w:sz w:val="18"/>
          <w:szCs w:val="18"/>
        </w:rPr>
      </w:pPr>
      <w:r w:rsidRPr="00A81695">
        <w:rPr>
          <w:sz w:val="18"/>
          <w:szCs w:val="18"/>
        </w:rPr>
        <w:t>[14]</w:t>
      </w:r>
      <w:r w:rsidRPr="00A81695">
        <w:rPr>
          <w:sz w:val="18"/>
          <w:szCs w:val="18"/>
        </w:rPr>
        <w:tab/>
        <w:t xml:space="preserve">J. R. </w:t>
      </w:r>
      <w:proofErr w:type="spellStart"/>
      <w:r w:rsidRPr="00A81695">
        <w:rPr>
          <w:sz w:val="18"/>
          <w:szCs w:val="18"/>
        </w:rPr>
        <w:t>Saragih</w:t>
      </w:r>
      <w:proofErr w:type="spellEnd"/>
      <w:r w:rsidRPr="00A81695">
        <w:rPr>
          <w:sz w:val="18"/>
          <w:szCs w:val="18"/>
        </w:rPr>
        <w:t>, “</w:t>
      </w:r>
      <w:proofErr w:type="spellStart"/>
      <w:r w:rsidRPr="00A81695">
        <w:rPr>
          <w:sz w:val="18"/>
          <w:szCs w:val="18"/>
        </w:rPr>
        <w:t>Kinerja</w:t>
      </w:r>
      <w:proofErr w:type="spellEnd"/>
      <w:r w:rsidRPr="00A81695">
        <w:rPr>
          <w:sz w:val="18"/>
          <w:szCs w:val="18"/>
        </w:rPr>
        <w:t xml:space="preserve"> </w:t>
      </w:r>
      <w:proofErr w:type="spellStart"/>
      <w:r w:rsidRPr="00A81695">
        <w:rPr>
          <w:sz w:val="18"/>
          <w:szCs w:val="18"/>
        </w:rPr>
        <w:t>Produksi</w:t>
      </w:r>
      <w:proofErr w:type="spellEnd"/>
      <w:r w:rsidRPr="00A81695">
        <w:rPr>
          <w:sz w:val="18"/>
          <w:szCs w:val="18"/>
        </w:rPr>
        <w:t xml:space="preserve"> Kopi </w:t>
      </w:r>
      <w:proofErr w:type="spellStart"/>
      <w:r w:rsidRPr="00A81695">
        <w:rPr>
          <w:sz w:val="18"/>
          <w:szCs w:val="18"/>
        </w:rPr>
        <w:t>Arabika</w:t>
      </w:r>
      <w:proofErr w:type="spellEnd"/>
      <w:r w:rsidRPr="00A81695">
        <w:rPr>
          <w:sz w:val="18"/>
          <w:szCs w:val="18"/>
        </w:rPr>
        <w:t xml:space="preserve"> dan </w:t>
      </w:r>
      <w:proofErr w:type="spellStart"/>
      <w:r w:rsidRPr="00A81695">
        <w:rPr>
          <w:sz w:val="18"/>
          <w:szCs w:val="18"/>
        </w:rPr>
        <w:t>Prakiraan</w:t>
      </w:r>
      <w:proofErr w:type="spellEnd"/>
      <w:r w:rsidRPr="00A81695">
        <w:rPr>
          <w:sz w:val="18"/>
          <w:szCs w:val="18"/>
        </w:rPr>
        <w:t xml:space="preserve"> </w:t>
      </w:r>
      <w:proofErr w:type="spellStart"/>
      <w:r w:rsidRPr="00A81695">
        <w:rPr>
          <w:sz w:val="18"/>
          <w:szCs w:val="18"/>
        </w:rPr>
        <w:t>Sumbangannya</w:t>
      </w:r>
      <w:proofErr w:type="spellEnd"/>
      <w:r w:rsidRPr="00A81695">
        <w:rPr>
          <w:sz w:val="18"/>
          <w:szCs w:val="18"/>
        </w:rPr>
        <w:t xml:space="preserve"> </w:t>
      </w:r>
      <w:proofErr w:type="spellStart"/>
      <w:r w:rsidRPr="00A81695">
        <w:rPr>
          <w:sz w:val="18"/>
          <w:szCs w:val="18"/>
        </w:rPr>
        <w:t>dalam</w:t>
      </w:r>
      <w:proofErr w:type="spellEnd"/>
      <w:r w:rsidRPr="00A81695">
        <w:rPr>
          <w:sz w:val="18"/>
          <w:szCs w:val="18"/>
        </w:rPr>
        <w:t xml:space="preserve"> </w:t>
      </w:r>
      <w:proofErr w:type="spellStart"/>
      <w:r w:rsidRPr="00A81695">
        <w:rPr>
          <w:sz w:val="18"/>
          <w:szCs w:val="18"/>
        </w:rPr>
        <w:t>Pendapatan</w:t>
      </w:r>
      <w:proofErr w:type="spellEnd"/>
      <w:r w:rsidRPr="00A81695">
        <w:rPr>
          <w:sz w:val="18"/>
          <w:szCs w:val="18"/>
        </w:rPr>
        <w:t xml:space="preserve"> Wilayah </w:t>
      </w:r>
      <w:proofErr w:type="spellStart"/>
      <w:r w:rsidRPr="00A81695">
        <w:rPr>
          <w:sz w:val="18"/>
          <w:szCs w:val="18"/>
        </w:rPr>
        <w:t>Kabupaten</w:t>
      </w:r>
      <w:proofErr w:type="spellEnd"/>
      <w:r w:rsidRPr="00A81695">
        <w:rPr>
          <w:sz w:val="18"/>
          <w:szCs w:val="18"/>
        </w:rPr>
        <w:t xml:space="preserve"> </w:t>
      </w:r>
      <w:proofErr w:type="spellStart"/>
      <w:r w:rsidRPr="00A81695">
        <w:rPr>
          <w:sz w:val="18"/>
          <w:szCs w:val="18"/>
        </w:rPr>
        <w:t>Simalungun</w:t>
      </w:r>
      <w:proofErr w:type="spellEnd"/>
      <w:r w:rsidRPr="00A81695">
        <w:rPr>
          <w:sz w:val="18"/>
          <w:szCs w:val="18"/>
        </w:rPr>
        <w:t xml:space="preserve">,” </w:t>
      </w:r>
      <w:r w:rsidRPr="00A81695">
        <w:rPr>
          <w:i/>
          <w:iCs/>
          <w:sz w:val="18"/>
          <w:szCs w:val="18"/>
        </w:rPr>
        <w:t>VISI</w:t>
      </w:r>
      <w:r w:rsidRPr="00A81695">
        <w:rPr>
          <w:sz w:val="18"/>
          <w:szCs w:val="18"/>
        </w:rPr>
        <w:t>, vol. 18, no. 1, pp. 98–112, 2010.</w:t>
      </w:r>
    </w:p>
    <w:p w14:paraId="426A3802" w14:textId="77777777" w:rsidR="00A93CE4" w:rsidRPr="00A81695" w:rsidRDefault="00A93CE4" w:rsidP="00A93CE4">
      <w:pPr>
        <w:tabs>
          <w:tab w:val="left" w:pos="426"/>
        </w:tabs>
        <w:ind w:left="426" w:hanging="426"/>
        <w:jc w:val="both"/>
        <w:rPr>
          <w:sz w:val="18"/>
          <w:szCs w:val="18"/>
        </w:rPr>
      </w:pPr>
      <w:r w:rsidRPr="00A81695">
        <w:rPr>
          <w:sz w:val="18"/>
          <w:szCs w:val="18"/>
        </w:rPr>
        <w:t>[15]</w:t>
      </w:r>
      <w:r w:rsidRPr="00A81695">
        <w:rPr>
          <w:sz w:val="18"/>
          <w:szCs w:val="18"/>
        </w:rPr>
        <w:tab/>
        <w:t xml:space="preserve">Z. Fatma, </w:t>
      </w:r>
      <w:proofErr w:type="spellStart"/>
      <w:r w:rsidRPr="00A81695">
        <w:rPr>
          <w:i/>
          <w:iCs/>
          <w:sz w:val="18"/>
          <w:szCs w:val="18"/>
        </w:rPr>
        <w:t>Analisis</w:t>
      </w:r>
      <w:proofErr w:type="spellEnd"/>
      <w:r w:rsidRPr="00A81695">
        <w:rPr>
          <w:i/>
          <w:iCs/>
          <w:sz w:val="18"/>
          <w:szCs w:val="18"/>
        </w:rPr>
        <w:t xml:space="preserve"> </w:t>
      </w:r>
      <w:proofErr w:type="spellStart"/>
      <w:r w:rsidRPr="00A81695">
        <w:rPr>
          <w:i/>
          <w:iCs/>
          <w:sz w:val="18"/>
          <w:szCs w:val="18"/>
        </w:rPr>
        <w:t>fungsi</w:t>
      </w:r>
      <w:proofErr w:type="spellEnd"/>
      <w:r w:rsidRPr="00A81695">
        <w:rPr>
          <w:i/>
          <w:iCs/>
          <w:sz w:val="18"/>
          <w:szCs w:val="18"/>
        </w:rPr>
        <w:t xml:space="preserve"> </w:t>
      </w:r>
      <w:proofErr w:type="spellStart"/>
      <w:r w:rsidRPr="00A81695">
        <w:rPr>
          <w:i/>
          <w:iCs/>
          <w:sz w:val="18"/>
          <w:szCs w:val="18"/>
        </w:rPr>
        <w:t>produksi</w:t>
      </w:r>
      <w:proofErr w:type="spellEnd"/>
      <w:r w:rsidRPr="00A81695">
        <w:rPr>
          <w:i/>
          <w:iCs/>
          <w:sz w:val="18"/>
          <w:szCs w:val="18"/>
        </w:rPr>
        <w:t xml:space="preserve"> dan </w:t>
      </w:r>
      <w:proofErr w:type="spellStart"/>
      <w:r w:rsidRPr="00A81695">
        <w:rPr>
          <w:i/>
          <w:iCs/>
          <w:sz w:val="18"/>
          <w:szCs w:val="18"/>
        </w:rPr>
        <w:t>efisiensi</w:t>
      </w:r>
      <w:proofErr w:type="spellEnd"/>
      <w:r w:rsidRPr="00A81695">
        <w:rPr>
          <w:i/>
          <w:iCs/>
          <w:sz w:val="18"/>
          <w:szCs w:val="18"/>
        </w:rPr>
        <w:t xml:space="preserve"> </w:t>
      </w:r>
      <w:proofErr w:type="spellStart"/>
      <w:r w:rsidRPr="00A81695">
        <w:rPr>
          <w:i/>
          <w:iCs/>
          <w:sz w:val="18"/>
          <w:szCs w:val="18"/>
        </w:rPr>
        <w:t>usahatani</w:t>
      </w:r>
      <w:proofErr w:type="spellEnd"/>
      <w:r w:rsidRPr="00A81695">
        <w:rPr>
          <w:i/>
          <w:iCs/>
          <w:sz w:val="18"/>
          <w:szCs w:val="18"/>
        </w:rPr>
        <w:t xml:space="preserve"> kopi </w:t>
      </w:r>
      <w:proofErr w:type="spellStart"/>
      <w:r w:rsidRPr="00A81695">
        <w:rPr>
          <w:i/>
          <w:iCs/>
          <w:sz w:val="18"/>
          <w:szCs w:val="18"/>
        </w:rPr>
        <w:t>rakyat</w:t>
      </w:r>
      <w:proofErr w:type="spellEnd"/>
      <w:r w:rsidRPr="00A81695">
        <w:rPr>
          <w:i/>
          <w:iCs/>
          <w:sz w:val="18"/>
          <w:szCs w:val="18"/>
        </w:rPr>
        <w:t xml:space="preserve"> di Aceh Tengah</w:t>
      </w:r>
      <w:r w:rsidRPr="00A81695">
        <w:rPr>
          <w:sz w:val="18"/>
          <w:szCs w:val="18"/>
        </w:rPr>
        <w:t>. Magister [Thesis]. Bogor: IPB Univ., 2011.</w:t>
      </w:r>
    </w:p>
    <w:p w14:paraId="7FF369EB" w14:textId="77777777" w:rsidR="00A93CE4" w:rsidRPr="00A81695" w:rsidRDefault="00A93CE4" w:rsidP="00A93CE4">
      <w:pPr>
        <w:tabs>
          <w:tab w:val="left" w:pos="426"/>
        </w:tabs>
        <w:ind w:left="426" w:hanging="426"/>
        <w:jc w:val="both"/>
        <w:rPr>
          <w:sz w:val="18"/>
          <w:szCs w:val="18"/>
        </w:rPr>
      </w:pPr>
      <w:r w:rsidRPr="00A81695">
        <w:rPr>
          <w:sz w:val="18"/>
          <w:szCs w:val="18"/>
        </w:rPr>
        <w:t>[16]</w:t>
      </w:r>
      <w:r w:rsidRPr="00A81695">
        <w:rPr>
          <w:sz w:val="18"/>
          <w:szCs w:val="18"/>
        </w:rPr>
        <w:tab/>
        <w:t xml:space="preserve">S. M. </w:t>
      </w:r>
      <w:proofErr w:type="spellStart"/>
      <w:r w:rsidRPr="00A81695">
        <w:rPr>
          <w:sz w:val="18"/>
          <w:szCs w:val="18"/>
        </w:rPr>
        <w:t>Silitonga</w:t>
      </w:r>
      <w:proofErr w:type="spellEnd"/>
      <w:r w:rsidRPr="00A81695">
        <w:rPr>
          <w:sz w:val="18"/>
          <w:szCs w:val="18"/>
        </w:rPr>
        <w:t xml:space="preserve">, </w:t>
      </w:r>
      <w:proofErr w:type="spellStart"/>
      <w:r w:rsidRPr="00A81695">
        <w:rPr>
          <w:sz w:val="18"/>
          <w:szCs w:val="18"/>
        </w:rPr>
        <w:t>Salmiah</w:t>
      </w:r>
      <w:proofErr w:type="spellEnd"/>
      <w:r w:rsidRPr="00A81695">
        <w:rPr>
          <w:sz w:val="18"/>
          <w:szCs w:val="18"/>
        </w:rPr>
        <w:t xml:space="preserve">, and L. </w:t>
      </w:r>
      <w:proofErr w:type="spellStart"/>
      <w:r w:rsidRPr="00A81695">
        <w:rPr>
          <w:sz w:val="18"/>
          <w:szCs w:val="18"/>
        </w:rPr>
        <w:t>Sihombing</w:t>
      </w:r>
      <w:proofErr w:type="spellEnd"/>
      <w:r w:rsidRPr="00A81695">
        <w:rPr>
          <w:sz w:val="18"/>
          <w:szCs w:val="18"/>
        </w:rPr>
        <w:t>, “</w:t>
      </w:r>
      <w:proofErr w:type="spellStart"/>
      <w:r w:rsidRPr="00A81695">
        <w:rPr>
          <w:sz w:val="18"/>
          <w:szCs w:val="18"/>
        </w:rPr>
        <w:t>Analisis</w:t>
      </w:r>
      <w:proofErr w:type="spellEnd"/>
      <w:r w:rsidRPr="00A81695">
        <w:rPr>
          <w:sz w:val="18"/>
          <w:szCs w:val="18"/>
        </w:rPr>
        <w:t xml:space="preserve"> </w:t>
      </w:r>
      <w:proofErr w:type="spellStart"/>
      <w:r w:rsidRPr="00A81695">
        <w:rPr>
          <w:sz w:val="18"/>
          <w:szCs w:val="18"/>
        </w:rPr>
        <w:t>komparasi</w:t>
      </w:r>
      <w:proofErr w:type="spellEnd"/>
      <w:r w:rsidRPr="00A81695">
        <w:rPr>
          <w:sz w:val="18"/>
          <w:szCs w:val="18"/>
        </w:rPr>
        <w:t xml:space="preserve"> </w:t>
      </w:r>
      <w:proofErr w:type="spellStart"/>
      <w:r w:rsidRPr="00A81695">
        <w:rPr>
          <w:sz w:val="18"/>
          <w:szCs w:val="18"/>
        </w:rPr>
        <w:t>tingkat</w:t>
      </w:r>
      <w:proofErr w:type="spellEnd"/>
      <w:r w:rsidRPr="00A81695">
        <w:rPr>
          <w:sz w:val="18"/>
          <w:szCs w:val="18"/>
        </w:rPr>
        <w:t xml:space="preserve"> </w:t>
      </w:r>
      <w:proofErr w:type="spellStart"/>
      <w:r w:rsidRPr="00A81695">
        <w:rPr>
          <w:sz w:val="18"/>
          <w:szCs w:val="18"/>
        </w:rPr>
        <w:t>pendapatan</w:t>
      </w:r>
      <w:proofErr w:type="spellEnd"/>
      <w:r w:rsidRPr="00A81695">
        <w:rPr>
          <w:sz w:val="18"/>
          <w:szCs w:val="18"/>
        </w:rPr>
        <w:t xml:space="preserve"> </w:t>
      </w:r>
      <w:proofErr w:type="spellStart"/>
      <w:r w:rsidRPr="00A81695">
        <w:rPr>
          <w:sz w:val="18"/>
          <w:szCs w:val="18"/>
        </w:rPr>
        <w:t>usahatani</w:t>
      </w:r>
      <w:proofErr w:type="spellEnd"/>
      <w:r w:rsidRPr="00A81695">
        <w:rPr>
          <w:sz w:val="18"/>
          <w:szCs w:val="18"/>
        </w:rPr>
        <w:t xml:space="preserve"> kopi </w:t>
      </w:r>
      <w:proofErr w:type="spellStart"/>
      <w:r w:rsidRPr="00A81695">
        <w:rPr>
          <w:sz w:val="18"/>
          <w:szCs w:val="18"/>
        </w:rPr>
        <w:t>dengan</w:t>
      </w:r>
      <w:proofErr w:type="spellEnd"/>
      <w:r w:rsidRPr="00A81695">
        <w:rPr>
          <w:sz w:val="18"/>
          <w:szCs w:val="18"/>
        </w:rPr>
        <w:t xml:space="preserve"> </w:t>
      </w:r>
      <w:proofErr w:type="spellStart"/>
      <w:r w:rsidRPr="00A81695">
        <w:rPr>
          <w:sz w:val="18"/>
          <w:szCs w:val="18"/>
        </w:rPr>
        <w:t>berbagai</w:t>
      </w:r>
      <w:proofErr w:type="spellEnd"/>
      <w:r w:rsidRPr="00A81695">
        <w:rPr>
          <w:sz w:val="18"/>
          <w:szCs w:val="18"/>
        </w:rPr>
        <w:t xml:space="preserve"> </w:t>
      </w:r>
      <w:proofErr w:type="spellStart"/>
      <w:r w:rsidRPr="00A81695">
        <w:rPr>
          <w:sz w:val="18"/>
          <w:szCs w:val="18"/>
        </w:rPr>
        <w:t>pola</w:t>
      </w:r>
      <w:proofErr w:type="spellEnd"/>
      <w:r w:rsidRPr="00A81695">
        <w:rPr>
          <w:sz w:val="18"/>
          <w:szCs w:val="18"/>
        </w:rPr>
        <w:t xml:space="preserve"> </w:t>
      </w:r>
      <w:proofErr w:type="spellStart"/>
      <w:r w:rsidRPr="00A81695">
        <w:rPr>
          <w:sz w:val="18"/>
          <w:szCs w:val="18"/>
        </w:rPr>
        <w:t>tanam</w:t>
      </w:r>
      <w:proofErr w:type="spellEnd"/>
      <w:r w:rsidRPr="00A81695">
        <w:rPr>
          <w:sz w:val="18"/>
          <w:szCs w:val="18"/>
        </w:rPr>
        <w:t xml:space="preserve"> (</w:t>
      </w:r>
      <w:proofErr w:type="spellStart"/>
      <w:r w:rsidRPr="00A81695">
        <w:rPr>
          <w:sz w:val="18"/>
          <w:szCs w:val="18"/>
        </w:rPr>
        <w:t>monokultur</w:t>
      </w:r>
      <w:proofErr w:type="spellEnd"/>
      <w:r w:rsidRPr="00A81695">
        <w:rPr>
          <w:sz w:val="18"/>
          <w:szCs w:val="18"/>
        </w:rPr>
        <w:t xml:space="preserve"> dan </w:t>
      </w:r>
      <w:proofErr w:type="spellStart"/>
      <w:r w:rsidRPr="00A81695">
        <w:rPr>
          <w:sz w:val="18"/>
          <w:szCs w:val="18"/>
        </w:rPr>
        <w:t>polikultur</w:t>
      </w:r>
      <w:proofErr w:type="spellEnd"/>
      <w:r w:rsidRPr="00A81695">
        <w:rPr>
          <w:sz w:val="18"/>
          <w:szCs w:val="18"/>
        </w:rPr>
        <w:t xml:space="preserve">) di </w:t>
      </w:r>
      <w:proofErr w:type="spellStart"/>
      <w:r w:rsidRPr="00A81695">
        <w:rPr>
          <w:sz w:val="18"/>
          <w:szCs w:val="18"/>
        </w:rPr>
        <w:t>Kabupaten</w:t>
      </w:r>
      <w:proofErr w:type="spellEnd"/>
      <w:r w:rsidRPr="00A81695">
        <w:rPr>
          <w:sz w:val="18"/>
          <w:szCs w:val="18"/>
        </w:rPr>
        <w:t xml:space="preserve"> </w:t>
      </w:r>
      <w:proofErr w:type="spellStart"/>
      <w:r w:rsidRPr="00A81695">
        <w:rPr>
          <w:sz w:val="18"/>
          <w:szCs w:val="18"/>
        </w:rPr>
        <w:t>Dairi</w:t>
      </w:r>
      <w:proofErr w:type="spellEnd"/>
      <w:r w:rsidRPr="00A81695">
        <w:rPr>
          <w:sz w:val="18"/>
          <w:szCs w:val="18"/>
        </w:rPr>
        <w:t xml:space="preserve"> </w:t>
      </w:r>
      <w:proofErr w:type="spellStart"/>
      <w:r w:rsidRPr="00A81695">
        <w:rPr>
          <w:sz w:val="18"/>
          <w:szCs w:val="18"/>
        </w:rPr>
        <w:t>Kecamatan</w:t>
      </w:r>
      <w:proofErr w:type="spellEnd"/>
      <w:r w:rsidRPr="00A81695">
        <w:rPr>
          <w:sz w:val="18"/>
          <w:szCs w:val="18"/>
        </w:rPr>
        <w:t xml:space="preserve"> </w:t>
      </w:r>
      <w:proofErr w:type="spellStart"/>
      <w:r w:rsidRPr="00A81695">
        <w:rPr>
          <w:sz w:val="18"/>
          <w:szCs w:val="18"/>
        </w:rPr>
        <w:t>Sumbul</w:t>
      </w:r>
      <w:proofErr w:type="spellEnd"/>
      <w:r w:rsidRPr="00A81695">
        <w:rPr>
          <w:sz w:val="18"/>
          <w:szCs w:val="18"/>
        </w:rPr>
        <w:t xml:space="preserve"> </w:t>
      </w:r>
      <w:proofErr w:type="spellStart"/>
      <w:r w:rsidRPr="00A81695">
        <w:rPr>
          <w:sz w:val="18"/>
          <w:szCs w:val="18"/>
        </w:rPr>
        <w:t>Desa</w:t>
      </w:r>
      <w:proofErr w:type="spellEnd"/>
      <w:r w:rsidRPr="00A81695">
        <w:rPr>
          <w:sz w:val="18"/>
          <w:szCs w:val="18"/>
        </w:rPr>
        <w:t xml:space="preserve"> </w:t>
      </w:r>
      <w:proofErr w:type="spellStart"/>
      <w:r w:rsidRPr="00A81695">
        <w:rPr>
          <w:sz w:val="18"/>
          <w:szCs w:val="18"/>
        </w:rPr>
        <w:t>Tanjung</w:t>
      </w:r>
      <w:proofErr w:type="spellEnd"/>
      <w:r w:rsidRPr="00A81695">
        <w:rPr>
          <w:sz w:val="18"/>
          <w:szCs w:val="18"/>
        </w:rPr>
        <w:t xml:space="preserve"> </w:t>
      </w:r>
      <w:proofErr w:type="spellStart"/>
      <w:r w:rsidRPr="00A81695">
        <w:rPr>
          <w:sz w:val="18"/>
          <w:szCs w:val="18"/>
        </w:rPr>
        <w:t>Beringin</w:t>
      </w:r>
      <w:proofErr w:type="spellEnd"/>
      <w:r w:rsidRPr="00A81695">
        <w:rPr>
          <w:sz w:val="18"/>
          <w:szCs w:val="18"/>
        </w:rPr>
        <w:t xml:space="preserve">,” </w:t>
      </w:r>
      <w:r w:rsidRPr="00A81695">
        <w:rPr>
          <w:i/>
          <w:iCs/>
          <w:sz w:val="18"/>
          <w:szCs w:val="18"/>
        </w:rPr>
        <w:t xml:space="preserve">J. Soc. Econ. Agric. </w:t>
      </w:r>
      <w:proofErr w:type="spellStart"/>
      <w:r w:rsidRPr="00A81695">
        <w:rPr>
          <w:i/>
          <w:iCs/>
          <w:sz w:val="18"/>
          <w:szCs w:val="18"/>
        </w:rPr>
        <w:t>Agribus</w:t>
      </w:r>
      <w:proofErr w:type="spellEnd"/>
      <w:r w:rsidRPr="00A81695">
        <w:rPr>
          <w:i/>
          <w:iCs/>
          <w:sz w:val="18"/>
          <w:szCs w:val="18"/>
        </w:rPr>
        <w:t>.</w:t>
      </w:r>
      <w:r w:rsidRPr="00A81695">
        <w:rPr>
          <w:sz w:val="18"/>
          <w:szCs w:val="18"/>
        </w:rPr>
        <w:t>, vol. 2, no. 3, pp. 1–15, 2013.</w:t>
      </w:r>
    </w:p>
    <w:p w14:paraId="383365F1" w14:textId="77777777" w:rsidR="00A93CE4" w:rsidRPr="00A81695" w:rsidRDefault="00A93CE4" w:rsidP="00A93CE4">
      <w:pPr>
        <w:tabs>
          <w:tab w:val="left" w:pos="426"/>
        </w:tabs>
        <w:ind w:left="426" w:hanging="426"/>
        <w:jc w:val="both"/>
        <w:rPr>
          <w:sz w:val="18"/>
          <w:szCs w:val="18"/>
        </w:rPr>
      </w:pPr>
      <w:r w:rsidRPr="00A81695">
        <w:rPr>
          <w:sz w:val="18"/>
          <w:szCs w:val="18"/>
        </w:rPr>
        <w:t>[17]</w:t>
      </w:r>
      <w:r w:rsidRPr="00A81695">
        <w:rPr>
          <w:sz w:val="18"/>
          <w:szCs w:val="18"/>
        </w:rPr>
        <w:tab/>
        <w:t xml:space="preserve">S. A. </w:t>
      </w:r>
      <w:proofErr w:type="spellStart"/>
      <w:r w:rsidRPr="00A81695">
        <w:rPr>
          <w:sz w:val="18"/>
          <w:szCs w:val="18"/>
        </w:rPr>
        <w:t>Sembiring</w:t>
      </w:r>
      <w:proofErr w:type="spellEnd"/>
      <w:r w:rsidRPr="00A81695">
        <w:rPr>
          <w:sz w:val="18"/>
          <w:szCs w:val="18"/>
        </w:rPr>
        <w:t xml:space="preserve">, J. </w:t>
      </w:r>
      <w:proofErr w:type="spellStart"/>
      <w:r w:rsidRPr="00A81695">
        <w:rPr>
          <w:sz w:val="18"/>
          <w:szCs w:val="18"/>
        </w:rPr>
        <w:t>Hutauruk</w:t>
      </w:r>
      <w:proofErr w:type="spellEnd"/>
      <w:r w:rsidRPr="00A81695">
        <w:rPr>
          <w:sz w:val="18"/>
          <w:szCs w:val="18"/>
        </w:rPr>
        <w:t xml:space="preserve">, P. </w:t>
      </w:r>
      <w:proofErr w:type="spellStart"/>
      <w:r w:rsidRPr="00A81695">
        <w:rPr>
          <w:sz w:val="18"/>
          <w:szCs w:val="18"/>
        </w:rPr>
        <w:t>Nababan</w:t>
      </w:r>
      <w:proofErr w:type="spellEnd"/>
      <w:r w:rsidRPr="00A81695">
        <w:rPr>
          <w:sz w:val="18"/>
          <w:szCs w:val="18"/>
        </w:rPr>
        <w:t xml:space="preserve">, S. </w:t>
      </w:r>
      <w:proofErr w:type="spellStart"/>
      <w:r w:rsidRPr="00A81695">
        <w:rPr>
          <w:sz w:val="18"/>
          <w:szCs w:val="18"/>
        </w:rPr>
        <w:t>Ginting</w:t>
      </w:r>
      <w:proofErr w:type="spellEnd"/>
      <w:r w:rsidRPr="00A81695">
        <w:rPr>
          <w:sz w:val="18"/>
          <w:szCs w:val="18"/>
        </w:rPr>
        <w:t xml:space="preserve">, and D. C. </w:t>
      </w:r>
      <w:proofErr w:type="spellStart"/>
      <w:r w:rsidRPr="00A81695">
        <w:rPr>
          <w:sz w:val="18"/>
          <w:szCs w:val="18"/>
        </w:rPr>
        <w:t>Barus</w:t>
      </w:r>
      <w:proofErr w:type="spellEnd"/>
      <w:r w:rsidRPr="00A81695">
        <w:rPr>
          <w:sz w:val="18"/>
          <w:szCs w:val="18"/>
        </w:rPr>
        <w:t xml:space="preserve">, “The measurement of cash flow on arabica coffee farmers,” in </w:t>
      </w:r>
      <w:r w:rsidRPr="00A81695">
        <w:rPr>
          <w:i/>
          <w:iCs/>
          <w:sz w:val="18"/>
          <w:szCs w:val="18"/>
        </w:rPr>
        <w:t>IOP Conf. Series: Earth and Environmental Science</w:t>
      </w:r>
      <w:r w:rsidRPr="00A81695">
        <w:rPr>
          <w:sz w:val="18"/>
          <w:szCs w:val="18"/>
        </w:rPr>
        <w:t>, 2018, p. 205.</w:t>
      </w:r>
    </w:p>
    <w:p w14:paraId="26DA94E9" w14:textId="77777777" w:rsidR="00A93CE4" w:rsidRPr="00A81695" w:rsidRDefault="00A93CE4" w:rsidP="00A93CE4">
      <w:pPr>
        <w:pStyle w:val="NormalWeb"/>
        <w:tabs>
          <w:tab w:val="left" w:pos="426"/>
        </w:tabs>
        <w:spacing w:before="0" w:beforeAutospacing="0" w:after="0" w:afterAutospacing="0"/>
        <w:ind w:left="426" w:hanging="426"/>
        <w:rPr>
          <w:b/>
          <w:i/>
          <w:sz w:val="18"/>
          <w:szCs w:val="18"/>
        </w:rPr>
      </w:pPr>
      <w:r w:rsidRPr="00A81695">
        <w:rPr>
          <w:sz w:val="18"/>
          <w:szCs w:val="18"/>
        </w:rPr>
        <w:t>[18]</w:t>
      </w:r>
      <w:r w:rsidRPr="00A81695">
        <w:rPr>
          <w:sz w:val="18"/>
          <w:szCs w:val="18"/>
        </w:rPr>
        <w:tab/>
        <w:t xml:space="preserve">N. Putu and R. </w:t>
      </w:r>
      <w:proofErr w:type="spellStart"/>
      <w:r w:rsidRPr="00A81695">
        <w:rPr>
          <w:sz w:val="18"/>
          <w:szCs w:val="18"/>
        </w:rPr>
        <w:t>Aryawati</w:t>
      </w:r>
      <w:proofErr w:type="spellEnd"/>
      <w:r w:rsidRPr="00A81695">
        <w:rPr>
          <w:sz w:val="18"/>
          <w:szCs w:val="18"/>
        </w:rPr>
        <w:t>, “</w:t>
      </w:r>
      <w:proofErr w:type="spellStart"/>
      <w:r w:rsidRPr="00A81695">
        <w:rPr>
          <w:sz w:val="18"/>
          <w:szCs w:val="18"/>
        </w:rPr>
        <w:t>Pengaruh</w:t>
      </w:r>
      <w:proofErr w:type="spellEnd"/>
      <w:r w:rsidRPr="00A81695">
        <w:rPr>
          <w:sz w:val="18"/>
          <w:szCs w:val="18"/>
        </w:rPr>
        <w:t xml:space="preserve"> </w:t>
      </w:r>
      <w:proofErr w:type="spellStart"/>
      <w:proofErr w:type="gramStart"/>
      <w:r w:rsidRPr="00A81695">
        <w:rPr>
          <w:sz w:val="18"/>
          <w:szCs w:val="18"/>
        </w:rPr>
        <w:t>Produksi</w:t>
      </w:r>
      <w:proofErr w:type="spellEnd"/>
      <w:r w:rsidRPr="00A81695">
        <w:rPr>
          <w:sz w:val="18"/>
          <w:szCs w:val="18"/>
        </w:rPr>
        <w:t xml:space="preserve"> ,</w:t>
      </w:r>
      <w:proofErr w:type="gramEnd"/>
      <w:r w:rsidRPr="00A81695">
        <w:rPr>
          <w:sz w:val="18"/>
          <w:szCs w:val="18"/>
        </w:rPr>
        <w:t xml:space="preserve"> Luas </w:t>
      </w:r>
      <w:proofErr w:type="spellStart"/>
      <w:r w:rsidRPr="00A81695">
        <w:rPr>
          <w:sz w:val="18"/>
          <w:szCs w:val="18"/>
        </w:rPr>
        <w:t>Lahan</w:t>
      </w:r>
      <w:proofErr w:type="spellEnd"/>
      <w:r w:rsidRPr="00A81695">
        <w:rPr>
          <w:sz w:val="18"/>
          <w:szCs w:val="18"/>
        </w:rPr>
        <w:t xml:space="preserve"> , dan Pendidikan </w:t>
      </w:r>
      <w:proofErr w:type="spellStart"/>
      <w:r w:rsidRPr="00A81695">
        <w:rPr>
          <w:sz w:val="18"/>
          <w:szCs w:val="18"/>
        </w:rPr>
        <w:t>Terhadap</w:t>
      </w:r>
      <w:proofErr w:type="spellEnd"/>
      <w:r w:rsidRPr="00A81695">
        <w:rPr>
          <w:sz w:val="18"/>
          <w:szCs w:val="18"/>
        </w:rPr>
        <w:t xml:space="preserve"> </w:t>
      </w:r>
      <w:proofErr w:type="spellStart"/>
      <w:r w:rsidRPr="00A81695">
        <w:rPr>
          <w:sz w:val="18"/>
          <w:szCs w:val="18"/>
        </w:rPr>
        <w:t>Pendapatan</w:t>
      </w:r>
      <w:proofErr w:type="spellEnd"/>
      <w:r w:rsidRPr="00A81695">
        <w:rPr>
          <w:sz w:val="18"/>
          <w:szCs w:val="18"/>
        </w:rPr>
        <w:t xml:space="preserve"> </w:t>
      </w:r>
      <w:proofErr w:type="spellStart"/>
      <w:r w:rsidRPr="00A81695">
        <w:rPr>
          <w:sz w:val="18"/>
          <w:szCs w:val="18"/>
        </w:rPr>
        <w:t>Petani</w:t>
      </w:r>
      <w:proofErr w:type="spellEnd"/>
      <w:r w:rsidRPr="00A81695">
        <w:rPr>
          <w:sz w:val="18"/>
          <w:szCs w:val="18"/>
        </w:rPr>
        <w:t xml:space="preserve"> dan </w:t>
      </w:r>
      <w:proofErr w:type="spellStart"/>
      <w:r w:rsidRPr="00A81695">
        <w:rPr>
          <w:sz w:val="18"/>
          <w:szCs w:val="18"/>
        </w:rPr>
        <w:t>Alih</w:t>
      </w:r>
      <w:proofErr w:type="spellEnd"/>
      <w:r w:rsidRPr="00A81695">
        <w:rPr>
          <w:sz w:val="18"/>
          <w:szCs w:val="18"/>
        </w:rPr>
        <w:t xml:space="preserve"> </w:t>
      </w:r>
      <w:proofErr w:type="spellStart"/>
      <w:r w:rsidRPr="00A81695">
        <w:rPr>
          <w:sz w:val="18"/>
          <w:szCs w:val="18"/>
        </w:rPr>
        <w:t>Fungsi</w:t>
      </w:r>
      <w:proofErr w:type="spellEnd"/>
      <w:r w:rsidRPr="00A81695">
        <w:rPr>
          <w:sz w:val="18"/>
          <w:szCs w:val="18"/>
        </w:rPr>
        <w:t xml:space="preserve"> </w:t>
      </w:r>
      <w:proofErr w:type="spellStart"/>
      <w:r w:rsidRPr="00A81695">
        <w:rPr>
          <w:sz w:val="18"/>
          <w:szCs w:val="18"/>
        </w:rPr>
        <w:t>Lahan</w:t>
      </w:r>
      <w:proofErr w:type="spellEnd"/>
      <w:r w:rsidRPr="00A81695">
        <w:rPr>
          <w:sz w:val="18"/>
          <w:szCs w:val="18"/>
        </w:rPr>
        <w:t xml:space="preserve"> </w:t>
      </w:r>
      <w:proofErr w:type="spellStart"/>
      <w:r w:rsidRPr="00A81695">
        <w:rPr>
          <w:sz w:val="18"/>
          <w:szCs w:val="18"/>
        </w:rPr>
        <w:t>Provinsi</w:t>
      </w:r>
      <w:proofErr w:type="spellEnd"/>
      <w:r w:rsidRPr="00A81695">
        <w:rPr>
          <w:sz w:val="18"/>
          <w:szCs w:val="18"/>
        </w:rPr>
        <w:t xml:space="preserve"> Bali,” </w:t>
      </w:r>
      <w:r w:rsidRPr="00A81695">
        <w:rPr>
          <w:i/>
          <w:iCs/>
          <w:sz w:val="18"/>
          <w:szCs w:val="18"/>
        </w:rPr>
        <w:t>E-</w:t>
      </w:r>
      <w:proofErr w:type="spellStart"/>
      <w:r w:rsidRPr="00A81695">
        <w:rPr>
          <w:i/>
          <w:iCs/>
          <w:sz w:val="18"/>
          <w:szCs w:val="18"/>
        </w:rPr>
        <w:t>Jurnal</w:t>
      </w:r>
      <w:proofErr w:type="spellEnd"/>
      <w:r w:rsidRPr="00A81695">
        <w:rPr>
          <w:i/>
          <w:iCs/>
          <w:sz w:val="18"/>
          <w:szCs w:val="18"/>
        </w:rPr>
        <w:t xml:space="preserve"> </w:t>
      </w:r>
      <w:proofErr w:type="spellStart"/>
      <w:r w:rsidRPr="00A81695">
        <w:rPr>
          <w:i/>
          <w:iCs/>
          <w:sz w:val="18"/>
          <w:szCs w:val="18"/>
        </w:rPr>
        <w:t>Ekon</w:t>
      </w:r>
      <w:proofErr w:type="spellEnd"/>
      <w:r w:rsidRPr="00A81695">
        <w:rPr>
          <w:i/>
          <w:iCs/>
          <w:sz w:val="18"/>
          <w:szCs w:val="18"/>
        </w:rPr>
        <w:t xml:space="preserve">. </w:t>
      </w:r>
      <w:proofErr w:type="spellStart"/>
      <w:r w:rsidRPr="00A81695">
        <w:rPr>
          <w:i/>
          <w:iCs/>
          <w:sz w:val="18"/>
          <w:szCs w:val="18"/>
        </w:rPr>
        <w:t>Pembang</w:t>
      </w:r>
      <w:proofErr w:type="spellEnd"/>
      <w:r w:rsidRPr="00A81695">
        <w:rPr>
          <w:i/>
          <w:iCs/>
          <w:sz w:val="18"/>
          <w:szCs w:val="18"/>
        </w:rPr>
        <w:t xml:space="preserve">. Univ. </w:t>
      </w:r>
      <w:proofErr w:type="spellStart"/>
      <w:r w:rsidRPr="00A81695">
        <w:rPr>
          <w:i/>
          <w:iCs/>
          <w:sz w:val="18"/>
          <w:szCs w:val="18"/>
        </w:rPr>
        <w:t>Udayana</w:t>
      </w:r>
      <w:proofErr w:type="spellEnd"/>
      <w:r w:rsidRPr="00A81695">
        <w:rPr>
          <w:sz w:val="18"/>
          <w:szCs w:val="18"/>
        </w:rPr>
        <w:t>, vol. 7, no. 9, pp. 1918–1952, 2018.</w:t>
      </w:r>
    </w:p>
    <w:p w14:paraId="2A8F77A0" w14:textId="77777777" w:rsidR="00A93CE4" w:rsidRPr="00A81695" w:rsidRDefault="00A93CE4" w:rsidP="00A93CE4">
      <w:pPr>
        <w:tabs>
          <w:tab w:val="left" w:pos="426"/>
        </w:tabs>
        <w:ind w:left="426" w:hanging="426"/>
        <w:jc w:val="both"/>
        <w:rPr>
          <w:sz w:val="18"/>
          <w:szCs w:val="18"/>
        </w:rPr>
      </w:pPr>
      <w:r w:rsidRPr="00A81695">
        <w:rPr>
          <w:sz w:val="18"/>
          <w:szCs w:val="18"/>
        </w:rPr>
        <w:t>[19]</w:t>
      </w:r>
      <w:r w:rsidRPr="00A81695">
        <w:rPr>
          <w:sz w:val="18"/>
          <w:szCs w:val="18"/>
        </w:rPr>
        <w:tab/>
        <w:t xml:space="preserve">M. H. Kutner, C. J. </w:t>
      </w:r>
      <w:proofErr w:type="spellStart"/>
      <w:r w:rsidRPr="00A81695">
        <w:rPr>
          <w:sz w:val="18"/>
          <w:szCs w:val="18"/>
        </w:rPr>
        <w:t>Nachtsheim</w:t>
      </w:r>
      <w:proofErr w:type="spellEnd"/>
      <w:r w:rsidRPr="00A81695">
        <w:rPr>
          <w:sz w:val="18"/>
          <w:szCs w:val="18"/>
        </w:rPr>
        <w:t xml:space="preserve">, J. </w:t>
      </w:r>
      <w:proofErr w:type="spellStart"/>
      <w:r w:rsidRPr="00A81695">
        <w:rPr>
          <w:sz w:val="18"/>
          <w:szCs w:val="18"/>
        </w:rPr>
        <w:t>Neter</w:t>
      </w:r>
      <w:proofErr w:type="spellEnd"/>
      <w:r w:rsidRPr="00A81695">
        <w:rPr>
          <w:sz w:val="18"/>
          <w:szCs w:val="18"/>
        </w:rPr>
        <w:t xml:space="preserve">, and W. Li, </w:t>
      </w:r>
      <w:r w:rsidRPr="00A81695">
        <w:rPr>
          <w:i/>
          <w:iCs/>
          <w:sz w:val="18"/>
          <w:szCs w:val="18"/>
        </w:rPr>
        <w:t>Applied Linear Statistical Models</w:t>
      </w:r>
      <w:r w:rsidRPr="00A81695">
        <w:rPr>
          <w:sz w:val="18"/>
          <w:szCs w:val="18"/>
        </w:rPr>
        <w:t>, Fifth. New York: McGraw-Hill Companies, Inc., 2005.</w:t>
      </w:r>
    </w:p>
    <w:p w14:paraId="5CED0BD1" w14:textId="77777777" w:rsidR="00A93CE4" w:rsidRPr="00E75295" w:rsidRDefault="00A93CE4" w:rsidP="00A93CE4">
      <w:pPr>
        <w:tabs>
          <w:tab w:val="left" w:pos="426"/>
        </w:tabs>
        <w:ind w:left="426" w:hanging="426"/>
        <w:jc w:val="both"/>
        <w:rPr>
          <w:sz w:val="18"/>
          <w:szCs w:val="18"/>
        </w:rPr>
      </w:pPr>
      <w:r w:rsidRPr="00A81695">
        <w:rPr>
          <w:sz w:val="18"/>
          <w:szCs w:val="18"/>
        </w:rPr>
        <w:t>[20]</w:t>
      </w:r>
      <w:r w:rsidRPr="00A81695">
        <w:rPr>
          <w:sz w:val="18"/>
          <w:szCs w:val="18"/>
        </w:rPr>
        <w:tab/>
        <w:t xml:space="preserve">S. </w:t>
      </w:r>
      <w:proofErr w:type="spellStart"/>
      <w:r w:rsidRPr="00A81695">
        <w:rPr>
          <w:sz w:val="18"/>
          <w:szCs w:val="18"/>
        </w:rPr>
        <w:t>Makridakis</w:t>
      </w:r>
      <w:proofErr w:type="spellEnd"/>
      <w:r w:rsidRPr="00A81695">
        <w:rPr>
          <w:sz w:val="18"/>
          <w:szCs w:val="18"/>
        </w:rPr>
        <w:t xml:space="preserve">, S. C. Wheelwright, and V. E. McGee, </w:t>
      </w:r>
      <w:proofErr w:type="spellStart"/>
      <w:r w:rsidRPr="00A81695">
        <w:rPr>
          <w:i/>
          <w:iCs/>
          <w:sz w:val="18"/>
          <w:szCs w:val="18"/>
        </w:rPr>
        <w:t>Metode</w:t>
      </w:r>
      <w:proofErr w:type="spellEnd"/>
      <w:r w:rsidRPr="00A81695">
        <w:rPr>
          <w:i/>
          <w:iCs/>
          <w:sz w:val="18"/>
          <w:szCs w:val="18"/>
        </w:rPr>
        <w:t xml:space="preserve"> dan </w:t>
      </w:r>
      <w:proofErr w:type="spellStart"/>
      <w:r w:rsidRPr="00A81695">
        <w:rPr>
          <w:i/>
          <w:iCs/>
          <w:sz w:val="18"/>
          <w:szCs w:val="18"/>
        </w:rPr>
        <w:t>Aplikasi</w:t>
      </w:r>
      <w:proofErr w:type="spellEnd"/>
      <w:r w:rsidRPr="00A81695">
        <w:rPr>
          <w:i/>
          <w:iCs/>
          <w:sz w:val="18"/>
          <w:szCs w:val="18"/>
        </w:rPr>
        <w:t xml:space="preserve"> </w:t>
      </w:r>
      <w:proofErr w:type="spellStart"/>
      <w:r w:rsidRPr="00A81695">
        <w:rPr>
          <w:i/>
          <w:iCs/>
          <w:sz w:val="18"/>
          <w:szCs w:val="18"/>
        </w:rPr>
        <w:t>Peramalan</w:t>
      </w:r>
      <w:proofErr w:type="spellEnd"/>
      <w:r w:rsidRPr="00A81695">
        <w:rPr>
          <w:i/>
          <w:iCs/>
          <w:sz w:val="18"/>
          <w:szCs w:val="18"/>
        </w:rPr>
        <w:t xml:space="preserve"> (</w:t>
      </w:r>
      <w:proofErr w:type="spellStart"/>
      <w:r w:rsidRPr="00A81695">
        <w:rPr>
          <w:i/>
          <w:iCs/>
          <w:sz w:val="18"/>
          <w:szCs w:val="18"/>
        </w:rPr>
        <w:t>Terjemahan</w:t>
      </w:r>
      <w:proofErr w:type="spellEnd"/>
      <w:r w:rsidRPr="00A81695">
        <w:rPr>
          <w:i/>
          <w:iCs/>
          <w:sz w:val="18"/>
          <w:szCs w:val="18"/>
        </w:rPr>
        <w:t xml:space="preserve">: Forecasting); </w:t>
      </w:r>
      <w:proofErr w:type="spellStart"/>
      <w:r w:rsidRPr="00A81695">
        <w:rPr>
          <w:i/>
          <w:iCs/>
          <w:sz w:val="18"/>
          <w:szCs w:val="18"/>
        </w:rPr>
        <w:t>Alih</w:t>
      </w:r>
      <w:proofErr w:type="spellEnd"/>
      <w:r w:rsidRPr="00A81695">
        <w:rPr>
          <w:i/>
          <w:iCs/>
          <w:sz w:val="18"/>
          <w:szCs w:val="18"/>
        </w:rPr>
        <w:t xml:space="preserve"> Bahasa: </w:t>
      </w:r>
      <w:proofErr w:type="spellStart"/>
      <w:r w:rsidRPr="00E75295">
        <w:rPr>
          <w:i/>
          <w:iCs/>
          <w:sz w:val="18"/>
          <w:szCs w:val="18"/>
        </w:rPr>
        <w:t>Untung</w:t>
      </w:r>
      <w:proofErr w:type="spellEnd"/>
      <w:r w:rsidRPr="00E75295">
        <w:rPr>
          <w:i/>
          <w:iCs/>
          <w:sz w:val="18"/>
          <w:szCs w:val="18"/>
        </w:rPr>
        <w:t xml:space="preserve"> Sus </w:t>
      </w:r>
      <w:proofErr w:type="spellStart"/>
      <w:r w:rsidRPr="00E75295">
        <w:rPr>
          <w:i/>
          <w:iCs/>
          <w:sz w:val="18"/>
          <w:szCs w:val="18"/>
        </w:rPr>
        <w:t>Andriyanto</w:t>
      </w:r>
      <w:proofErr w:type="spellEnd"/>
      <w:r w:rsidRPr="00E75295">
        <w:rPr>
          <w:i/>
          <w:iCs/>
          <w:sz w:val="18"/>
          <w:szCs w:val="18"/>
        </w:rPr>
        <w:t xml:space="preserve"> dan Abdul </w:t>
      </w:r>
      <w:proofErr w:type="spellStart"/>
      <w:r w:rsidRPr="00E75295">
        <w:rPr>
          <w:i/>
          <w:iCs/>
          <w:sz w:val="18"/>
          <w:szCs w:val="18"/>
        </w:rPr>
        <w:t>Basith</w:t>
      </w:r>
      <w:proofErr w:type="spellEnd"/>
      <w:r w:rsidRPr="00E75295">
        <w:rPr>
          <w:sz w:val="18"/>
          <w:szCs w:val="18"/>
        </w:rPr>
        <w:t xml:space="preserve">, </w:t>
      </w:r>
      <w:proofErr w:type="spellStart"/>
      <w:r w:rsidRPr="00E75295">
        <w:rPr>
          <w:sz w:val="18"/>
          <w:szCs w:val="18"/>
        </w:rPr>
        <w:t>Kedua</w:t>
      </w:r>
      <w:proofErr w:type="spellEnd"/>
      <w:r w:rsidRPr="00E75295">
        <w:rPr>
          <w:sz w:val="18"/>
          <w:szCs w:val="18"/>
        </w:rPr>
        <w:t xml:space="preserve">. Jakarta: </w:t>
      </w:r>
      <w:proofErr w:type="spellStart"/>
      <w:r w:rsidRPr="00E75295">
        <w:rPr>
          <w:sz w:val="18"/>
          <w:szCs w:val="18"/>
        </w:rPr>
        <w:t>Erlangga</w:t>
      </w:r>
      <w:proofErr w:type="spellEnd"/>
      <w:r w:rsidRPr="00E75295">
        <w:rPr>
          <w:sz w:val="18"/>
          <w:szCs w:val="18"/>
        </w:rPr>
        <w:t>, 1988.</w:t>
      </w:r>
    </w:p>
    <w:p w14:paraId="0CEB30D6" w14:textId="77777777" w:rsidR="00A93CE4" w:rsidRPr="00E75295" w:rsidRDefault="00A93CE4" w:rsidP="00A93CE4">
      <w:pPr>
        <w:tabs>
          <w:tab w:val="left" w:pos="426"/>
        </w:tabs>
        <w:ind w:left="426" w:hanging="426"/>
        <w:jc w:val="both"/>
        <w:rPr>
          <w:sz w:val="18"/>
          <w:szCs w:val="18"/>
        </w:rPr>
      </w:pPr>
      <w:r w:rsidRPr="00E75295">
        <w:rPr>
          <w:sz w:val="18"/>
          <w:szCs w:val="18"/>
        </w:rPr>
        <w:t>[21]</w:t>
      </w:r>
      <w:r w:rsidRPr="00E75295">
        <w:rPr>
          <w:sz w:val="18"/>
          <w:szCs w:val="18"/>
        </w:rPr>
        <w:tab/>
        <w:t xml:space="preserve">A. </w:t>
      </w:r>
      <w:proofErr w:type="spellStart"/>
      <w:r w:rsidRPr="00E75295">
        <w:rPr>
          <w:sz w:val="18"/>
          <w:szCs w:val="18"/>
        </w:rPr>
        <w:t>Widarjono</w:t>
      </w:r>
      <w:proofErr w:type="spellEnd"/>
      <w:r w:rsidRPr="00E75295">
        <w:rPr>
          <w:sz w:val="18"/>
          <w:szCs w:val="18"/>
        </w:rPr>
        <w:t xml:space="preserve">, </w:t>
      </w:r>
      <w:proofErr w:type="spellStart"/>
      <w:r w:rsidRPr="00E75295">
        <w:rPr>
          <w:i/>
          <w:iCs/>
          <w:sz w:val="18"/>
          <w:szCs w:val="18"/>
        </w:rPr>
        <w:t>Ekonometrika</w:t>
      </w:r>
      <w:proofErr w:type="spellEnd"/>
      <w:r w:rsidRPr="00E75295">
        <w:rPr>
          <w:sz w:val="18"/>
          <w:szCs w:val="18"/>
        </w:rPr>
        <w:t>, 1st ed. Yogyakarta: UPP STIM YKPN, 2018.</w:t>
      </w:r>
    </w:p>
    <w:p w14:paraId="35BD4867" w14:textId="77777777" w:rsidR="00A93CE4" w:rsidRPr="00E75295" w:rsidRDefault="00A93CE4" w:rsidP="00A93CE4">
      <w:pPr>
        <w:ind w:left="426" w:hanging="426"/>
        <w:jc w:val="both"/>
        <w:rPr>
          <w:sz w:val="18"/>
          <w:szCs w:val="18"/>
        </w:rPr>
      </w:pPr>
      <w:r w:rsidRPr="00E75295">
        <w:rPr>
          <w:sz w:val="18"/>
          <w:szCs w:val="18"/>
        </w:rPr>
        <w:t>[22]</w:t>
      </w:r>
      <w:r w:rsidRPr="00E75295">
        <w:rPr>
          <w:sz w:val="18"/>
          <w:szCs w:val="18"/>
        </w:rPr>
        <w:tab/>
        <w:t>Hasyim, “</w:t>
      </w:r>
      <w:proofErr w:type="spellStart"/>
      <w:r w:rsidRPr="00E75295">
        <w:rPr>
          <w:sz w:val="18"/>
          <w:szCs w:val="18"/>
        </w:rPr>
        <w:t>Bijaklah</w:t>
      </w:r>
      <w:proofErr w:type="spellEnd"/>
      <w:r w:rsidRPr="00E75295">
        <w:rPr>
          <w:sz w:val="18"/>
          <w:szCs w:val="18"/>
        </w:rPr>
        <w:t xml:space="preserve"> </w:t>
      </w:r>
      <w:proofErr w:type="spellStart"/>
      <w:r w:rsidRPr="00E75295">
        <w:rPr>
          <w:sz w:val="18"/>
          <w:szCs w:val="18"/>
        </w:rPr>
        <w:t>Menggunakan</w:t>
      </w:r>
      <w:proofErr w:type="spellEnd"/>
      <w:r w:rsidRPr="00E75295">
        <w:rPr>
          <w:sz w:val="18"/>
          <w:szCs w:val="18"/>
        </w:rPr>
        <w:t xml:space="preserve"> </w:t>
      </w:r>
      <w:proofErr w:type="spellStart"/>
      <w:r w:rsidRPr="00E75295">
        <w:rPr>
          <w:sz w:val="18"/>
          <w:szCs w:val="18"/>
        </w:rPr>
        <w:t>Herbisida</w:t>
      </w:r>
      <w:proofErr w:type="spellEnd"/>
      <w:r w:rsidRPr="00E75295">
        <w:rPr>
          <w:sz w:val="18"/>
          <w:szCs w:val="18"/>
        </w:rPr>
        <w:t xml:space="preserve"> di </w:t>
      </w:r>
      <w:proofErr w:type="spellStart"/>
      <w:r w:rsidRPr="00E75295">
        <w:rPr>
          <w:sz w:val="18"/>
          <w:szCs w:val="18"/>
        </w:rPr>
        <w:t>Kebun</w:t>
      </w:r>
      <w:proofErr w:type="spellEnd"/>
      <w:r w:rsidRPr="00E75295">
        <w:rPr>
          <w:sz w:val="18"/>
          <w:szCs w:val="18"/>
        </w:rPr>
        <w:t xml:space="preserve"> Kopi,” </w:t>
      </w:r>
      <w:proofErr w:type="spellStart"/>
      <w:r w:rsidRPr="00E75295">
        <w:rPr>
          <w:i/>
          <w:iCs/>
          <w:sz w:val="18"/>
          <w:szCs w:val="18"/>
        </w:rPr>
        <w:t>Serambi</w:t>
      </w:r>
      <w:proofErr w:type="spellEnd"/>
      <w:r w:rsidRPr="00E75295">
        <w:rPr>
          <w:i/>
          <w:iCs/>
          <w:sz w:val="18"/>
          <w:szCs w:val="18"/>
        </w:rPr>
        <w:t xml:space="preserve"> </w:t>
      </w:r>
      <w:proofErr w:type="spellStart"/>
      <w:r w:rsidRPr="00E75295">
        <w:rPr>
          <w:i/>
          <w:iCs/>
          <w:sz w:val="18"/>
          <w:szCs w:val="18"/>
        </w:rPr>
        <w:t>Indoinesia</w:t>
      </w:r>
      <w:proofErr w:type="spellEnd"/>
      <w:r w:rsidRPr="00E75295">
        <w:rPr>
          <w:sz w:val="18"/>
          <w:szCs w:val="18"/>
        </w:rPr>
        <w:t xml:space="preserve">, Oct. 28, 2019. https://aceh.tribunnews.com/2019/10/28/bijaklah-menggunakan-herbisida-di-kebun-kopi (accessed Mar. 07, 2021). </w:t>
      </w:r>
    </w:p>
    <w:p w14:paraId="398F55E9" w14:textId="77777777" w:rsidR="00A93CE4" w:rsidRPr="00E75295" w:rsidRDefault="00A93CE4" w:rsidP="00A93CE4">
      <w:pPr>
        <w:ind w:left="426" w:hanging="426"/>
        <w:jc w:val="both"/>
        <w:rPr>
          <w:sz w:val="18"/>
          <w:szCs w:val="18"/>
        </w:rPr>
      </w:pPr>
      <w:r w:rsidRPr="00E75295">
        <w:rPr>
          <w:sz w:val="18"/>
          <w:szCs w:val="18"/>
        </w:rPr>
        <w:t>[23]</w:t>
      </w:r>
      <w:r w:rsidRPr="00E75295">
        <w:rPr>
          <w:sz w:val="18"/>
          <w:szCs w:val="18"/>
        </w:rPr>
        <w:tab/>
        <w:t xml:space="preserve">M. G. </w:t>
      </w:r>
      <w:proofErr w:type="spellStart"/>
      <w:r w:rsidRPr="00E75295">
        <w:rPr>
          <w:sz w:val="18"/>
          <w:szCs w:val="18"/>
        </w:rPr>
        <w:t>Nuary</w:t>
      </w:r>
      <w:proofErr w:type="spellEnd"/>
      <w:r w:rsidRPr="00E75295">
        <w:rPr>
          <w:sz w:val="18"/>
          <w:szCs w:val="18"/>
        </w:rPr>
        <w:t>, “</w:t>
      </w:r>
      <w:proofErr w:type="spellStart"/>
      <w:r w:rsidRPr="00E75295">
        <w:rPr>
          <w:sz w:val="18"/>
          <w:szCs w:val="18"/>
        </w:rPr>
        <w:t>Pandawa</w:t>
      </w:r>
      <w:proofErr w:type="spellEnd"/>
      <w:r w:rsidRPr="00E75295">
        <w:rPr>
          <w:sz w:val="18"/>
          <w:szCs w:val="18"/>
        </w:rPr>
        <w:t xml:space="preserve"> Agri </w:t>
      </w:r>
      <w:proofErr w:type="spellStart"/>
      <w:r w:rsidRPr="00E75295">
        <w:rPr>
          <w:sz w:val="18"/>
          <w:szCs w:val="18"/>
        </w:rPr>
        <w:t>Perkenalkan</w:t>
      </w:r>
      <w:proofErr w:type="spellEnd"/>
      <w:r w:rsidRPr="00E75295">
        <w:rPr>
          <w:sz w:val="18"/>
          <w:szCs w:val="18"/>
        </w:rPr>
        <w:t xml:space="preserve"> </w:t>
      </w:r>
      <w:proofErr w:type="spellStart"/>
      <w:r w:rsidRPr="00E75295">
        <w:rPr>
          <w:sz w:val="18"/>
          <w:szCs w:val="18"/>
        </w:rPr>
        <w:t>Herbisida</w:t>
      </w:r>
      <w:proofErr w:type="spellEnd"/>
      <w:r w:rsidRPr="00E75295">
        <w:rPr>
          <w:sz w:val="18"/>
          <w:szCs w:val="18"/>
        </w:rPr>
        <w:t xml:space="preserve"> ‘</w:t>
      </w:r>
      <w:proofErr w:type="spellStart"/>
      <w:r w:rsidRPr="00E75295">
        <w:rPr>
          <w:sz w:val="18"/>
          <w:szCs w:val="18"/>
        </w:rPr>
        <w:t>Organik</w:t>
      </w:r>
      <w:proofErr w:type="spellEnd"/>
      <w:r w:rsidRPr="00E75295">
        <w:rPr>
          <w:sz w:val="18"/>
          <w:szCs w:val="18"/>
        </w:rPr>
        <w:t xml:space="preserve">,’” </w:t>
      </w:r>
      <w:r w:rsidRPr="00E75295">
        <w:rPr>
          <w:i/>
          <w:iCs/>
          <w:sz w:val="18"/>
          <w:szCs w:val="18"/>
        </w:rPr>
        <w:t>Gatra.com</w:t>
      </w:r>
      <w:r w:rsidRPr="00E75295">
        <w:rPr>
          <w:sz w:val="18"/>
          <w:szCs w:val="18"/>
        </w:rPr>
        <w:t>, 2021. https://www.gatra.com/detail/news/503467/gaya-hidup/pandawa-agri-perkenalkan-herbisida-organik (accessed Mar. 07, 2021).</w:t>
      </w:r>
    </w:p>
    <w:p w14:paraId="4ADF91DA" w14:textId="77777777" w:rsidR="00A93CE4" w:rsidRPr="00E75295" w:rsidRDefault="00A93CE4" w:rsidP="00A93CE4">
      <w:pPr>
        <w:ind w:left="426" w:hanging="426"/>
        <w:jc w:val="both"/>
        <w:rPr>
          <w:sz w:val="18"/>
          <w:szCs w:val="18"/>
        </w:rPr>
      </w:pPr>
      <w:r w:rsidRPr="00E75295">
        <w:rPr>
          <w:sz w:val="18"/>
          <w:szCs w:val="18"/>
        </w:rPr>
        <w:t>[24]</w:t>
      </w:r>
      <w:r w:rsidRPr="00E75295">
        <w:rPr>
          <w:sz w:val="18"/>
          <w:szCs w:val="18"/>
        </w:rPr>
        <w:tab/>
        <w:t xml:space="preserve">KRJOGJA.com, “Weed </w:t>
      </w:r>
      <w:proofErr w:type="spellStart"/>
      <w:r w:rsidRPr="00E75295">
        <w:rPr>
          <w:sz w:val="18"/>
          <w:szCs w:val="18"/>
        </w:rPr>
        <w:t>Solut</w:t>
      </w:r>
      <w:proofErr w:type="spellEnd"/>
      <w:r w:rsidRPr="00E75295">
        <w:rPr>
          <w:sz w:val="18"/>
          <w:szCs w:val="18"/>
        </w:rPr>
        <w:t xml:space="preserve">-ion’ </w:t>
      </w:r>
      <w:proofErr w:type="spellStart"/>
      <w:r w:rsidRPr="00E75295">
        <w:rPr>
          <w:sz w:val="18"/>
          <w:szCs w:val="18"/>
        </w:rPr>
        <w:t>Dukung</w:t>
      </w:r>
      <w:proofErr w:type="spellEnd"/>
      <w:r w:rsidRPr="00E75295">
        <w:rPr>
          <w:sz w:val="18"/>
          <w:szCs w:val="18"/>
        </w:rPr>
        <w:t xml:space="preserve"> </w:t>
      </w:r>
      <w:proofErr w:type="spellStart"/>
      <w:r w:rsidRPr="00E75295">
        <w:rPr>
          <w:sz w:val="18"/>
          <w:szCs w:val="18"/>
        </w:rPr>
        <w:t>Pertanian</w:t>
      </w:r>
      <w:proofErr w:type="spellEnd"/>
      <w:r w:rsidRPr="00E75295">
        <w:rPr>
          <w:sz w:val="18"/>
          <w:szCs w:val="18"/>
        </w:rPr>
        <w:t xml:space="preserve"> </w:t>
      </w:r>
      <w:proofErr w:type="spellStart"/>
      <w:r w:rsidRPr="00E75295">
        <w:rPr>
          <w:sz w:val="18"/>
          <w:szCs w:val="18"/>
        </w:rPr>
        <w:t>Berkelanjutan</w:t>
      </w:r>
      <w:proofErr w:type="spellEnd"/>
      <w:r w:rsidRPr="00E75295">
        <w:rPr>
          <w:sz w:val="18"/>
          <w:szCs w:val="18"/>
        </w:rPr>
        <w:t xml:space="preserve"> dan Ramah </w:t>
      </w:r>
      <w:proofErr w:type="spellStart"/>
      <w:r w:rsidRPr="00E75295">
        <w:rPr>
          <w:sz w:val="18"/>
          <w:szCs w:val="18"/>
        </w:rPr>
        <w:t>Lingkungan</w:t>
      </w:r>
      <w:proofErr w:type="spellEnd"/>
      <w:r w:rsidRPr="00E75295">
        <w:rPr>
          <w:sz w:val="18"/>
          <w:szCs w:val="18"/>
        </w:rPr>
        <w:t>,” 2021. https://www.krjogja.com/angkringan/gaya-hidup/teknologi/weed-solut-ion-dukung-pertanian-berkelanjutan-dan-ramah-lingkungan/ (accessed Mar. 07, 2021).</w:t>
      </w:r>
    </w:p>
    <w:p w14:paraId="7DEB3999" w14:textId="77777777" w:rsidR="00A93CE4" w:rsidRPr="00E75295" w:rsidRDefault="00A93CE4" w:rsidP="00A93CE4">
      <w:pPr>
        <w:ind w:left="426" w:hanging="426"/>
        <w:jc w:val="both"/>
        <w:rPr>
          <w:b/>
          <w:sz w:val="18"/>
          <w:szCs w:val="18"/>
        </w:rPr>
      </w:pPr>
      <w:r w:rsidRPr="00E75295">
        <w:rPr>
          <w:sz w:val="18"/>
          <w:szCs w:val="18"/>
        </w:rPr>
        <w:t>[25]</w:t>
      </w:r>
      <w:r w:rsidRPr="00E75295">
        <w:rPr>
          <w:sz w:val="18"/>
          <w:szCs w:val="18"/>
        </w:rPr>
        <w:tab/>
        <w:t>T. Surya, “</w:t>
      </w:r>
      <w:proofErr w:type="spellStart"/>
      <w:r w:rsidRPr="00E75295">
        <w:rPr>
          <w:sz w:val="18"/>
          <w:szCs w:val="18"/>
        </w:rPr>
        <w:t>Penurunan</w:t>
      </w:r>
      <w:proofErr w:type="spellEnd"/>
      <w:r w:rsidRPr="00E75295">
        <w:rPr>
          <w:sz w:val="18"/>
          <w:szCs w:val="18"/>
        </w:rPr>
        <w:t xml:space="preserve"> </w:t>
      </w:r>
      <w:proofErr w:type="spellStart"/>
      <w:r w:rsidRPr="00E75295">
        <w:rPr>
          <w:sz w:val="18"/>
          <w:szCs w:val="18"/>
        </w:rPr>
        <w:t>dosis</w:t>
      </w:r>
      <w:proofErr w:type="spellEnd"/>
      <w:r w:rsidRPr="00E75295">
        <w:rPr>
          <w:sz w:val="18"/>
          <w:szCs w:val="18"/>
        </w:rPr>
        <w:t xml:space="preserve"> </w:t>
      </w:r>
      <w:proofErr w:type="spellStart"/>
      <w:r w:rsidRPr="00E75295">
        <w:rPr>
          <w:sz w:val="18"/>
          <w:szCs w:val="18"/>
        </w:rPr>
        <w:t>penggunaan</w:t>
      </w:r>
      <w:proofErr w:type="spellEnd"/>
      <w:r w:rsidRPr="00E75295">
        <w:rPr>
          <w:sz w:val="18"/>
          <w:szCs w:val="18"/>
        </w:rPr>
        <w:t xml:space="preserve"> </w:t>
      </w:r>
      <w:proofErr w:type="spellStart"/>
      <w:r w:rsidRPr="00E75295">
        <w:rPr>
          <w:sz w:val="18"/>
          <w:szCs w:val="18"/>
        </w:rPr>
        <w:t>herbisida</w:t>
      </w:r>
      <w:proofErr w:type="spellEnd"/>
      <w:r w:rsidRPr="00E75295">
        <w:rPr>
          <w:sz w:val="18"/>
          <w:szCs w:val="18"/>
        </w:rPr>
        <w:t xml:space="preserve"> </w:t>
      </w:r>
      <w:proofErr w:type="spellStart"/>
      <w:r w:rsidRPr="00E75295">
        <w:rPr>
          <w:sz w:val="18"/>
          <w:szCs w:val="18"/>
        </w:rPr>
        <w:t>bisa</w:t>
      </w:r>
      <w:proofErr w:type="spellEnd"/>
      <w:r w:rsidRPr="00E75295">
        <w:rPr>
          <w:sz w:val="18"/>
          <w:szCs w:val="18"/>
        </w:rPr>
        <w:t xml:space="preserve"> </w:t>
      </w:r>
      <w:proofErr w:type="spellStart"/>
      <w:r w:rsidRPr="00E75295">
        <w:rPr>
          <w:sz w:val="18"/>
          <w:szCs w:val="18"/>
        </w:rPr>
        <w:t>hingga</w:t>
      </w:r>
      <w:proofErr w:type="spellEnd"/>
      <w:r w:rsidRPr="00E75295">
        <w:rPr>
          <w:sz w:val="18"/>
          <w:szCs w:val="18"/>
        </w:rPr>
        <w:t xml:space="preserve"> 50%,” </w:t>
      </w:r>
      <w:r w:rsidRPr="00E75295">
        <w:rPr>
          <w:i/>
          <w:iCs/>
          <w:sz w:val="18"/>
          <w:szCs w:val="18"/>
        </w:rPr>
        <w:t>AGRINA-ONLINE.COM</w:t>
      </w:r>
      <w:r w:rsidRPr="00E75295">
        <w:rPr>
          <w:sz w:val="18"/>
          <w:szCs w:val="18"/>
        </w:rPr>
        <w:t>, 2021. http://www.agrina-online.com/detail-berita/2021/02/18/56/7314/biaya-perkebunan-hemat-hingga-40-dengan-reduktan-herbisida (accessed Mar. 07, 2021).</w:t>
      </w:r>
    </w:p>
    <w:p w14:paraId="440DA7E1" w14:textId="77777777" w:rsidR="00A93CE4" w:rsidRPr="00E75295" w:rsidRDefault="00A93CE4" w:rsidP="00A93CE4">
      <w:pPr>
        <w:tabs>
          <w:tab w:val="left" w:pos="426"/>
        </w:tabs>
        <w:ind w:left="426" w:hanging="426"/>
        <w:jc w:val="both"/>
        <w:rPr>
          <w:sz w:val="18"/>
          <w:szCs w:val="18"/>
        </w:rPr>
      </w:pPr>
      <w:r w:rsidRPr="00E75295">
        <w:rPr>
          <w:sz w:val="18"/>
          <w:szCs w:val="18"/>
        </w:rPr>
        <w:t xml:space="preserve"> [26]</w:t>
      </w:r>
      <w:r w:rsidRPr="00E75295">
        <w:rPr>
          <w:sz w:val="18"/>
          <w:szCs w:val="18"/>
        </w:rPr>
        <w:tab/>
      </w:r>
      <w:proofErr w:type="spellStart"/>
      <w:r w:rsidRPr="00E75295">
        <w:rPr>
          <w:sz w:val="18"/>
          <w:szCs w:val="18"/>
        </w:rPr>
        <w:t>Irmeilyana</w:t>
      </w:r>
      <w:proofErr w:type="spellEnd"/>
      <w:r w:rsidRPr="00E75295">
        <w:rPr>
          <w:sz w:val="18"/>
          <w:szCs w:val="18"/>
        </w:rPr>
        <w:t xml:space="preserve">, </w:t>
      </w:r>
      <w:proofErr w:type="spellStart"/>
      <w:r w:rsidRPr="00E75295">
        <w:rPr>
          <w:sz w:val="18"/>
          <w:szCs w:val="18"/>
        </w:rPr>
        <w:t>Ngudiantoro</w:t>
      </w:r>
      <w:proofErr w:type="spellEnd"/>
      <w:r w:rsidRPr="00E75295">
        <w:rPr>
          <w:sz w:val="18"/>
          <w:szCs w:val="18"/>
        </w:rPr>
        <w:t xml:space="preserve">, M. N. </w:t>
      </w:r>
      <w:proofErr w:type="spellStart"/>
      <w:r w:rsidRPr="00E75295">
        <w:rPr>
          <w:sz w:val="18"/>
          <w:szCs w:val="18"/>
        </w:rPr>
        <w:t>Samsuri</w:t>
      </w:r>
      <w:proofErr w:type="spellEnd"/>
      <w:r w:rsidRPr="00E75295">
        <w:rPr>
          <w:sz w:val="18"/>
          <w:szCs w:val="18"/>
        </w:rPr>
        <w:t xml:space="preserve">, and B. </w:t>
      </w:r>
      <w:proofErr w:type="spellStart"/>
      <w:r w:rsidRPr="00E75295">
        <w:rPr>
          <w:sz w:val="18"/>
          <w:szCs w:val="18"/>
        </w:rPr>
        <w:t>Suprihatin</w:t>
      </w:r>
      <w:proofErr w:type="spellEnd"/>
      <w:r w:rsidRPr="00E75295">
        <w:rPr>
          <w:sz w:val="18"/>
          <w:szCs w:val="18"/>
        </w:rPr>
        <w:t xml:space="preserve">, “Logistic regression model on land productivity of </w:t>
      </w:r>
      <w:proofErr w:type="spellStart"/>
      <w:r w:rsidRPr="00E75295">
        <w:rPr>
          <w:sz w:val="18"/>
          <w:szCs w:val="18"/>
        </w:rPr>
        <w:t>Pagar</w:t>
      </w:r>
      <w:proofErr w:type="spellEnd"/>
      <w:r w:rsidRPr="00E75295">
        <w:rPr>
          <w:sz w:val="18"/>
          <w:szCs w:val="18"/>
        </w:rPr>
        <w:t xml:space="preserve"> </w:t>
      </w:r>
      <w:proofErr w:type="spellStart"/>
      <w:r w:rsidRPr="00E75295">
        <w:rPr>
          <w:sz w:val="18"/>
          <w:szCs w:val="18"/>
        </w:rPr>
        <w:t>Alam</w:t>
      </w:r>
      <w:proofErr w:type="spellEnd"/>
      <w:r w:rsidRPr="00E75295">
        <w:rPr>
          <w:sz w:val="18"/>
          <w:szCs w:val="18"/>
        </w:rPr>
        <w:t xml:space="preserve"> coffee farming,” in </w:t>
      </w:r>
      <w:r w:rsidRPr="00E75295">
        <w:rPr>
          <w:i/>
          <w:iCs/>
          <w:sz w:val="18"/>
          <w:szCs w:val="18"/>
        </w:rPr>
        <w:t>J. Phys.: Conf. Ser. 1943</w:t>
      </w:r>
      <w:r w:rsidRPr="00E75295">
        <w:rPr>
          <w:sz w:val="18"/>
          <w:szCs w:val="18"/>
        </w:rPr>
        <w:t xml:space="preserve">, 2021, pp. 1–12. </w:t>
      </w:r>
    </w:p>
    <w:p w14:paraId="5AEE41F9" w14:textId="77777777" w:rsidR="00A93CE4" w:rsidRPr="00A81695" w:rsidRDefault="00A93CE4" w:rsidP="00A93CE4">
      <w:pPr>
        <w:tabs>
          <w:tab w:val="left" w:pos="426"/>
        </w:tabs>
        <w:ind w:left="426" w:hanging="426"/>
        <w:jc w:val="both"/>
        <w:rPr>
          <w:sz w:val="18"/>
          <w:szCs w:val="18"/>
        </w:rPr>
      </w:pPr>
      <w:r w:rsidRPr="00A81695">
        <w:rPr>
          <w:sz w:val="18"/>
          <w:szCs w:val="18"/>
        </w:rPr>
        <w:t>[27]</w:t>
      </w:r>
      <w:r w:rsidRPr="00A81695">
        <w:rPr>
          <w:sz w:val="18"/>
          <w:szCs w:val="18"/>
        </w:rPr>
        <w:tab/>
      </w:r>
      <w:proofErr w:type="spellStart"/>
      <w:r w:rsidRPr="00A81695">
        <w:rPr>
          <w:sz w:val="18"/>
          <w:szCs w:val="18"/>
        </w:rPr>
        <w:t>Irmeilyana</w:t>
      </w:r>
      <w:proofErr w:type="spellEnd"/>
      <w:r w:rsidRPr="00A81695">
        <w:rPr>
          <w:sz w:val="18"/>
          <w:szCs w:val="18"/>
        </w:rPr>
        <w:t xml:space="preserve">, </w:t>
      </w:r>
      <w:proofErr w:type="spellStart"/>
      <w:r w:rsidRPr="00A81695">
        <w:rPr>
          <w:sz w:val="18"/>
          <w:szCs w:val="18"/>
        </w:rPr>
        <w:t>Ngudiantoro</w:t>
      </w:r>
      <w:proofErr w:type="spellEnd"/>
      <w:r w:rsidRPr="00A81695">
        <w:rPr>
          <w:sz w:val="18"/>
          <w:szCs w:val="18"/>
        </w:rPr>
        <w:t xml:space="preserve">, and D. </w:t>
      </w:r>
      <w:proofErr w:type="spellStart"/>
      <w:r w:rsidRPr="00A81695">
        <w:rPr>
          <w:sz w:val="18"/>
          <w:szCs w:val="18"/>
        </w:rPr>
        <w:t>Rodiah</w:t>
      </w:r>
      <w:proofErr w:type="spellEnd"/>
      <w:r w:rsidRPr="00A81695">
        <w:rPr>
          <w:sz w:val="18"/>
          <w:szCs w:val="18"/>
        </w:rPr>
        <w:t xml:space="preserve">, “Application of Simple Correspondence Analysis to Analyze Factors that Influence Land Productivity of </w:t>
      </w:r>
      <w:proofErr w:type="spellStart"/>
      <w:r w:rsidRPr="00A81695">
        <w:rPr>
          <w:sz w:val="18"/>
          <w:szCs w:val="18"/>
        </w:rPr>
        <w:t>Pagar</w:t>
      </w:r>
      <w:proofErr w:type="spellEnd"/>
      <w:r w:rsidRPr="00A81695">
        <w:rPr>
          <w:sz w:val="18"/>
          <w:szCs w:val="18"/>
        </w:rPr>
        <w:t xml:space="preserve"> </w:t>
      </w:r>
      <w:proofErr w:type="spellStart"/>
      <w:r w:rsidRPr="00A81695">
        <w:rPr>
          <w:sz w:val="18"/>
          <w:szCs w:val="18"/>
        </w:rPr>
        <w:t>Alam</w:t>
      </w:r>
      <w:proofErr w:type="spellEnd"/>
      <w:r w:rsidRPr="00A81695">
        <w:rPr>
          <w:sz w:val="18"/>
          <w:szCs w:val="18"/>
        </w:rPr>
        <w:t xml:space="preserve"> Coffee Farming,” presented at Int. Conf. on Mathematics, Statistics, and Their Applications (ICMSA), 2019, Bogor, Indonesia, 2019.</w:t>
      </w:r>
    </w:p>
    <w:p w14:paraId="0165C221" w14:textId="77777777" w:rsidR="00A93CE4" w:rsidRPr="00A81695" w:rsidRDefault="00A93CE4" w:rsidP="00A93CE4">
      <w:pPr>
        <w:tabs>
          <w:tab w:val="left" w:pos="426"/>
        </w:tabs>
        <w:ind w:left="426" w:hanging="426"/>
        <w:jc w:val="both"/>
        <w:rPr>
          <w:sz w:val="18"/>
          <w:szCs w:val="18"/>
        </w:rPr>
      </w:pPr>
      <w:r w:rsidRPr="00A81695">
        <w:rPr>
          <w:sz w:val="18"/>
          <w:szCs w:val="18"/>
        </w:rPr>
        <w:t>[28]</w:t>
      </w:r>
      <w:r w:rsidRPr="00A81695">
        <w:rPr>
          <w:sz w:val="18"/>
          <w:szCs w:val="18"/>
        </w:rPr>
        <w:tab/>
      </w:r>
      <w:proofErr w:type="spellStart"/>
      <w:r w:rsidRPr="00A81695">
        <w:rPr>
          <w:sz w:val="18"/>
          <w:szCs w:val="18"/>
        </w:rPr>
        <w:t>Irmeilyana</w:t>
      </w:r>
      <w:proofErr w:type="spellEnd"/>
      <w:r w:rsidRPr="00A81695">
        <w:rPr>
          <w:sz w:val="18"/>
          <w:szCs w:val="18"/>
        </w:rPr>
        <w:t xml:space="preserve">, </w:t>
      </w:r>
      <w:proofErr w:type="spellStart"/>
      <w:r w:rsidRPr="00A81695">
        <w:rPr>
          <w:sz w:val="18"/>
          <w:szCs w:val="18"/>
        </w:rPr>
        <w:t>Ngudiantoro</w:t>
      </w:r>
      <w:proofErr w:type="spellEnd"/>
      <w:r w:rsidRPr="00A81695">
        <w:rPr>
          <w:sz w:val="18"/>
          <w:szCs w:val="18"/>
        </w:rPr>
        <w:t xml:space="preserve">, and D. </w:t>
      </w:r>
      <w:proofErr w:type="spellStart"/>
      <w:r w:rsidRPr="00A81695">
        <w:rPr>
          <w:sz w:val="18"/>
          <w:szCs w:val="18"/>
        </w:rPr>
        <w:t>Rodiah</w:t>
      </w:r>
      <w:proofErr w:type="spellEnd"/>
      <w:r w:rsidRPr="00A81695">
        <w:rPr>
          <w:sz w:val="18"/>
          <w:szCs w:val="18"/>
        </w:rPr>
        <w:t>, “</w:t>
      </w:r>
      <w:proofErr w:type="spellStart"/>
      <w:r w:rsidRPr="00A81695">
        <w:rPr>
          <w:sz w:val="18"/>
          <w:szCs w:val="18"/>
        </w:rPr>
        <w:t>Deskripsi</w:t>
      </w:r>
      <w:proofErr w:type="spellEnd"/>
      <w:r w:rsidRPr="00A81695">
        <w:rPr>
          <w:sz w:val="18"/>
          <w:szCs w:val="18"/>
        </w:rPr>
        <w:t xml:space="preserve"> </w:t>
      </w:r>
      <w:proofErr w:type="spellStart"/>
      <w:r w:rsidRPr="00A81695">
        <w:rPr>
          <w:sz w:val="18"/>
          <w:szCs w:val="18"/>
        </w:rPr>
        <w:t>Profil</w:t>
      </w:r>
      <w:proofErr w:type="spellEnd"/>
      <w:r w:rsidRPr="00A81695">
        <w:rPr>
          <w:sz w:val="18"/>
          <w:szCs w:val="18"/>
        </w:rPr>
        <w:t xml:space="preserve"> dan </w:t>
      </w:r>
      <w:proofErr w:type="spellStart"/>
      <w:r w:rsidRPr="00A81695">
        <w:rPr>
          <w:sz w:val="18"/>
          <w:szCs w:val="18"/>
        </w:rPr>
        <w:t>Karakter</w:t>
      </w:r>
      <w:proofErr w:type="spellEnd"/>
      <w:r w:rsidRPr="00A81695">
        <w:rPr>
          <w:sz w:val="18"/>
          <w:szCs w:val="18"/>
        </w:rPr>
        <w:t xml:space="preserve"> Usaha </w:t>
      </w:r>
      <w:proofErr w:type="spellStart"/>
      <w:r w:rsidRPr="00A81695">
        <w:rPr>
          <w:sz w:val="18"/>
          <w:szCs w:val="18"/>
        </w:rPr>
        <w:t>Tani</w:t>
      </w:r>
      <w:proofErr w:type="spellEnd"/>
      <w:r w:rsidRPr="00A81695">
        <w:rPr>
          <w:sz w:val="18"/>
          <w:szCs w:val="18"/>
        </w:rPr>
        <w:t xml:space="preserve"> Kopi </w:t>
      </w:r>
      <w:proofErr w:type="spellStart"/>
      <w:r w:rsidRPr="00A81695">
        <w:rPr>
          <w:sz w:val="18"/>
          <w:szCs w:val="18"/>
        </w:rPr>
        <w:t>Pagar</w:t>
      </w:r>
      <w:proofErr w:type="spellEnd"/>
      <w:r w:rsidRPr="00A81695">
        <w:rPr>
          <w:sz w:val="18"/>
          <w:szCs w:val="18"/>
        </w:rPr>
        <w:t xml:space="preserve"> </w:t>
      </w:r>
      <w:proofErr w:type="spellStart"/>
      <w:r w:rsidRPr="00A81695">
        <w:rPr>
          <w:sz w:val="18"/>
          <w:szCs w:val="18"/>
        </w:rPr>
        <w:t>Alam</w:t>
      </w:r>
      <w:proofErr w:type="spellEnd"/>
      <w:r w:rsidRPr="00A81695">
        <w:rPr>
          <w:sz w:val="18"/>
          <w:szCs w:val="18"/>
        </w:rPr>
        <w:t xml:space="preserve"> </w:t>
      </w:r>
      <w:proofErr w:type="spellStart"/>
      <w:r w:rsidRPr="00A81695">
        <w:rPr>
          <w:sz w:val="18"/>
          <w:szCs w:val="18"/>
        </w:rPr>
        <w:t>Berdasarkan</w:t>
      </w:r>
      <w:proofErr w:type="spellEnd"/>
      <w:r w:rsidRPr="00A81695">
        <w:rPr>
          <w:sz w:val="18"/>
          <w:szCs w:val="18"/>
        </w:rPr>
        <w:t xml:space="preserve"> Descriptive Statistics dan </w:t>
      </w:r>
      <w:proofErr w:type="spellStart"/>
      <w:r w:rsidRPr="00A81695">
        <w:rPr>
          <w:sz w:val="18"/>
          <w:szCs w:val="18"/>
        </w:rPr>
        <w:t>Korelasi</w:t>
      </w:r>
      <w:proofErr w:type="spellEnd"/>
      <w:r w:rsidRPr="00A81695">
        <w:rPr>
          <w:sz w:val="18"/>
          <w:szCs w:val="18"/>
        </w:rPr>
        <w:t xml:space="preserve">,” </w:t>
      </w:r>
      <w:proofErr w:type="spellStart"/>
      <w:r w:rsidRPr="00A81695">
        <w:rPr>
          <w:i/>
          <w:iCs/>
          <w:sz w:val="18"/>
          <w:szCs w:val="18"/>
        </w:rPr>
        <w:t>Infomedia</w:t>
      </w:r>
      <w:proofErr w:type="spellEnd"/>
      <w:r w:rsidRPr="00A81695">
        <w:rPr>
          <w:sz w:val="18"/>
          <w:szCs w:val="18"/>
        </w:rPr>
        <w:t>, vol. 4, no. 2, pp. 60–68, 2019.</w:t>
      </w:r>
    </w:p>
    <w:p w14:paraId="64BDB475" w14:textId="60B547DB" w:rsidR="00A93CE4" w:rsidRPr="00A93CE4" w:rsidRDefault="00A93CE4" w:rsidP="00A93CE4">
      <w:pPr>
        <w:tabs>
          <w:tab w:val="left" w:pos="426"/>
        </w:tabs>
        <w:ind w:left="426" w:hanging="426"/>
        <w:jc w:val="both"/>
        <w:rPr>
          <w:sz w:val="18"/>
          <w:szCs w:val="18"/>
        </w:rPr>
      </w:pPr>
      <w:r w:rsidRPr="00A81695">
        <w:rPr>
          <w:sz w:val="18"/>
          <w:szCs w:val="18"/>
        </w:rPr>
        <w:lastRenderedPageBreak/>
        <w:t>[29]</w:t>
      </w:r>
      <w:r w:rsidRPr="00A81695">
        <w:rPr>
          <w:sz w:val="18"/>
          <w:szCs w:val="18"/>
        </w:rPr>
        <w:tab/>
      </w:r>
      <w:proofErr w:type="spellStart"/>
      <w:r w:rsidRPr="00A81695">
        <w:rPr>
          <w:sz w:val="18"/>
          <w:szCs w:val="18"/>
        </w:rPr>
        <w:t>Irmeilyana</w:t>
      </w:r>
      <w:proofErr w:type="spellEnd"/>
      <w:r w:rsidRPr="00A81695">
        <w:rPr>
          <w:sz w:val="18"/>
          <w:szCs w:val="18"/>
        </w:rPr>
        <w:t xml:space="preserve">, </w:t>
      </w:r>
      <w:proofErr w:type="spellStart"/>
      <w:r w:rsidRPr="00A81695">
        <w:rPr>
          <w:sz w:val="18"/>
          <w:szCs w:val="18"/>
        </w:rPr>
        <w:t>Ngudiantoro</w:t>
      </w:r>
      <w:proofErr w:type="spellEnd"/>
      <w:r w:rsidRPr="00A81695">
        <w:rPr>
          <w:sz w:val="18"/>
          <w:szCs w:val="18"/>
        </w:rPr>
        <w:t xml:space="preserve">, and S. I. </w:t>
      </w:r>
      <w:proofErr w:type="spellStart"/>
      <w:r w:rsidRPr="00A81695">
        <w:rPr>
          <w:sz w:val="18"/>
          <w:szCs w:val="18"/>
        </w:rPr>
        <w:t>Maiyanti</w:t>
      </w:r>
      <w:proofErr w:type="spellEnd"/>
      <w:r w:rsidRPr="00A81695">
        <w:rPr>
          <w:sz w:val="18"/>
          <w:szCs w:val="18"/>
        </w:rPr>
        <w:t xml:space="preserve">, “Hypothesis testing in the study of the characteristics of </w:t>
      </w:r>
      <w:proofErr w:type="spellStart"/>
      <w:r w:rsidRPr="00A81695">
        <w:rPr>
          <w:sz w:val="18"/>
          <w:szCs w:val="18"/>
        </w:rPr>
        <w:t>Pagaralam</w:t>
      </w:r>
      <w:proofErr w:type="spellEnd"/>
      <w:r w:rsidRPr="00A81695">
        <w:rPr>
          <w:sz w:val="18"/>
          <w:szCs w:val="18"/>
        </w:rPr>
        <w:t xml:space="preserve"> coffee farmers as herbicide reductant users,” presented at </w:t>
      </w:r>
      <w:proofErr w:type="spellStart"/>
      <w:r w:rsidRPr="00A81695">
        <w:rPr>
          <w:sz w:val="18"/>
          <w:szCs w:val="18"/>
        </w:rPr>
        <w:t>Sriwijaya</w:t>
      </w:r>
      <w:proofErr w:type="spellEnd"/>
      <w:r w:rsidRPr="00A81695">
        <w:rPr>
          <w:sz w:val="18"/>
          <w:szCs w:val="18"/>
        </w:rPr>
        <w:t xml:space="preserve"> Int. Conf. on Basic and Applied Sciences (SICBAS), 2021, Palembang, Indonesia, 2021.</w:t>
      </w:r>
    </w:p>
    <w:p w14:paraId="5CC0D4BA" w14:textId="77777777" w:rsidR="00A93CE4" w:rsidRDefault="00A93CE4" w:rsidP="00A93CE4">
      <w:pPr>
        <w:pStyle w:val="Default"/>
        <w:spacing w:after="120"/>
        <w:jc w:val="both"/>
        <w:rPr>
          <w:rFonts w:ascii="Times New Roman" w:hAnsi="Times New Roman" w:cs="Times New Roman"/>
          <w:b/>
          <w:bCs/>
          <w:lang w:val="id-ID"/>
        </w:rPr>
      </w:pPr>
      <w:r>
        <w:rPr>
          <w:rFonts w:ascii="Times New Roman" w:hAnsi="Times New Roman" w:cs="Times New Roman"/>
          <w:b/>
          <w:bCs/>
          <w:lang w:val="id-ID"/>
        </w:rPr>
        <w:fldChar w:fldCharType="end"/>
      </w:r>
    </w:p>
    <w:p w14:paraId="6CADD6CF" w14:textId="77777777" w:rsidR="00A93CE4" w:rsidRDefault="00A93CE4" w:rsidP="00A93CE4">
      <w:pPr>
        <w:pStyle w:val="Default"/>
        <w:rPr>
          <w:rFonts w:ascii="Times New Roman" w:hAnsi="Times New Roman" w:cs="Times New Roman"/>
          <w:b/>
          <w:bCs/>
          <w:lang w:val="id-ID"/>
        </w:rPr>
      </w:pPr>
    </w:p>
    <w:p w14:paraId="6416AAF9" w14:textId="77777777" w:rsidR="00A93CE4" w:rsidRDefault="00A93CE4" w:rsidP="00A93CE4">
      <w:pPr>
        <w:spacing w:after="200" w:line="276" w:lineRule="auto"/>
        <w:rPr>
          <w:b/>
          <w:bCs/>
          <w:color w:val="000000"/>
          <w:lang w:val="fi-FI"/>
        </w:rPr>
      </w:pPr>
      <w:r>
        <w:rPr>
          <w:b/>
          <w:bCs/>
          <w:lang w:val="fi-FI"/>
        </w:rPr>
        <w:br w:type="page"/>
      </w:r>
    </w:p>
    <w:p w14:paraId="3DFAF40A" w14:textId="77777777" w:rsidR="0054450F" w:rsidRDefault="0054450F" w:rsidP="0054450F">
      <w:pPr>
        <w:pStyle w:val="NormalWeb"/>
        <w:spacing w:before="0" w:beforeAutospacing="0" w:after="0" w:afterAutospacing="0"/>
        <w:rPr>
          <w:sz w:val="18"/>
          <w:szCs w:val="18"/>
        </w:rPr>
      </w:pPr>
    </w:p>
    <w:sectPr w:rsidR="0054450F" w:rsidSect="00376617">
      <w:headerReference w:type="even" r:id="rId31"/>
      <w:headerReference w:type="default" r:id="rId32"/>
      <w:headerReference w:type="first" r:id="rId33"/>
      <w:footerReference w:type="first" r:id="rId34"/>
      <w:pgSz w:w="11907" w:h="16840" w:code="9"/>
      <w:pgMar w:top="1134" w:right="964" w:bottom="1134" w:left="1418" w:header="624" w:footer="680" w:gutter="0"/>
      <w:pgNumType w:start="4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0C00C" w14:textId="77777777" w:rsidR="00D9710B" w:rsidRDefault="00D9710B">
      <w:r>
        <w:separator/>
      </w:r>
    </w:p>
  </w:endnote>
  <w:endnote w:type="continuationSeparator" w:id="0">
    <w:p w14:paraId="5B1CAE8F" w14:textId="77777777" w:rsidR="00D9710B" w:rsidRDefault="00D9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Narrow">
    <w:altName w:val="Arial Narrow"/>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Segoe Print"/>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i/>
        <w:sz w:val="16"/>
        <w:szCs w:val="16"/>
      </w:rPr>
      <w:id w:val="1536002206"/>
      <w:docPartObj>
        <w:docPartGallery w:val="Page Numbers (Bottom of Page)"/>
        <w:docPartUnique/>
      </w:docPartObj>
    </w:sdtPr>
    <w:sdtEndPr>
      <w:rPr>
        <w:noProof/>
      </w:rPr>
    </w:sdtEndPr>
    <w:sdtContent>
      <w:p w14:paraId="043BABAF" w14:textId="77777777" w:rsidR="00E9582A" w:rsidRPr="00CF58C8" w:rsidRDefault="00E9582A" w:rsidP="00D45D3A">
        <w:pPr>
          <w:pStyle w:val="Footer"/>
          <w:jc w:val="center"/>
          <w:rPr>
            <w:rFonts w:ascii="Arial Narrow" w:hAnsi="Arial Narrow"/>
            <w:i/>
            <w:sz w:val="16"/>
            <w:szCs w:val="16"/>
          </w:rPr>
        </w:pPr>
        <w:r w:rsidRPr="00CF58C8">
          <w:rPr>
            <w:rFonts w:ascii="Arial Narrow" w:hAnsi="Arial Narrow"/>
            <w:i/>
            <w:noProof/>
            <w:sz w:val="16"/>
            <w:szCs w:val="16"/>
            <w:lang w:val="en-US"/>
          </w:rPr>
          <w:drawing>
            <wp:anchor distT="0" distB="0" distL="114300" distR="114300" simplePos="0" relativeHeight="251664384" behindDoc="0" locked="0" layoutInCell="1" allowOverlap="1" wp14:anchorId="5E0742A7" wp14:editId="5794EDFD">
              <wp:simplePos x="0" y="0"/>
              <wp:positionH relativeFrom="column">
                <wp:posOffset>29210</wp:posOffset>
              </wp:positionH>
              <wp:positionV relativeFrom="paragraph">
                <wp:posOffset>95250</wp:posOffset>
              </wp:positionV>
              <wp:extent cx="179705" cy="160020"/>
              <wp:effectExtent l="0" t="0" r="0" b="0"/>
              <wp:wrapSquare wrapText="bothSides"/>
              <wp:docPr id="8" name="Picture 8" descr="D:\JURNAL BAREKENG\web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URNAL BAREKENG\web ok.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763" t="11270" r="6966" b="11680"/>
                      <a:stretch/>
                    </pic:blipFill>
                    <pic:spPr bwMode="auto">
                      <a:xfrm>
                        <a:off x="0" y="0"/>
                        <a:ext cx="179705" cy="160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F58C8">
          <w:rPr>
            <w:rFonts w:ascii="Arial Narrow" w:hAnsi="Arial Narrow"/>
            <w:i/>
            <w:noProof/>
            <w:sz w:val="16"/>
            <w:szCs w:val="16"/>
            <w:lang w:val="en-US"/>
          </w:rPr>
          <w:drawing>
            <wp:anchor distT="0" distB="0" distL="114300" distR="114300" simplePos="0" relativeHeight="251674624" behindDoc="0" locked="0" layoutInCell="1" allowOverlap="1" wp14:anchorId="077ADD47" wp14:editId="0F87A285">
              <wp:simplePos x="0" y="0"/>
              <wp:positionH relativeFrom="column">
                <wp:posOffset>4344035</wp:posOffset>
              </wp:positionH>
              <wp:positionV relativeFrom="paragraph">
                <wp:posOffset>103505</wp:posOffset>
              </wp:positionV>
              <wp:extent cx="145415" cy="143510"/>
              <wp:effectExtent l="0" t="0" r="6985" b="8890"/>
              <wp:wrapNone/>
              <wp:docPr id="1" name="Picture 1" descr="D:\JURNAL BAREKENG\emai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JURNAL BAREKENG\email o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5415"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58C8">
          <w:rPr>
            <w:rFonts w:ascii="Arial Narrow" w:hAnsi="Arial Narrow"/>
            <w:i/>
            <w:sz w:val="16"/>
            <w:szCs w:val="16"/>
          </w:rPr>
          <w:fldChar w:fldCharType="begin"/>
        </w:r>
        <w:r w:rsidRPr="00CF58C8">
          <w:rPr>
            <w:rFonts w:ascii="Arial Narrow" w:hAnsi="Arial Narrow"/>
            <w:i/>
            <w:sz w:val="16"/>
            <w:szCs w:val="16"/>
          </w:rPr>
          <w:instrText xml:space="preserve"> PAGE   \* MERGEFORMAT </w:instrText>
        </w:r>
        <w:r w:rsidRPr="00CF58C8">
          <w:rPr>
            <w:rFonts w:ascii="Arial Narrow" w:hAnsi="Arial Narrow"/>
            <w:i/>
            <w:sz w:val="16"/>
            <w:szCs w:val="16"/>
          </w:rPr>
          <w:fldChar w:fldCharType="separate"/>
        </w:r>
        <w:r>
          <w:rPr>
            <w:rFonts w:ascii="Arial Narrow" w:hAnsi="Arial Narrow"/>
            <w:i/>
            <w:noProof/>
            <w:sz w:val="16"/>
            <w:szCs w:val="16"/>
          </w:rPr>
          <w:t>49</w:t>
        </w:r>
        <w:r w:rsidRPr="00CF58C8">
          <w:rPr>
            <w:rFonts w:ascii="Arial Narrow" w:hAnsi="Arial Narrow"/>
            <w:i/>
            <w:noProof/>
            <w:sz w:val="16"/>
            <w:szCs w:val="16"/>
          </w:rPr>
          <w:fldChar w:fldCharType="end"/>
        </w:r>
      </w:p>
    </w:sdtContent>
  </w:sdt>
  <w:p w14:paraId="0035FD4B" w14:textId="77777777" w:rsidR="00E9582A" w:rsidRPr="00246B22" w:rsidRDefault="00E9582A" w:rsidP="005D76EC">
    <w:pPr>
      <w:tabs>
        <w:tab w:val="left" w:pos="567"/>
        <w:tab w:val="left" w:pos="5670"/>
      </w:tabs>
      <w:rPr>
        <w:rFonts w:ascii="Arial Narrow" w:hAnsi="Arial Narrow"/>
        <w:i/>
        <w:sz w:val="16"/>
        <w:szCs w:val="16"/>
      </w:rPr>
    </w:pPr>
    <w:hyperlink r:id="rId3" w:history="1">
      <w:r w:rsidRPr="00246B22">
        <w:rPr>
          <w:rStyle w:val="Hyperlink"/>
          <w:rFonts w:ascii="Arial Narrow" w:hAnsi="Arial Narrow"/>
          <w:i/>
          <w:sz w:val="16"/>
          <w:szCs w:val="16"/>
          <w:u w:val="none"/>
        </w:rPr>
        <w:t>https://ojs3.unpatti.ac.id/index.php/barekeng/</w:t>
      </w:r>
    </w:hyperlink>
    <w:r w:rsidRPr="00246B22">
      <w:rPr>
        <w:rFonts w:ascii="Arial Narrow" w:hAnsi="Arial Narrow"/>
        <w:i/>
        <w:sz w:val="16"/>
        <w:szCs w:val="16"/>
      </w:rPr>
      <w:t xml:space="preserve"> </w:t>
    </w:r>
    <w:r w:rsidRPr="00246B22">
      <w:rPr>
        <w:rFonts w:ascii="Arial Narrow" w:hAnsi="Arial Narrow"/>
        <w:i/>
        <w:sz w:val="16"/>
        <w:szCs w:val="16"/>
      </w:rPr>
      <w:tab/>
    </w:r>
    <w:r w:rsidRPr="00246B22">
      <w:rPr>
        <w:rFonts w:ascii="Arial Narrow" w:hAnsi="Arial Narrow"/>
        <w:i/>
        <w:sz w:val="16"/>
        <w:szCs w:val="16"/>
      </w:rPr>
      <w:tab/>
    </w:r>
    <w:r w:rsidRPr="00246B22">
      <w:rPr>
        <w:rFonts w:ascii="Arial Narrow" w:hAnsi="Arial Narrow"/>
        <w:i/>
        <w:sz w:val="16"/>
        <w:szCs w:val="16"/>
      </w:rPr>
      <w:tab/>
    </w:r>
    <w:r w:rsidRPr="00246B22">
      <w:rPr>
        <w:rFonts w:ascii="Arial Narrow" w:hAnsi="Arial Narrow"/>
        <w:i/>
        <w:sz w:val="16"/>
        <w:szCs w:val="16"/>
      </w:rPr>
      <w:tab/>
    </w:r>
    <w:hyperlink r:id="rId4" w:history="1">
      <w:r w:rsidRPr="00246B22">
        <w:rPr>
          <w:rStyle w:val="Hyperlink"/>
          <w:rFonts w:ascii="Arial Narrow" w:hAnsi="Arial Narrow"/>
          <w:i/>
          <w:sz w:val="16"/>
          <w:szCs w:val="16"/>
          <w:u w:val="none"/>
        </w:rPr>
        <w:t>barekeng.math@yahoo.com</w:t>
      </w:r>
    </w:hyperlink>
    <w:r w:rsidRPr="00246B22">
      <w:rPr>
        <w:rFonts w:ascii="Arial Narrow" w:hAnsi="Arial Narrow"/>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A6341" w14:textId="77777777" w:rsidR="00D9710B" w:rsidRDefault="00D9710B">
      <w:r>
        <w:separator/>
      </w:r>
    </w:p>
  </w:footnote>
  <w:footnote w:type="continuationSeparator" w:id="0">
    <w:p w14:paraId="1164A9D1" w14:textId="77777777" w:rsidR="00D9710B" w:rsidRDefault="00D97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F49BF" w14:textId="77777777" w:rsidR="00E9582A" w:rsidRPr="00F8641F" w:rsidRDefault="00E9582A" w:rsidP="0055453F">
    <w:pPr>
      <w:pStyle w:val="Header"/>
      <w:shd w:val="clear" w:color="auto" w:fill="D9D9D9" w:themeFill="background1" w:themeFillShade="D9"/>
      <w:tabs>
        <w:tab w:val="clear" w:pos="8640"/>
        <w:tab w:val="left" w:pos="567"/>
        <w:tab w:val="left" w:pos="8380"/>
      </w:tabs>
      <w:ind w:left="851" w:hanging="851"/>
      <w:jc w:val="both"/>
      <w:rPr>
        <w:rFonts w:ascii="Arial Narrow" w:hAnsi="Arial Narrow"/>
        <w:i/>
        <w:sz w:val="16"/>
        <w:szCs w:val="16"/>
      </w:rPr>
    </w:pPr>
    <w:sdt>
      <w:sdtPr>
        <w:rPr>
          <w:rFonts w:ascii="Arial Narrow" w:hAnsi="Arial Narrow"/>
          <w:i/>
          <w:sz w:val="16"/>
          <w:szCs w:val="16"/>
        </w:rPr>
        <w:id w:val="-1794893865"/>
        <w:docPartObj>
          <w:docPartGallery w:val="Page Numbers (Top of Page)"/>
          <w:docPartUnique/>
        </w:docPartObj>
      </w:sdtPr>
      <w:sdtEndPr>
        <w:rPr>
          <w:noProof/>
        </w:rPr>
      </w:sdtEndPr>
      <w:sdtContent>
        <w:r w:rsidRPr="00F8641F">
          <w:rPr>
            <w:rFonts w:ascii="Arial Narrow" w:hAnsi="Arial Narrow"/>
            <w:i/>
            <w:sz w:val="16"/>
            <w:szCs w:val="16"/>
            <w:shd w:val="clear" w:color="auto" w:fill="FBD4B4" w:themeFill="accent6" w:themeFillTint="66"/>
            <w:lang w:val="id-ID"/>
          </w:rPr>
          <w:fldChar w:fldCharType="begin"/>
        </w:r>
        <w:r w:rsidRPr="00F8641F">
          <w:rPr>
            <w:rFonts w:ascii="Arial Narrow" w:hAnsi="Arial Narrow"/>
            <w:i/>
            <w:sz w:val="16"/>
            <w:szCs w:val="16"/>
            <w:shd w:val="clear" w:color="auto" w:fill="FBD4B4" w:themeFill="accent6" w:themeFillTint="66"/>
            <w:lang w:val="id-ID"/>
          </w:rPr>
          <w:instrText xml:space="preserve"> PAGE   \* MERGEFORMAT </w:instrText>
        </w:r>
        <w:r w:rsidRPr="00F8641F">
          <w:rPr>
            <w:rFonts w:ascii="Arial Narrow" w:hAnsi="Arial Narrow"/>
            <w:i/>
            <w:sz w:val="16"/>
            <w:szCs w:val="16"/>
            <w:shd w:val="clear" w:color="auto" w:fill="FBD4B4" w:themeFill="accent6" w:themeFillTint="66"/>
            <w:lang w:val="id-ID"/>
          </w:rPr>
          <w:fldChar w:fldCharType="separate"/>
        </w:r>
        <w:r>
          <w:rPr>
            <w:rFonts w:ascii="Arial Narrow" w:hAnsi="Arial Narrow"/>
            <w:i/>
            <w:noProof/>
            <w:sz w:val="16"/>
            <w:szCs w:val="16"/>
            <w:shd w:val="clear" w:color="auto" w:fill="FBD4B4" w:themeFill="accent6" w:themeFillTint="66"/>
            <w:lang w:val="id-ID"/>
          </w:rPr>
          <w:t>50</w:t>
        </w:r>
        <w:r w:rsidRPr="00F8641F">
          <w:rPr>
            <w:rFonts w:ascii="Arial Narrow" w:hAnsi="Arial Narrow"/>
            <w:i/>
            <w:noProof/>
            <w:sz w:val="16"/>
            <w:szCs w:val="16"/>
            <w:shd w:val="clear" w:color="auto" w:fill="FBD4B4" w:themeFill="accent6" w:themeFillTint="66"/>
            <w:lang w:val="id-ID"/>
          </w:rPr>
          <w:fldChar w:fldCharType="end"/>
        </w:r>
        <w:r w:rsidRPr="00F8641F">
          <w:rPr>
            <w:rFonts w:ascii="Arial Narrow" w:hAnsi="Arial Narrow"/>
            <w:i/>
            <w:noProof/>
            <w:sz w:val="16"/>
            <w:szCs w:val="16"/>
            <w:shd w:val="clear" w:color="auto" w:fill="FBD4B4" w:themeFill="accent6" w:themeFillTint="66"/>
            <w:lang w:val="id-ID"/>
          </w:rPr>
          <w:tab/>
        </w:r>
        <w:r w:rsidRPr="00F8641F">
          <w:rPr>
            <w:rFonts w:ascii="Arial Narrow" w:hAnsi="Arial Narrow"/>
            <w:i/>
            <w:noProof/>
            <w:sz w:val="16"/>
            <w:szCs w:val="16"/>
            <w:shd w:val="clear" w:color="auto" w:fill="FBD4B4" w:themeFill="accent6" w:themeFillTint="66"/>
            <w:lang w:val="en-ID"/>
          </w:rPr>
          <w:tab/>
          <w:t>Family name of first author</w:t>
        </w:r>
        <w:r w:rsidRPr="00F8641F">
          <w:rPr>
            <w:rFonts w:ascii="Arial Narrow" w:hAnsi="Arial Narrow"/>
            <w:i/>
            <w:sz w:val="16"/>
            <w:szCs w:val="16"/>
            <w:shd w:val="clear" w:color="auto" w:fill="FBD4B4" w:themeFill="accent6" w:themeFillTint="66"/>
            <w:lang w:val="en-ID"/>
          </w:rPr>
          <w:t>,</w:t>
        </w:r>
        <w:r w:rsidRPr="00F8641F">
          <w:rPr>
            <w:rFonts w:ascii="Arial Narrow" w:hAnsi="Arial Narrow"/>
            <w:i/>
            <w:sz w:val="16"/>
            <w:szCs w:val="16"/>
            <w:shd w:val="clear" w:color="auto" w:fill="FBD4B4" w:themeFill="accent6" w:themeFillTint="66"/>
            <w:lang w:val="id-ID"/>
          </w:rPr>
          <w:t xml:space="preserve"> </w:t>
        </w:r>
        <w:r w:rsidRPr="00F8641F">
          <w:rPr>
            <w:rFonts w:ascii="Arial Narrow" w:hAnsi="Arial Narrow"/>
            <w:i/>
            <w:sz w:val="16"/>
            <w:szCs w:val="16"/>
            <w:shd w:val="clear" w:color="auto" w:fill="FBD4B4" w:themeFill="accent6" w:themeFillTint="66"/>
            <w:lang w:val="en-US"/>
          </w:rPr>
          <w:t xml:space="preserve">et. al. </w:t>
        </w:r>
        <w:r w:rsidRPr="00F8641F">
          <w:rPr>
            <w:rFonts w:ascii="Arial Narrow" w:hAnsi="Arial Narrow"/>
            <w:i/>
            <w:sz w:val="16"/>
            <w:szCs w:val="16"/>
            <w:shd w:val="clear" w:color="auto" w:fill="FBD4B4" w:themeFill="accent6" w:themeFillTint="66"/>
            <w:lang w:val="id-ID"/>
          </w:rPr>
          <w:t xml:space="preserve"> </w:t>
        </w:r>
        <w:r w:rsidRPr="00F8641F">
          <w:rPr>
            <w:rFonts w:ascii="Arial Narrow" w:hAnsi="Arial Narrow"/>
            <w:i/>
            <w:sz w:val="16"/>
            <w:szCs w:val="16"/>
            <w:shd w:val="clear" w:color="auto" w:fill="FBD4B4" w:themeFill="accent6" w:themeFillTint="66"/>
            <w:lang w:val="id-ID"/>
          </w:rPr>
          <w:tab/>
        </w:r>
        <w:r w:rsidRPr="00F8641F">
          <w:rPr>
            <w:rFonts w:ascii="Arial Narrow" w:hAnsi="Arial Narrow"/>
            <w:i/>
            <w:sz w:val="16"/>
            <w:szCs w:val="16"/>
            <w:lang w:val="id-ID"/>
          </w:rPr>
          <w:t xml:space="preserve"> </w:t>
        </w:r>
        <w:r w:rsidRPr="00F8641F">
          <w:rPr>
            <w:rFonts w:ascii="Arial Narrow" w:hAnsi="Arial Narrow"/>
            <w:i/>
            <w:sz w:val="16"/>
            <w:szCs w:val="16"/>
            <w:lang w:val="en-US"/>
          </w:rPr>
          <w:t xml:space="preserve"> </w:t>
        </w:r>
        <w:r w:rsidRPr="00F8641F">
          <w:rPr>
            <w:rFonts w:ascii="Arial Narrow" w:hAnsi="Arial Narrow"/>
            <w:i/>
            <w:sz w:val="16"/>
            <w:szCs w:val="16"/>
            <w:lang w:val="en-ID"/>
          </w:rPr>
          <w:t xml:space="preserve">Write some words of the title’s in Arial Narrow, 8pt, italic </w:t>
        </w:r>
        <w:proofErr w:type="gramStart"/>
        <w:r w:rsidRPr="00F8641F">
          <w:rPr>
            <w:rFonts w:ascii="Arial Narrow" w:hAnsi="Arial Narrow"/>
            <w:i/>
            <w:sz w:val="16"/>
            <w:szCs w:val="16"/>
            <w:lang w:val="id-ID"/>
          </w:rPr>
          <w:t>…..</w:t>
        </w:r>
        <w:proofErr w:type="gramEnd"/>
        <w:r w:rsidRPr="00F8641F">
          <w:rPr>
            <w:rFonts w:ascii="Arial Narrow" w:hAnsi="Arial Narrow"/>
            <w:i/>
            <w:sz w:val="16"/>
            <w:szCs w:val="16"/>
            <w:lang w:val="id-ID"/>
          </w:rPr>
          <w:t>…</w:t>
        </w:r>
      </w:sdtContent>
    </w:sdt>
    <w:r w:rsidRPr="00F8641F">
      <w:rPr>
        <w:rFonts w:ascii="Arial Narrow" w:hAnsi="Arial Narrow"/>
        <w:i/>
        <w:noProof/>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i/>
        <w:sz w:val="16"/>
        <w:szCs w:val="16"/>
      </w:rPr>
      <w:id w:val="1052346162"/>
      <w:docPartObj>
        <w:docPartGallery w:val="Page Numbers (Top of Page)"/>
        <w:docPartUnique/>
      </w:docPartObj>
    </w:sdtPr>
    <w:sdtEndPr>
      <w:rPr>
        <w:noProof/>
      </w:rPr>
    </w:sdtEndPr>
    <w:sdtContent>
      <w:p w14:paraId="735B3159" w14:textId="77777777" w:rsidR="00E9582A" w:rsidRPr="00F8641F" w:rsidRDefault="00E9582A" w:rsidP="0055453F">
        <w:pPr>
          <w:pStyle w:val="Header"/>
          <w:shd w:val="clear" w:color="auto" w:fill="D9D9D9" w:themeFill="background1" w:themeFillShade="D9"/>
          <w:tabs>
            <w:tab w:val="clear" w:pos="8640"/>
            <w:tab w:val="right" w:pos="9356"/>
          </w:tabs>
          <w:rPr>
            <w:rFonts w:ascii="Arial Narrow" w:hAnsi="Arial Narrow"/>
            <w:i/>
            <w:sz w:val="16"/>
            <w:szCs w:val="16"/>
          </w:rPr>
        </w:pPr>
        <w:r w:rsidRPr="00F8641F">
          <w:rPr>
            <w:rFonts w:ascii="Arial Narrow" w:hAnsi="Arial Narrow"/>
            <w:i/>
            <w:sz w:val="16"/>
            <w:szCs w:val="16"/>
            <w:shd w:val="clear" w:color="auto" w:fill="FBD4B4" w:themeFill="accent6" w:themeFillTint="66"/>
            <w:lang w:val="id-ID"/>
          </w:rPr>
          <w:t>BAREKENG: J</w:t>
        </w:r>
        <w:r w:rsidRPr="00F8641F">
          <w:rPr>
            <w:rFonts w:ascii="Arial Narrow" w:hAnsi="Arial Narrow"/>
            <w:i/>
            <w:sz w:val="16"/>
            <w:szCs w:val="16"/>
            <w:shd w:val="clear" w:color="auto" w:fill="FBD4B4" w:themeFill="accent6" w:themeFillTint="66"/>
            <w:lang w:val="en-US"/>
          </w:rPr>
          <w:t xml:space="preserve">. </w:t>
        </w:r>
        <w:r w:rsidRPr="00F8641F">
          <w:rPr>
            <w:rFonts w:ascii="Arial Narrow" w:hAnsi="Arial Narrow"/>
            <w:i/>
            <w:sz w:val="16"/>
            <w:szCs w:val="16"/>
            <w:shd w:val="clear" w:color="auto" w:fill="FBD4B4" w:themeFill="accent6" w:themeFillTint="66"/>
            <w:lang w:val="id-ID"/>
          </w:rPr>
          <w:t>Il</w:t>
        </w:r>
        <w:r w:rsidRPr="00F8641F">
          <w:rPr>
            <w:rFonts w:ascii="Arial Narrow" w:hAnsi="Arial Narrow"/>
            <w:i/>
            <w:sz w:val="16"/>
            <w:szCs w:val="16"/>
            <w:shd w:val="clear" w:color="auto" w:fill="FBD4B4" w:themeFill="accent6" w:themeFillTint="66"/>
            <w:lang w:val="en-US"/>
          </w:rPr>
          <w:t>.</w:t>
        </w:r>
        <w:r w:rsidRPr="00F8641F">
          <w:rPr>
            <w:rFonts w:ascii="Arial Narrow" w:hAnsi="Arial Narrow"/>
            <w:i/>
            <w:sz w:val="16"/>
            <w:szCs w:val="16"/>
            <w:shd w:val="clear" w:color="auto" w:fill="FBD4B4" w:themeFill="accent6" w:themeFillTint="66"/>
            <w:lang w:val="id-ID"/>
          </w:rPr>
          <w:t xml:space="preserve"> Mat</w:t>
        </w:r>
        <w:r w:rsidRPr="00F8641F">
          <w:rPr>
            <w:rFonts w:ascii="Arial Narrow" w:hAnsi="Arial Narrow"/>
            <w:i/>
            <w:sz w:val="16"/>
            <w:szCs w:val="16"/>
            <w:shd w:val="clear" w:color="auto" w:fill="FBD4B4" w:themeFill="accent6" w:themeFillTint="66"/>
            <w:lang w:val="en-US"/>
          </w:rPr>
          <w:t>.</w:t>
        </w:r>
        <w:r w:rsidRPr="00F8641F">
          <w:rPr>
            <w:rFonts w:ascii="Arial Narrow" w:hAnsi="Arial Narrow"/>
            <w:i/>
            <w:sz w:val="16"/>
            <w:szCs w:val="16"/>
            <w:shd w:val="clear" w:color="auto" w:fill="FBD4B4" w:themeFill="accent6" w:themeFillTint="66"/>
            <w:lang w:val="id-ID"/>
          </w:rPr>
          <w:t xml:space="preserve"> </w:t>
        </w:r>
        <w:r w:rsidRPr="00F8641F">
          <w:rPr>
            <w:rFonts w:ascii="Arial Narrow" w:hAnsi="Arial Narrow"/>
            <w:i/>
            <w:sz w:val="16"/>
            <w:szCs w:val="16"/>
            <w:shd w:val="clear" w:color="auto" w:fill="FBD4B4" w:themeFill="accent6" w:themeFillTint="66"/>
            <w:lang w:val="en-US"/>
          </w:rPr>
          <w:t xml:space="preserve">&amp; </w:t>
        </w:r>
        <w:r w:rsidRPr="00F8641F">
          <w:rPr>
            <w:rFonts w:ascii="Arial Narrow" w:hAnsi="Arial Narrow"/>
            <w:i/>
            <w:sz w:val="16"/>
            <w:szCs w:val="16"/>
            <w:shd w:val="clear" w:color="auto" w:fill="FBD4B4" w:themeFill="accent6" w:themeFillTint="66"/>
            <w:lang w:val="id-ID"/>
          </w:rPr>
          <w:t>Ter</w:t>
        </w:r>
        <w:r w:rsidRPr="00F8641F">
          <w:rPr>
            <w:rFonts w:ascii="Arial Narrow" w:hAnsi="Arial Narrow"/>
            <w:i/>
            <w:sz w:val="16"/>
            <w:szCs w:val="16"/>
            <w:shd w:val="clear" w:color="auto" w:fill="FBD4B4" w:themeFill="accent6" w:themeFillTint="66"/>
            <w:lang w:val="en-US"/>
          </w:rPr>
          <w:t>., v</w:t>
        </w:r>
        <w:r w:rsidRPr="00F8641F">
          <w:rPr>
            <w:rFonts w:ascii="Arial Narrow" w:hAnsi="Arial Narrow"/>
            <w:i/>
            <w:sz w:val="16"/>
            <w:szCs w:val="16"/>
            <w:shd w:val="clear" w:color="auto" w:fill="FBD4B4" w:themeFill="accent6" w:themeFillTint="66"/>
            <w:lang w:val="id-ID"/>
          </w:rPr>
          <w:t>ol</w:t>
        </w:r>
        <w:r w:rsidRPr="00F8641F">
          <w:rPr>
            <w:rFonts w:ascii="Arial Narrow" w:hAnsi="Arial Narrow"/>
            <w:i/>
            <w:sz w:val="16"/>
            <w:szCs w:val="16"/>
            <w:shd w:val="clear" w:color="auto" w:fill="FBD4B4" w:themeFill="accent6" w:themeFillTint="66"/>
            <w:lang w:val="en-US"/>
          </w:rPr>
          <w:t>.</w:t>
        </w:r>
        <w:r w:rsidRPr="00F8641F">
          <w:rPr>
            <w:rFonts w:ascii="Arial Narrow" w:hAnsi="Arial Narrow"/>
            <w:i/>
            <w:sz w:val="16"/>
            <w:szCs w:val="16"/>
            <w:shd w:val="clear" w:color="auto" w:fill="FBD4B4" w:themeFill="accent6" w:themeFillTint="66"/>
            <w:lang w:val="id-ID"/>
          </w:rPr>
          <w:t xml:space="preserve"> </w:t>
        </w:r>
        <w:r w:rsidRPr="00F8641F">
          <w:rPr>
            <w:rFonts w:ascii="Arial Narrow" w:hAnsi="Arial Narrow"/>
            <w:i/>
            <w:sz w:val="16"/>
            <w:szCs w:val="16"/>
            <w:shd w:val="clear" w:color="auto" w:fill="FBD4B4" w:themeFill="accent6" w:themeFillTint="66"/>
            <w:lang w:val="en-US"/>
          </w:rPr>
          <w:t>xx</w:t>
        </w:r>
        <w:r>
          <w:rPr>
            <w:rFonts w:ascii="Arial Narrow" w:hAnsi="Arial Narrow"/>
            <w:i/>
            <w:sz w:val="16"/>
            <w:szCs w:val="16"/>
            <w:shd w:val="clear" w:color="auto" w:fill="FBD4B4" w:themeFill="accent6" w:themeFillTint="66"/>
            <w:lang w:val="en-US"/>
          </w:rPr>
          <w:t>(</w:t>
        </w:r>
        <w:r w:rsidRPr="00F8641F">
          <w:rPr>
            <w:rFonts w:ascii="Arial Narrow" w:hAnsi="Arial Narrow"/>
            <w:i/>
            <w:sz w:val="16"/>
            <w:szCs w:val="16"/>
            <w:shd w:val="clear" w:color="auto" w:fill="FBD4B4" w:themeFill="accent6" w:themeFillTint="66"/>
            <w:lang w:val="en-US"/>
          </w:rPr>
          <w:t>xx</w:t>
        </w:r>
        <w:r>
          <w:rPr>
            <w:rFonts w:ascii="Arial Narrow" w:hAnsi="Arial Narrow"/>
            <w:i/>
            <w:sz w:val="16"/>
            <w:szCs w:val="16"/>
            <w:shd w:val="clear" w:color="auto" w:fill="FBD4B4" w:themeFill="accent6" w:themeFillTint="66"/>
            <w:lang w:val="en-US"/>
          </w:rPr>
          <w:t>)</w:t>
        </w:r>
        <w:r w:rsidRPr="00F8641F">
          <w:rPr>
            <w:rFonts w:ascii="Arial Narrow" w:hAnsi="Arial Narrow"/>
            <w:i/>
            <w:sz w:val="16"/>
            <w:szCs w:val="16"/>
            <w:shd w:val="clear" w:color="auto" w:fill="FBD4B4" w:themeFill="accent6" w:themeFillTint="66"/>
            <w:lang w:val="en-US"/>
          </w:rPr>
          <w:t xml:space="preserve">, pp. xxx </w:t>
        </w:r>
        <w:r w:rsidRPr="00F8641F">
          <w:rPr>
            <w:rFonts w:ascii="Arial Narrow" w:hAnsi="Arial Narrow"/>
            <w:i/>
            <w:sz w:val="16"/>
            <w:szCs w:val="16"/>
            <w:shd w:val="clear" w:color="auto" w:fill="FBD4B4" w:themeFill="accent6" w:themeFillTint="66"/>
            <w:lang w:val="en-ID"/>
          </w:rPr>
          <w:t>- xxx, month, year.</w:t>
        </w:r>
        <w:r w:rsidRPr="00F8641F">
          <w:rPr>
            <w:rFonts w:ascii="Arial Narrow" w:hAnsi="Arial Narrow"/>
            <w:i/>
            <w:sz w:val="16"/>
            <w:szCs w:val="16"/>
            <w:lang w:val="en-ID"/>
          </w:rPr>
          <w:t xml:space="preserve">  </w:t>
        </w:r>
        <w:r w:rsidRPr="00F8641F">
          <w:rPr>
            <w:rFonts w:ascii="Arial Narrow" w:hAnsi="Arial Narrow"/>
            <w:i/>
            <w:sz w:val="16"/>
            <w:szCs w:val="16"/>
            <w:lang w:val="id-ID"/>
          </w:rPr>
          <w:t xml:space="preserve"> </w:t>
        </w:r>
        <w:r w:rsidRPr="00F8641F">
          <w:rPr>
            <w:rFonts w:ascii="Arial Narrow" w:hAnsi="Arial Narrow"/>
            <w:i/>
            <w:sz w:val="16"/>
            <w:szCs w:val="16"/>
            <w:lang w:val="id-ID"/>
          </w:rPr>
          <w:tab/>
        </w:r>
        <w:r w:rsidRPr="00F8641F">
          <w:rPr>
            <w:rFonts w:ascii="Arial Narrow" w:hAnsi="Arial Narrow"/>
            <w:i/>
            <w:sz w:val="16"/>
            <w:szCs w:val="16"/>
            <w:lang w:val="en-ID"/>
          </w:rPr>
          <w:tab/>
        </w:r>
        <w:r w:rsidRPr="00F8641F">
          <w:rPr>
            <w:rFonts w:ascii="Arial Narrow" w:hAnsi="Arial Narrow"/>
            <w:i/>
            <w:sz w:val="16"/>
            <w:szCs w:val="16"/>
          </w:rPr>
          <w:fldChar w:fldCharType="begin"/>
        </w:r>
        <w:r w:rsidRPr="00F8641F">
          <w:rPr>
            <w:rFonts w:ascii="Arial Narrow" w:hAnsi="Arial Narrow"/>
            <w:i/>
            <w:sz w:val="16"/>
            <w:szCs w:val="16"/>
          </w:rPr>
          <w:instrText xml:space="preserve"> PAGE   \* MERGEFORMAT </w:instrText>
        </w:r>
        <w:r w:rsidRPr="00F8641F">
          <w:rPr>
            <w:rFonts w:ascii="Arial Narrow" w:hAnsi="Arial Narrow"/>
            <w:i/>
            <w:sz w:val="16"/>
            <w:szCs w:val="16"/>
          </w:rPr>
          <w:fldChar w:fldCharType="separate"/>
        </w:r>
        <w:r>
          <w:rPr>
            <w:rFonts w:ascii="Arial Narrow" w:hAnsi="Arial Narrow"/>
            <w:i/>
            <w:noProof/>
            <w:sz w:val="16"/>
            <w:szCs w:val="16"/>
          </w:rPr>
          <w:t>53</w:t>
        </w:r>
        <w:r w:rsidRPr="00F8641F">
          <w:rPr>
            <w:rFonts w:ascii="Arial Narrow" w:hAnsi="Arial Narrow"/>
            <w:i/>
            <w:noProof/>
            <w:sz w:val="16"/>
            <w:szCs w:val="16"/>
          </w:rPr>
          <w:fldChar w:fldCharType="end"/>
        </w:r>
      </w:p>
    </w:sdtContent>
  </w:sdt>
  <w:p w14:paraId="0C8118C0" w14:textId="77777777" w:rsidR="00E9582A" w:rsidRDefault="00E9582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3E80F" w14:textId="77777777" w:rsidR="00E9582A" w:rsidRPr="002B4A6B" w:rsidRDefault="00E9582A" w:rsidP="001C1DD8">
    <w:pPr>
      <w:pStyle w:val="Header"/>
      <w:tabs>
        <w:tab w:val="clear" w:pos="4320"/>
        <w:tab w:val="clear" w:pos="8640"/>
        <w:tab w:val="left" w:pos="1276"/>
        <w:tab w:val="left" w:pos="4088"/>
        <w:tab w:val="left" w:pos="7650"/>
      </w:tabs>
      <w:spacing w:line="360" w:lineRule="auto"/>
      <w:rPr>
        <w:rFonts w:ascii="Arial Narrow" w:hAnsi="Arial Narrow"/>
        <w:sz w:val="22"/>
        <w:szCs w:val="22"/>
        <w:lang w:val="id-ID"/>
      </w:rPr>
    </w:pPr>
    <w:r w:rsidRPr="002B4A6B">
      <w:rPr>
        <w:rFonts w:ascii="Arial Narrow" w:hAnsi="Arial Narrow"/>
        <w:noProof/>
        <w:sz w:val="22"/>
        <w:szCs w:val="22"/>
        <w:lang w:val="en-US"/>
      </w:rPr>
      <w:drawing>
        <wp:anchor distT="0" distB="0" distL="114300" distR="114300" simplePos="0" relativeHeight="251676672" behindDoc="1" locked="0" layoutInCell="1" allowOverlap="1" wp14:anchorId="6BF38543" wp14:editId="784C3939">
          <wp:simplePos x="0" y="0"/>
          <wp:positionH relativeFrom="column">
            <wp:posOffset>6350</wp:posOffset>
          </wp:positionH>
          <wp:positionV relativeFrom="paragraph">
            <wp:posOffset>0</wp:posOffset>
          </wp:positionV>
          <wp:extent cx="6073140" cy="729615"/>
          <wp:effectExtent l="0" t="0" r="3810" b="0"/>
          <wp:wrapNone/>
          <wp:docPr id="15" name="Picture 15" descr="F:\JURNAL BAREKENG MARET 2019\background header barek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URNAL BAREKENG MARET 2019\background header bareke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73140" cy="729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4A6B">
      <w:rPr>
        <w:noProof/>
        <w:sz w:val="22"/>
        <w:szCs w:val="22"/>
        <w:lang w:val="en-US"/>
      </w:rPr>
      <w:drawing>
        <wp:anchor distT="0" distB="0" distL="114300" distR="114300" simplePos="0" relativeHeight="251678720" behindDoc="0" locked="0" layoutInCell="1" allowOverlap="1" wp14:anchorId="1F3C307A" wp14:editId="631C7A08">
          <wp:simplePos x="0" y="0"/>
          <wp:positionH relativeFrom="column">
            <wp:posOffset>2568168</wp:posOffset>
          </wp:positionH>
          <wp:positionV relativeFrom="paragraph">
            <wp:posOffset>492760</wp:posOffset>
          </wp:positionV>
          <wp:extent cx="215900" cy="215900"/>
          <wp:effectExtent l="0" t="0" r="0" b="0"/>
          <wp:wrapNone/>
          <wp:docPr id="14" name="Picture 14" descr="D:\JURNAL BAREKEN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NAL BAREKENG\5.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77696" behindDoc="1" locked="0" layoutInCell="1" allowOverlap="1" wp14:anchorId="56826A35" wp14:editId="64316345">
              <wp:simplePos x="0" y="0"/>
              <wp:positionH relativeFrom="column">
                <wp:posOffset>2499995</wp:posOffset>
              </wp:positionH>
              <wp:positionV relativeFrom="paragraph">
                <wp:posOffset>536803</wp:posOffset>
              </wp:positionV>
              <wp:extent cx="3239770" cy="157882"/>
              <wp:effectExtent l="0" t="0" r="0"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9770" cy="1578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52E831" w14:textId="77777777" w:rsidR="00E9582A" w:rsidRPr="00422758" w:rsidRDefault="00E9582A" w:rsidP="001C1DD8">
                          <w:pPr>
                            <w:pStyle w:val="Header"/>
                            <w:tabs>
                              <w:tab w:val="clear" w:pos="4320"/>
                            </w:tabs>
                            <w:rPr>
                              <w:rFonts w:ascii="Century Schoolbook" w:hAnsi="Century Schoolbook"/>
                              <w:sz w:val="18"/>
                              <w:szCs w:val="18"/>
                            </w:rPr>
                          </w:pPr>
                          <w:r w:rsidRPr="00422758">
                            <w:rPr>
                              <w:rFonts w:ascii="Century Schoolbook" w:hAnsi="Century Schoolbook"/>
                              <w:b/>
                              <w:sz w:val="18"/>
                              <w:szCs w:val="18"/>
                            </w:rPr>
                            <w:t xml:space="preserve">          </w:t>
                          </w:r>
                          <w:r w:rsidRPr="00422758">
                            <w:rPr>
                              <w:rFonts w:ascii="Century Schoolbook" w:hAnsi="Century Schoolbook"/>
                              <w:sz w:val="18"/>
                              <w:szCs w:val="18"/>
                            </w:rPr>
                            <w:t>https://doi.org/10.30598/</w:t>
                          </w:r>
                          <w:r>
                            <w:rPr>
                              <w:rFonts w:ascii="Century Schoolbook" w:hAnsi="Century Schoolbook"/>
                              <w:sz w:val="18"/>
                              <w:szCs w:val="18"/>
                            </w:rPr>
                            <w:t>barekeng</w:t>
                          </w:r>
                          <w:r w:rsidRPr="00422758">
                            <w:rPr>
                              <w:rFonts w:ascii="Century Schoolbook" w:hAnsi="Century Schoolbook"/>
                              <w:sz w:val="18"/>
                              <w:szCs w:val="18"/>
                            </w:rPr>
                            <w:t>xxxxxxxxxxxxx</w:t>
                          </w:r>
                        </w:p>
                        <w:p w14:paraId="1DA25B85" w14:textId="77777777" w:rsidR="00E9582A" w:rsidRPr="00422758" w:rsidRDefault="00E9582A" w:rsidP="001C1DD8">
                          <w:pPr>
                            <w:rPr>
                              <w:rFonts w:ascii="Century Schoolbook" w:hAnsi="Century Schoolbook"/>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26A35" id="_x0000_t202" coordsize="21600,21600" o:spt="202" path="m,l,21600r21600,l21600,xe">
              <v:stroke joinstyle="miter"/>
              <v:path gradientshapeok="t" o:connecttype="rect"/>
            </v:shapetype>
            <v:shape id="Text Box 10" o:spid="_x0000_s1026" type="#_x0000_t202" style="position:absolute;margin-left:196.85pt;margin-top:42.25pt;width:255.1pt;height:12.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" filled="f" stroked="f" strokeweight=".5pt">
              <v:textbox inset="0,0,0,0">
                <w:txbxContent>
                  <w:p w14:paraId="0E52E831" w14:textId="77777777" w:rsidR="00E9582A" w:rsidRPr="00422758" w:rsidRDefault="00E9582A" w:rsidP="001C1DD8">
                    <w:pPr>
                      <w:pStyle w:val="Header"/>
                      <w:tabs>
                        <w:tab w:val="clear" w:pos="4320"/>
                      </w:tabs>
                      <w:rPr>
                        <w:rFonts w:ascii="Century Schoolbook" w:hAnsi="Century Schoolbook"/>
                        <w:sz w:val="18"/>
                        <w:szCs w:val="18"/>
                      </w:rPr>
                    </w:pPr>
                    <w:r w:rsidRPr="00422758">
                      <w:rPr>
                        <w:rFonts w:ascii="Century Schoolbook" w:hAnsi="Century Schoolbook"/>
                        <w:b/>
                        <w:sz w:val="18"/>
                        <w:szCs w:val="18"/>
                      </w:rPr>
                      <w:t xml:space="preserve">          </w:t>
                    </w:r>
                    <w:r w:rsidRPr="00422758">
                      <w:rPr>
                        <w:rFonts w:ascii="Century Schoolbook" w:hAnsi="Century Schoolbook"/>
                        <w:sz w:val="18"/>
                        <w:szCs w:val="18"/>
                      </w:rPr>
                      <w:t>https://doi.org/10.30598/</w:t>
                    </w:r>
                    <w:r>
                      <w:rPr>
                        <w:rFonts w:ascii="Century Schoolbook" w:hAnsi="Century Schoolbook"/>
                        <w:sz w:val="18"/>
                        <w:szCs w:val="18"/>
                      </w:rPr>
                      <w:t>barekeng</w:t>
                    </w:r>
                    <w:r w:rsidRPr="00422758">
                      <w:rPr>
                        <w:rFonts w:ascii="Century Schoolbook" w:hAnsi="Century Schoolbook"/>
                        <w:sz w:val="18"/>
                        <w:szCs w:val="18"/>
                      </w:rPr>
                      <w:t>xxxxxxxxxxxxx</w:t>
                    </w:r>
                  </w:p>
                  <w:p w14:paraId="1DA25B85" w14:textId="77777777" w:rsidR="00E9582A" w:rsidRPr="00422758" w:rsidRDefault="00E9582A" w:rsidP="001C1DD8">
                    <w:pPr>
                      <w:rPr>
                        <w:rFonts w:ascii="Century Schoolbook" w:hAnsi="Century Schoolbook"/>
                        <w:sz w:val="18"/>
                        <w:szCs w:val="18"/>
                      </w:rPr>
                    </w:pPr>
                  </w:p>
                </w:txbxContent>
              </v:textbox>
            </v:shape>
          </w:pict>
        </mc:Fallback>
      </mc:AlternateContent>
    </w:r>
    <w:r>
      <w:rPr>
        <w:noProof/>
        <w:lang w:val="en-US"/>
      </w:rPr>
      <mc:AlternateContent>
        <mc:Choice Requires="wps">
          <w:drawing>
            <wp:anchor distT="0" distB="0" distL="114300" distR="114300" simplePos="0" relativeHeight="251681792" behindDoc="1" locked="0" layoutInCell="1" allowOverlap="1" wp14:anchorId="55BA3D1C" wp14:editId="64C73C5A">
              <wp:simplePos x="0" y="0"/>
              <wp:positionH relativeFrom="column">
                <wp:posOffset>-45236</wp:posOffset>
              </wp:positionH>
              <wp:positionV relativeFrom="paragraph">
                <wp:posOffset>-41005</wp:posOffset>
              </wp:positionV>
              <wp:extent cx="6153150" cy="802566"/>
              <wp:effectExtent l="0" t="0" r="19050" b="1714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3150" cy="802566"/>
                      </a:xfrm>
                      <a:prstGeom prst="rect">
                        <a:avLst/>
                      </a:prstGeom>
                      <a:noFill/>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760F6" id="Rectangle 11" o:spid="_x0000_s1026" style="position:absolute;margin-left:-3.55pt;margin-top:-3.25pt;width:484.5pt;height:63.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" filled="f" strokecolor="#4f81bd [3204]" strokeweight=".25pt">
              <v:path arrowok="t"/>
            </v:rect>
          </w:pict>
        </mc:Fallback>
      </mc:AlternateContent>
    </w:r>
    <w:r>
      <w:rPr>
        <w:noProof/>
        <w:lang w:val="en-US"/>
      </w:rPr>
      <mc:AlternateContent>
        <mc:Choice Requires="wps">
          <w:drawing>
            <wp:anchor distT="0" distB="0" distL="114300" distR="114300" simplePos="0" relativeHeight="251683840" behindDoc="1" locked="0" layoutInCell="1" allowOverlap="1" wp14:anchorId="4A633916" wp14:editId="5B91EC83">
              <wp:simplePos x="0" y="0"/>
              <wp:positionH relativeFrom="column">
                <wp:posOffset>2547114</wp:posOffset>
              </wp:positionH>
              <wp:positionV relativeFrom="paragraph">
                <wp:posOffset>-12065</wp:posOffset>
              </wp:positionV>
              <wp:extent cx="3239770" cy="215900"/>
              <wp:effectExtent l="0" t="0" r="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977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DDA97" w14:textId="77777777" w:rsidR="00E9582A" w:rsidRPr="001C752E" w:rsidRDefault="00E9582A" w:rsidP="001C1DD8">
                          <w:pPr>
                            <w:tabs>
                              <w:tab w:val="left" w:pos="1701"/>
                              <w:tab w:val="left" w:pos="4253"/>
                              <w:tab w:val="left" w:pos="4536"/>
                            </w:tabs>
                            <w:rPr>
                              <w:rFonts w:ascii="Century Schoolbook" w:hAnsi="Century Schoolbook"/>
                              <w:sz w:val="22"/>
                              <w:lang w:val="id-ID"/>
                            </w:rPr>
                          </w:pPr>
                          <w:r w:rsidRPr="001C752E">
                            <w:rPr>
                              <w:rFonts w:ascii="Century Schoolbook" w:hAnsi="Century Schoolbook"/>
                              <w:sz w:val="20"/>
                              <w:szCs w:val="22"/>
                            </w:rPr>
                            <w:t xml:space="preserve">BAREKENG: </w:t>
                          </w:r>
                          <w:proofErr w:type="spellStart"/>
                          <w:r w:rsidRPr="001C752E">
                            <w:rPr>
                              <w:rFonts w:ascii="Century Schoolbook" w:hAnsi="Century Schoolbook"/>
                              <w:sz w:val="20"/>
                              <w:szCs w:val="22"/>
                            </w:rPr>
                            <w:t>Jurnal</w:t>
                          </w:r>
                          <w:proofErr w:type="spellEnd"/>
                          <w:r w:rsidRPr="001C752E">
                            <w:rPr>
                              <w:rFonts w:ascii="Century Schoolbook" w:hAnsi="Century Schoolbook"/>
                              <w:sz w:val="20"/>
                              <w:szCs w:val="22"/>
                            </w:rPr>
                            <w:t xml:space="preserve"> </w:t>
                          </w:r>
                          <w:proofErr w:type="spellStart"/>
                          <w:r w:rsidRPr="001C752E">
                            <w:rPr>
                              <w:rFonts w:ascii="Century Schoolbook" w:hAnsi="Century Schoolbook"/>
                              <w:sz w:val="20"/>
                              <w:szCs w:val="22"/>
                            </w:rPr>
                            <w:t>Ilmu</w:t>
                          </w:r>
                          <w:proofErr w:type="spellEnd"/>
                          <w:r w:rsidRPr="001C752E">
                            <w:rPr>
                              <w:rFonts w:ascii="Century Schoolbook" w:hAnsi="Century Schoolbook"/>
                              <w:sz w:val="20"/>
                              <w:szCs w:val="22"/>
                            </w:rPr>
                            <w:t xml:space="preserve"> </w:t>
                          </w:r>
                          <w:proofErr w:type="spellStart"/>
                          <w:r w:rsidRPr="001C752E">
                            <w:rPr>
                              <w:rFonts w:ascii="Century Schoolbook" w:hAnsi="Century Schoolbook"/>
                              <w:sz w:val="20"/>
                              <w:szCs w:val="22"/>
                            </w:rPr>
                            <w:t>Matematika</w:t>
                          </w:r>
                          <w:proofErr w:type="spellEnd"/>
                          <w:r w:rsidRPr="001C752E">
                            <w:rPr>
                              <w:rFonts w:ascii="Century Schoolbook" w:hAnsi="Century Schoolbook"/>
                              <w:sz w:val="20"/>
                              <w:szCs w:val="22"/>
                            </w:rPr>
                            <w:t xml:space="preserve"> dan </w:t>
                          </w:r>
                          <w:proofErr w:type="spellStart"/>
                          <w:r w:rsidRPr="001C752E">
                            <w:rPr>
                              <w:rFonts w:ascii="Century Schoolbook" w:hAnsi="Century Schoolbook"/>
                              <w:sz w:val="20"/>
                              <w:szCs w:val="22"/>
                            </w:rPr>
                            <w:t>Terapan</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33916" id="Text Box 4" o:spid="_x0000_s1027" type="#_x0000_t202" style="position:absolute;margin-left:200.55pt;margin-top:-.95pt;width:255.1pt;height:1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" filled="f" stroked="f" strokeweight=".5pt">
              <v:textbox inset="0,0,0,0">
                <w:txbxContent>
                  <w:p w14:paraId="58FDDA97" w14:textId="77777777" w:rsidR="00E9582A" w:rsidRPr="001C752E" w:rsidRDefault="00E9582A" w:rsidP="001C1DD8">
                    <w:pPr>
                      <w:tabs>
                        <w:tab w:val="left" w:pos="1701"/>
                        <w:tab w:val="left" w:pos="4253"/>
                        <w:tab w:val="left" w:pos="4536"/>
                      </w:tabs>
                      <w:rPr>
                        <w:rFonts w:ascii="Century Schoolbook" w:hAnsi="Century Schoolbook"/>
                        <w:sz w:val="22"/>
                        <w:lang w:val="id-ID"/>
                      </w:rPr>
                    </w:pPr>
                    <w:r w:rsidRPr="001C752E">
                      <w:rPr>
                        <w:rFonts w:ascii="Century Schoolbook" w:hAnsi="Century Schoolbook"/>
                        <w:sz w:val="20"/>
                        <w:szCs w:val="22"/>
                      </w:rPr>
                      <w:t xml:space="preserve">BAREKENG: </w:t>
                    </w:r>
                    <w:proofErr w:type="spellStart"/>
                    <w:r w:rsidRPr="001C752E">
                      <w:rPr>
                        <w:rFonts w:ascii="Century Schoolbook" w:hAnsi="Century Schoolbook"/>
                        <w:sz w:val="20"/>
                        <w:szCs w:val="22"/>
                      </w:rPr>
                      <w:t>Jurnal</w:t>
                    </w:r>
                    <w:proofErr w:type="spellEnd"/>
                    <w:r w:rsidRPr="001C752E">
                      <w:rPr>
                        <w:rFonts w:ascii="Century Schoolbook" w:hAnsi="Century Schoolbook"/>
                        <w:sz w:val="20"/>
                        <w:szCs w:val="22"/>
                      </w:rPr>
                      <w:t xml:space="preserve"> </w:t>
                    </w:r>
                    <w:proofErr w:type="spellStart"/>
                    <w:r w:rsidRPr="001C752E">
                      <w:rPr>
                        <w:rFonts w:ascii="Century Schoolbook" w:hAnsi="Century Schoolbook"/>
                        <w:sz w:val="20"/>
                        <w:szCs w:val="22"/>
                      </w:rPr>
                      <w:t>Ilmu</w:t>
                    </w:r>
                    <w:proofErr w:type="spellEnd"/>
                    <w:r w:rsidRPr="001C752E">
                      <w:rPr>
                        <w:rFonts w:ascii="Century Schoolbook" w:hAnsi="Century Schoolbook"/>
                        <w:sz w:val="20"/>
                        <w:szCs w:val="22"/>
                      </w:rPr>
                      <w:t xml:space="preserve"> </w:t>
                    </w:r>
                    <w:proofErr w:type="spellStart"/>
                    <w:r w:rsidRPr="001C752E">
                      <w:rPr>
                        <w:rFonts w:ascii="Century Schoolbook" w:hAnsi="Century Schoolbook"/>
                        <w:sz w:val="20"/>
                        <w:szCs w:val="22"/>
                      </w:rPr>
                      <w:t>Matematika</w:t>
                    </w:r>
                    <w:proofErr w:type="spellEnd"/>
                    <w:r w:rsidRPr="001C752E">
                      <w:rPr>
                        <w:rFonts w:ascii="Century Schoolbook" w:hAnsi="Century Schoolbook"/>
                        <w:sz w:val="20"/>
                        <w:szCs w:val="22"/>
                      </w:rPr>
                      <w:t xml:space="preserve"> dan </w:t>
                    </w:r>
                    <w:proofErr w:type="spellStart"/>
                    <w:r w:rsidRPr="001C752E">
                      <w:rPr>
                        <w:rFonts w:ascii="Century Schoolbook" w:hAnsi="Century Schoolbook"/>
                        <w:sz w:val="20"/>
                        <w:szCs w:val="22"/>
                      </w:rPr>
                      <w:t>Terapan</w:t>
                    </w:r>
                    <w:proofErr w:type="spellEnd"/>
                  </w:p>
                </w:txbxContent>
              </v:textbox>
            </v:shape>
          </w:pict>
        </mc:Fallback>
      </mc:AlternateContent>
    </w:r>
    <w:r>
      <w:rPr>
        <w:noProof/>
        <w:lang w:val="en-US"/>
      </w:rPr>
      <mc:AlternateContent>
        <mc:Choice Requires="wps">
          <w:drawing>
            <wp:anchor distT="0" distB="0" distL="114300" distR="114300" simplePos="0" relativeHeight="251679744" behindDoc="1" locked="0" layoutInCell="1" allowOverlap="1" wp14:anchorId="082B5089" wp14:editId="00BD3D50">
              <wp:simplePos x="0" y="0"/>
              <wp:positionH relativeFrom="column">
                <wp:posOffset>2555746</wp:posOffset>
              </wp:positionH>
              <wp:positionV relativeFrom="paragraph">
                <wp:posOffset>156210</wp:posOffset>
              </wp:positionV>
              <wp:extent cx="3239770" cy="215900"/>
              <wp:effectExtent l="0" t="0" r="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977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DB4720" w14:textId="77777777" w:rsidR="00E9582A" w:rsidRPr="00422758" w:rsidRDefault="00E9582A" w:rsidP="001C1DD8">
                          <w:pPr>
                            <w:tabs>
                              <w:tab w:val="left" w:pos="1701"/>
                              <w:tab w:val="left" w:pos="3261"/>
                            </w:tabs>
                            <w:rPr>
                              <w:rFonts w:ascii="Century Schoolbook" w:hAnsi="Century Schoolbook"/>
                              <w:sz w:val="20"/>
                              <w:lang w:val="id-ID"/>
                            </w:rPr>
                          </w:pPr>
                          <w:r w:rsidRPr="00422758">
                            <w:rPr>
                              <w:rFonts w:ascii="Century Schoolbook" w:hAnsi="Century Schoolbook"/>
                              <w:sz w:val="18"/>
                              <w:szCs w:val="22"/>
                            </w:rPr>
                            <w:t xml:space="preserve">March </w:t>
                          </w:r>
                          <w:r w:rsidRPr="00422758">
                            <w:rPr>
                              <w:rFonts w:ascii="Century Schoolbook" w:hAnsi="Century Schoolbook"/>
                              <w:sz w:val="18"/>
                              <w:szCs w:val="22"/>
                              <w:lang w:val="id-ID"/>
                            </w:rPr>
                            <w:t>20</w:t>
                          </w:r>
                          <w:r w:rsidRPr="00422758">
                            <w:rPr>
                              <w:rFonts w:ascii="Century Schoolbook" w:hAnsi="Century Schoolbook"/>
                              <w:sz w:val="18"/>
                              <w:szCs w:val="22"/>
                            </w:rPr>
                            <w:t>22</w:t>
                          </w:r>
                          <w:r>
                            <w:rPr>
                              <w:rFonts w:ascii="Century Schoolbook" w:hAnsi="Century Schoolbook"/>
                              <w:sz w:val="18"/>
                              <w:szCs w:val="22"/>
                              <w:lang w:val="id-ID"/>
                            </w:rPr>
                            <w:t xml:space="preserve">     </w:t>
                          </w:r>
                          <w:r w:rsidRPr="00422758">
                            <w:rPr>
                              <w:rFonts w:ascii="Century Schoolbook" w:hAnsi="Century Schoolbook"/>
                              <w:sz w:val="18"/>
                              <w:szCs w:val="22"/>
                              <w:lang w:val="id-ID"/>
                            </w:rPr>
                            <w:t>Vol</w:t>
                          </w:r>
                          <w:proofErr w:type="spellStart"/>
                          <w:r w:rsidRPr="00422758">
                            <w:rPr>
                              <w:rFonts w:ascii="Century Schoolbook" w:hAnsi="Century Schoolbook"/>
                              <w:sz w:val="18"/>
                              <w:szCs w:val="22"/>
                            </w:rPr>
                            <w:t>ume</w:t>
                          </w:r>
                          <w:proofErr w:type="spellEnd"/>
                          <w:r w:rsidRPr="00422758">
                            <w:rPr>
                              <w:rFonts w:ascii="Century Schoolbook" w:hAnsi="Century Schoolbook"/>
                              <w:sz w:val="18"/>
                              <w:szCs w:val="22"/>
                              <w:lang w:val="id-ID"/>
                            </w:rPr>
                            <w:t xml:space="preserve"> xx Issue </w:t>
                          </w:r>
                          <w:r w:rsidRPr="00422758">
                            <w:rPr>
                              <w:rFonts w:ascii="Century Schoolbook" w:hAnsi="Century Schoolbook"/>
                              <w:sz w:val="18"/>
                              <w:szCs w:val="22"/>
                            </w:rPr>
                            <w:t>xx</w:t>
                          </w:r>
                          <w:r w:rsidRPr="00422758">
                            <w:rPr>
                              <w:rFonts w:ascii="Century Schoolbook" w:hAnsi="Century Schoolbook"/>
                              <w:sz w:val="18"/>
                              <w:szCs w:val="22"/>
                            </w:rPr>
                            <w:tab/>
                            <w:t>Page</w:t>
                          </w:r>
                          <w:r w:rsidRPr="00422758">
                            <w:rPr>
                              <w:rFonts w:ascii="Century Schoolbook" w:hAnsi="Century Schoolbook"/>
                              <w:sz w:val="18"/>
                              <w:szCs w:val="22"/>
                              <w:lang w:val="id-ID"/>
                            </w:rPr>
                            <w:t xml:space="preserve"> </w:t>
                          </w:r>
                          <w:r w:rsidRPr="00422758">
                            <w:rPr>
                              <w:rFonts w:ascii="Century Schoolbook" w:hAnsi="Century Schoolbook"/>
                              <w:sz w:val="18"/>
                              <w:szCs w:val="22"/>
                            </w:rPr>
                            <w:t>xxx</w:t>
                          </w:r>
                          <w:r w:rsidRPr="00422758">
                            <w:rPr>
                              <w:rFonts w:ascii="Century Schoolbook" w:hAnsi="Century Schoolbook"/>
                              <w:sz w:val="18"/>
                              <w:szCs w:val="22"/>
                              <w:lang w:val="id-ID"/>
                            </w:rPr>
                            <w:t>–</w:t>
                          </w:r>
                          <w:r w:rsidRPr="00422758">
                            <w:rPr>
                              <w:rFonts w:ascii="Century Schoolbook" w:hAnsi="Century Schoolbook"/>
                              <w:sz w:val="18"/>
                              <w:szCs w:val="22"/>
                            </w:rPr>
                            <w:t>xxx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B5089" id="Text Box 5" o:spid="_x0000_s1028" type="#_x0000_t202" style="position:absolute;margin-left:201.25pt;margin-top:12.3pt;width:255.1pt;height:1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" filled="f" stroked="f" strokeweight=".5pt">
              <v:textbox inset="0,0,0,0">
                <w:txbxContent>
                  <w:p w14:paraId="2EDB4720" w14:textId="77777777" w:rsidR="00E9582A" w:rsidRPr="00422758" w:rsidRDefault="00E9582A" w:rsidP="001C1DD8">
                    <w:pPr>
                      <w:tabs>
                        <w:tab w:val="left" w:pos="1701"/>
                        <w:tab w:val="left" w:pos="3261"/>
                      </w:tabs>
                      <w:rPr>
                        <w:rFonts w:ascii="Century Schoolbook" w:hAnsi="Century Schoolbook"/>
                        <w:sz w:val="20"/>
                        <w:lang w:val="id-ID"/>
                      </w:rPr>
                    </w:pPr>
                    <w:r w:rsidRPr="00422758">
                      <w:rPr>
                        <w:rFonts w:ascii="Century Schoolbook" w:hAnsi="Century Schoolbook"/>
                        <w:sz w:val="18"/>
                        <w:szCs w:val="22"/>
                      </w:rPr>
                      <w:t xml:space="preserve">March </w:t>
                    </w:r>
                    <w:r w:rsidRPr="00422758">
                      <w:rPr>
                        <w:rFonts w:ascii="Century Schoolbook" w:hAnsi="Century Schoolbook"/>
                        <w:sz w:val="18"/>
                        <w:szCs w:val="22"/>
                        <w:lang w:val="id-ID"/>
                      </w:rPr>
                      <w:t>20</w:t>
                    </w:r>
                    <w:r w:rsidRPr="00422758">
                      <w:rPr>
                        <w:rFonts w:ascii="Century Schoolbook" w:hAnsi="Century Schoolbook"/>
                        <w:sz w:val="18"/>
                        <w:szCs w:val="22"/>
                      </w:rPr>
                      <w:t>22</w:t>
                    </w:r>
                    <w:r>
                      <w:rPr>
                        <w:rFonts w:ascii="Century Schoolbook" w:hAnsi="Century Schoolbook"/>
                        <w:sz w:val="18"/>
                        <w:szCs w:val="22"/>
                        <w:lang w:val="id-ID"/>
                      </w:rPr>
                      <w:t xml:space="preserve">     </w:t>
                    </w:r>
                    <w:r w:rsidRPr="00422758">
                      <w:rPr>
                        <w:rFonts w:ascii="Century Schoolbook" w:hAnsi="Century Schoolbook"/>
                        <w:sz w:val="18"/>
                        <w:szCs w:val="22"/>
                        <w:lang w:val="id-ID"/>
                      </w:rPr>
                      <w:t>Vol</w:t>
                    </w:r>
                    <w:proofErr w:type="spellStart"/>
                    <w:r w:rsidRPr="00422758">
                      <w:rPr>
                        <w:rFonts w:ascii="Century Schoolbook" w:hAnsi="Century Schoolbook"/>
                        <w:sz w:val="18"/>
                        <w:szCs w:val="22"/>
                      </w:rPr>
                      <w:t>ume</w:t>
                    </w:r>
                    <w:proofErr w:type="spellEnd"/>
                    <w:r w:rsidRPr="00422758">
                      <w:rPr>
                        <w:rFonts w:ascii="Century Schoolbook" w:hAnsi="Century Schoolbook"/>
                        <w:sz w:val="18"/>
                        <w:szCs w:val="22"/>
                        <w:lang w:val="id-ID"/>
                      </w:rPr>
                      <w:t xml:space="preserve"> xx Issue </w:t>
                    </w:r>
                    <w:r w:rsidRPr="00422758">
                      <w:rPr>
                        <w:rFonts w:ascii="Century Schoolbook" w:hAnsi="Century Schoolbook"/>
                        <w:sz w:val="18"/>
                        <w:szCs w:val="22"/>
                      </w:rPr>
                      <w:t>xx</w:t>
                    </w:r>
                    <w:r w:rsidRPr="00422758">
                      <w:rPr>
                        <w:rFonts w:ascii="Century Schoolbook" w:hAnsi="Century Schoolbook"/>
                        <w:sz w:val="18"/>
                        <w:szCs w:val="22"/>
                      </w:rPr>
                      <w:tab/>
                      <w:t>Page</w:t>
                    </w:r>
                    <w:r w:rsidRPr="00422758">
                      <w:rPr>
                        <w:rFonts w:ascii="Century Schoolbook" w:hAnsi="Century Schoolbook"/>
                        <w:sz w:val="18"/>
                        <w:szCs w:val="22"/>
                        <w:lang w:val="id-ID"/>
                      </w:rPr>
                      <w:t xml:space="preserve"> </w:t>
                    </w:r>
                    <w:r w:rsidRPr="00422758">
                      <w:rPr>
                        <w:rFonts w:ascii="Century Schoolbook" w:hAnsi="Century Schoolbook"/>
                        <w:sz w:val="18"/>
                        <w:szCs w:val="22"/>
                      </w:rPr>
                      <w:t>xxx</w:t>
                    </w:r>
                    <w:r w:rsidRPr="00422758">
                      <w:rPr>
                        <w:rFonts w:ascii="Century Schoolbook" w:hAnsi="Century Schoolbook"/>
                        <w:sz w:val="18"/>
                        <w:szCs w:val="22"/>
                        <w:lang w:val="id-ID"/>
                      </w:rPr>
                      <w:t>–</w:t>
                    </w:r>
                    <w:r w:rsidRPr="00422758">
                      <w:rPr>
                        <w:rFonts w:ascii="Century Schoolbook" w:hAnsi="Century Schoolbook"/>
                        <w:sz w:val="18"/>
                        <w:szCs w:val="22"/>
                      </w:rPr>
                      <w:t>xxx</w:t>
                    </w:r>
                  </w:p>
                </w:txbxContent>
              </v:textbox>
            </v:shape>
          </w:pict>
        </mc:Fallback>
      </mc:AlternateContent>
    </w:r>
    <w:r>
      <w:rPr>
        <w:noProof/>
        <w:lang w:val="en-US"/>
      </w:rPr>
      <mc:AlternateContent>
        <mc:Choice Requires="wps">
          <w:drawing>
            <wp:anchor distT="0" distB="0" distL="114300" distR="114300" simplePos="0" relativeHeight="251680768" behindDoc="1" locked="0" layoutInCell="1" allowOverlap="1" wp14:anchorId="76E5D99C" wp14:editId="6ADA34AD">
              <wp:simplePos x="0" y="0"/>
              <wp:positionH relativeFrom="column">
                <wp:posOffset>2567434</wp:posOffset>
              </wp:positionH>
              <wp:positionV relativeFrom="paragraph">
                <wp:posOffset>327025</wp:posOffset>
              </wp:positionV>
              <wp:extent cx="3239770" cy="215900"/>
              <wp:effectExtent l="0" t="0" r="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977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0BB60" w14:textId="77777777" w:rsidR="00E9582A" w:rsidRPr="00422758" w:rsidRDefault="00E9582A" w:rsidP="001C1DD8">
                          <w:pPr>
                            <w:pStyle w:val="Header"/>
                            <w:tabs>
                              <w:tab w:val="clear" w:pos="4320"/>
                              <w:tab w:val="left" w:pos="1985"/>
                              <w:tab w:val="left" w:pos="2268"/>
                              <w:tab w:val="left" w:pos="4536"/>
                            </w:tabs>
                            <w:rPr>
                              <w:rFonts w:ascii="Century Schoolbook" w:hAnsi="Century Schoolbook"/>
                              <w:sz w:val="18"/>
                              <w:szCs w:val="22"/>
                            </w:rPr>
                          </w:pPr>
                          <w:r w:rsidRPr="00422758">
                            <w:rPr>
                              <w:rFonts w:ascii="Century Schoolbook" w:hAnsi="Century Schoolbook"/>
                              <w:sz w:val="18"/>
                              <w:szCs w:val="22"/>
                            </w:rPr>
                            <w:t xml:space="preserve">P-ISSN: 1978-7227 </w:t>
                          </w:r>
                          <w:r>
                            <w:rPr>
                              <w:rFonts w:ascii="Century Schoolbook" w:hAnsi="Century Schoolbook"/>
                              <w:sz w:val="18"/>
                              <w:szCs w:val="22"/>
                            </w:rPr>
                            <w:tab/>
                          </w:r>
                          <w:r w:rsidRPr="00422758">
                            <w:rPr>
                              <w:rFonts w:ascii="Century Schoolbook" w:hAnsi="Century Schoolbook"/>
                              <w:sz w:val="18"/>
                              <w:szCs w:val="22"/>
                            </w:rPr>
                            <w:t xml:space="preserve"> E-ISSN: 2615-3017</w:t>
                          </w:r>
                        </w:p>
                        <w:p w14:paraId="29D11024" w14:textId="77777777" w:rsidR="00E9582A" w:rsidRPr="00422758" w:rsidRDefault="00E9582A" w:rsidP="001C1DD8">
                          <w:pPr>
                            <w:rPr>
                              <w:rFonts w:ascii="Century Schoolbook" w:hAnsi="Century Schoolbook"/>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5D99C" id="Text Box 9" o:spid="_x0000_s1029" type="#_x0000_t202" style="position:absolute;margin-left:202.15pt;margin-top:25.75pt;width:255.1pt;height:1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" filled="f" stroked="f" strokeweight=".5pt">
              <v:textbox inset="0,0,0,0">
                <w:txbxContent>
                  <w:p w14:paraId="3270BB60" w14:textId="77777777" w:rsidR="00E9582A" w:rsidRPr="00422758" w:rsidRDefault="00E9582A" w:rsidP="001C1DD8">
                    <w:pPr>
                      <w:pStyle w:val="Header"/>
                      <w:tabs>
                        <w:tab w:val="clear" w:pos="4320"/>
                        <w:tab w:val="left" w:pos="1985"/>
                        <w:tab w:val="left" w:pos="2268"/>
                        <w:tab w:val="left" w:pos="4536"/>
                      </w:tabs>
                      <w:rPr>
                        <w:rFonts w:ascii="Century Schoolbook" w:hAnsi="Century Schoolbook"/>
                        <w:sz w:val="18"/>
                        <w:szCs w:val="22"/>
                      </w:rPr>
                    </w:pPr>
                    <w:r w:rsidRPr="00422758">
                      <w:rPr>
                        <w:rFonts w:ascii="Century Schoolbook" w:hAnsi="Century Schoolbook"/>
                        <w:sz w:val="18"/>
                        <w:szCs w:val="22"/>
                      </w:rPr>
                      <w:t xml:space="preserve">P-ISSN: 1978-7227 </w:t>
                    </w:r>
                    <w:r>
                      <w:rPr>
                        <w:rFonts w:ascii="Century Schoolbook" w:hAnsi="Century Schoolbook"/>
                        <w:sz w:val="18"/>
                        <w:szCs w:val="22"/>
                      </w:rPr>
                      <w:tab/>
                    </w:r>
                    <w:r w:rsidRPr="00422758">
                      <w:rPr>
                        <w:rFonts w:ascii="Century Schoolbook" w:hAnsi="Century Schoolbook"/>
                        <w:sz w:val="18"/>
                        <w:szCs w:val="22"/>
                      </w:rPr>
                      <w:t xml:space="preserve"> E-ISSN: 2615-3017</w:t>
                    </w:r>
                  </w:p>
                  <w:p w14:paraId="29D11024" w14:textId="77777777" w:rsidR="00E9582A" w:rsidRPr="00422758" w:rsidRDefault="00E9582A" w:rsidP="001C1DD8">
                    <w:pPr>
                      <w:rPr>
                        <w:rFonts w:ascii="Century Schoolbook" w:hAnsi="Century Schoolbook"/>
                        <w:sz w:val="20"/>
                      </w:rPr>
                    </w:pPr>
                  </w:p>
                </w:txbxContent>
              </v:textbox>
            </v:shape>
          </w:pict>
        </mc:Fallback>
      </mc:AlternateContent>
    </w:r>
    <w:r w:rsidRPr="002B4A6B">
      <w:rPr>
        <w:noProof/>
        <w:sz w:val="22"/>
        <w:szCs w:val="22"/>
        <w:lang w:val="en-US"/>
      </w:rPr>
      <w:drawing>
        <wp:inline distT="0" distB="0" distL="0" distR="0" wp14:anchorId="5023B1BB" wp14:editId="04662788">
          <wp:extent cx="1752600" cy="716891"/>
          <wp:effectExtent l="0" t="0" r="0" b="7620"/>
          <wp:docPr id="16" name="Picture 16" descr="F:\JURNAL BAREKENG MARET 2019\logo barekeng withou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JURNAL BAREKENG MARET 2019\logo barekeng without backgroun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861" cy="732541"/>
                  </a:xfrm>
                  <a:prstGeom prst="rect">
                    <a:avLst/>
                  </a:prstGeom>
                  <a:noFill/>
                  <a:ln>
                    <a:noFill/>
                  </a:ln>
                </pic:spPr>
              </pic:pic>
            </a:graphicData>
          </a:graphic>
        </wp:inline>
      </w:drawing>
    </w:r>
    <w:r w:rsidRPr="002B4A6B">
      <w:rPr>
        <w:sz w:val="22"/>
        <w:szCs w:val="22"/>
        <w:lang w:val="id-ID"/>
      </w:rPr>
      <w:tab/>
    </w:r>
    <w:r>
      <w:rPr>
        <w:sz w:val="22"/>
        <w:szCs w:val="22"/>
        <w:lang w:val="id-ID"/>
      </w:rPr>
      <w:tab/>
    </w:r>
  </w:p>
  <w:p w14:paraId="41BA41F8" w14:textId="77777777" w:rsidR="00E9582A" w:rsidRPr="00DD2C76" w:rsidRDefault="00E9582A" w:rsidP="00DD2C76">
    <w:pPr>
      <w:pStyle w:val="Header"/>
      <w:tabs>
        <w:tab w:val="clear" w:pos="4320"/>
        <w:tab w:val="clear" w:pos="8640"/>
        <w:tab w:val="left" w:pos="1276"/>
      </w:tabs>
      <w:spacing w:line="360" w:lineRule="auto"/>
      <w:rPr>
        <w:rFonts w:ascii="Arial Narrow" w:hAnsi="Arial Narrow"/>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E12"/>
    <w:multiLevelType w:val="hybridMultilevel"/>
    <w:tmpl w:val="78A03122"/>
    <w:lvl w:ilvl="0" w:tplc="81B43E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B1833"/>
    <w:multiLevelType w:val="multilevel"/>
    <w:tmpl w:val="3962D44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C3A4AAA"/>
    <w:multiLevelType w:val="multilevel"/>
    <w:tmpl w:val="44560D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1B3E52"/>
    <w:multiLevelType w:val="hybridMultilevel"/>
    <w:tmpl w:val="A55C5102"/>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5F044F5"/>
    <w:multiLevelType w:val="multilevel"/>
    <w:tmpl w:val="7AB62EE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2F854768"/>
    <w:multiLevelType w:val="hybridMultilevel"/>
    <w:tmpl w:val="2C0294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B73C4"/>
    <w:multiLevelType w:val="multilevel"/>
    <w:tmpl w:val="D996E41E"/>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ascii="Century Schoolbook" w:hAnsi="Century Schoolbook" w:hint="default"/>
        <w:color w:val="000000"/>
      </w:rPr>
    </w:lvl>
    <w:lvl w:ilvl="2">
      <w:start w:val="1"/>
      <w:numFmt w:val="decimal"/>
      <w:isLgl/>
      <w:lvlText w:val="%1.%2.%3"/>
      <w:lvlJc w:val="left"/>
      <w:pPr>
        <w:ind w:left="1494" w:hanging="720"/>
      </w:pPr>
      <w:rPr>
        <w:rFonts w:ascii="Century Schoolbook" w:hAnsi="Century Schoolbook" w:hint="default"/>
        <w:color w:val="000000"/>
      </w:rPr>
    </w:lvl>
    <w:lvl w:ilvl="3">
      <w:start w:val="1"/>
      <w:numFmt w:val="decimal"/>
      <w:isLgl/>
      <w:lvlText w:val="%1.%2.%3.%4"/>
      <w:lvlJc w:val="left"/>
      <w:pPr>
        <w:ind w:left="1701" w:hanging="720"/>
      </w:pPr>
      <w:rPr>
        <w:rFonts w:ascii="Century Schoolbook" w:hAnsi="Century Schoolbook" w:hint="default"/>
        <w:color w:val="000000"/>
      </w:rPr>
    </w:lvl>
    <w:lvl w:ilvl="4">
      <w:start w:val="1"/>
      <w:numFmt w:val="decimal"/>
      <w:isLgl/>
      <w:lvlText w:val="%1.%2.%3.%4.%5"/>
      <w:lvlJc w:val="left"/>
      <w:pPr>
        <w:ind w:left="2268" w:hanging="1080"/>
      </w:pPr>
      <w:rPr>
        <w:rFonts w:ascii="Century Schoolbook" w:hAnsi="Century Schoolbook" w:hint="default"/>
        <w:color w:val="000000"/>
      </w:rPr>
    </w:lvl>
    <w:lvl w:ilvl="5">
      <w:start w:val="1"/>
      <w:numFmt w:val="decimal"/>
      <w:isLgl/>
      <w:lvlText w:val="%1.%2.%3.%4.%5.%6"/>
      <w:lvlJc w:val="left"/>
      <w:pPr>
        <w:ind w:left="2475" w:hanging="1080"/>
      </w:pPr>
      <w:rPr>
        <w:rFonts w:ascii="Century Schoolbook" w:hAnsi="Century Schoolbook" w:hint="default"/>
        <w:color w:val="000000"/>
      </w:rPr>
    </w:lvl>
    <w:lvl w:ilvl="6">
      <w:start w:val="1"/>
      <w:numFmt w:val="decimal"/>
      <w:isLgl/>
      <w:lvlText w:val="%1.%2.%3.%4.%5.%6.%7"/>
      <w:lvlJc w:val="left"/>
      <w:pPr>
        <w:ind w:left="3042" w:hanging="1440"/>
      </w:pPr>
      <w:rPr>
        <w:rFonts w:ascii="Century Schoolbook" w:hAnsi="Century Schoolbook" w:hint="default"/>
        <w:color w:val="000000"/>
      </w:rPr>
    </w:lvl>
    <w:lvl w:ilvl="7">
      <w:start w:val="1"/>
      <w:numFmt w:val="decimal"/>
      <w:isLgl/>
      <w:lvlText w:val="%1.%2.%3.%4.%5.%6.%7.%8"/>
      <w:lvlJc w:val="left"/>
      <w:pPr>
        <w:ind w:left="3249" w:hanging="1440"/>
      </w:pPr>
      <w:rPr>
        <w:rFonts w:ascii="Century Schoolbook" w:hAnsi="Century Schoolbook" w:hint="default"/>
        <w:color w:val="000000"/>
      </w:rPr>
    </w:lvl>
    <w:lvl w:ilvl="8">
      <w:start w:val="1"/>
      <w:numFmt w:val="decimal"/>
      <w:isLgl/>
      <w:lvlText w:val="%1.%2.%3.%4.%5.%6.%7.%8.%9"/>
      <w:lvlJc w:val="left"/>
      <w:pPr>
        <w:ind w:left="3456" w:hanging="1440"/>
      </w:pPr>
      <w:rPr>
        <w:rFonts w:ascii="Century Schoolbook" w:hAnsi="Century Schoolbook" w:hint="default"/>
        <w:color w:val="000000"/>
      </w:rPr>
    </w:lvl>
  </w:abstractNum>
  <w:abstractNum w:abstractNumId="7" w15:restartNumberingAfterBreak="0">
    <w:nsid w:val="449B2603"/>
    <w:multiLevelType w:val="hybridMultilevel"/>
    <w:tmpl w:val="C5B2F2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7E70F6"/>
    <w:multiLevelType w:val="hybridMultilevel"/>
    <w:tmpl w:val="7F7E8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DA65FA"/>
    <w:multiLevelType w:val="hybridMultilevel"/>
    <w:tmpl w:val="0A26A020"/>
    <w:lvl w:ilvl="0" w:tplc="763C753C">
      <w:start w:val="1"/>
      <w:numFmt w:val="lowerLetter"/>
      <w:lvlText w:val="(%1)"/>
      <w:lvlJc w:val="left"/>
      <w:pPr>
        <w:ind w:left="720" w:hanging="360"/>
      </w:pPr>
      <w:rPr>
        <w:rFonts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627272CD"/>
    <w:multiLevelType w:val="hybridMultilevel"/>
    <w:tmpl w:val="39FE2CC6"/>
    <w:lvl w:ilvl="0" w:tplc="FC5047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434066"/>
    <w:multiLevelType w:val="hybridMultilevel"/>
    <w:tmpl w:val="D9C291DE"/>
    <w:lvl w:ilvl="0" w:tplc="F238F808">
      <w:start w:val="1"/>
      <w:numFmt w:val="lowerLetter"/>
      <w:lvlText w:val="(%1)"/>
      <w:lvlJc w:val="left"/>
      <w:pPr>
        <w:ind w:left="720" w:hanging="360"/>
      </w:pPr>
      <w:rPr>
        <w:rFonts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6FEF018B"/>
    <w:multiLevelType w:val="hybridMultilevel"/>
    <w:tmpl w:val="A156CC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2"/>
  </w:num>
  <w:num w:numId="5">
    <w:abstractNumId w:val="7"/>
  </w:num>
  <w:num w:numId="6">
    <w:abstractNumId w:val="1"/>
  </w:num>
  <w:num w:numId="7">
    <w:abstractNumId w:val="4"/>
  </w:num>
  <w:num w:numId="8">
    <w:abstractNumId w:val="2"/>
  </w:num>
  <w:num w:numId="9">
    <w:abstractNumId w:val="8"/>
  </w:num>
  <w:num w:numId="10">
    <w:abstractNumId w:val="10"/>
  </w:num>
  <w:num w:numId="11">
    <w:abstractNumId w:val="6"/>
  </w:num>
  <w:num w:numId="12">
    <w:abstractNumId w:val="9"/>
  </w:num>
  <w:num w:numId="1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886"/>
    <w:rsid w:val="000030A7"/>
    <w:rsid w:val="0000485E"/>
    <w:rsid w:val="0001045E"/>
    <w:rsid w:val="00016060"/>
    <w:rsid w:val="00016D78"/>
    <w:rsid w:val="000173A9"/>
    <w:rsid w:val="00021850"/>
    <w:rsid w:val="00032DE0"/>
    <w:rsid w:val="00033997"/>
    <w:rsid w:val="0004057D"/>
    <w:rsid w:val="00040D69"/>
    <w:rsid w:val="00042D38"/>
    <w:rsid w:val="000458BE"/>
    <w:rsid w:val="00056B41"/>
    <w:rsid w:val="00070D44"/>
    <w:rsid w:val="00070F21"/>
    <w:rsid w:val="00081201"/>
    <w:rsid w:val="00091672"/>
    <w:rsid w:val="00091CA3"/>
    <w:rsid w:val="0009251A"/>
    <w:rsid w:val="00092634"/>
    <w:rsid w:val="00093D4A"/>
    <w:rsid w:val="000942B7"/>
    <w:rsid w:val="000A49C9"/>
    <w:rsid w:val="000B183F"/>
    <w:rsid w:val="000B29F6"/>
    <w:rsid w:val="000B3103"/>
    <w:rsid w:val="000C2275"/>
    <w:rsid w:val="000C2FE1"/>
    <w:rsid w:val="000C6479"/>
    <w:rsid w:val="000D033F"/>
    <w:rsid w:val="000D1248"/>
    <w:rsid w:val="000D297D"/>
    <w:rsid w:val="000D5854"/>
    <w:rsid w:val="000E0CB3"/>
    <w:rsid w:val="000E2711"/>
    <w:rsid w:val="000E6A17"/>
    <w:rsid w:val="000F0372"/>
    <w:rsid w:val="000F2436"/>
    <w:rsid w:val="000F5679"/>
    <w:rsid w:val="000F7A73"/>
    <w:rsid w:val="001018D0"/>
    <w:rsid w:val="00110891"/>
    <w:rsid w:val="00112500"/>
    <w:rsid w:val="00113AF9"/>
    <w:rsid w:val="00121CFE"/>
    <w:rsid w:val="00124367"/>
    <w:rsid w:val="00125893"/>
    <w:rsid w:val="00126985"/>
    <w:rsid w:val="00127D39"/>
    <w:rsid w:val="00132355"/>
    <w:rsid w:val="001342D8"/>
    <w:rsid w:val="00141112"/>
    <w:rsid w:val="001508B9"/>
    <w:rsid w:val="00154B8B"/>
    <w:rsid w:val="00154C06"/>
    <w:rsid w:val="00157EE1"/>
    <w:rsid w:val="0016021C"/>
    <w:rsid w:val="001632B9"/>
    <w:rsid w:val="001637EA"/>
    <w:rsid w:val="001642F2"/>
    <w:rsid w:val="001671FB"/>
    <w:rsid w:val="00171D71"/>
    <w:rsid w:val="001739C9"/>
    <w:rsid w:val="0017668A"/>
    <w:rsid w:val="00177CF7"/>
    <w:rsid w:val="001812BC"/>
    <w:rsid w:val="00186410"/>
    <w:rsid w:val="00187CBF"/>
    <w:rsid w:val="0019072F"/>
    <w:rsid w:val="00193D27"/>
    <w:rsid w:val="00194070"/>
    <w:rsid w:val="001967C6"/>
    <w:rsid w:val="00196E0C"/>
    <w:rsid w:val="001979CF"/>
    <w:rsid w:val="001A2168"/>
    <w:rsid w:val="001B326F"/>
    <w:rsid w:val="001C0D26"/>
    <w:rsid w:val="001C1DD8"/>
    <w:rsid w:val="001C2AA9"/>
    <w:rsid w:val="001C3293"/>
    <w:rsid w:val="001C3328"/>
    <w:rsid w:val="001C69B8"/>
    <w:rsid w:val="001C752E"/>
    <w:rsid w:val="001D4C4D"/>
    <w:rsid w:val="001E0250"/>
    <w:rsid w:val="001E27A2"/>
    <w:rsid w:val="001E432B"/>
    <w:rsid w:val="001E6D54"/>
    <w:rsid w:val="001E7AA8"/>
    <w:rsid w:val="001F399E"/>
    <w:rsid w:val="001F6D87"/>
    <w:rsid w:val="001F7A78"/>
    <w:rsid w:val="001F7D69"/>
    <w:rsid w:val="00202B68"/>
    <w:rsid w:val="002042DB"/>
    <w:rsid w:val="002063DA"/>
    <w:rsid w:val="00223862"/>
    <w:rsid w:val="00227E12"/>
    <w:rsid w:val="00231088"/>
    <w:rsid w:val="00233446"/>
    <w:rsid w:val="00235F1C"/>
    <w:rsid w:val="00236FFD"/>
    <w:rsid w:val="00243821"/>
    <w:rsid w:val="00244AF8"/>
    <w:rsid w:val="00246881"/>
    <w:rsid w:val="00246B22"/>
    <w:rsid w:val="00251F2A"/>
    <w:rsid w:val="002719A0"/>
    <w:rsid w:val="00274F26"/>
    <w:rsid w:val="00284388"/>
    <w:rsid w:val="0029064D"/>
    <w:rsid w:val="00291EB1"/>
    <w:rsid w:val="0029707A"/>
    <w:rsid w:val="002A26CA"/>
    <w:rsid w:val="002B654C"/>
    <w:rsid w:val="002D1D29"/>
    <w:rsid w:val="002D3B3B"/>
    <w:rsid w:val="002D4A24"/>
    <w:rsid w:val="002D4B91"/>
    <w:rsid w:val="002D4C47"/>
    <w:rsid w:val="002D5C13"/>
    <w:rsid w:val="002E110B"/>
    <w:rsid w:val="002E47AE"/>
    <w:rsid w:val="002E480C"/>
    <w:rsid w:val="002E4BC1"/>
    <w:rsid w:val="002E5365"/>
    <w:rsid w:val="002E5E04"/>
    <w:rsid w:val="002F0382"/>
    <w:rsid w:val="0030457D"/>
    <w:rsid w:val="003057AE"/>
    <w:rsid w:val="003057B2"/>
    <w:rsid w:val="00306EB8"/>
    <w:rsid w:val="00307210"/>
    <w:rsid w:val="003101EC"/>
    <w:rsid w:val="003105A0"/>
    <w:rsid w:val="003121B9"/>
    <w:rsid w:val="003137A4"/>
    <w:rsid w:val="00315BD4"/>
    <w:rsid w:val="00315D01"/>
    <w:rsid w:val="003178B1"/>
    <w:rsid w:val="00322230"/>
    <w:rsid w:val="00331F1C"/>
    <w:rsid w:val="0033258A"/>
    <w:rsid w:val="00335617"/>
    <w:rsid w:val="003441C3"/>
    <w:rsid w:val="0034457E"/>
    <w:rsid w:val="00346402"/>
    <w:rsid w:val="00347643"/>
    <w:rsid w:val="003578A1"/>
    <w:rsid w:val="003616B9"/>
    <w:rsid w:val="00365029"/>
    <w:rsid w:val="00366182"/>
    <w:rsid w:val="0036630F"/>
    <w:rsid w:val="00371647"/>
    <w:rsid w:val="0037545D"/>
    <w:rsid w:val="00375BBC"/>
    <w:rsid w:val="00376617"/>
    <w:rsid w:val="003767DF"/>
    <w:rsid w:val="00376C1C"/>
    <w:rsid w:val="003774FC"/>
    <w:rsid w:val="00380424"/>
    <w:rsid w:val="0038137D"/>
    <w:rsid w:val="003829E5"/>
    <w:rsid w:val="0038543B"/>
    <w:rsid w:val="00385474"/>
    <w:rsid w:val="00391C6B"/>
    <w:rsid w:val="00392225"/>
    <w:rsid w:val="0039248E"/>
    <w:rsid w:val="0039321C"/>
    <w:rsid w:val="00394E8D"/>
    <w:rsid w:val="003A166F"/>
    <w:rsid w:val="003A38F4"/>
    <w:rsid w:val="003A6498"/>
    <w:rsid w:val="003A69D4"/>
    <w:rsid w:val="003B04EF"/>
    <w:rsid w:val="003B6437"/>
    <w:rsid w:val="003C1AFD"/>
    <w:rsid w:val="003D3EF3"/>
    <w:rsid w:val="003D5DBD"/>
    <w:rsid w:val="003D6E4C"/>
    <w:rsid w:val="003E2AAC"/>
    <w:rsid w:val="003E4EB3"/>
    <w:rsid w:val="003E67D7"/>
    <w:rsid w:val="003F1F8D"/>
    <w:rsid w:val="003F3FF2"/>
    <w:rsid w:val="003F5308"/>
    <w:rsid w:val="00414EE5"/>
    <w:rsid w:val="0041585C"/>
    <w:rsid w:val="00416664"/>
    <w:rsid w:val="00422758"/>
    <w:rsid w:val="00424570"/>
    <w:rsid w:val="0042620A"/>
    <w:rsid w:val="004332EB"/>
    <w:rsid w:val="00433341"/>
    <w:rsid w:val="00435C77"/>
    <w:rsid w:val="00440C29"/>
    <w:rsid w:val="00443049"/>
    <w:rsid w:val="0045330C"/>
    <w:rsid w:val="00455243"/>
    <w:rsid w:val="004559ED"/>
    <w:rsid w:val="0045603A"/>
    <w:rsid w:val="004561E0"/>
    <w:rsid w:val="00481A0A"/>
    <w:rsid w:val="00482256"/>
    <w:rsid w:val="00482BF8"/>
    <w:rsid w:val="0048597C"/>
    <w:rsid w:val="00485D81"/>
    <w:rsid w:val="004905F5"/>
    <w:rsid w:val="00491320"/>
    <w:rsid w:val="004935E6"/>
    <w:rsid w:val="00494162"/>
    <w:rsid w:val="00496552"/>
    <w:rsid w:val="004A1FE1"/>
    <w:rsid w:val="004B2A6F"/>
    <w:rsid w:val="004B3C44"/>
    <w:rsid w:val="004B4F1E"/>
    <w:rsid w:val="004B5BAF"/>
    <w:rsid w:val="004B5E31"/>
    <w:rsid w:val="004B6F3C"/>
    <w:rsid w:val="004C55BD"/>
    <w:rsid w:val="004D5A0A"/>
    <w:rsid w:val="004E05B2"/>
    <w:rsid w:val="004E267B"/>
    <w:rsid w:val="004E4093"/>
    <w:rsid w:val="004F3817"/>
    <w:rsid w:val="004F3FD0"/>
    <w:rsid w:val="004F61A0"/>
    <w:rsid w:val="00501B6B"/>
    <w:rsid w:val="005033A4"/>
    <w:rsid w:val="005053BA"/>
    <w:rsid w:val="005129B7"/>
    <w:rsid w:val="005131B4"/>
    <w:rsid w:val="00513598"/>
    <w:rsid w:val="005155B7"/>
    <w:rsid w:val="005249F1"/>
    <w:rsid w:val="00525D16"/>
    <w:rsid w:val="00526494"/>
    <w:rsid w:val="00542A52"/>
    <w:rsid w:val="0054450F"/>
    <w:rsid w:val="00544B9C"/>
    <w:rsid w:val="00551759"/>
    <w:rsid w:val="00553C90"/>
    <w:rsid w:val="0055453F"/>
    <w:rsid w:val="00554D96"/>
    <w:rsid w:val="0055640E"/>
    <w:rsid w:val="0056396B"/>
    <w:rsid w:val="005670AF"/>
    <w:rsid w:val="0057073F"/>
    <w:rsid w:val="00573F02"/>
    <w:rsid w:val="005807E1"/>
    <w:rsid w:val="00581F95"/>
    <w:rsid w:val="00583BDD"/>
    <w:rsid w:val="00584B5C"/>
    <w:rsid w:val="00592DD6"/>
    <w:rsid w:val="00596BF8"/>
    <w:rsid w:val="005A0A19"/>
    <w:rsid w:val="005A0BD4"/>
    <w:rsid w:val="005A1946"/>
    <w:rsid w:val="005A41A7"/>
    <w:rsid w:val="005B2B9C"/>
    <w:rsid w:val="005C034C"/>
    <w:rsid w:val="005C0705"/>
    <w:rsid w:val="005C0ABF"/>
    <w:rsid w:val="005C23D8"/>
    <w:rsid w:val="005C5A2E"/>
    <w:rsid w:val="005D2397"/>
    <w:rsid w:val="005D24E7"/>
    <w:rsid w:val="005D2B9A"/>
    <w:rsid w:val="005D30A3"/>
    <w:rsid w:val="005D76EC"/>
    <w:rsid w:val="005D7842"/>
    <w:rsid w:val="005D7FD4"/>
    <w:rsid w:val="005E0295"/>
    <w:rsid w:val="005E0EA8"/>
    <w:rsid w:val="005E6021"/>
    <w:rsid w:val="005E771F"/>
    <w:rsid w:val="005F0056"/>
    <w:rsid w:val="005F1DAD"/>
    <w:rsid w:val="005F2EC2"/>
    <w:rsid w:val="005F4C5E"/>
    <w:rsid w:val="00610996"/>
    <w:rsid w:val="006124C8"/>
    <w:rsid w:val="00613313"/>
    <w:rsid w:val="00616F2C"/>
    <w:rsid w:val="00620535"/>
    <w:rsid w:val="00623E99"/>
    <w:rsid w:val="00632771"/>
    <w:rsid w:val="00635B35"/>
    <w:rsid w:val="0064011F"/>
    <w:rsid w:val="00640B51"/>
    <w:rsid w:val="00645361"/>
    <w:rsid w:val="00647BFC"/>
    <w:rsid w:val="006529B9"/>
    <w:rsid w:val="00662B99"/>
    <w:rsid w:val="0066556D"/>
    <w:rsid w:val="0066740B"/>
    <w:rsid w:val="00675FF9"/>
    <w:rsid w:val="0067641E"/>
    <w:rsid w:val="006856DB"/>
    <w:rsid w:val="00685A04"/>
    <w:rsid w:val="0069252D"/>
    <w:rsid w:val="006A285F"/>
    <w:rsid w:val="006A33CF"/>
    <w:rsid w:val="006A4499"/>
    <w:rsid w:val="006A7ADE"/>
    <w:rsid w:val="006B5E41"/>
    <w:rsid w:val="006B62FF"/>
    <w:rsid w:val="006B6819"/>
    <w:rsid w:val="006C5820"/>
    <w:rsid w:val="006C6123"/>
    <w:rsid w:val="006D30CF"/>
    <w:rsid w:val="006D4F19"/>
    <w:rsid w:val="006D5B77"/>
    <w:rsid w:val="006E1592"/>
    <w:rsid w:val="006E1ACC"/>
    <w:rsid w:val="006E4B82"/>
    <w:rsid w:val="006F083D"/>
    <w:rsid w:val="006F18E0"/>
    <w:rsid w:val="006F1D18"/>
    <w:rsid w:val="006F2E4D"/>
    <w:rsid w:val="006F2E7D"/>
    <w:rsid w:val="006F3534"/>
    <w:rsid w:val="006F56A0"/>
    <w:rsid w:val="00705C85"/>
    <w:rsid w:val="00715BFE"/>
    <w:rsid w:val="00716FA8"/>
    <w:rsid w:val="0072469E"/>
    <w:rsid w:val="0072520A"/>
    <w:rsid w:val="00726709"/>
    <w:rsid w:val="0072740F"/>
    <w:rsid w:val="007335B3"/>
    <w:rsid w:val="00740A6B"/>
    <w:rsid w:val="00741B13"/>
    <w:rsid w:val="0074201D"/>
    <w:rsid w:val="00742EA4"/>
    <w:rsid w:val="007505AB"/>
    <w:rsid w:val="00767F6B"/>
    <w:rsid w:val="00772433"/>
    <w:rsid w:val="0077245B"/>
    <w:rsid w:val="00772850"/>
    <w:rsid w:val="007732EC"/>
    <w:rsid w:val="00775899"/>
    <w:rsid w:val="00784A6A"/>
    <w:rsid w:val="00790A14"/>
    <w:rsid w:val="00793F6A"/>
    <w:rsid w:val="007A0AA5"/>
    <w:rsid w:val="007A338B"/>
    <w:rsid w:val="007A51CA"/>
    <w:rsid w:val="007A7BE3"/>
    <w:rsid w:val="007B1986"/>
    <w:rsid w:val="007B1EE3"/>
    <w:rsid w:val="007B27A5"/>
    <w:rsid w:val="007B77E2"/>
    <w:rsid w:val="007D01B8"/>
    <w:rsid w:val="007D05D7"/>
    <w:rsid w:val="007D3F9B"/>
    <w:rsid w:val="007D5B6F"/>
    <w:rsid w:val="007D5F19"/>
    <w:rsid w:val="007E0F54"/>
    <w:rsid w:val="007E18FC"/>
    <w:rsid w:val="007F1F0F"/>
    <w:rsid w:val="007F2310"/>
    <w:rsid w:val="007F28D0"/>
    <w:rsid w:val="00800894"/>
    <w:rsid w:val="00802530"/>
    <w:rsid w:val="00803A7D"/>
    <w:rsid w:val="0081072B"/>
    <w:rsid w:val="008108A8"/>
    <w:rsid w:val="0081208E"/>
    <w:rsid w:val="008130AF"/>
    <w:rsid w:val="0081379A"/>
    <w:rsid w:val="00814A5B"/>
    <w:rsid w:val="00820206"/>
    <w:rsid w:val="00821181"/>
    <w:rsid w:val="00822463"/>
    <w:rsid w:val="00823032"/>
    <w:rsid w:val="008257B6"/>
    <w:rsid w:val="0083391A"/>
    <w:rsid w:val="00834541"/>
    <w:rsid w:val="00840C0B"/>
    <w:rsid w:val="008412DB"/>
    <w:rsid w:val="00841D1D"/>
    <w:rsid w:val="00842226"/>
    <w:rsid w:val="00852653"/>
    <w:rsid w:val="0085675A"/>
    <w:rsid w:val="00856B53"/>
    <w:rsid w:val="00862E80"/>
    <w:rsid w:val="0086625D"/>
    <w:rsid w:val="008711C5"/>
    <w:rsid w:val="00873A77"/>
    <w:rsid w:val="0087505E"/>
    <w:rsid w:val="008750D1"/>
    <w:rsid w:val="008766C8"/>
    <w:rsid w:val="00876BA4"/>
    <w:rsid w:val="00876CC3"/>
    <w:rsid w:val="00881933"/>
    <w:rsid w:val="00884C24"/>
    <w:rsid w:val="0088524D"/>
    <w:rsid w:val="00885884"/>
    <w:rsid w:val="00887035"/>
    <w:rsid w:val="00892EA2"/>
    <w:rsid w:val="00897904"/>
    <w:rsid w:val="008A6BD4"/>
    <w:rsid w:val="008C570A"/>
    <w:rsid w:val="008D0AED"/>
    <w:rsid w:val="008D2E21"/>
    <w:rsid w:val="008D335E"/>
    <w:rsid w:val="008D53FB"/>
    <w:rsid w:val="008E2D9D"/>
    <w:rsid w:val="008E6640"/>
    <w:rsid w:val="008F0FE6"/>
    <w:rsid w:val="008F3AC0"/>
    <w:rsid w:val="0091261F"/>
    <w:rsid w:val="0091447D"/>
    <w:rsid w:val="009219A5"/>
    <w:rsid w:val="0092480F"/>
    <w:rsid w:val="0093429C"/>
    <w:rsid w:val="0093624A"/>
    <w:rsid w:val="009403CA"/>
    <w:rsid w:val="00940E62"/>
    <w:rsid w:val="0094512E"/>
    <w:rsid w:val="0094589F"/>
    <w:rsid w:val="00956688"/>
    <w:rsid w:val="009603CA"/>
    <w:rsid w:val="00972A57"/>
    <w:rsid w:val="00975C74"/>
    <w:rsid w:val="0097787F"/>
    <w:rsid w:val="009859B6"/>
    <w:rsid w:val="009868B2"/>
    <w:rsid w:val="009A5A7D"/>
    <w:rsid w:val="009A6A3E"/>
    <w:rsid w:val="009A7AF8"/>
    <w:rsid w:val="009A7B2B"/>
    <w:rsid w:val="009B62CF"/>
    <w:rsid w:val="009B7D3A"/>
    <w:rsid w:val="009C7659"/>
    <w:rsid w:val="009C7985"/>
    <w:rsid w:val="009C7BD5"/>
    <w:rsid w:val="009D2FFE"/>
    <w:rsid w:val="009D3E41"/>
    <w:rsid w:val="009E4B6C"/>
    <w:rsid w:val="009E5D51"/>
    <w:rsid w:val="009E6718"/>
    <w:rsid w:val="009E7142"/>
    <w:rsid w:val="009F6B30"/>
    <w:rsid w:val="00A00E3F"/>
    <w:rsid w:val="00A11741"/>
    <w:rsid w:val="00A17DC1"/>
    <w:rsid w:val="00A20C34"/>
    <w:rsid w:val="00A22333"/>
    <w:rsid w:val="00A226B6"/>
    <w:rsid w:val="00A25336"/>
    <w:rsid w:val="00A27C1A"/>
    <w:rsid w:val="00A31036"/>
    <w:rsid w:val="00A3524C"/>
    <w:rsid w:val="00A3687F"/>
    <w:rsid w:val="00A40D5E"/>
    <w:rsid w:val="00A45511"/>
    <w:rsid w:val="00A462EC"/>
    <w:rsid w:val="00A47B06"/>
    <w:rsid w:val="00A517F6"/>
    <w:rsid w:val="00A53ED8"/>
    <w:rsid w:val="00A540FA"/>
    <w:rsid w:val="00A563BF"/>
    <w:rsid w:val="00A56AD2"/>
    <w:rsid w:val="00A60E72"/>
    <w:rsid w:val="00A6107E"/>
    <w:rsid w:val="00A621ED"/>
    <w:rsid w:val="00A64368"/>
    <w:rsid w:val="00A659E7"/>
    <w:rsid w:val="00A81695"/>
    <w:rsid w:val="00A846D2"/>
    <w:rsid w:val="00A84D1D"/>
    <w:rsid w:val="00A85C47"/>
    <w:rsid w:val="00A90D8F"/>
    <w:rsid w:val="00A93CE4"/>
    <w:rsid w:val="00AA20CD"/>
    <w:rsid w:val="00AA3C0F"/>
    <w:rsid w:val="00AA58C3"/>
    <w:rsid w:val="00AA5E8C"/>
    <w:rsid w:val="00AB00E2"/>
    <w:rsid w:val="00AB0284"/>
    <w:rsid w:val="00AB1643"/>
    <w:rsid w:val="00AB2377"/>
    <w:rsid w:val="00AB4355"/>
    <w:rsid w:val="00AB7F41"/>
    <w:rsid w:val="00AC0DA1"/>
    <w:rsid w:val="00AD1D93"/>
    <w:rsid w:val="00AE0BAC"/>
    <w:rsid w:val="00AE16B9"/>
    <w:rsid w:val="00AE3F64"/>
    <w:rsid w:val="00AE6066"/>
    <w:rsid w:val="00AF1060"/>
    <w:rsid w:val="00AF1A7C"/>
    <w:rsid w:val="00AF2C12"/>
    <w:rsid w:val="00AF5422"/>
    <w:rsid w:val="00B020FE"/>
    <w:rsid w:val="00B03B94"/>
    <w:rsid w:val="00B04416"/>
    <w:rsid w:val="00B06FA5"/>
    <w:rsid w:val="00B158C9"/>
    <w:rsid w:val="00B15937"/>
    <w:rsid w:val="00B17EEA"/>
    <w:rsid w:val="00B21F35"/>
    <w:rsid w:val="00B23AD4"/>
    <w:rsid w:val="00B25A68"/>
    <w:rsid w:val="00B261C1"/>
    <w:rsid w:val="00B33164"/>
    <w:rsid w:val="00B40AEC"/>
    <w:rsid w:val="00B52BBE"/>
    <w:rsid w:val="00B53B0F"/>
    <w:rsid w:val="00B5429E"/>
    <w:rsid w:val="00B54E97"/>
    <w:rsid w:val="00B61256"/>
    <w:rsid w:val="00B613F5"/>
    <w:rsid w:val="00B72A2E"/>
    <w:rsid w:val="00B72E2A"/>
    <w:rsid w:val="00B74DE8"/>
    <w:rsid w:val="00B75E29"/>
    <w:rsid w:val="00B911EE"/>
    <w:rsid w:val="00B97143"/>
    <w:rsid w:val="00BA4C94"/>
    <w:rsid w:val="00BA537B"/>
    <w:rsid w:val="00BB1FDD"/>
    <w:rsid w:val="00BB4773"/>
    <w:rsid w:val="00BC38E0"/>
    <w:rsid w:val="00BC5013"/>
    <w:rsid w:val="00BC6FE2"/>
    <w:rsid w:val="00BD4768"/>
    <w:rsid w:val="00BD549E"/>
    <w:rsid w:val="00BD74EB"/>
    <w:rsid w:val="00BE36DE"/>
    <w:rsid w:val="00BE4467"/>
    <w:rsid w:val="00BF0000"/>
    <w:rsid w:val="00BF07CE"/>
    <w:rsid w:val="00BF417B"/>
    <w:rsid w:val="00BF4932"/>
    <w:rsid w:val="00C0239A"/>
    <w:rsid w:val="00C07F96"/>
    <w:rsid w:val="00C1263F"/>
    <w:rsid w:val="00C14AAE"/>
    <w:rsid w:val="00C1525B"/>
    <w:rsid w:val="00C175E6"/>
    <w:rsid w:val="00C17BDD"/>
    <w:rsid w:val="00C211A8"/>
    <w:rsid w:val="00C258C3"/>
    <w:rsid w:val="00C26ABA"/>
    <w:rsid w:val="00C345D1"/>
    <w:rsid w:val="00C416E7"/>
    <w:rsid w:val="00C44BF2"/>
    <w:rsid w:val="00C45DBB"/>
    <w:rsid w:val="00C517F4"/>
    <w:rsid w:val="00C52E1A"/>
    <w:rsid w:val="00C535DC"/>
    <w:rsid w:val="00C56455"/>
    <w:rsid w:val="00C61088"/>
    <w:rsid w:val="00C70884"/>
    <w:rsid w:val="00C7139B"/>
    <w:rsid w:val="00C762F7"/>
    <w:rsid w:val="00C7782B"/>
    <w:rsid w:val="00C77B40"/>
    <w:rsid w:val="00C8456B"/>
    <w:rsid w:val="00C84EDC"/>
    <w:rsid w:val="00C877B9"/>
    <w:rsid w:val="00C93499"/>
    <w:rsid w:val="00C9695D"/>
    <w:rsid w:val="00C9752F"/>
    <w:rsid w:val="00C97F0B"/>
    <w:rsid w:val="00CA2C0D"/>
    <w:rsid w:val="00CA7209"/>
    <w:rsid w:val="00CB071B"/>
    <w:rsid w:val="00CB2065"/>
    <w:rsid w:val="00CB4181"/>
    <w:rsid w:val="00CB7EDC"/>
    <w:rsid w:val="00CC24B5"/>
    <w:rsid w:val="00CC265E"/>
    <w:rsid w:val="00CD0A90"/>
    <w:rsid w:val="00CD0DAF"/>
    <w:rsid w:val="00CD1060"/>
    <w:rsid w:val="00CD3291"/>
    <w:rsid w:val="00CD3458"/>
    <w:rsid w:val="00CD5914"/>
    <w:rsid w:val="00CE5F40"/>
    <w:rsid w:val="00CE67DA"/>
    <w:rsid w:val="00CE7803"/>
    <w:rsid w:val="00CF31BB"/>
    <w:rsid w:val="00CF58C8"/>
    <w:rsid w:val="00CF65E2"/>
    <w:rsid w:val="00CF7D75"/>
    <w:rsid w:val="00D056AA"/>
    <w:rsid w:val="00D14115"/>
    <w:rsid w:val="00D1617F"/>
    <w:rsid w:val="00D20781"/>
    <w:rsid w:val="00D25937"/>
    <w:rsid w:val="00D25F70"/>
    <w:rsid w:val="00D269D1"/>
    <w:rsid w:val="00D379A3"/>
    <w:rsid w:val="00D4228A"/>
    <w:rsid w:val="00D445AE"/>
    <w:rsid w:val="00D44CFA"/>
    <w:rsid w:val="00D45D3A"/>
    <w:rsid w:val="00D5324F"/>
    <w:rsid w:val="00D56886"/>
    <w:rsid w:val="00D61937"/>
    <w:rsid w:val="00D64275"/>
    <w:rsid w:val="00D67323"/>
    <w:rsid w:val="00D70F11"/>
    <w:rsid w:val="00D719B5"/>
    <w:rsid w:val="00D738FF"/>
    <w:rsid w:val="00D76470"/>
    <w:rsid w:val="00D811D4"/>
    <w:rsid w:val="00D81E8A"/>
    <w:rsid w:val="00D84EB7"/>
    <w:rsid w:val="00D9478B"/>
    <w:rsid w:val="00D9710B"/>
    <w:rsid w:val="00D97BDE"/>
    <w:rsid w:val="00DA00DF"/>
    <w:rsid w:val="00DA4B7B"/>
    <w:rsid w:val="00DA675B"/>
    <w:rsid w:val="00DB25C9"/>
    <w:rsid w:val="00DB323B"/>
    <w:rsid w:val="00DB4A6A"/>
    <w:rsid w:val="00DC13E8"/>
    <w:rsid w:val="00DC42CE"/>
    <w:rsid w:val="00DD1271"/>
    <w:rsid w:val="00DD2C76"/>
    <w:rsid w:val="00DE265F"/>
    <w:rsid w:val="00DE2BC6"/>
    <w:rsid w:val="00DE44CC"/>
    <w:rsid w:val="00DE60DD"/>
    <w:rsid w:val="00DF11EA"/>
    <w:rsid w:val="00DF5313"/>
    <w:rsid w:val="00DF6207"/>
    <w:rsid w:val="00E00A20"/>
    <w:rsid w:val="00E012F3"/>
    <w:rsid w:val="00E0155A"/>
    <w:rsid w:val="00E03D21"/>
    <w:rsid w:val="00E138B9"/>
    <w:rsid w:val="00E16A95"/>
    <w:rsid w:val="00E20A51"/>
    <w:rsid w:val="00E21E69"/>
    <w:rsid w:val="00E24FA6"/>
    <w:rsid w:val="00E25A48"/>
    <w:rsid w:val="00E27A0D"/>
    <w:rsid w:val="00E31B11"/>
    <w:rsid w:val="00E351E9"/>
    <w:rsid w:val="00E363D6"/>
    <w:rsid w:val="00E36916"/>
    <w:rsid w:val="00E4020E"/>
    <w:rsid w:val="00E42D27"/>
    <w:rsid w:val="00E4314C"/>
    <w:rsid w:val="00E46C13"/>
    <w:rsid w:val="00E60A62"/>
    <w:rsid w:val="00E61120"/>
    <w:rsid w:val="00E643FC"/>
    <w:rsid w:val="00E75295"/>
    <w:rsid w:val="00E85640"/>
    <w:rsid w:val="00E8602A"/>
    <w:rsid w:val="00E8708A"/>
    <w:rsid w:val="00E923D8"/>
    <w:rsid w:val="00E926A3"/>
    <w:rsid w:val="00E9582A"/>
    <w:rsid w:val="00E96379"/>
    <w:rsid w:val="00E97BD5"/>
    <w:rsid w:val="00EA03FB"/>
    <w:rsid w:val="00EA065E"/>
    <w:rsid w:val="00EA23DF"/>
    <w:rsid w:val="00EA74F4"/>
    <w:rsid w:val="00EB1F6A"/>
    <w:rsid w:val="00EB51CC"/>
    <w:rsid w:val="00EB59A7"/>
    <w:rsid w:val="00ED0E45"/>
    <w:rsid w:val="00ED3293"/>
    <w:rsid w:val="00ED3A0D"/>
    <w:rsid w:val="00ED638B"/>
    <w:rsid w:val="00EE35E5"/>
    <w:rsid w:val="00EE676D"/>
    <w:rsid w:val="00EF5E15"/>
    <w:rsid w:val="00EF6B2A"/>
    <w:rsid w:val="00F021C3"/>
    <w:rsid w:val="00F105BF"/>
    <w:rsid w:val="00F174D0"/>
    <w:rsid w:val="00F226F6"/>
    <w:rsid w:val="00F22A1F"/>
    <w:rsid w:val="00F22FD2"/>
    <w:rsid w:val="00F3147F"/>
    <w:rsid w:val="00F353C1"/>
    <w:rsid w:val="00F40B97"/>
    <w:rsid w:val="00F43691"/>
    <w:rsid w:val="00F45EE1"/>
    <w:rsid w:val="00F5022B"/>
    <w:rsid w:val="00F502C5"/>
    <w:rsid w:val="00F620A8"/>
    <w:rsid w:val="00F72C54"/>
    <w:rsid w:val="00F72EA6"/>
    <w:rsid w:val="00F73BB5"/>
    <w:rsid w:val="00F80258"/>
    <w:rsid w:val="00F81EF8"/>
    <w:rsid w:val="00F83D35"/>
    <w:rsid w:val="00F8606A"/>
    <w:rsid w:val="00F8641F"/>
    <w:rsid w:val="00F918BB"/>
    <w:rsid w:val="00F92472"/>
    <w:rsid w:val="00F97FB6"/>
    <w:rsid w:val="00FA4C83"/>
    <w:rsid w:val="00FA6804"/>
    <w:rsid w:val="00FA7302"/>
    <w:rsid w:val="00FB23A9"/>
    <w:rsid w:val="00FB2F91"/>
    <w:rsid w:val="00FB36C3"/>
    <w:rsid w:val="00FB4A17"/>
    <w:rsid w:val="00FB77B9"/>
    <w:rsid w:val="00FC3AC2"/>
    <w:rsid w:val="00FC5267"/>
    <w:rsid w:val="00FC6B3B"/>
    <w:rsid w:val="00FD25CA"/>
    <w:rsid w:val="00FD43B6"/>
    <w:rsid w:val="00FE0E6C"/>
    <w:rsid w:val="00FE31F6"/>
    <w:rsid w:val="00FE5F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82151"/>
  <w15:docId w15:val="{3E85E87F-B88A-44E1-8F9D-F6BB1FB3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04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56886"/>
    <w:pPr>
      <w:keepNext/>
      <w:spacing w:line="480" w:lineRule="auto"/>
      <w:jc w:val="center"/>
      <w:outlineLvl w:val="0"/>
    </w:pPr>
    <w:rPr>
      <w:b/>
      <w:bCs/>
      <w:sz w:val="32"/>
      <w:lang w:val="en-GB"/>
    </w:rPr>
  </w:style>
  <w:style w:type="paragraph" w:styleId="Heading2">
    <w:name w:val="heading 2"/>
    <w:basedOn w:val="Normal"/>
    <w:next w:val="Normal"/>
    <w:link w:val="Heading2Char"/>
    <w:uiPriority w:val="99"/>
    <w:qFormat/>
    <w:rsid w:val="00D56886"/>
    <w:pPr>
      <w:keepNext/>
      <w:outlineLvl w:val="1"/>
    </w:pPr>
    <w:rPr>
      <w:b/>
      <w:bCs/>
    </w:rPr>
  </w:style>
  <w:style w:type="paragraph" w:styleId="Heading3">
    <w:name w:val="heading 3"/>
    <w:basedOn w:val="Normal"/>
    <w:next w:val="Normal"/>
    <w:link w:val="Heading3Char"/>
    <w:uiPriority w:val="9"/>
    <w:qFormat/>
    <w:rsid w:val="00D56886"/>
    <w:pPr>
      <w:keepNext/>
      <w:jc w:val="center"/>
      <w:outlineLvl w:val="2"/>
    </w:pPr>
    <w:rPr>
      <w:b/>
      <w:bCs/>
      <w:sz w:val="28"/>
      <w:lang w:val="en-GB"/>
    </w:rPr>
  </w:style>
  <w:style w:type="paragraph" w:styleId="Heading4">
    <w:name w:val="heading 4"/>
    <w:basedOn w:val="Normal"/>
    <w:next w:val="Normal"/>
    <w:link w:val="Heading4Char"/>
    <w:qFormat/>
    <w:rsid w:val="00D56886"/>
    <w:pPr>
      <w:keepNext/>
      <w:jc w:val="center"/>
      <w:outlineLvl w:val="3"/>
    </w:pPr>
    <w:rPr>
      <w:rFonts w:eastAsia="Arial Unicode MS"/>
      <w:b/>
      <w:bCs/>
      <w:lang w:val="en-GB"/>
    </w:rPr>
  </w:style>
  <w:style w:type="paragraph" w:styleId="Heading5">
    <w:name w:val="heading 5"/>
    <w:basedOn w:val="Normal"/>
    <w:next w:val="Normal"/>
    <w:link w:val="Heading5Char"/>
    <w:qFormat/>
    <w:rsid w:val="00D56886"/>
    <w:pPr>
      <w:keepNext/>
      <w:outlineLvl w:val="4"/>
    </w:pPr>
    <w:rPr>
      <w:rFonts w:eastAsia="Arial Unicode MS"/>
      <w:i/>
      <w:iCs/>
      <w:lang w:val="en-GB"/>
    </w:rPr>
  </w:style>
  <w:style w:type="paragraph" w:styleId="Heading6">
    <w:name w:val="heading 6"/>
    <w:basedOn w:val="Normal"/>
    <w:next w:val="Normal"/>
    <w:link w:val="Heading6Char"/>
    <w:qFormat/>
    <w:rsid w:val="00D56886"/>
    <w:pPr>
      <w:keepNext/>
      <w:spacing w:line="480" w:lineRule="auto"/>
      <w:ind w:left="540" w:hanging="540"/>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886"/>
    <w:rPr>
      <w:rFonts w:ascii="Times New Roman" w:eastAsia="Times New Roman" w:hAnsi="Times New Roman" w:cs="Times New Roman"/>
      <w:b/>
      <w:bCs/>
      <w:sz w:val="32"/>
      <w:szCs w:val="24"/>
      <w:lang w:val="en-GB"/>
    </w:rPr>
  </w:style>
  <w:style w:type="character" w:customStyle="1" w:styleId="Heading2Char">
    <w:name w:val="Heading 2 Char"/>
    <w:basedOn w:val="DefaultParagraphFont"/>
    <w:link w:val="Heading2"/>
    <w:uiPriority w:val="99"/>
    <w:rsid w:val="00D5688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D56886"/>
    <w:rPr>
      <w:rFonts w:ascii="Times New Roman" w:eastAsia="Times New Roman" w:hAnsi="Times New Roman" w:cs="Times New Roman"/>
      <w:b/>
      <w:bCs/>
      <w:sz w:val="28"/>
      <w:szCs w:val="24"/>
      <w:lang w:val="en-GB"/>
    </w:rPr>
  </w:style>
  <w:style w:type="character" w:customStyle="1" w:styleId="Heading4Char">
    <w:name w:val="Heading 4 Char"/>
    <w:basedOn w:val="DefaultParagraphFont"/>
    <w:link w:val="Heading4"/>
    <w:rsid w:val="00D56886"/>
    <w:rPr>
      <w:rFonts w:ascii="Times New Roman" w:eastAsia="Arial Unicode MS" w:hAnsi="Times New Roman" w:cs="Times New Roman"/>
      <w:b/>
      <w:bCs/>
      <w:sz w:val="24"/>
      <w:szCs w:val="24"/>
      <w:lang w:val="en-GB"/>
    </w:rPr>
  </w:style>
  <w:style w:type="character" w:customStyle="1" w:styleId="Heading5Char">
    <w:name w:val="Heading 5 Char"/>
    <w:basedOn w:val="DefaultParagraphFont"/>
    <w:link w:val="Heading5"/>
    <w:rsid w:val="00D56886"/>
    <w:rPr>
      <w:rFonts w:ascii="Times New Roman" w:eastAsia="Arial Unicode MS" w:hAnsi="Times New Roman" w:cs="Times New Roman"/>
      <w:i/>
      <w:iCs/>
      <w:sz w:val="24"/>
      <w:szCs w:val="24"/>
      <w:lang w:val="en-GB"/>
    </w:rPr>
  </w:style>
  <w:style w:type="character" w:customStyle="1" w:styleId="Heading6Char">
    <w:name w:val="Heading 6 Char"/>
    <w:basedOn w:val="DefaultParagraphFont"/>
    <w:link w:val="Heading6"/>
    <w:rsid w:val="00D56886"/>
    <w:rPr>
      <w:rFonts w:ascii="Times New Roman" w:eastAsia="Times New Roman" w:hAnsi="Times New Roman" w:cs="Times New Roman"/>
      <w:b/>
      <w:bCs/>
      <w:sz w:val="24"/>
      <w:szCs w:val="24"/>
      <w:lang w:val="en-GB"/>
    </w:rPr>
  </w:style>
  <w:style w:type="character" w:styleId="Hyperlink">
    <w:name w:val="Hyperlink"/>
    <w:basedOn w:val="DefaultParagraphFont"/>
    <w:uiPriority w:val="99"/>
    <w:unhideWhenUsed/>
    <w:qFormat/>
    <w:rsid w:val="00D56886"/>
    <w:rPr>
      <w:color w:val="0000FF" w:themeColor="hyperlink"/>
      <w:u w:val="single"/>
    </w:rPr>
  </w:style>
  <w:style w:type="paragraph" w:styleId="ListParagraph">
    <w:name w:val="List Paragraph"/>
    <w:aliases w:val="Body of text"/>
    <w:basedOn w:val="Normal"/>
    <w:link w:val="ListParagraphChar"/>
    <w:uiPriority w:val="34"/>
    <w:qFormat/>
    <w:rsid w:val="00D56886"/>
    <w:pPr>
      <w:spacing w:line="480" w:lineRule="auto"/>
      <w:ind w:left="720" w:firstLine="312"/>
      <w:contextualSpacing/>
      <w:jc w:val="both"/>
    </w:pPr>
  </w:style>
  <w:style w:type="character" w:customStyle="1" w:styleId="ListParagraphChar">
    <w:name w:val="List Paragraph Char"/>
    <w:aliases w:val="Body of text Char"/>
    <w:link w:val="ListParagraph"/>
    <w:uiPriority w:val="34"/>
    <w:qFormat/>
    <w:locked/>
    <w:rsid w:val="00CE67DA"/>
    <w:rPr>
      <w:sz w:val="24"/>
      <w:szCs w:val="24"/>
    </w:rPr>
  </w:style>
  <w:style w:type="paragraph" w:customStyle="1" w:styleId="Default">
    <w:name w:val="Default"/>
    <w:qFormat/>
    <w:rsid w:val="00D5688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56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D56886"/>
    <w:pPr>
      <w:spacing w:line="360" w:lineRule="auto"/>
      <w:jc w:val="both"/>
    </w:pPr>
  </w:style>
  <w:style w:type="character" w:customStyle="1" w:styleId="BodyTextChar">
    <w:name w:val="Body Text Char"/>
    <w:basedOn w:val="DefaultParagraphFont"/>
    <w:link w:val="BodyText"/>
    <w:rsid w:val="00D5688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6886"/>
    <w:rPr>
      <w:rFonts w:ascii="Tahoma" w:hAnsi="Tahoma" w:cs="Tahoma"/>
      <w:sz w:val="16"/>
      <w:szCs w:val="16"/>
    </w:rPr>
  </w:style>
  <w:style w:type="character" w:customStyle="1" w:styleId="BalloonTextChar">
    <w:name w:val="Balloon Text Char"/>
    <w:basedOn w:val="DefaultParagraphFont"/>
    <w:link w:val="BalloonText"/>
    <w:uiPriority w:val="99"/>
    <w:semiHidden/>
    <w:rsid w:val="00D56886"/>
    <w:rPr>
      <w:rFonts w:ascii="Tahoma" w:hAnsi="Tahoma" w:cs="Tahoma"/>
      <w:sz w:val="16"/>
      <w:szCs w:val="16"/>
    </w:rPr>
  </w:style>
  <w:style w:type="paragraph" w:styleId="Title">
    <w:name w:val="Title"/>
    <w:basedOn w:val="Normal"/>
    <w:link w:val="TitleChar"/>
    <w:qFormat/>
    <w:rsid w:val="00D56886"/>
    <w:pPr>
      <w:spacing w:line="360" w:lineRule="auto"/>
      <w:jc w:val="center"/>
    </w:pPr>
    <w:rPr>
      <w:b/>
      <w:bCs/>
      <w:sz w:val="32"/>
      <w:lang w:val="en-GB"/>
    </w:rPr>
  </w:style>
  <w:style w:type="character" w:customStyle="1" w:styleId="TitleChar">
    <w:name w:val="Title Char"/>
    <w:basedOn w:val="DefaultParagraphFont"/>
    <w:link w:val="Title"/>
    <w:rsid w:val="00D56886"/>
    <w:rPr>
      <w:rFonts w:ascii="Times New Roman" w:eastAsia="Times New Roman" w:hAnsi="Times New Roman" w:cs="Times New Roman"/>
      <w:b/>
      <w:bCs/>
      <w:sz w:val="32"/>
      <w:szCs w:val="24"/>
      <w:lang w:val="en-GB"/>
    </w:rPr>
  </w:style>
  <w:style w:type="paragraph" w:styleId="Header">
    <w:name w:val="header"/>
    <w:basedOn w:val="Normal"/>
    <w:link w:val="HeaderChar"/>
    <w:uiPriority w:val="99"/>
    <w:rsid w:val="00D56886"/>
    <w:pPr>
      <w:tabs>
        <w:tab w:val="center" w:pos="4320"/>
        <w:tab w:val="right" w:pos="8640"/>
      </w:tabs>
    </w:pPr>
    <w:rPr>
      <w:lang w:val="en-GB"/>
    </w:rPr>
  </w:style>
  <w:style w:type="character" w:customStyle="1" w:styleId="HeaderChar">
    <w:name w:val="Header Char"/>
    <w:basedOn w:val="DefaultParagraphFont"/>
    <w:link w:val="Header"/>
    <w:uiPriority w:val="99"/>
    <w:rsid w:val="00D56886"/>
    <w:rPr>
      <w:rFonts w:ascii="Times New Roman" w:eastAsia="Times New Roman" w:hAnsi="Times New Roman" w:cs="Times New Roman"/>
      <w:sz w:val="24"/>
      <w:szCs w:val="24"/>
      <w:lang w:val="en-GB"/>
    </w:rPr>
  </w:style>
  <w:style w:type="character" w:styleId="PageNumber">
    <w:name w:val="page number"/>
    <w:basedOn w:val="DefaultParagraphFont"/>
    <w:uiPriority w:val="99"/>
    <w:rsid w:val="00D56886"/>
  </w:style>
  <w:style w:type="paragraph" w:styleId="Footer">
    <w:name w:val="footer"/>
    <w:basedOn w:val="Normal"/>
    <w:link w:val="FooterChar"/>
    <w:uiPriority w:val="99"/>
    <w:rsid w:val="00D56886"/>
    <w:pPr>
      <w:tabs>
        <w:tab w:val="center" w:pos="4153"/>
        <w:tab w:val="right" w:pos="8306"/>
      </w:tabs>
    </w:pPr>
    <w:rPr>
      <w:lang w:val="en-GB"/>
    </w:rPr>
  </w:style>
  <w:style w:type="character" w:customStyle="1" w:styleId="FooterChar">
    <w:name w:val="Footer Char"/>
    <w:basedOn w:val="DefaultParagraphFont"/>
    <w:link w:val="Footer"/>
    <w:uiPriority w:val="99"/>
    <w:rsid w:val="00D56886"/>
    <w:rPr>
      <w:rFonts w:ascii="Times New Roman" w:eastAsia="Times New Roman" w:hAnsi="Times New Roman" w:cs="Times New Roman"/>
      <w:sz w:val="24"/>
      <w:szCs w:val="24"/>
      <w:lang w:val="en-GB"/>
    </w:rPr>
  </w:style>
  <w:style w:type="paragraph" w:styleId="Caption">
    <w:name w:val="caption"/>
    <w:basedOn w:val="Normal"/>
    <w:next w:val="Normal"/>
    <w:qFormat/>
    <w:rsid w:val="00D56886"/>
    <w:pPr>
      <w:spacing w:line="480" w:lineRule="auto"/>
      <w:jc w:val="both"/>
    </w:pPr>
    <w:rPr>
      <w:b/>
      <w:bCs/>
      <w:lang w:val="en-GB"/>
    </w:rPr>
  </w:style>
  <w:style w:type="paragraph" w:styleId="BodyTextIndent">
    <w:name w:val="Body Text Indent"/>
    <w:basedOn w:val="Normal"/>
    <w:link w:val="BodyTextIndentChar"/>
    <w:rsid w:val="00D56886"/>
    <w:pPr>
      <w:spacing w:after="120"/>
      <w:ind w:left="360"/>
    </w:pPr>
    <w:rPr>
      <w:lang w:val="en-GB"/>
    </w:rPr>
  </w:style>
  <w:style w:type="character" w:customStyle="1" w:styleId="BodyTextIndentChar">
    <w:name w:val="Body Text Indent Char"/>
    <w:basedOn w:val="DefaultParagraphFont"/>
    <w:link w:val="BodyTextIndent"/>
    <w:rsid w:val="00D56886"/>
    <w:rPr>
      <w:rFonts w:ascii="Times New Roman" w:eastAsia="Times New Roman" w:hAnsi="Times New Roman" w:cs="Times New Roman"/>
      <w:sz w:val="24"/>
      <w:szCs w:val="24"/>
      <w:lang w:val="en-GB"/>
    </w:rPr>
  </w:style>
  <w:style w:type="character" w:customStyle="1" w:styleId="hps">
    <w:name w:val="hps"/>
    <w:basedOn w:val="DefaultParagraphFont"/>
    <w:rsid w:val="00D56886"/>
  </w:style>
  <w:style w:type="character" w:customStyle="1" w:styleId="longtext">
    <w:name w:val="long_text"/>
    <w:basedOn w:val="DefaultParagraphFont"/>
    <w:rsid w:val="00D56886"/>
  </w:style>
  <w:style w:type="paragraph" w:styleId="NormalWeb">
    <w:name w:val="Normal (Web)"/>
    <w:basedOn w:val="Normal"/>
    <w:uiPriority w:val="99"/>
    <w:unhideWhenUsed/>
    <w:rsid w:val="00D56886"/>
    <w:pPr>
      <w:spacing w:before="100" w:beforeAutospacing="1" w:after="100" w:afterAutospacing="1"/>
    </w:pPr>
  </w:style>
  <w:style w:type="character" w:styleId="PlaceholderText">
    <w:name w:val="Placeholder Text"/>
    <w:basedOn w:val="DefaultParagraphFont"/>
    <w:uiPriority w:val="99"/>
    <w:semiHidden/>
    <w:rsid w:val="00D56886"/>
    <w:rPr>
      <w:color w:val="808080"/>
    </w:rPr>
  </w:style>
  <w:style w:type="paragraph" w:styleId="BodyTextIndent3">
    <w:name w:val="Body Text Indent 3"/>
    <w:basedOn w:val="Normal"/>
    <w:link w:val="BodyTextIndent3Char"/>
    <w:unhideWhenUsed/>
    <w:rsid w:val="00D56886"/>
    <w:pPr>
      <w:spacing w:after="120"/>
      <w:ind w:left="283"/>
    </w:pPr>
    <w:rPr>
      <w:sz w:val="16"/>
      <w:szCs w:val="16"/>
    </w:rPr>
  </w:style>
  <w:style w:type="character" w:customStyle="1" w:styleId="BodyTextIndent3Char">
    <w:name w:val="Body Text Indent 3 Char"/>
    <w:basedOn w:val="DefaultParagraphFont"/>
    <w:link w:val="BodyTextIndent3"/>
    <w:rsid w:val="00D56886"/>
    <w:rPr>
      <w:sz w:val="16"/>
      <w:szCs w:val="16"/>
    </w:rPr>
  </w:style>
  <w:style w:type="paragraph" w:styleId="NoSpacing">
    <w:name w:val="No Spacing"/>
    <w:uiPriority w:val="99"/>
    <w:qFormat/>
    <w:rsid w:val="00D56886"/>
    <w:pPr>
      <w:spacing w:after="0" w:line="240" w:lineRule="auto"/>
    </w:pPr>
  </w:style>
  <w:style w:type="paragraph" w:styleId="Bibliography">
    <w:name w:val="Bibliography"/>
    <w:basedOn w:val="Normal"/>
    <w:next w:val="Normal"/>
    <w:uiPriority w:val="37"/>
    <w:unhideWhenUsed/>
    <w:rsid w:val="00D56886"/>
  </w:style>
  <w:style w:type="character" w:styleId="FollowedHyperlink">
    <w:name w:val="FollowedHyperlink"/>
    <w:basedOn w:val="DefaultParagraphFont"/>
    <w:uiPriority w:val="99"/>
    <w:semiHidden/>
    <w:unhideWhenUsed/>
    <w:rsid w:val="00D56886"/>
    <w:rPr>
      <w:color w:val="800080" w:themeColor="followedHyperlink"/>
      <w:u w:val="single"/>
    </w:rPr>
  </w:style>
  <w:style w:type="paragraph" w:styleId="HTMLPreformatted">
    <w:name w:val="HTML Preformatted"/>
    <w:basedOn w:val="Normal"/>
    <w:link w:val="HTMLPreformattedChar"/>
    <w:uiPriority w:val="99"/>
    <w:unhideWhenUsed/>
    <w:rsid w:val="00E25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E25A48"/>
    <w:rPr>
      <w:rFonts w:ascii="Courier New" w:eastAsia="Times New Roman" w:hAnsi="Courier New" w:cs="Courier New"/>
      <w:sz w:val="20"/>
      <w:szCs w:val="20"/>
      <w:lang w:val="id-ID" w:eastAsia="id-ID"/>
    </w:rPr>
  </w:style>
  <w:style w:type="paragraph" w:customStyle="1" w:styleId="TableParagraph">
    <w:name w:val="Table Paragraph"/>
    <w:basedOn w:val="Normal"/>
    <w:uiPriority w:val="1"/>
    <w:qFormat/>
    <w:rsid w:val="00802530"/>
    <w:pPr>
      <w:widowControl w:val="0"/>
      <w:autoSpaceDE w:val="0"/>
      <w:autoSpaceDN w:val="0"/>
      <w:adjustRightInd w:val="0"/>
    </w:pPr>
    <w:rPr>
      <w:lang w:val="id-ID" w:eastAsia="id-ID"/>
    </w:rPr>
  </w:style>
  <w:style w:type="table" w:customStyle="1" w:styleId="GridTable1Light1">
    <w:name w:val="Grid Table 1 Light1"/>
    <w:basedOn w:val="TableNormal"/>
    <w:uiPriority w:val="46"/>
    <w:rsid w:val="003F3FF2"/>
    <w:pPr>
      <w:spacing w:after="0" w:line="240" w:lineRule="auto"/>
    </w:pPr>
    <w:rPr>
      <w:rFonts w:ascii="Times New Roman" w:hAnsi="Times New Roman"/>
      <w:sz w:val="24"/>
      <w:lang w:val="id-ID"/>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366182"/>
    <w:pPr>
      <w:spacing w:after="0" w:line="240" w:lineRule="auto"/>
    </w:pPr>
    <w:rPr>
      <w:rFonts w:ascii="Times New Roman" w:hAnsi="Times New Roman"/>
      <w:sz w:val="24"/>
      <w:lang w:val="id-ID"/>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366182"/>
    <w:pPr>
      <w:spacing w:after="0" w:line="240" w:lineRule="auto"/>
    </w:pPr>
    <w:rPr>
      <w:rFonts w:ascii="Times New Roman" w:hAnsi="Times New Roman"/>
      <w:sz w:val="24"/>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67641E"/>
    <w:rPr>
      <w:b/>
      <w:bCs/>
    </w:rPr>
  </w:style>
  <w:style w:type="character" w:customStyle="1" w:styleId="a">
    <w:name w:val="a"/>
    <w:basedOn w:val="DefaultParagraphFont"/>
    <w:rsid w:val="002D4B91"/>
  </w:style>
  <w:style w:type="character" w:customStyle="1" w:styleId="l7">
    <w:name w:val="l7"/>
    <w:basedOn w:val="DefaultParagraphFont"/>
    <w:rsid w:val="002D4B91"/>
  </w:style>
  <w:style w:type="character" w:customStyle="1" w:styleId="l6">
    <w:name w:val="l6"/>
    <w:basedOn w:val="DefaultParagraphFont"/>
    <w:rsid w:val="002D4B91"/>
  </w:style>
  <w:style w:type="character" w:customStyle="1" w:styleId="l10">
    <w:name w:val="l10"/>
    <w:basedOn w:val="DefaultParagraphFont"/>
    <w:rsid w:val="002D4B91"/>
  </w:style>
  <w:style w:type="character" w:customStyle="1" w:styleId="tgc">
    <w:name w:val="_tgc"/>
    <w:basedOn w:val="DefaultParagraphFont"/>
    <w:rsid w:val="002D4B91"/>
  </w:style>
  <w:style w:type="paragraph" w:customStyle="1" w:styleId="ListParagraph1">
    <w:name w:val="List Paragraph1"/>
    <w:basedOn w:val="Normal"/>
    <w:uiPriority w:val="34"/>
    <w:qFormat/>
    <w:rsid w:val="00315BD4"/>
    <w:pPr>
      <w:spacing w:after="200" w:line="276" w:lineRule="auto"/>
      <w:ind w:left="720"/>
      <w:contextualSpacing/>
    </w:pPr>
    <w:rPr>
      <w:rFonts w:asciiTheme="minorHAnsi" w:eastAsiaTheme="minorHAnsi" w:hAnsiTheme="minorHAnsi" w:cstheme="minorBidi"/>
      <w:sz w:val="22"/>
      <w:szCs w:val="22"/>
    </w:rPr>
  </w:style>
  <w:style w:type="character" w:customStyle="1" w:styleId="shorttext">
    <w:name w:val="short_text"/>
    <w:basedOn w:val="DefaultParagraphFont"/>
    <w:rsid w:val="00433341"/>
  </w:style>
  <w:style w:type="character" w:customStyle="1" w:styleId="l8">
    <w:name w:val="l8"/>
    <w:basedOn w:val="DefaultParagraphFont"/>
    <w:rsid w:val="00433341"/>
  </w:style>
  <w:style w:type="character" w:customStyle="1" w:styleId="l9">
    <w:name w:val="l9"/>
    <w:basedOn w:val="DefaultParagraphFont"/>
    <w:rsid w:val="00433341"/>
  </w:style>
  <w:style w:type="character" w:customStyle="1" w:styleId="mrow">
    <w:name w:val="mrow"/>
    <w:basedOn w:val="DefaultParagraphFont"/>
    <w:rsid w:val="00433341"/>
  </w:style>
  <w:style w:type="character" w:customStyle="1" w:styleId="mi">
    <w:name w:val="mi"/>
    <w:basedOn w:val="DefaultParagraphFont"/>
    <w:rsid w:val="00433341"/>
  </w:style>
  <w:style w:type="character" w:customStyle="1" w:styleId="mo">
    <w:name w:val="mo"/>
    <w:basedOn w:val="DefaultParagraphFont"/>
    <w:rsid w:val="00433341"/>
  </w:style>
  <w:style w:type="character" w:customStyle="1" w:styleId="mtext">
    <w:name w:val="mtext"/>
    <w:basedOn w:val="DefaultParagraphFont"/>
    <w:rsid w:val="00433341"/>
  </w:style>
  <w:style w:type="character" w:customStyle="1" w:styleId="mn">
    <w:name w:val="mn"/>
    <w:basedOn w:val="DefaultParagraphFont"/>
    <w:rsid w:val="00433341"/>
  </w:style>
  <w:style w:type="character" w:customStyle="1" w:styleId="fullpost">
    <w:name w:val="fullpost"/>
    <w:basedOn w:val="DefaultParagraphFont"/>
    <w:rsid w:val="00433341"/>
  </w:style>
  <w:style w:type="paragraph" w:customStyle="1" w:styleId="MTDisplayEquation">
    <w:name w:val="MTDisplayEquation"/>
    <w:basedOn w:val="Normal"/>
    <w:next w:val="Normal"/>
    <w:link w:val="MTDisplayEquationChar"/>
    <w:rsid w:val="00433341"/>
    <w:pPr>
      <w:tabs>
        <w:tab w:val="center" w:pos="4680"/>
        <w:tab w:val="right" w:pos="9360"/>
      </w:tabs>
      <w:spacing w:after="200" w:line="276" w:lineRule="auto"/>
    </w:pPr>
    <w:rPr>
      <w:rFonts w:eastAsiaTheme="minorHAnsi"/>
      <w:sz w:val="20"/>
      <w:szCs w:val="20"/>
    </w:rPr>
  </w:style>
  <w:style w:type="character" w:customStyle="1" w:styleId="MTDisplayEquationChar">
    <w:name w:val="MTDisplayEquation Char"/>
    <w:basedOn w:val="DefaultParagraphFont"/>
    <w:link w:val="MTDisplayEquation"/>
    <w:rsid w:val="00433341"/>
    <w:rPr>
      <w:rFonts w:ascii="Times New Roman" w:hAnsi="Times New Roman" w:cs="Times New Roman"/>
      <w:sz w:val="20"/>
      <w:szCs w:val="20"/>
    </w:rPr>
  </w:style>
  <w:style w:type="paragraph" w:styleId="BodyText2">
    <w:name w:val="Body Text 2"/>
    <w:basedOn w:val="Normal"/>
    <w:link w:val="BodyText2Char"/>
    <w:uiPriority w:val="99"/>
    <w:semiHidden/>
    <w:unhideWhenUsed/>
    <w:rsid w:val="007A338B"/>
    <w:pPr>
      <w:spacing w:after="120" w:line="480" w:lineRule="auto"/>
    </w:pPr>
  </w:style>
  <w:style w:type="character" w:customStyle="1" w:styleId="BodyText2Char">
    <w:name w:val="Body Text 2 Char"/>
    <w:basedOn w:val="DefaultParagraphFont"/>
    <w:link w:val="BodyText2"/>
    <w:uiPriority w:val="99"/>
    <w:semiHidden/>
    <w:rsid w:val="007A338B"/>
    <w:rPr>
      <w:rFonts w:ascii="Times New Roman" w:eastAsia="Times New Roman" w:hAnsi="Times New Roman" w:cs="Times New Roman"/>
      <w:sz w:val="24"/>
      <w:szCs w:val="24"/>
    </w:rPr>
  </w:style>
  <w:style w:type="character" w:styleId="Emphasis">
    <w:name w:val="Emphasis"/>
    <w:basedOn w:val="DefaultParagraphFont"/>
    <w:uiPriority w:val="20"/>
    <w:qFormat/>
    <w:rsid w:val="00E138B9"/>
    <w:rPr>
      <w:i/>
      <w:iCs/>
    </w:rPr>
  </w:style>
  <w:style w:type="character" w:customStyle="1" w:styleId="skimlinks-unlinked">
    <w:name w:val="skimlinks-unlinked"/>
    <w:basedOn w:val="DefaultParagraphFont"/>
    <w:rsid w:val="00AA5E8C"/>
  </w:style>
  <w:style w:type="paragraph" w:customStyle="1" w:styleId="Copyright">
    <w:name w:val="Copyright"/>
    <w:basedOn w:val="Normal"/>
    <w:qFormat/>
    <w:rsid w:val="001C1DD8"/>
    <w:pPr>
      <w:framePr w:hSpace="187" w:wrap="around" w:vAnchor="text" w:hAnchor="text" w:y="1"/>
      <w:spacing w:line="200" w:lineRule="exact"/>
      <w:jc w:val="right"/>
    </w:pPr>
    <w:rPr>
      <w:sz w:val="17"/>
      <w:szCs w:val="14"/>
      <w:lang w:val="en"/>
    </w:rPr>
  </w:style>
  <w:style w:type="character" w:customStyle="1" w:styleId="tlid-translation">
    <w:name w:val="tlid-translation"/>
    <w:basedOn w:val="DefaultParagraphFont"/>
    <w:rsid w:val="000E6A17"/>
  </w:style>
  <w:style w:type="character" w:styleId="UnresolvedMention">
    <w:name w:val="Unresolved Mention"/>
    <w:basedOn w:val="DefaultParagraphFont"/>
    <w:uiPriority w:val="99"/>
    <w:semiHidden/>
    <w:unhideWhenUsed/>
    <w:rsid w:val="003121B9"/>
    <w:rPr>
      <w:color w:val="605E5C"/>
      <w:shd w:val="clear" w:color="auto" w:fill="E1DFDD"/>
    </w:rPr>
  </w:style>
  <w:style w:type="character" w:styleId="CommentReference">
    <w:name w:val="annotation reference"/>
    <w:basedOn w:val="DefaultParagraphFont"/>
    <w:uiPriority w:val="99"/>
    <w:semiHidden/>
    <w:unhideWhenUsed/>
    <w:rsid w:val="00A31036"/>
    <w:rPr>
      <w:sz w:val="16"/>
      <w:szCs w:val="16"/>
    </w:rPr>
  </w:style>
  <w:style w:type="paragraph" w:styleId="CommentText">
    <w:name w:val="annotation text"/>
    <w:basedOn w:val="Normal"/>
    <w:link w:val="CommentTextChar"/>
    <w:uiPriority w:val="99"/>
    <w:semiHidden/>
    <w:unhideWhenUsed/>
    <w:rsid w:val="00A31036"/>
    <w:rPr>
      <w:sz w:val="20"/>
      <w:szCs w:val="20"/>
    </w:rPr>
  </w:style>
  <w:style w:type="character" w:customStyle="1" w:styleId="CommentTextChar">
    <w:name w:val="Comment Text Char"/>
    <w:basedOn w:val="DefaultParagraphFont"/>
    <w:link w:val="CommentText"/>
    <w:uiPriority w:val="99"/>
    <w:semiHidden/>
    <w:rsid w:val="00A310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1036"/>
    <w:rPr>
      <w:b/>
      <w:bCs/>
    </w:rPr>
  </w:style>
  <w:style w:type="character" w:customStyle="1" w:styleId="CommentSubjectChar">
    <w:name w:val="Comment Subject Char"/>
    <w:basedOn w:val="CommentTextChar"/>
    <w:link w:val="CommentSubject"/>
    <w:uiPriority w:val="99"/>
    <w:semiHidden/>
    <w:rsid w:val="00A31036"/>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93CE4"/>
    <w:rPr>
      <w:sz w:val="20"/>
      <w:szCs w:val="20"/>
    </w:rPr>
  </w:style>
  <w:style w:type="character" w:customStyle="1" w:styleId="FootnoteTextChar">
    <w:name w:val="Footnote Text Char"/>
    <w:basedOn w:val="DefaultParagraphFont"/>
    <w:link w:val="FootnoteText"/>
    <w:uiPriority w:val="99"/>
    <w:semiHidden/>
    <w:rsid w:val="00A93CE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93C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1168">
      <w:bodyDiv w:val="1"/>
      <w:marLeft w:val="0"/>
      <w:marRight w:val="0"/>
      <w:marTop w:val="0"/>
      <w:marBottom w:val="0"/>
      <w:divBdr>
        <w:top w:val="none" w:sz="0" w:space="0" w:color="auto"/>
        <w:left w:val="none" w:sz="0" w:space="0" w:color="auto"/>
        <w:bottom w:val="none" w:sz="0" w:space="0" w:color="auto"/>
        <w:right w:val="none" w:sz="0" w:space="0" w:color="auto"/>
      </w:divBdr>
    </w:div>
    <w:div w:id="135150847">
      <w:bodyDiv w:val="1"/>
      <w:marLeft w:val="0"/>
      <w:marRight w:val="0"/>
      <w:marTop w:val="0"/>
      <w:marBottom w:val="0"/>
      <w:divBdr>
        <w:top w:val="none" w:sz="0" w:space="0" w:color="auto"/>
        <w:left w:val="none" w:sz="0" w:space="0" w:color="auto"/>
        <w:bottom w:val="none" w:sz="0" w:space="0" w:color="auto"/>
        <w:right w:val="none" w:sz="0" w:space="0" w:color="auto"/>
      </w:divBdr>
    </w:div>
    <w:div w:id="149758925">
      <w:bodyDiv w:val="1"/>
      <w:marLeft w:val="0"/>
      <w:marRight w:val="0"/>
      <w:marTop w:val="0"/>
      <w:marBottom w:val="0"/>
      <w:divBdr>
        <w:top w:val="none" w:sz="0" w:space="0" w:color="auto"/>
        <w:left w:val="none" w:sz="0" w:space="0" w:color="auto"/>
        <w:bottom w:val="none" w:sz="0" w:space="0" w:color="auto"/>
        <w:right w:val="none" w:sz="0" w:space="0" w:color="auto"/>
      </w:divBdr>
    </w:div>
    <w:div w:id="215513397">
      <w:bodyDiv w:val="1"/>
      <w:marLeft w:val="0"/>
      <w:marRight w:val="0"/>
      <w:marTop w:val="0"/>
      <w:marBottom w:val="0"/>
      <w:divBdr>
        <w:top w:val="none" w:sz="0" w:space="0" w:color="auto"/>
        <w:left w:val="none" w:sz="0" w:space="0" w:color="auto"/>
        <w:bottom w:val="none" w:sz="0" w:space="0" w:color="auto"/>
        <w:right w:val="none" w:sz="0" w:space="0" w:color="auto"/>
      </w:divBdr>
    </w:div>
    <w:div w:id="220409054">
      <w:bodyDiv w:val="1"/>
      <w:marLeft w:val="0"/>
      <w:marRight w:val="0"/>
      <w:marTop w:val="0"/>
      <w:marBottom w:val="0"/>
      <w:divBdr>
        <w:top w:val="none" w:sz="0" w:space="0" w:color="auto"/>
        <w:left w:val="none" w:sz="0" w:space="0" w:color="auto"/>
        <w:bottom w:val="none" w:sz="0" w:space="0" w:color="auto"/>
        <w:right w:val="none" w:sz="0" w:space="0" w:color="auto"/>
      </w:divBdr>
    </w:div>
    <w:div w:id="227083773">
      <w:bodyDiv w:val="1"/>
      <w:marLeft w:val="0"/>
      <w:marRight w:val="0"/>
      <w:marTop w:val="0"/>
      <w:marBottom w:val="0"/>
      <w:divBdr>
        <w:top w:val="none" w:sz="0" w:space="0" w:color="auto"/>
        <w:left w:val="none" w:sz="0" w:space="0" w:color="auto"/>
        <w:bottom w:val="none" w:sz="0" w:space="0" w:color="auto"/>
        <w:right w:val="none" w:sz="0" w:space="0" w:color="auto"/>
      </w:divBdr>
    </w:div>
    <w:div w:id="249777267">
      <w:bodyDiv w:val="1"/>
      <w:marLeft w:val="0"/>
      <w:marRight w:val="0"/>
      <w:marTop w:val="0"/>
      <w:marBottom w:val="0"/>
      <w:divBdr>
        <w:top w:val="none" w:sz="0" w:space="0" w:color="auto"/>
        <w:left w:val="none" w:sz="0" w:space="0" w:color="auto"/>
        <w:bottom w:val="none" w:sz="0" w:space="0" w:color="auto"/>
        <w:right w:val="none" w:sz="0" w:space="0" w:color="auto"/>
      </w:divBdr>
    </w:div>
    <w:div w:id="260455960">
      <w:bodyDiv w:val="1"/>
      <w:marLeft w:val="0"/>
      <w:marRight w:val="0"/>
      <w:marTop w:val="0"/>
      <w:marBottom w:val="0"/>
      <w:divBdr>
        <w:top w:val="none" w:sz="0" w:space="0" w:color="auto"/>
        <w:left w:val="none" w:sz="0" w:space="0" w:color="auto"/>
        <w:bottom w:val="none" w:sz="0" w:space="0" w:color="auto"/>
        <w:right w:val="none" w:sz="0" w:space="0" w:color="auto"/>
      </w:divBdr>
    </w:div>
    <w:div w:id="277031578">
      <w:bodyDiv w:val="1"/>
      <w:marLeft w:val="0"/>
      <w:marRight w:val="0"/>
      <w:marTop w:val="0"/>
      <w:marBottom w:val="0"/>
      <w:divBdr>
        <w:top w:val="none" w:sz="0" w:space="0" w:color="auto"/>
        <w:left w:val="none" w:sz="0" w:space="0" w:color="auto"/>
        <w:bottom w:val="none" w:sz="0" w:space="0" w:color="auto"/>
        <w:right w:val="none" w:sz="0" w:space="0" w:color="auto"/>
      </w:divBdr>
    </w:div>
    <w:div w:id="295063178">
      <w:bodyDiv w:val="1"/>
      <w:marLeft w:val="0"/>
      <w:marRight w:val="0"/>
      <w:marTop w:val="0"/>
      <w:marBottom w:val="0"/>
      <w:divBdr>
        <w:top w:val="none" w:sz="0" w:space="0" w:color="auto"/>
        <w:left w:val="none" w:sz="0" w:space="0" w:color="auto"/>
        <w:bottom w:val="none" w:sz="0" w:space="0" w:color="auto"/>
        <w:right w:val="none" w:sz="0" w:space="0" w:color="auto"/>
      </w:divBdr>
    </w:div>
    <w:div w:id="314991471">
      <w:bodyDiv w:val="1"/>
      <w:marLeft w:val="0"/>
      <w:marRight w:val="0"/>
      <w:marTop w:val="0"/>
      <w:marBottom w:val="0"/>
      <w:divBdr>
        <w:top w:val="none" w:sz="0" w:space="0" w:color="auto"/>
        <w:left w:val="none" w:sz="0" w:space="0" w:color="auto"/>
        <w:bottom w:val="none" w:sz="0" w:space="0" w:color="auto"/>
        <w:right w:val="none" w:sz="0" w:space="0" w:color="auto"/>
      </w:divBdr>
    </w:div>
    <w:div w:id="363600301">
      <w:bodyDiv w:val="1"/>
      <w:marLeft w:val="0"/>
      <w:marRight w:val="0"/>
      <w:marTop w:val="0"/>
      <w:marBottom w:val="0"/>
      <w:divBdr>
        <w:top w:val="none" w:sz="0" w:space="0" w:color="auto"/>
        <w:left w:val="none" w:sz="0" w:space="0" w:color="auto"/>
        <w:bottom w:val="none" w:sz="0" w:space="0" w:color="auto"/>
        <w:right w:val="none" w:sz="0" w:space="0" w:color="auto"/>
      </w:divBdr>
    </w:div>
    <w:div w:id="403990124">
      <w:bodyDiv w:val="1"/>
      <w:marLeft w:val="0"/>
      <w:marRight w:val="0"/>
      <w:marTop w:val="0"/>
      <w:marBottom w:val="0"/>
      <w:divBdr>
        <w:top w:val="none" w:sz="0" w:space="0" w:color="auto"/>
        <w:left w:val="none" w:sz="0" w:space="0" w:color="auto"/>
        <w:bottom w:val="none" w:sz="0" w:space="0" w:color="auto"/>
        <w:right w:val="none" w:sz="0" w:space="0" w:color="auto"/>
      </w:divBdr>
    </w:div>
    <w:div w:id="465902950">
      <w:bodyDiv w:val="1"/>
      <w:marLeft w:val="0"/>
      <w:marRight w:val="0"/>
      <w:marTop w:val="0"/>
      <w:marBottom w:val="0"/>
      <w:divBdr>
        <w:top w:val="none" w:sz="0" w:space="0" w:color="auto"/>
        <w:left w:val="none" w:sz="0" w:space="0" w:color="auto"/>
        <w:bottom w:val="none" w:sz="0" w:space="0" w:color="auto"/>
        <w:right w:val="none" w:sz="0" w:space="0" w:color="auto"/>
      </w:divBdr>
    </w:div>
    <w:div w:id="500121161">
      <w:bodyDiv w:val="1"/>
      <w:marLeft w:val="0"/>
      <w:marRight w:val="0"/>
      <w:marTop w:val="0"/>
      <w:marBottom w:val="0"/>
      <w:divBdr>
        <w:top w:val="none" w:sz="0" w:space="0" w:color="auto"/>
        <w:left w:val="none" w:sz="0" w:space="0" w:color="auto"/>
        <w:bottom w:val="none" w:sz="0" w:space="0" w:color="auto"/>
        <w:right w:val="none" w:sz="0" w:space="0" w:color="auto"/>
      </w:divBdr>
    </w:div>
    <w:div w:id="567617122">
      <w:bodyDiv w:val="1"/>
      <w:marLeft w:val="0"/>
      <w:marRight w:val="0"/>
      <w:marTop w:val="0"/>
      <w:marBottom w:val="0"/>
      <w:divBdr>
        <w:top w:val="none" w:sz="0" w:space="0" w:color="auto"/>
        <w:left w:val="none" w:sz="0" w:space="0" w:color="auto"/>
        <w:bottom w:val="none" w:sz="0" w:space="0" w:color="auto"/>
        <w:right w:val="none" w:sz="0" w:space="0" w:color="auto"/>
      </w:divBdr>
    </w:div>
    <w:div w:id="621309884">
      <w:bodyDiv w:val="1"/>
      <w:marLeft w:val="0"/>
      <w:marRight w:val="0"/>
      <w:marTop w:val="0"/>
      <w:marBottom w:val="0"/>
      <w:divBdr>
        <w:top w:val="none" w:sz="0" w:space="0" w:color="auto"/>
        <w:left w:val="none" w:sz="0" w:space="0" w:color="auto"/>
        <w:bottom w:val="none" w:sz="0" w:space="0" w:color="auto"/>
        <w:right w:val="none" w:sz="0" w:space="0" w:color="auto"/>
      </w:divBdr>
    </w:div>
    <w:div w:id="633678137">
      <w:bodyDiv w:val="1"/>
      <w:marLeft w:val="0"/>
      <w:marRight w:val="0"/>
      <w:marTop w:val="0"/>
      <w:marBottom w:val="0"/>
      <w:divBdr>
        <w:top w:val="none" w:sz="0" w:space="0" w:color="auto"/>
        <w:left w:val="none" w:sz="0" w:space="0" w:color="auto"/>
        <w:bottom w:val="none" w:sz="0" w:space="0" w:color="auto"/>
        <w:right w:val="none" w:sz="0" w:space="0" w:color="auto"/>
      </w:divBdr>
    </w:div>
    <w:div w:id="735979307">
      <w:bodyDiv w:val="1"/>
      <w:marLeft w:val="0"/>
      <w:marRight w:val="0"/>
      <w:marTop w:val="0"/>
      <w:marBottom w:val="0"/>
      <w:divBdr>
        <w:top w:val="none" w:sz="0" w:space="0" w:color="auto"/>
        <w:left w:val="none" w:sz="0" w:space="0" w:color="auto"/>
        <w:bottom w:val="none" w:sz="0" w:space="0" w:color="auto"/>
        <w:right w:val="none" w:sz="0" w:space="0" w:color="auto"/>
      </w:divBdr>
    </w:div>
    <w:div w:id="768813706">
      <w:bodyDiv w:val="1"/>
      <w:marLeft w:val="0"/>
      <w:marRight w:val="0"/>
      <w:marTop w:val="0"/>
      <w:marBottom w:val="0"/>
      <w:divBdr>
        <w:top w:val="none" w:sz="0" w:space="0" w:color="auto"/>
        <w:left w:val="none" w:sz="0" w:space="0" w:color="auto"/>
        <w:bottom w:val="none" w:sz="0" w:space="0" w:color="auto"/>
        <w:right w:val="none" w:sz="0" w:space="0" w:color="auto"/>
      </w:divBdr>
    </w:div>
    <w:div w:id="861092517">
      <w:bodyDiv w:val="1"/>
      <w:marLeft w:val="0"/>
      <w:marRight w:val="0"/>
      <w:marTop w:val="0"/>
      <w:marBottom w:val="0"/>
      <w:divBdr>
        <w:top w:val="none" w:sz="0" w:space="0" w:color="auto"/>
        <w:left w:val="none" w:sz="0" w:space="0" w:color="auto"/>
        <w:bottom w:val="none" w:sz="0" w:space="0" w:color="auto"/>
        <w:right w:val="none" w:sz="0" w:space="0" w:color="auto"/>
      </w:divBdr>
    </w:div>
    <w:div w:id="918561602">
      <w:bodyDiv w:val="1"/>
      <w:marLeft w:val="0"/>
      <w:marRight w:val="0"/>
      <w:marTop w:val="0"/>
      <w:marBottom w:val="0"/>
      <w:divBdr>
        <w:top w:val="none" w:sz="0" w:space="0" w:color="auto"/>
        <w:left w:val="none" w:sz="0" w:space="0" w:color="auto"/>
        <w:bottom w:val="none" w:sz="0" w:space="0" w:color="auto"/>
        <w:right w:val="none" w:sz="0" w:space="0" w:color="auto"/>
      </w:divBdr>
    </w:div>
    <w:div w:id="954488002">
      <w:bodyDiv w:val="1"/>
      <w:marLeft w:val="0"/>
      <w:marRight w:val="0"/>
      <w:marTop w:val="0"/>
      <w:marBottom w:val="0"/>
      <w:divBdr>
        <w:top w:val="none" w:sz="0" w:space="0" w:color="auto"/>
        <w:left w:val="none" w:sz="0" w:space="0" w:color="auto"/>
        <w:bottom w:val="none" w:sz="0" w:space="0" w:color="auto"/>
        <w:right w:val="none" w:sz="0" w:space="0" w:color="auto"/>
      </w:divBdr>
    </w:div>
    <w:div w:id="1093552895">
      <w:bodyDiv w:val="1"/>
      <w:marLeft w:val="0"/>
      <w:marRight w:val="0"/>
      <w:marTop w:val="0"/>
      <w:marBottom w:val="0"/>
      <w:divBdr>
        <w:top w:val="none" w:sz="0" w:space="0" w:color="auto"/>
        <w:left w:val="none" w:sz="0" w:space="0" w:color="auto"/>
        <w:bottom w:val="none" w:sz="0" w:space="0" w:color="auto"/>
        <w:right w:val="none" w:sz="0" w:space="0" w:color="auto"/>
      </w:divBdr>
    </w:div>
    <w:div w:id="1113669796">
      <w:bodyDiv w:val="1"/>
      <w:marLeft w:val="0"/>
      <w:marRight w:val="0"/>
      <w:marTop w:val="0"/>
      <w:marBottom w:val="0"/>
      <w:divBdr>
        <w:top w:val="none" w:sz="0" w:space="0" w:color="auto"/>
        <w:left w:val="none" w:sz="0" w:space="0" w:color="auto"/>
        <w:bottom w:val="none" w:sz="0" w:space="0" w:color="auto"/>
        <w:right w:val="none" w:sz="0" w:space="0" w:color="auto"/>
      </w:divBdr>
    </w:div>
    <w:div w:id="1146094468">
      <w:bodyDiv w:val="1"/>
      <w:marLeft w:val="0"/>
      <w:marRight w:val="0"/>
      <w:marTop w:val="0"/>
      <w:marBottom w:val="0"/>
      <w:divBdr>
        <w:top w:val="none" w:sz="0" w:space="0" w:color="auto"/>
        <w:left w:val="none" w:sz="0" w:space="0" w:color="auto"/>
        <w:bottom w:val="none" w:sz="0" w:space="0" w:color="auto"/>
        <w:right w:val="none" w:sz="0" w:space="0" w:color="auto"/>
      </w:divBdr>
    </w:div>
    <w:div w:id="1234391759">
      <w:bodyDiv w:val="1"/>
      <w:marLeft w:val="0"/>
      <w:marRight w:val="0"/>
      <w:marTop w:val="0"/>
      <w:marBottom w:val="0"/>
      <w:divBdr>
        <w:top w:val="none" w:sz="0" w:space="0" w:color="auto"/>
        <w:left w:val="none" w:sz="0" w:space="0" w:color="auto"/>
        <w:bottom w:val="none" w:sz="0" w:space="0" w:color="auto"/>
        <w:right w:val="none" w:sz="0" w:space="0" w:color="auto"/>
      </w:divBdr>
    </w:div>
    <w:div w:id="1252472765">
      <w:bodyDiv w:val="1"/>
      <w:marLeft w:val="0"/>
      <w:marRight w:val="0"/>
      <w:marTop w:val="0"/>
      <w:marBottom w:val="0"/>
      <w:divBdr>
        <w:top w:val="none" w:sz="0" w:space="0" w:color="auto"/>
        <w:left w:val="none" w:sz="0" w:space="0" w:color="auto"/>
        <w:bottom w:val="none" w:sz="0" w:space="0" w:color="auto"/>
        <w:right w:val="none" w:sz="0" w:space="0" w:color="auto"/>
      </w:divBdr>
    </w:div>
    <w:div w:id="1271358506">
      <w:bodyDiv w:val="1"/>
      <w:marLeft w:val="0"/>
      <w:marRight w:val="0"/>
      <w:marTop w:val="0"/>
      <w:marBottom w:val="0"/>
      <w:divBdr>
        <w:top w:val="none" w:sz="0" w:space="0" w:color="auto"/>
        <w:left w:val="none" w:sz="0" w:space="0" w:color="auto"/>
        <w:bottom w:val="none" w:sz="0" w:space="0" w:color="auto"/>
        <w:right w:val="none" w:sz="0" w:space="0" w:color="auto"/>
      </w:divBdr>
    </w:div>
    <w:div w:id="1327393079">
      <w:bodyDiv w:val="1"/>
      <w:marLeft w:val="0"/>
      <w:marRight w:val="0"/>
      <w:marTop w:val="0"/>
      <w:marBottom w:val="0"/>
      <w:divBdr>
        <w:top w:val="none" w:sz="0" w:space="0" w:color="auto"/>
        <w:left w:val="none" w:sz="0" w:space="0" w:color="auto"/>
        <w:bottom w:val="none" w:sz="0" w:space="0" w:color="auto"/>
        <w:right w:val="none" w:sz="0" w:space="0" w:color="auto"/>
      </w:divBdr>
    </w:div>
    <w:div w:id="1340352691">
      <w:bodyDiv w:val="1"/>
      <w:marLeft w:val="0"/>
      <w:marRight w:val="0"/>
      <w:marTop w:val="0"/>
      <w:marBottom w:val="0"/>
      <w:divBdr>
        <w:top w:val="none" w:sz="0" w:space="0" w:color="auto"/>
        <w:left w:val="none" w:sz="0" w:space="0" w:color="auto"/>
        <w:bottom w:val="none" w:sz="0" w:space="0" w:color="auto"/>
        <w:right w:val="none" w:sz="0" w:space="0" w:color="auto"/>
      </w:divBdr>
    </w:div>
    <w:div w:id="1355613268">
      <w:bodyDiv w:val="1"/>
      <w:marLeft w:val="0"/>
      <w:marRight w:val="0"/>
      <w:marTop w:val="0"/>
      <w:marBottom w:val="0"/>
      <w:divBdr>
        <w:top w:val="none" w:sz="0" w:space="0" w:color="auto"/>
        <w:left w:val="none" w:sz="0" w:space="0" w:color="auto"/>
        <w:bottom w:val="none" w:sz="0" w:space="0" w:color="auto"/>
        <w:right w:val="none" w:sz="0" w:space="0" w:color="auto"/>
      </w:divBdr>
    </w:div>
    <w:div w:id="1456099990">
      <w:bodyDiv w:val="1"/>
      <w:marLeft w:val="0"/>
      <w:marRight w:val="0"/>
      <w:marTop w:val="0"/>
      <w:marBottom w:val="0"/>
      <w:divBdr>
        <w:top w:val="none" w:sz="0" w:space="0" w:color="auto"/>
        <w:left w:val="none" w:sz="0" w:space="0" w:color="auto"/>
        <w:bottom w:val="none" w:sz="0" w:space="0" w:color="auto"/>
        <w:right w:val="none" w:sz="0" w:space="0" w:color="auto"/>
      </w:divBdr>
    </w:div>
    <w:div w:id="1469473151">
      <w:bodyDiv w:val="1"/>
      <w:marLeft w:val="0"/>
      <w:marRight w:val="0"/>
      <w:marTop w:val="0"/>
      <w:marBottom w:val="0"/>
      <w:divBdr>
        <w:top w:val="none" w:sz="0" w:space="0" w:color="auto"/>
        <w:left w:val="none" w:sz="0" w:space="0" w:color="auto"/>
        <w:bottom w:val="none" w:sz="0" w:space="0" w:color="auto"/>
        <w:right w:val="none" w:sz="0" w:space="0" w:color="auto"/>
      </w:divBdr>
    </w:div>
    <w:div w:id="1472744501">
      <w:bodyDiv w:val="1"/>
      <w:marLeft w:val="0"/>
      <w:marRight w:val="0"/>
      <w:marTop w:val="0"/>
      <w:marBottom w:val="0"/>
      <w:divBdr>
        <w:top w:val="none" w:sz="0" w:space="0" w:color="auto"/>
        <w:left w:val="none" w:sz="0" w:space="0" w:color="auto"/>
        <w:bottom w:val="none" w:sz="0" w:space="0" w:color="auto"/>
        <w:right w:val="none" w:sz="0" w:space="0" w:color="auto"/>
      </w:divBdr>
    </w:div>
    <w:div w:id="1487941080">
      <w:bodyDiv w:val="1"/>
      <w:marLeft w:val="0"/>
      <w:marRight w:val="0"/>
      <w:marTop w:val="0"/>
      <w:marBottom w:val="0"/>
      <w:divBdr>
        <w:top w:val="none" w:sz="0" w:space="0" w:color="auto"/>
        <w:left w:val="none" w:sz="0" w:space="0" w:color="auto"/>
        <w:bottom w:val="none" w:sz="0" w:space="0" w:color="auto"/>
        <w:right w:val="none" w:sz="0" w:space="0" w:color="auto"/>
      </w:divBdr>
    </w:div>
    <w:div w:id="1492333609">
      <w:bodyDiv w:val="1"/>
      <w:marLeft w:val="0"/>
      <w:marRight w:val="0"/>
      <w:marTop w:val="0"/>
      <w:marBottom w:val="0"/>
      <w:divBdr>
        <w:top w:val="none" w:sz="0" w:space="0" w:color="auto"/>
        <w:left w:val="none" w:sz="0" w:space="0" w:color="auto"/>
        <w:bottom w:val="none" w:sz="0" w:space="0" w:color="auto"/>
        <w:right w:val="none" w:sz="0" w:space="0" w:color="auto"/>
      </w:divBdr>
    </w:div>
    <w:div w:id="1504974683">
      <w:bodyDiv w:val="1"/>
      <w:marLeft w:val="0"/>
      <w:marRight w:val="0"/>
      <w:marTop w:val="0"/>
      <w:marBottom w:val="0"/>
      <w:divBdr>
        <w:top w:val="none" w:sz="0" w:space="0" w:color="auto"/>
        <w:left w:val="none" w:sz="0" w:space="0" w:color="auto"/>
        <w:bottom w:val="none" w:sz="0" w:space="0" w:color="auto"/>
        <w:right w:val="none" w:sz="0" w:space="0" w:color="auto"/>
      </w:divBdr>
    </w:div>
    <w:div w:id="1540048666">
      <w:bodyDiv w:val="1"/>
      <w:marLeft w:val="0"/>
      <w:marRight w:val="0"/>
      <w:marTop w:val="0"/>
      <w:marBottom w:val="0"/>
      <w:divBdr>
        <w:top w:val="none" w:sz="0" w:space="0" w:color="auto"/>
        <w:left w:val="none" w:sz="0" w:space="0" w:color="auto"/>
        <w:bottom w:val="none" w:sz="0" w:space="0" w:color="auto"/>
        <w:right w:val="none" w:sz="0" w:space="0" w:color="auto"/>
      </w:divBdr>
    </w:div>
    <w:div w:id="1606765145">
      <w:bodyDiv w:val="1"/>
      <w:marLeft w:val="0"/>
      <w:marRight w:val="0"/>
      <w:marTop w:val="0"/>
      <w:marBottom w:val="0"/>
      <w:divBdr>
        <w:top w:val="none" w:sz="0" w:space="0" w:color="auto"/>
        <w:left w:val="none" w:sz="0" w:space="0" w:color="auto"/>
        <w:bottom w:val="none" w:sz="0" w:space="0" w:color="auto"/>
        <w:right w:val="none" w:sz="0" w:space="0" w:color="auto"/>
      </w:divBdr>
    </w:div>
    <w:div w:id="1632442901">
      <w:bodyDiv w:val="1"/>
      <w:marLeft w:val="0"/>
      <w:marRight w:val="0"/>
      <w:marTop w:val="0"/>
      <w:marBottom w:val="0"/>
      <w:divBdr>
        <w:top w:val="none" w:sz="0" w:space="0" w:color="auto"/>
        <w:left w:val="none" w:sz="0" w:space="0" w:color="auto"/>
        <w:bottom w:val="none" w:sz="0" w:space="0" w:color="auto"/>
        <w:right w:val="none" w:sz="0" w:space="0" w:color="auto"/>
      </w:divBdr>
    </w:div>
    <w:div w:id="1638681924">
      <w:bodyDiv w:val="1"/>
      <w:marLeft w:val="0"/>
      <w:marRight w:val="0"/>
      <w:marTop w:val="0"/>
      <w:marBottom w:val="0"/>
      <w:divBdr>
        <w:top w:val="none" w:sz="0" w:space="0" w:color="auto"/>
        <w:left w:val="none" w:sz="0" w:space="0" w:color="auto"/>
        <w:bottom w:val="none" w:sz="0" w:space="0" w:color="auto"/>
        <w:right w:val="none" w:sz="0" w:space="0" w:color="auto"/>
      </w:divBdr>
    </w:div>
    <w:div w:id="1647664385">
      <w:bodyDiv w:val="1"/>
      <w:marLeft w:val="0"/>
      <w:marRight w:val="0"/>
      <w:marTop w:val="0"/>
      <w:marBottom w:val="0"/>
      <w:divBdr>
        <w:top w:val="none" w:sz="0" w:space="0" w:color="auto"/>
        <w:left w:val="none" w:sz="0" w:space="0" w:color="auto"/>
        <w:bottom w:val="none" w:sz="0" w:space="0" w:color="auto"/>
        <w:right w:val="none" w:sz="0" w:space="0" w:color="auto"/>
      </w:divBdr>
    </w:div>
    <w:div w:id="1716614637">
      <w:bodyDiv w:val="1"/>
      <w:marLeft w:val="0"/>
      <w:marRight w:val="0"/>
      <w:marTop w:val="0"/>
      <w:marBottom w:val="0"/>
      <w:divBdr>
        <w:top w:val="none" w:sz="0" w:space="0" w:color="auto"/>
        <w:left w:val="none" w:sz="0" w:space="0" w:color="auto"/>
        <w:bottom w:val="none" w:sz="0" w:space="0" w:color="auto"/>
        <w:right w:val="none" w:sz="0" w:space="0" w:color="auto"/>
      </w:divBdr>
    </w:div>
    <w:div w:id="1717729195">
      <w:bodyDiv w:val="1"/>
      <w:marLeft w:val="0"/>
      <w:marRight w:val="0"/>
      <w:marTop w:val="0"/>
      <w:marBottom w:val="0"/>
      <w:divBdr>
        <w:top w:val="none" w:sz="0" w:space="0" w:color="auto"/>
        <w:left w:val="none" w:sz="0" w:space="0" w:color="auto"/>
        <w:bottom w:val="none" w:sz="0" w:space="0" w:color="auto"/>
        <w:right w:val="none" w:sz="0" w:space="0" w:color="auto"/>
      </w:divBdr>
    </w:div>
    <w:div w:id="1786384117">
      <w:bodyDiv w:val="1"/>
      <w:marLeft w:val="0"/>
      <w:marRight w:val="0"/>
      <w:marTop w:val="0"/>
      <w:marBottom w:val="0"/>
      <w:divBdr>
        <w:top w:val="none" w:sz="0" w:space="0" w:color="auto"/>
        <w:left w:val="none" w:sz="0" w:space="0" w:color="auto"/>
        <w:bottom w:val="none" w:sz="0" w:space="0" w:color="auto"/>
        <w:right w:val="none" w:sz="0" w:space="0" w:color="auto"/>
      </w:divBdr>
    </w:div>
    <w:div w:id="1803696251">
      <w:bodyDiv w:val="1"/>
      <w:marLeft w:val="0"/>
      <w:marRight w:val="0"/>
      <w:marTop w:val="0"/>
      <w:marBottom w:val="0"/>
      <w:divBdr>
        <w:top w:val="none" w:sz="0" w:space="0" w:color="auto"/>
        <w:left w:val="none" w:sz="0" w:space="0" w:color="auto"/>
        <w:bottom w:val="none" w:sz="0" w:space="0" w:color="auto"/>
        <w:right w:val="none" w:sz="0" w:space="0" w:color="auto"/>
      </w:divBdr>
    </w:div>
    <w:div w:id="1852838401">
      <w:bodyDiv w:val="1"/>
      <w:marLeft w:val="0"/>
      <w:marRight w:val="0"/>
      <w:marTop w:val="0"/>
      <w:marBottom w:val="0"/>
      <w:divBdr>
        <w:top w:val="none" w:sz="0" w:space="0" w:color="auto"/>
        <w:left w:val="none" w:sz="0" w:space="0" w:color="auto"/>
        <w:bottom w:val="none" w:sz="0" w:space="0" w:color="auto"/>
        <w:right w:val="none" w:sz="0" w:space="0" w:color="auto"/>
      </w:divBdr>
    </w:div>
    <w:div w:id="1877307403">
      <w:bodyDiv w:val="1"/>
      <w:marLeft w:val="0"/>
      <w:marRight w:val="0"/>
      <w:marTop w:val="0"/>
      <w:marBottom w:val="0"/>
      <w:divBdr>
        <w:top w:val="none" w:sz="0" w:space="0" w:color="auto"/>
        <w:left w:val="none" w:sz="0" w:space="0" w:color="auto"/>
        <w:bottom w:val="none" w:sz="0" w:space="0" w:color="auto"/>
        <w:right w:val="none" w:sz="0" w:space="0" w:color="auto"/>
      </w:divBdr>
    </w:div>
    <w:div w:id="1895000836">
      <w:bodyDiv w:val="1"/>
      <w:marLeft w:val="0"/>
      <w:marRight w:val="0"/>
      <w:marTop w:val="0"/>
      <w:marBottom w:val="0"/>
      <w:divBdr>
        <w:top w:val="none" w:sz="0" w:space="0" w:color="auto"/>
        <w:left w:val="none" w:sz="0" w:space="0" w:color="auto"/>
        <w:bottom w:val="none" w:sz="0" w:space="0" w:color="auto"/>
        <w:right w:val="none" w:sz="0" w:space="0" w:color="auto"/>
      </w:divBdr>
    </w:div>
    <w:div w:id="1923563714">
      <w:bodyDiv w:val="1"/>
      <w:marLeft w:val="0"/>
      <w:marRight w:val="0"/>
      <w:marTop w:val="0"/>
      <w:marBottom w:val="0"/>
      <w:divBdr>
        <w:top w:val="none" w:sz="0" w:space="0" w:color="auto"/>
        <w:left w:val="none" w:sz="0" w:space="0" w:color="auto"/>
        <w:bottom w:val="none" w:sz="0" w:space="0" w:color="auto"/>
        <w:right w:val="none" w:sz="0" w:space="0" w:color="auto"/>
      </w:divBdr>
    </w:div>
    <w:div w:id="1965963205">
      <w:bodyDiv w:val="1"/>
      <w:marLeft w:val="0"/>
      <w:marRight w:val="0"/>
      <w:marTop w:val="0"/>
      <w:marBottom w:val="0"/>
      <w:divBdr>
        <w:top w:val="none" w:sz="0" w:space="0" w:color="auto"/>
        <w:left w:val="none" w:sz="0" w:space="0" w:color="auto"/>
        <w:bottom w:val="none" w:sz="0" w:space="0" w:color="auto"/>
        <w:right w:val="none" w:sz="0" w:space="0" w:color="auto"/>
      </w:divBdr>
    </w:div>
    <w:div w:id="2107992856">
      <w:bodyDiv w:val="1"/>
      <w:marLeft w:val="0"/>
      <w:marRight w:val="0"/>
      <w:marTop w:val="0"/>
      <w:marBottom w:val="0"/>
      <w:divBdr>
        <w:top w:val="none" w:sz="0" w:space="0" w:color="auto"/>
        <w:left w:val="none" w:sz="0" w:space="0" w:color="auto"/>
        <w:bottom w:val="none" w:sz="0" w:space="0" w:color="auto"/>
        <w:right w:val="none" w:sz="0" w:space="0" w:color="auto"/>
      </w:divBdr>
    </w:div>
    <w:div w:id="2117627552">
      <w:bodyDiv w:val="1"/>
      <w:marLeft w:val="0"/>
      <w:marRight w:val="0"/>
      <w:marTop w:val="0"/>
      <w:marBottom w:val="0"/>
      <w:divBdr>
        <w:top w:val="none" w:sz="0" w:space="0" w:color="auto"/>
        <w:left w:val="none" w:sz="0" w:space="0" w:color="auto"/>
        <w:bottom w:val="none" w:sz="0" w:space="0" w:color="auto"/>
        <w:right w:val="none" w:sz="0" w:space="0" w:color="auto"/>
      </w:divBdr>
    </w:div>
    <w:div w:id="214114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meilyana@unsri.ac.id"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reativecommons.org/licenses/by-sa/4.0/"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licensebuttons.net/l/by-sa/3.0/88x31.png" TargetMode="External"/><Relationship Id="rId24" Type="http://schemas.openxmlformats.org/officeDocument/2006/relationships/image" Target="media/image13.pn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sa/4.0/"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ojs3.unpatti.ac.id/index.php/barekeng/" TargetMode="External"/><Relationship Id="rId2" Type="http://schemas.openxmlformats.org/officeDocument/2006/relationships/image" Target="media/image24.jpeg"/><Relationship Id="rId1" Type="http://schemas.openxmlformats.org/officeDocument/2006/relationships/image" Target="media/image23.png"/><Relationship Id="rId4" Type="http://schemas.openxmlformats.org/officeDocument/2006/relationships/hyperlink" Target="mailto:barekeng.math@yahoo.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2.png"/><Relationship Id="rId2" Type="http://schemas.openxmlformats.org/officeDocument/2006/relationships/image" Target="media/image21.png"/><Relationship Id="rId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Ant00</b:Tag>
    <b:SourceType>Book</b:SourceType>
    <b:Guid>{C9E8E2F2-DA3E-4F7A-9FCF-EDDA2A4DC389}</b:Guid>
    <b:Title>Elementary Linear Algebra10th Edition</b:Title>
    <b:Year>2000</b:Year>
    <b:Author>
      <b:Author>
        <b:Corporate>Anton, Howard dan Rorres, Chris</b:Corporate>
      </b:Author>
    </b:Author>
    <b:City>New York </b:City>
    <b:Publisher>John Wiley &amp; Sons, Inc</b:Publisher>
    <b:RefOrder>1</b:RefOrder>
  </b:Source>
  <b:Source>
    <b:Tag>Ari13</b:Tag>
    <b:SourceType>Book</b:SourceType>
    <b:Guid>{249D2D41-41F0-424B-8230-667454B7ECF4}</b:Guid>
    <b:Author>
      <b:Author>
        <b:Corporate>Arifin, Sinta</b:Corporate>
      </b:Author>
    </b:Author>
    <b:Title>Skripsi Pengambilan Keputusan untuk Penilaian Kinerja Menggunakan Analytic Hierarchy Process (AHP)</b:Title>
    <b:Year>2013</b:Year>
    <b:City>Yogyakarta: Universitas Negeri Yogyakata.</b:City>
    <b:RefOrder>2</b:RefOrder>
  </b:Source>
  <b:Source>
    <b:Tag>Bru15</b:Tag>
    <b:SourceType>Book</b:SourceType>
    <b:Guid>{69E48088-E637-41FC-AC70-58B587B40826}</b:Guid>
    <b:Author>
      <b:Author>
        <b:Corporate>Brunelli, M</b:Corporate>
      </b:Author>
    </b:Author>
    <b:Title>Introduction to the Analytic Hierarchy Proces</b:Title>
    <b:Year>2015</b:Year>
    <b:City> New York</b:City>
    <b:Publisher>Springer.</b:Publisher>
    <b:RefOrder>3</b:RefOrder>
  </b:Source>
  <b:Source>
    <b:Tag>Has10</b:Tag>
    <b:SourceType>JournalArticle</b:SourceType>
    <b:Guid>{5FF1EDB5-FE6D-46D2-952B-E65BF1BEF965}</b:Guid>
    <b:Author>
      <b:Author>
        <b:Corporate>Hastuti, D. Dwi Puji</b:Corporate>
      </b:Author>
    </b:Author>
    <b:Title> Proses Hierarki Analisis (PHA) dalam Pengambilan Keputusan Multikriteria. Jurusan Pendidikan Matematika: Universitas Negeri Yogyakata.</b:Title>
    <b:Year>2010</b:Year>
    <b:RefOrder>4</b:RefOrder>
  </b:Source>
  <b:Source>
    <b:Tag>Kel16</b:Tag>
    <b:SourceType>JournalArticle</b:SourceType>
    <b:Guid>{E41EB999-765D-4807-8DDA-3600B0F5A5B3}</b:Guid>
    <b:Author>
      <b:Author>
        <b:Corporate>Kelelufna, Salomo</b:Corporate>
      </b:Author>
    </b:Author>
    <b:Title>Skripsi Aplikasi Proses Hirarki Analitik (PHA) Sistem Pemilihan Keputusan Pembelian Sepeda Motor. Jurusan Matematika: Universitas Pattimura.</b:Title>
    <b:Year>2016</b:Year>
    <b:RefOrder>5</b:RefOrder>
  </b:Source>
  <b:Source>
    <b:Tag>Man02</b:Tag>
    <b:SourceType>JournalArticle</b:SourceType>
    <b:Guid>{78322E92-9364-4D26-8F72-2CD1C49AB09E}</b:Guid>
    <b:Author>
      <b:Author>
        <b:Corporate>Manggiora, G. M</b:Corporate>
      </b:Author>
    </b:Author>
    <b:Title>Computer-Aided Decision Making in Pharmaceutical Research. Proceeding of the Beilstein-Institut Workshop, Bozen, Italy.</b:Title>
    <b:Year>2002</b:Year>
    <b:RefOrder>6</b:RefOrder>
  </b:Source>
  <b:Source>
    <b:Tag>MuE17</b:Tag>
    <b:SourceType>JournalArticle</b:SourceType>
    <b:Guid>{9CD20F0F-8899-4D4F-9743-690AF3CC48FE}</b:Guid>
    <b:Author>
      <b:Author>
        <b:NameList>
          <b:Person>
            <b:Last>Mu</b:Last>
            <b:First>Enrique</b:First>
          </b:Person>
        </b:NameList>
      </b:Author>
    </b:Author>
    <b:Title> Practical Decision Making. Springer Briefs in Operations Research.</b:Title>
    <b:Year>2017</b:Year>
    <b:RefOrder>7</b:RefOrder>
  </b:Source>
  <b:Source>
    <b:Tag>Per92</b:Tag>
    <b:SourceType>JournalArticle</b:SourceType>
    <b:Guid>{668FE7E7-2E23-45A4-A9E1-D2CB87DDEF08}</b:Guid>
    <b:Author>
      <b:Author>
        <b:Corporate>Permadi, Bambang</b:Corporate>
      </b:Author>
    </b:Author>
    <b:Title>AHP Pusat Antar Universitas – Studi Ekonomi. Jakarta: Universitas Indonesia. </b:Title>
    <b:Year>1992</b:Year>
    <b:RefOrder>8</b:RefOrder>
  </b:Source>
  <b:Source>
    <b:Tag>Saa93</b:Tag>
    <b:SourceType>Book</b:SourceType>
    <b:Guid>{1346494D-F2E4-40E7-B662-B647536D5FAB}</b:Guid>
    <b:Title>Pengambilan Keputusan Bagi Para Pemimpin terjemahan Liana Setiono</b:Title>
    <b:Year>1993</b:Year>
    <b:Author>
      <b:Author>
        <b:Corporate>Saaty, Thomas L</b:Corporate>
      </b:Author>
    </b:Author>
    <b:City>Jakarta</b:City>
    <b:Publisher>Pustaka Binaman Pressindo</b:Publisher>
    <b:RefOrder>9</b:RefOrder>
  </b:Source>
  <b:Source>
    <b:Tag>Suk06</b:Tag>
    <b:SourceType>JournalArticle</b:SourceType>
    <b:Guid>{580599A3-9BE6-4744-B986-75368639F17A}</b:Guid>
    <b:Title>Pemilihan Model Transportasi di DKI Jakarta dengan AnalisisKebijakan  “Proses Hierarki Analitik”. </b:Title>
    <b:Year>2006</b:Year>
    <b:Author>
      <b:Author>
        <b:Corporate>Sukarto, Haryono</b:Corporate>
      </b:Author>
    </b:Author>
    <b:JournalName>Jurnal Teknik Sipil </b:JournalName>
    <b:Pages>Vol. 3 No.1</b:Pages>
    <b:RefOrder>10</b:RefOrder>
  </b:Source>
  <b:Source>
    <b:Tag>Abe10</b:Tag>
    <b:SourceType>Book</b:SourceType>
    <b:Guid>{87102BDE-CCDF-4E55-9E2E-ACDB26A748AD}</b:Guid>
    <b:Author>
      <b:Author>
        <b:NameList>
          <b:Person>
            <b:Last>Abe</b:Last>
            <b:First>S.</b:First>
          </b:Person>
        </b:NameList>
      </b:Author>
    </b:Author>
    <b:Title>Support Vector Machines for Pattern Classification</b:Title>
    <b:Year>2010</b:Year>
    <b:City>London</b:City>
    <b:Publisher>Springer-Verlag</b:Publisher>
    <b:Edition>Second</b:Edition>
    <b:RefOrder>11</b:RefOrder>
  </b:Source>
  <b:Source>
    <b:Tag>Fau94</b:Tag>
    <b:SourceType>Book</b:SourceType>
    <b:Guid>{30F267E2-2B61-4B7E-B111-9537FD6171C0}</b:Guid>
    <b:Author>
      <b:Author>
        <b:NameList>
          <b:Person>
            <b:Last>Fausett</b:Last>
            <b:First>Laurence</b:First>
          </b:Person>
        </b:NameList>
      </b:Author>
    </b:Author>
    <b:Title>Fundamentals of Neural Network: Architectures, Fundamentals, and Applications</b:Title>
    <b:Year>1994</b:Year>
    <b:City>Newe Jersey</b:City>
    <b:Publisher>Prentice-Hall, Inc.</b:Publisher>
    <b:RefOrder>12</b:RefOrder>
  </b:Source>
  <b:Source>
    <b:Tag>Pra</b:Tag>
    <b:SourceType>JournalArticle</b:SourceType>
    <b:Guid>{31BFB387-6CD3-4419-BBFF-585E5C20EE4B}</b:Guid>
    <b:Author>
      <b:Author>
        <b:NameList>
          <b:Person>
            <b:Last>Pradasari</b:Last>
            <b:First>Novi</b:First>
            <b:Middle>Indah</b:Middle>
          </b:Person>
          <b:Person>
            <b:Last>W.</b:Last>
            <b:First>F.</b:First>
            <b:Middle>Trias Pontia</b:Middle>
          </b:Person>
          <b:Person>
            <b:Last>Triyanto</b:Last>
            <b:First>Dedi</b:First>
          </b:Person>
        </b:NameList>
      </b:Author>
    </b:Author>
    <b:Title>Aplikasi Jaringan Saraf Tiruan untuk memprediksi Penyakit Saluran Pernapasan dengan Metode Backpropagation</b:Title>
    <b:Year>2013</b:Year>
    <b:JournalName>Jurnal Coding Sistem Komputer Untan</b:JournalName>
    <b:Volume>1</b:Volume>
    <b:Issue>1</b:Issue>
    <b:RefOrder>13</b:RefOrder>
  </b:Source>
  <b:Source>
    <b:Tag>Sas13</b:Tag>
    <b:SourceType>DocumentFromInternetSite</b:SourceType>
    <b:Guid>{F6E691F5-D0CD-47D0-9EEA-BB5EE5230EFD}</b:Guid>
    <b:Title>Kehidupan Awal Masyarakat Indonesia</b:Title>
    <b:Year>2013</b:Year>
    <b:Author>
      <b:Author>
        <b:NameList>
          <b:Person>
            <b:Last>Sasrawan</b:Last>
            <b:First>Hedi</b:First>
          </b:Person>
        </b:NameList>
      </b:Author>
    </b:Author>
    <b:Month>Januari</b:Month>
    <b:Day>2</b:Day>
    <b:YearAccessed>2015</b:YearAccessed>
    <b:MonthAccessed>November</b:MonthAccessed>
    <b:DayAccessed>5</b:DayAccessed>
    <b:URL>http://hedisasrawan.blogspot.co.id/2013/01/kehidupan-awal-masyarakat-indonesia.html?m=1</b:URL>
    <b:RefOrder>14</b:RefOrder>
  </b:Source>
</b:Sources>
</file>

<file path=customXml/itemProps1.xml><?xml version="1.0" encoding="utf-8"?>
<ds:datastoreItem xmlns:ds="http://schemas.openxmlformats.org/officeDocument/2006/customXml" ds:itemID="{C55FBCBF-40C3-4DCB-85E5-71335FE34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14</Pages>
  <Words>10938</Words>
  <Characters>62349</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Norisca</dc:creator>
  <cp:keywords/>
  <dc:description/>
  <cp:lastModifiedBy>Ahmad Surkati</cp:lastModifiedBy>
  <cp:revision>11</cp:revision>
  <cp:lastPrinted>2022-04-03T08:15:00Z</cp:lastPrinted>
  <dcterms:created xsi:type="dcterms:W3CDTF">2022-05-10T01:42:00Z</dcterms:created>
  <dcterms:modified xsi:type="dcterms:W3CDTF">2022-05-10T03:09:00Z</dcterms:modified>
</cp:coreProperties>
</file>