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14" w:rsidRPr="004E461C" w:rsidRDefault="001814EA" w:rsidP="0052333B">
      <w:pPr>
        <w:spacing w:after="0" w:line="240" w:lineRule="auto"/>
        <w:jc w:val="center"/>
        <w:rPr>
          <w:rFonts w:ascii="Times New Roman" w:eastAsia="Times New Roman" w:hAnsi="Times New Roman" w:cs="Times New Roman"/>
          <w:b/>
          <w:sz w:val="24"/>
          <w:szCs w:val="24"/>
        </w:rPr>
      </w:pPr>
      <w:r w:rsidRPr="001814EA">
        <w:rPr>
          <w:rFonts w:ascii="Times New Roman" w:eastAsia="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37" type="#_x0000_t202" style="position:absolute;left:0;text-align:left;margin-left:294.2pt;margin-top:-76.8pt;width:195.2pt;height:36.3pt;z-index:251691008;mso-height-percent:200;mso-height-percent:200;mso-width-relative:margin;mso-height-relative:margin" stroked="f">
            <v:textbox style="mso-fit-shape-to-text:t">
              <w:txbxContent>
                <w:p w:rsidR="001814EA" w:rsidRPr="001814EA" w:rsidRDefault="001814EA" w:rsidP="001814EA">
                  <w:pPr>
                    <w:spacing w:after="0" w:line="276" w:lineRule="auto"/>
                    <w:rPr>
                      <w:rFonts w:ascii="Times New Roman" w:eastAsia="Times New Roman" w:hAnsi="Times New Roman" w:cs="Times New Roman"/>
                      <w:b/>
                      <w:szCs w:val="24"/>
                    </w:rPr>
                  </w:pPr>
                  <w:r w:rsidRPr="001814EA">
                    <w:rPr>
                      <w:rFonts w:ascii="Times New Roman" w:eastAsia="Times New Roman" w:hAnsi="Times New Roman" w:cs="Times New Roman"/>
                      <w:b/>
                      <w:szCs w:val="24"/>
                    </w:rPr>
                    <w:t>Bidang : Sosial, Ekonomi, Hukum, Humaniora, Seni Budaya, Pendidikan</w:t>
                  </w:r>
                </w:p>
              </w:txbxContent>
            </v:textbox>
          </v:shape>
        </w:pict>
      </w:r>
      <w:r w:rsidR="00F376E6">
        <w:rPr>
          <w:rFonts w:ascii="Times New Roman" w:eastAsia="Times New Roman" w:hAnsi="Times New Roman" w:cs="Times New Roman"/>
          <w:b/>
          <w:sz w:val="24"/>
          <w:szCs w:val="24"/>
        </w:rPr>
        <w:t>LAPORAN AKHIR</w:t>
      </w:r>
      <w:r w:rsidR="00FB2814" w:rsidRPr="004E461C">
        <w:rPr>
          <w:rFonts w:ascii="Times New Roman" w:eastAsia="Times New Roman" w:hAnsi="Times New Roman" w:cs="Times New Roman"/>
          <w:b/>
          <w:sz w:val="24"/>
          <w:szCs w:val="24"/>
        </w:rPr>
        <w:t xml:space="preserve"> PENELITIAN SAINS TEKNOLOGI DAN SENI</w:t>
      </w:r>
    </w:p>
    <w:p w:rsidR="00FB2814" w:rsidRPr="004E461C" w:rsidRDefault="00FB2814" w:rsidP="0052333B">
      <w:pPr>
        <w:spacing w:after="0" w:line="240" w:lineRule="auto"/>
        <w:jc w:val="center"/>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t>UNIVERSITAS SRIWIJAYA</w:t>
      </w:r>
    </w:p>
    <w:p w:rsidR="00FB2814" w:rsidRPr="004E461C" w:rsidRDefault="00FB2814" w:rsidP="00790208">
      <w:pPr>
        <w:spacing w:after="0" w:line="360" w:lineRule="auto"/>
        <w:jc w:val="center"/>
        <w:rPr>
          <w:rFonts w:ascii="Times New Roman" w:eastAsia="Times New Roman" w:hAnsi="Times New Roman" w:cs="Times New Roman"/>
          <w:b/>
          <w:sz w:val="24"/>
          <w:szCs w:val="24"/>
        </w:rPr>
      </w:pPr>
    </w:p>
    <w:p w:rsidR="00FB2814" w:rsidRDefault="001B3CD5" w:rsidP="001814EA">
      <w:pPr>
        <w:spacing w:after="0" w:line="276" w:lineRule="auto"/>
        <w:jc w:val="center"/>
        <w:rPr>
          <w:rFonts w:ascii="Times New Roman" w:eastAsia="Times New Roman" w:hAnsi="Times New Roman" w:cs="Times New Roman"/>
          <w:b/>
          <w:sz w:val="28"/>
          <w:szCs w:val="24"/>
        </w:rPr>
      </w:pPr>
      <w:r w:rsidRPr="00201C55">
        <w:rPr>
          <w:rFonts w:ascii="Times New Roman" w:eastAsia="Times New Roman" w:hAnsi="Times New Roman" w:cs="Times New Roman"/>
          <w:b/>
          <w:i/>
          <w:sz w:val="28"/>
          <w:szCs w:val="24"/>
        </w:rPr>
        <w:t>TRI</w:t>
      </w:r>
      <w:r w:rsidR="00FB2814" w:rsidRPr="00201C55">
        <w:rPr>
          <w:rFonts w:ascii="Times New Roman" w:eastAsia="Times New Roman" w:hAnsi="Times New Roman" w:cs="Times New Roman"/>
          <w:b/>
          <w:i/>
          <w:sz w:val="28"/>
          <w:szCs w:val="24"/>
        </w:rPr>
        <w:t>LEM</w:t>
      </w:r>
      <w:r w:rsidRPr="00201C55">
        <w:rPr>
          <w:rFonts w:ascii="Times New Roman" w:eastAsia="Times New Roman" w:hAnsi="Times New Roman" w:cs="Times New Roman"/>
          <w:b/>
          <w:i/>
          <w:sz w:val="28"/>
          <w:szCs w:val="24"/>
        </w:rPr>
        <w:t>M</w:t>
      </w:r>
      <w:r w:rsidR="00FB2814" w:rsidRPr="00201C55">
        <w:rPr>
          <w:rFonts w:ascii="Times New Roman" w:eastAsia="Times New Roman" w:hAnsi="Times New Roman" w:cs="Times New Roman"/>
          <w:b/>
          <w:i/>
          <w:sz w:val="28"/>
          <w:szCs w:val="24"/>
        </w:rPr>
        <w:t>A</w:t>
      </w:r>
      <w:r w:rsidR="00FB2814" w:rsidRPr="00201C55">
        <w:rPr>
          <w:rFonts w:ascii="Times New Roman" w:eastAsia="Times New Roman" w:hAnsi="Times New Roman" w:cs="Times New Roman"/>
          <w:b/>
          <w:sz w:val="28"/>
          <w:szCs w:val="24"/>
        </w:rPr>
        <w:t xml:space="preserve"> ATAU </w:t>
      </w:r>
      <w:r w:rsidR="00FB2814" w:rsidRPr="00201C55">
        <w:rPr>
          <w:rFonts w:ascii="Times New Roman" w:eastAsia="Times New Roman" w:hAnsi="Times New Roman" w:cs="Times New Roman"/>
          <w:b/>
          <w:i/>
          <w:sz w:val="28"/>
          <w:szCs w:val="24"/>
        </w:rPr>
        <w:t>QUADRILEMMA</w:t>
      </w:r>
      <w:r w:rsidR="009767E5" w:rsidRPr="00201C55">
        <w:rPr>
          <w:rFonts w:ascii="Times New Roman" w:eastAsia="Times New Roman" w:hAnsi="Times New Roman" w:cs="Times New Roman"/>
          <w:b/>
          <w:sz w:val="28"/>
          <w:szCs w:val="24"/>
        </w:rPr>
        <w:t xml:space="preserve"> </w:t>
      </w:r>
      <w:r w:rsidR="00FB2814" w:rsidRPr="00201C55">
        <w:rPr>
          <w:rFonts w:ascii="Times New Roman" w:eastAsia="Times New Roman" w:hAnsi="Times New Roman" w:cs="Times New Roman"/>
          <w:b/>
          <w:sz w:val="28"/>
          <w:szCs w:val="24"/>
        </w:rPr>
        <w:t>KEBIJAKAN MONETER DI INDONESIA</w:t>
      </w:r>
      <w:r w:rsidR="001814EA">
        <w:rPr>
          <w:rFonts w:ascii="Times New Roman" w:eastAsia="Times New Roman" w:hAnsi="Times New Roman" w:cs="Times New Roman"/>
          <w:b/>
          <w:sz w:val="28"/>
          <w:szCs w:val="24"/>
        </w:rPr>
        <w:t xml:space="preserve"> </w:t>
      </w:r>
    </w:p>
    <w:p w:rsidR="001814EA" w:rsidRPr="00201C55" w:rsidRDefault="001814EA" w:rsidP="001814EA">
      <w:pPr>
        <w:spacing w:after="0" w:line="276" w:lineRule="auto"/>
        <w:jc w:val="center"/>
        <w:rPr>
          <w:rFonts w:ascii="Times New Roman" w:eastAsia="Times New Roman" w:hAnsi="Times New Roman" w:cs="Times New Roman"/>
          <w:b/>
          <w:sz w:val="28"/>
          <w:szCs w:val="24"/>
        </w:rPr>
      </w:pPr>
    </w:p>
    <w:p w:rsidR="00FB2814" w:rsidRPr="004E461C" w:rsidRDefault="00790208" w:rsidP="0052333B">
      <w:pPr>
        <w:spacing w:after="0" w:line="360" w:lineRule="auto"/>
        <w:jc w:val="center"/>
        <w:rPr>
          <w:rFonts w:ascii="Times New Roman" w:eastAsia="Times New Roman" w:hAnsi="Times New Roman" w:cs="Times New Roman"/>
          <w:sz w:val="24"/>
          <w:szCs w:val="24"/>
        </w:rPr>
      </w:pPr>
      <w:r w:rsidRPr="004E461C">
        <w:rPr>
          <w:rFonts w:ascii="Times New Roman" w:eastAsia="Times New Roman" w:hAnsi="Times New Roman" w:cs="Times New Roman"/>
          <w:noProof/>
          <w:sz w:val="24"/>
          <w:szCs w:val="24"/>
        </w:rPr>
        <w:drawing>
          <wp:inline distT="0" distB="0" distL="0" distR="0">
            <wp:extent cx="1291203" cy="1214323"/>
            <wp:effectExtent l="19050" t="0" r="4197"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91508" cy="1214610"/>
                    </a:xfrm>
                    <a:prstGeom prst="rect">
                      <a:avLst/>
                    </a:prstGeom>
                    <a:noFill/>
                    <a:ln w="9525">
                      <a:noFill/>
                      <a:miter lim="800000"/>
                      <a:headEnd/>
                      <a:tailEnd/>
                    </a:ln>
                  </pic:spPr>
                </pic:pic>
              </a:graphicData>
            </a:graphic>
          </wp:inline>
        </w:drawing>
      </w:r>
    </w:p>
    <w:p w:rsidR="00FB2814" w:rsidRPr="004E461C" w:rsidRDefault="00FB2814" w:rsidP="00790208">
      <w:pPr>
        <w:spacing w:after="0" w:line="360" w:lineRule="auto"/>
        <w:jc w:val="center"/>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Oleh:</w:t>
      </w:r>
    </w:p>
    <w:p w:rsidR="00F11104" w:rsidRDefault="00F11104" w:rsidP="00AE10DA">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Ketua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B2814" w:rsidRPr="004E461C">
        <w:rPr>
          <w:rFonts w:ascii="Times New Roman" w:eastAsia="Times New Roman" w:hAnsi="Times New Roman" w:cs="Times New Roman"/>
          <w:b/>
          <w:sz w:val="24"/>
          <w:szCs w:val="24"/>
        </w:rPr>
        <w:t>: Sri Andaiyani, S.E, M.S.E</w:t>
      </w:r>
    </w:p>
    <w:p w:rsidR="00FB2814" w:rsidRDefault="00FB2814" w:rsidP="00AE10DA">
      <w:pPr>
        <w:spacing w:after="0" w:line="240" w:lineRule="auto"/>
        <w:ind w:left="1440" w:firstLine="720"/>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t xml:space="preserve">NIDN </w:t>
      </w:r>
      <w:r w:rsidR="00F11104">
        <w:rPr>
          <w:rFonts w:ascii="Times New Roman" w:eastAsia="Times New Roman" w:hAnsi="Times New Roman" w:cs="Times New Roman"/>
          <w:b/>
          <w:sz w:val="24"/>
          <w:szCs w:val="24"/>
        </w:rPr>
        <w:tab/>
      </w:r>
      <w:r w:rsidR="00F11104">
        <w:rPr>
          <w:rFonts w:ascii="Times New Roman" w:eastAsia="Times New Roman" w:hAnsi="Times New Roman" w:cs="Times New Roman"/>
          <w:b/>
          <w:sz w:val="24"/>
          <w:szCs w:val="24"/>
        </w:rPr>
        <w:tab/>
      </w:r>
      <w:r w:rsidR="00F11104">
        <w:rPr>
          <w:rFonts w:ascii="Times New Roman" w:eastAsia="Times New Roman" w:hAnsi="Times New Roman" w:cs="Times New Roman"/>
          <w:b/>
          <w:sz w:val="24"/>
          <w:szCs w:val="24"/>
        </w:rPr>
        <w:tab/>
      </w:r>
      <w:r w:rsidRPr="004E461C">
        <w:rPr>
          <w:rFonts w:ascii="Times New Roman" w:eastAsia="Times New Roman" w:hAnsi="Times New Roman" w:cs="Times New Roman"/>
          <w:b/>
          <w:sz w:val="24"/>
          <w:szCs w:val="24"/>
        </w:rPr>
        <w:t>: 0027019302</w:t>
      </w:r>
    </w:p>
    <w:p w:rsidR="00AE10DA" w:rsidRPr="004E461C" w:rsidRDefault="00AE10DA" w:rsidP="00AE10DA">
      <w:pPr>
        <w:spacing w:after="0" w:line="240" w:lineRule="auto"/>
        <w:ind w:left="1440" w:firstLine="720"/>
        <w:rPr>
          <w:rFonts w:ascii="Times New Roman" w:eastAsia="Times New Roman" w:hAnsi="Times New Roman" w:cs="Times New Roman"/>
          <w:b/>
          <w:sz w:val="24"/>
          <w:szCs w:val="24"/>
        </w:rPr>
      </w:pPr>
    </w:p>
    <w:p w:rsidR="00F11104" w:rsidRDefault="00F11104" w:rsidP="00AE10DA">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Nama Anggota </w:t>
      </w:r>
      <w:r>
        <w:rPr>
          <w:rFonts w:ascii="Times New Roman" w:eastAsia="Times New Roman" w:hAnsi="Times New Roman" w:cs="Times New Roman"/>
          <w:b/>
          <w:sz w:val="24"/>
          <w:szCs w:val="24"/>
        </w:rPr>
        <w:tab/>
      </w:r>
      <w:r w:rsidR="00FB2814" w:rsidRPr="004E46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326C4" w:rsidRPr="004E461C">
        <w:rPr>
          <w:rFonts w:ascii="Times New Roman" w:eastAsia="Times New Roman" w:hAnsi="Times New Roman"/>
          <w:b/>
          <w:sz w:val="24"/>
          <w:szCs w:val="24"/>
        </w:rPr>
        <w:t>Ariodillah Hidayat, S.E.,M.Si</w:t>
      </w:r>
    </w:p>
    <w:p w:rsidR="00FB2814" w:rsidRDefault="00FB2814" w:rsidP="00AE10DA">
      <w:pPr>
        <w:spacing w:after="0" w:line="240" w:lineRule="auto"/>
        <w:ind w:left="1440" w:firstLine="720"/>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t>N</w:t>
      </w:r>
      <w:r w:rsidR="006E39D1">
        <w:rPr>
          <w:rFonts w:ascii="Times New Roman" w:eastAsia="Times New Roman" w:hAnsi="Times New Roman" w:cs="Times New Roman"/>
          <w:b/>
          <w:sz w:val="24"/>
          <w:szCs w:val="24"/>
        </w:rPr>
        <w:t xml:space="preserve">IDN </w:t>
      </w:r>
      <w:r w:rsidR="00F11104">
        <w:rPr>
          <w:rFonts w:ascii="Times New Roman" w:eastAsia="Times New Roman" w:hAnsi="Times New Roman" w:cs="Times New Roman"/>
          <w:b/>
          <w:sz w:val="24"/>
          <w:szCs w:val="24"/>
        </w:rPr>
        <w:tab/>
      </w:r>
      <w:r w:rsidR="00F11104">
        <w:rPr>
          <w:rFonts w:ascii="Times New Roman" w:eastAsia="Times New Roman" w:hAnsi="Times New Roman" w:cs="Times New Roman"/>
          <w:b/>
          <w:sz w:val="24"/>
          <w:szCs w:val="24"/>
        </w:rPr>
        <w:tab/>
      </w:r>
      <w:r w:rsidR="00F11104">
        <w:rPr>
          <w:rFonts w:ascii="Times New Roman" w:eastAsia="Times New Roman" w:hAnsi="Times New Roman" w:cs="Times New Roman"/>
          <w:b/>
          <w:sz w:val="24"/>
          <w:szCs w:val="24"/>
        </w:rPr>
        <w:tab/>
      </w:r>
      <w:r w:rsidR="006E39D1">
        <w:rPr>
          <w:rFonts w:ascii="Times New Roman" w:eastAsia="Times New Roman" w:hAnsi="Times New Roman" w:cs="Times New Roman"/>
          <w:b/>
          <w:sz w:val="24"/>
          <w:szCs w:val="24"/>
        </w:rPr>
        <w:t xml:space="preserve">: </w:t>
      </w:r>
      <w:r w:rsidR="006E39D1" w:rsidRPr="006E39D1">
        <w:rPr>
          <w:rFonts w:ascii="Times New Roman" w:eastAsia="Times New Roman" w:hAnsi="Times New Roman" w:cs="Times New Roman"/>
          <w:b/>
          <w:sz w:val="24"/>
          <w:szCs w:val="24"/>
        </w:rPr>
        <w:t>0011097606</w:t>
      </w:r>
    </w:p>
    <w:p w:rsidR="00AE10DA" w:rsidRDefault="00AE10DA" w:rsidP="00F10B41">
      <w:pPr>
        <w:spacing w:after="0" w:line="240" w:lineRule="auto"/>
        <w:ind w:left="1440" w:firstLine="720"/>
        <w:rPr>
          <w:rFonts w:ascii="Times New Roman" w:eastAsia="Times New Roman" w:hAnsi="Times New Roman" w:cs="Times New Roman"/>
          <w:b/>
          <w:sz w:val="24"/>
          <w:szCs w:val="24"/>
        </w:rPr>
      </w:pPr>
    </w:p>
    <w:p w:rsidR="00F11104" w:rsidRDefault="00F11104" w:rsidP="00F10B41">
      <w:pPr>
        <w:pStyle w:val="ListParagraph1"/>
        <w:spacing w:after="0" w:line="240" w:lineRule="auto"/>
        <w:ind w:left="1440" w:firstLine="720"/>
        <w:rPr>
          <w:rFonts w:ascii="Times New Roman" w:eastAsia="Times New Roman" w:hAnsi="Times New Roman"/>
          <w:b/>
          <w:sz w:val="24"/>
          <w:szCs w:val="24"/>
        </w:rPr>
      </w:pPr>
      <w:r>
        <w:rPr>
          <w:rFonts w:ascii="Times New Roman" w:eastAsia="Times New Roman" w:hAnsi="Times New Roman"/>
          <w:b/>
          <w:sz w:val="24"/>
          <w:szCs w:val="24"/>
        </w:rPr>
        <w:t xml:space="preserve">Nama Anggota </w:t>
      </w:r>
      <w:r>
        <w:rPr>
          <w:rFonts w:ascii="Times New Roman" w:eastAsia="Times New Roman" w:hAnsi="Times New Roman"/>
          <w:b/>
          <w:sz w:val="24"/>
          <w:szCs w:val="24"/>
        </w:rPr>
        <w:tab/>
      </w:r>
      <w:r w:rsidRPr="004E461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4E461C">
        <w:rPr>
          <w:rFonts w:ascii="Times New Roman" w:eastAsia="Times New Roman" w:hAnsi="Times New Roman"/>
          <w:b/>
          <w:sz w:val="24"/>
          <w:szCs w:val="24"/>
        </w:rPr>
        <w:t>Fida Muthia, S.E, M.Sc</w:t>
      </w:r>
    </w:p>
    <w:p w:rsidR="00FB2814" w:rsidRDefault="00FB2814" w:rsidP="00F10B41">
      <w:pPr>
        <w:pStyle w:val="ListParagraph1"/>
        <w:spacing w:after="0" w:line="240" w:lineRule="auto"/>
        <w:ind w:left="1440" w:firstLine="720"/>
        <w:rPr>
          <w:rFonts w:ascii="Times New Roman" w:eastAsia="Times New Roman" w:hAnsi="Times New Roman"/>
          <w:b/>
          <w:sz w:val="24"/>
          <w:szCs w:val="24"/>
        </w:rPr>
      </w:pPr>
      <w:r w:rsidRPr="004E461C">
        <w:rPr>
          <w:rFonts w:ascii="Times New Roman" w:eastAsia="Times New Roman" w:hAnsi="Times New Roman"/>
          <w:b/>
          <w:sz w:val="24"/>
          <w:szCs w:val="24"/>
        </w:rPr>
        <w:t>NIDN</w:t>
      </w:r>
      <w:r w:rsidR="00F11104">
        <w:rPr>
          <w:rFonts w:ascii="Times New Roman" w:eastAsia="Times New Roman" w:hAnsi="Times New Roman"/>
          <w:b/>
          <w:sz w:val="24"/>
          <w:szCs w:val="24"/>
        </w:rPr>
        <w:tab/>
      </w:r>
      <w:r w:rsidR="00F11104">
        <w:rPr>
          <w:rFonts w:ascii="Times New Roman" w:eastAsia="Times New Roman" w:hAnsi="Times New Roman"/>
          <w:b/>
          <w:sz w:val="24"/>
          <w:szCs w:val="24"/>
        </w:rPr>
        <w:tab/>
      </w:r>
      <w:r w:rsidR="00F11104">
        <w:rPr>
          <w:rFonts w:ascii="Times New Roman" w:eastAsia="Times New Roman" w:hAnsi="Times New Roman"/>
          <w:b/>
          <w:sz w:val="24"/>
          <w:szCs w:val="24"/>
        </w:rPr>
        <w:tab/>
      </w:r>
      <w:r w:rsidRPr="004E461C">
        <w:rPr>
          <w:rFonts w:ascii="Times New Roman" w:eastAsia="Times New Roman" w:hAnsi="Times New Roman"/>
          <w:b/>
          <w:sz w:val="24"/>
          <w:szCs w:val="24"/>
        </w:rPr>
        <w:t>: 8862150017</w:t>
      </w:r>
    </w:p>
    <w:p w:rsidR="00F10B41" w:rsidRDefault="00F10B41" w:rsidP="0052333B">
      <w:pPr>
        <w:pStyle w:val="ListParagraph1"/>
        <w:spacing w:after="0" w:line="240" w:lineRule="auto"/>
        <w:ind w:left="1440" w:firstLine="720"/>
        <w:rPr>
          <w:rFonts w:ascii="Times New Roman" w:eastAsia="Times New Roman" w:hAnsi="Times New Roman"/>
          <w:b/>
          <w:sz w:val="24"/>
          <w:szCs w:val="24"/>
        </w:rPr>
      </w:pPr>
    </w:p>
    <w:p w:rsidR="004B67CD" w:rsidRPr="00C51302" w:rsidRDefault="004B67CD" w:rsidP="00C5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Anggota Mahasiswa</w:t>
      </w:r>
      <w:r w:rsidR="00F10B41">
        <w:rPr>
          <w:rFonts w:ascii="Times New Roman" w:eastAsia="Times New Roman" w:hAnsi="Times New Roman" w:cs="Times New Roman"/>
          <w:b/>
          <w:sz w:val="24"/>
          <w:szCs w:val="24"/>
        </w:rPr>
        <w:tab/>
        <w:t xml:space="preserve">: </w:t>
      </w:r>
      <w:r w:rsidRPr="00AE10DA">
        <w:rPr>
          <w:rFonts w:ascii="Times New Roman" w:eastAsia="Times New Roman" w:hAnsi="Times New Roman" w:cs="Times New Roman"/>
          <w:b/>
          <w:sz w:val="24"/>
          <w:szCs w:val="24"/>
        </w:rPr>
        <w:t>Al Qodri</w:t>
      </w:r>
      <w:r w:rsidR="00893ED8" w:rsidRPr="00AE10DA">
        <w:rPr>
          <w:rFonts w:ascii="Times New Roman" w:eastAsia="Times New Roman" w:hAnsi="Times New Roman" w:cs="Times New Roman"/>
          <w:b/>
          <w:sz w:val="24"/>
          <w:szCs w:val="24"/>
        </w:rPr>
        <w:t xml:space="preserve"> (</w:t>
      </w:r>
      <w:r w:rsidR="00F11104" w:rsidRPr="00AE10DA">
        <w:rPr>
          <w:rFonts w:ascii="Times New Roman" w:eastAsia="Cambria" w:hAnsi="Times New Roman" w:cs="Times New Roman"/>
          <w:b/>
          <w:color w:val="000000"/>
        </w:rPr>
        <w:t>01021381722179)</w:t>
      </w:r>
    </w:p>
    <w:p w:rsidR="007E3F4A" w:rsidRDefault="007E3F4A" w:rsidP="0052333B">
      <w:pPr>
        <w:spacing w:after="0" w:line="240" w:lineRule="auto"/>
        <w:ind w:left="4320"/>
        <w:rPr>
          <w:rFonts w:ascii="Times New Roman" w:eastAsia="Cambria" w:hAnsi="Times New Roman" w:cs="Times New Roman"/>
          <w:b/>
          <w:color w:val="000000"/>
        </w:rPr>
      </w:pPr>
      <w:r>
        <w:rPr>
          <w:rFonts w:ascii="Times New Roman" w:eastAsia="Times New Roman" w:hAnsi="Times New Roman" w:cs="Times New Roman"/>
          <w:b/>
          <w:sz w:val="24"/>
          <w:szCs w:val="24"/>
        </w:rPr>
        <w:t xml:space="preserve">  Dina Marlina</w:t>
      </w:r>
      <w:r w:rsidR="0052333B">
        <w:rPr>
          <w:rFonts w:ascii="Times New Roman" w:eastAsia="Times New Roman" w:hAnsi="Times New Roman" w:cs="Times New Roman"/>
          <w:b/>
          <w:sz w:val="24"/>
          <w:szCs w:val="24"/>
        </w:rPr>
        <w:t xml:space="preserve"> (</w:t>
      </w:r>
      <w:r w:rsidR="0052333B" w:rsidRPr="00AE10DA">
        <w:rPr>
          <w:rFonts w:ascii="Times New Roman" w:eastAsia="Cambria" w:hAnsi="Times New Roman" w:cs="Times New Roman"/>
          <w:b/>
          <w:color w:val="000000"/>
        </w:rPr>
        <w:t>01021381722</w:t>
      </w:r>
      <w:r w:rsidR="0052333B">
        <w:rPr>
          <w:rFonts w:ascii="Times New Roman" w:eastAsia="Cambria" w:hAnsi="Times New Roman" w:cs="Times New Roman"/>
          <w:b/>
          <w:color w:val="000000"/>
        </w:rPr>
        <w:t>89)</w:t>
      </w:r>
    </w:p>
    <w:p w:rsidR="0052333B" w:rsidRDefault="0052333B" w:rsidP="0052333B">
      <w:pPr>
        <w:spacing w:after="0" w:line="240" w:lineRule="auto"/>
        <w:ind w:left="4320"/>
        <w:rPr>
          <w:rFonts w:ascii="Times New Roman" w:eastAsia="Cambria" w:hAnsi="Times New Roman" w:cs="Times New Roman"/>
          <w:b/>
          <w:color w:val="000000"/>
        </w:rPr>
      </w:pPr>
      <w:r>
        <w:rPr>
          <w:rFonts w:ascii="Times New Roman" w:eastAsia="Times New Roman" w:hAnsi="Times New Roman" w:cs="Times New Roman"/>
          <w:b/>
          <w:sz w:val="24"/>
          <w:szCs w:val="24"/>
        </w:rPr>
        <w:t xml:space="preserve">  Achmad Trisno</w:t>
      </w:r>
      <w:r w:rsidR="001814EA">
        <w:rPr>
          <w:rFonts w:ascii="Times New Roman" w:eastAsia="Times New Roman" w:hAnsi="Times New Roman" w:cs="Times New Roman"/>
          <w:b/>
          <w:sz w:val="24"/>
          <w:szCs w:val="24"/>
        </w:rPr>
        <w:t xml:space="preserve"> Jati</w:t>
      </w:r>
      <w:r>
        <w:rPr>
          <w:rFonts w:ascii="Times New Roman" w:eastAsia="Times New Roman" w:hAnsi="Times New Roman" w:cs="Times New Roman"/>
          <w:b/>
          <w:sz w:val="24"/>
          <w:szCs w:val="24"/>
        </w:rPr>
        <w:t xml:space="preserve"> (</w:t>
      </w:r>
      <w:r w:rsidR="001814EA">
        <w:rPr>
          <w:rFonts w:ascii="Times New Roman" w:eastAsia="Cambria" w:hAnsi="Times New Roman" w:cs="Times New Roman"/>
          <w:b/>
          <w:color w:val="000000"/>
        </w:rPr>
        <w:t>01021281823048)</w:t>
      </w:r>
    </w:p>
    <w:p w:rsidR="0052333B" w:rsidRDefault="0052333B" w:rsidP="0052333B">
      <w:pPr>
        <w:spacing w:after="0" w:line="240" w:lineRule="auto"/>
        <w:ind w:left="4320"/>
        <w:rPr>
          <w:rFonts w:ascii="Times New Roman" w:eastAsia="Cambria" w:hAnsi="Times New Roman" w:cs="Times New Roman"/>
          <w:b/>
          <w:color w:val="000000"/>
        </w:rPr>
      </w:pPr>
      <w:r>
        <w:rPr>
          <w:rFonts w:ascii="Times New Roman" w:eastAsia="Times New Roman" w:hAnsi="Times New Roman" w:cs="Times New Roman"/>
          <w:b/>
          <w:sz w:val="24"/>
          <w:szCs w:val="24"/>
        </w:rPr>
        <w:t xml:space="preserve">  Naura Ilga</w:t>
      </w:r>
      <w:r w:rsidR="001814EA">
        <w:rPr>
          <w:rFonts w:ascii="Times New Roman" w:eastAsia="Times New Roman" w:hAnsi="Times New Roman" w:cs="Times New Roman"/>
          <w:b/>
          <w:sz w:val="24"/>
          <w:szCs w:val="24"/>
        </w:rPr>
        <w:t>lia Putri</w:t>
      </w:r>
      <w:r>
        <w:rPr>
          <w:rFonts w:ascii="Times New Roman" w:eastAsia="Times New Roman" w:hAnsi="Times New Roman" w:cs="Times New Roman"/>
          <w:b/>
          <w:sz w:val="24"/>
          <w:szCs w:val="24"/>
        </w:rPr>
        <w:t xml:space="preserve"> (</w:t>
      </w:r>
      <w:r w:rsidRPr="00AE10DA">
        <w:rPr>
          <w:rFonts w:ascii="Times New Roman" w:eastAsia="Cambria" w:hAnsi="Times New Roman" w:cs="Times New Roman"/>
          <w:b/>
          <w:color w:val="000000"/>
        </w:rPr>
        <w:t>0102</w:t>
      </w:r>
      <w:r w:rsidR="001814EA">
        <w:rPr>
          <w:rFonts w:ascii="Times New Roman" w:eastAsia="Cambria" w:hAnsi="Times New Roman" w:cs="Times New Roman"/>
          <w:b/>
          <w:color w:val="000000"/>
        </w:rPr>
        <w:t>1181823021)</w:t>
      </w:r>
    </w:p>
    <w:p w:rsidR="00C51302" w:rsidRDefault="00C51302" w:rsidP="0052333B">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p>
    <w:p w:rsidR="00C51302" w:rsidRDefault="00C51302" w:rsidP="001814EA">
      <w:pPr>
        <w:tabs>
          <w:tab w:val="left" w:pos="360"/>
        </w:tabs>
        <w:autoSpaceDE w:val="0"/>
        <w:autoSpaceDN w:val="0"/>
        <w:adjustRightInd w:val="0"/>
        <w:spacing w:after="0" w:line="240" w:lineRule="auto"/>
        <w:rPr>
          <w:rFonts w:ascii="Times New Roman" w:eastAsia="Times New Roman" w:hAnsi="Times New Roman" w:cs="Times New Roman"/>
          <w:b/>
          <w:sz w:val="24"/>
          <w:szCs w:val="24"/>
        </w:rPr>
      </w:pP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Dibiayai dari:</w:t>
      </w: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Anggaran DIPA Badan LayananUmum</w:t>
      </w: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Universitas Sriwijaya tahun anggaran 2020</w:t>
      </w:r>
    </w:p>
    <w:p w:rsidR="00C33FFD" w:rsidRPr="00C33FFD" w:rsidRDefault="00C33FFD" w:rsidP="00C33FFD">
      <w:pPr>
        <w:spacing w:after="0" w:line="276" w:lineRule="auto"/>
        <w:jc w:val="center"/>
        <w:rPr>
          <w:rFonts w:ascii="Times New Roman" w:eastAsia="Calibri" w:hAnsi="Times New Roman" w:cs="Times New Roman"/>
          <w:bCs/>
          <w:sz w:val="20"/>
          <w:szCs w:val="24"/>
        </w:rPr>
      </w:pPr>
      <w:r w:rsidRPr="00C33FFD">
        <w:rPr>
          <w:rFonts w:ascii="Times New Roman" w:eastAsia="Calibri" w:hAnsi="Times New Roman" w:cs="Times New Roman"/>
          <w:bCs/>
          <w:sz w:val="20"/>
          <w:szCs w:val="24"/>
        </w:rPr>
        <w:t>No.SP DIPA-023.17.2.677515/2020, Revisi ke 01 tanggal 16 Maret 2020</w:t>
      </w: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Sesuai dengan SK Rektor</w:t>
      </w: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Nomor : 0684/UN9/SK.BUK.KP/2020</w:t>
      </w:r>
    </w:p>
    <w:p w:rsidR="00C33FFD" w:rsidRPr="00C33FFD" w:rsidRDefault="00C33FFD" w:rsidP="00C33FFD">
      <w:pPr>
        <w:spacing w:after="0" w:line="276" w:lineRule="auto"/>
        <w:jc w:val="center"/>
        <w:rPr>
          <w:rFonts w:ascii="Times New Roman" w:eastAsia="Calibri" w:hAnsi="Times New Roman" w:cs="Times New Roman"/>
          <w:sz w:val="20"/>
          <w:szCs w:val="24"/>
        </w:rPr>
      </w:pPr>
      <w:r w:rsidRPr="00C33FFD">
        <w:rPr>
          <w:rFonts w:ascii="Times New Roman" w:eastAsia="Calibri" w:hAnsi="Times New Roman" w:cs="Times New Roman"/>
          <w:sz w:val="20"/>
          <w:szCs w:val="24"/>
        </w:rPr>
        <w:t>Tanggal</w:t>
      </w:r>
      <w:r>
        <w:rPr>
          <w:rFonts w:ascii="Times New Roman" w:eastAsia="Calibri" w:hAnsi="Times New Roman" w:cs="Times New Roman"/>
          <w:sz w:val="20"/>
          <w:szCs w:val="24"/>
        </w:rPr>
        <w:t xml:space="preserve"> 15</w:t>
      </w:r>
      <w:r w:rsidRPr="00C33FFD">
        <w:rPr>
          <w:rFonts w:ascii="Times New Roman" w:eastAsia="Calibri" w:hAnsi="Times New Roman" w:cs="Times New Roman"/>
          <w:sz w:val="20"/>
          <w:szCs w:val="24"/>
        </w:rPr>
        <w:t xml:space="preserve"> Juli 2020</w:t>
      </w:r>
    </w:p>
    <w:p w:rsidR="0037561D" w:rsidRDefault="0037561D" w:rsidP="001814EA">
      <w:pPr>
        <w:spacing w:after="0" w:line="276" w:lineRule="auto"/>
        <w:rPr>
          <w:rFonts w:ascii="Times New Roman" w:eastAsia="Times New Roman" w:hAnsi="Times New Roman" w:cs="Times New Roman"/>
          <w:b/>
          <w:sz w:val="24"/>
          <w:szCs w:val="24"/>
        </w:rPr>
      </w:pPr>
    </w:p>
    <w:p w:rsidR="001814EA" w:rsidRDefault="001814EA" w:rsidP="0052333B">
      <w:pPr>
        <w:spacing w:after="0" w:line="276" w:lineRule="auto"/>
        <w:jc w:val="center"/>
        <w:rPr>
          <w:rFonts w:ascii="Times New Roman" w:eastAsia="Times New Roman" w:hAnsi="Times New Roman" w:cs="Times New Roman"/>
          <w:b/>
          <w:sz w:val="24"/>
          <w:szCs w:val="24"/>
        </w:rPr>
      </w:pPr>
    </w:p>
    <w:p w:rsidR="00FB2814" w:rsidRPr="004E461C" w:rsidRDefault="00FB2814" w:rsidP="0052333B">
      <w:pPr>
        <w:spacing w:after="0" w:line="276" w:lineRule="auto"/>
        <w:jc w:val="center"/>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t>JURUSAN EKONOMI PEMBANGUNAN</w:t>
      </w:r>
    </w:p>
    <w:p w:rsidR="00FB2814" w:rsidRPr="004E461C" w:rsidRDefault="00FB2814" w:rsidP="0052333B">
      <w:pPr>
        <w:spacing w:after="0" w:line="276" w:lineRule="auto"/>
        <w:jc w:val="center"/>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t>FAKULTAS EKONOMI</w:t>
      </w:r>
    </w:p>
    <w:p w:rsidR="00FB2814" w:rsidRPr="004E461C" w:rsidRDefault="003A4047" w:rsidP="0052333B">
      <w:pPr>
        <w:spacing w:after="0" w:line="276" w:lineRule="auto"/>
        <w:ind w:right="-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FB2814" w:rsidRPr="004E461C">
        <w:rPr>
          <w:rFonts w:ascii="Times New Roman" w:eastAsia="Times New Roman" w:hAnsi="Times New Roman" w:cs="Times New Roman"/>
          <w:b/>
          <w:sz w:val="24"/>
          <w:szCs w:val="24"/>
        </w:rPr>
        <w:t>NIVERSITAS SRIWIJAYA</w:t>
      </w:r>
    </w:p>
    <w:p w:rsidR="00CF0382" w:rsidRDefault="0052333B" w:rsidP="00CF0382">
      <w:pPr>
        <w:spacing w:after="0" w:line="276" w:lineRule="auto"/>
        <w:ind w:right="-19"/>
        <w:jc w:val="center"/>
        <w:rPr>
          <w:rFonts w:ascii="Times New Roman" w:eastAsia="Times New Roman" w:hAnsi="Times New Roman" w:cs="Times New Roman"/>
          <w:b/>
          <w:sz w:val="24"/>
          <w:szCs w:val="24"/>
        </w:rPr>
      </w:pPr>
      <w:bookmarkStart w:id="0" w:name="_Hlk12477981"/>
      <w:r>
        <w:rPr>
          <w:rFonts w:ascii="Times New Roman" w:eastAsia="Times New Roman" w:hAnsi="Times New Roman" w:cs="Times New Roman"/>
          <w:b/>
          <w:sz w:val="24"/>
          <w:szCs w:val="24"/>
        </w:rPr>
        <w:t>202</w:t>
      </w:r>
      <w:r w:rsidR="00201C55">
        <w:rPr>
          <w:rFonts w:ascii="Times New Roman" w:eastAsia="Times New Roman" w:hAnsi="Times New Roman" w:cs="Times New Roman"/>
          <w:b/>
          <w:sz w:val="24"/>
          <w:szCs w:val="24"/>
        </w:rPr>
        <w:t>0</w:t>
      </w:r>
    </w:p>
    <w:p w:rsidR="00B83D1D" w:rsidRPr="005F27B3" w:rsidRDefault="00B83D1D" w:rsidP="00B83D1D">
      <w:pPr>
        <w:tabs>
          <w:tab w:val="center" w:pos="3971"/>
        </w:tabs>
        <w:spacing w:after="200" w:line="360" w:lineRule="auto"/>
        <w:jc w:val="center"/>
        <w:rPr>
          <w:rFonts w:ascii="Times New Roman" w:hAnsi="Times New Roman"/>
          <w:b/>
          <w:sz w:val="24"/>
          <w:szCs w:val="24"/>
        </w:rPr>
      </w:pPr>
      <w:r>
        <w:rPr>
          <w:rFonts w:ascii="Times New Roman" w:hAnsi="Times New Roman"/>
          <w:b/>
          <w:sz w:val="24"/>
          <w:szCs w:val="24"/>
        </w:rPr>
        <w:lastRenderedPageBreak/>
        <w:t>KATA PENGANTAR</w:t>
      </w:r>
    </w:p>
    <w:p w:rsidR="00B83D1D" w:rsidRPr="00CC19CD" w:rsidRDefault="00B83D1D" w:rsidP="00B83D1D">
      <w:pPr>
        <w:spacing w:line="360" w:lineRule="auto"/>
        <w:jc w:val="both"/>
        <w:rPr>
          <w:rFonts w:ascii="Times New Roman" w:eastAsia="Times New Roman" w:hAnsi="Times New Roman"/>
          <w:b/>
          <w:sz w:val="24"/>
          <w:szCs w:val="24"/>
        </w:rPr>
      </w:pPr>
      <w:r w:rsidRPr="00590215">
        <w:rPr>
          <w:rFonts w:ascii="Times New Roman" w:hAnsi="Times New Roman"/>
          <w:sz w:val="24"/>
          <w:szCs w:val="24"/>
        </w:rPr>
        <w:t>Puji</w:t>
      </w:r>
      <w:r>
        <w:rPr>
          <w:rFonts w:ascii="Times New Roman" w:hAnsi="Times New Roman"/>
          <w:sz w:val="24"/>
          <w:szCs w:val="24"/>
        </w:rPr>
        <w:t xml:space="preserve"> </w:t>
      </w:r>
      <w:r w:rsidRPr="00590215">
        <w:rPr>
          <w:rFonts w:ascii="Times New Roman" w:hAnsi="Times New Roman"/>
          <w:sz w:val="24"/>
          <w:szCs w:val="24"/>
        </w:rPr>
        <w:t>syukur</w:t>
      </w:r>
      <w:r>
        <w:rPr>
          <w:rFonts w:ascii="Times New Roman" w:hAnsi="Times New Roman"/>
          <w:sz w:val="24"/>
          <w:szCs w:val="24"/>
        </w:rPr>
        <w:t xml:space="preserve"> </w:t>
      </w:r>
      <w:r w:rsidRPr="00590215">
        <w:rPr>
          <w:rFonts w:ascii="Times New Roman" w:hAnsi="Times New Roman"/>
          <w:sz w:val="24"/>
          <w:szCs w:val="24"/>
        </w:rPr>
        <w:t>tim</w:t>
      </w:r>
      <w:r>
        <w:rPr>
          <w:rFonts w:ascii="Times New Roman" w:hAnsi="Times New Roman"/>
          <w:sz w:val="24"/>
          <w:szCs w:val="24"/>
        </w:rPr>
        <w:t xml:space="preserve"> </w:t>
      </w:r>
      <w:r w:rsidRPr="00590215">
        <w:rPr>
          <w:rFonts w:ascii="Times New Roman" w:hAnsi="Times New Roman"/>
          <w:sz w:val="24"/>
          <w:szCs w:val="24"/>
        </w:rPr>
        <w:t>peneliti</w:t>
      </w:r>
      <w:r>
        <w:rPr>
          <w:rFonts w:ascii="Times New Roman" w:hAnsi="Times New Roman"/>
          <w:sz w:val="24"/>
          <w:szCs w:val="24"/>
        </w:rPr>
        <w:t xml:space="preserve"> </w:t>
      </w:r>
      <w:r w:rsidRPr="00590215">
        <w:rPr>
          <w:rFonts w:ascii="Times New Roman" w:hAnsi="Times New Roman"/>
          <w:sz w:val="24"/>
          <w:szCs w:val="24"/>
        </w:rPr>
        <w:t>panjatkan</w:t>
      </w:r>
      <w:r>
        <w:rPr>
          <w:rFonts w:ascii="Times New Roman" w:hAnsi="Times New Roman"/>
          <w:sz w:val="24"/>
          <w:szCs w:val="24"/>
        </w:rPr>
        <w:t xml:space="preserve"> </w:t>
      </w:r>
      <w:r w:rsidRPr="00590215">
        <w:rPr>
          <w:rFonts w:ascii="Times New Roman" w:hAnsi="Times New Roman"/>
          <w:sz w:val="24"/>
          <w:szCs w:val="24"/>
        </w:rPr>
        <w:t>kehadirat Allah SWT, yang atas</w:t>
      </w:r>
      <w:r>
        <w:rPr>
          <w:rFonts w:ascii="Times New Roman" w:hAnsi="Times New Roman"/>
          <w:sz w:val="24"/>
          <w:szCs w:val="24"/>
        </w:rPr>
        <w:t xml:space="preserve"> </w:t>
      </w:r>
      <w:r w:rsidRPr="00590215">
        <w:rPr>
          <w:rFonts w:ascii="Times New Roman" w:hAnsi="Times New Roman"/>
          <w:sz w:val="24"/>
          <w:szCs w:val="24"/>
        </w:rPr>
        <w:t>rahmat-Nya maka</w:t>
      </w:r>
      <w:r>
        <w:rPr>
          <w:rFonts w:ascii="Times New Roman" w:hAnsi="Times New Roman"/>
          <w:sz w:val="24"/>
          <w:szCs w:val="24"/>
        </w:rPr>
        <w:t xml:space="preserve"> </w:t>
      </w:r>
      <w:r w:rsidRPr="00590215">
        <w:rPr>
          <w:rFonts w:ascii="Times New Roman" w:hAnsi="Times New Roman"/>
          <w:sz w:val="24"/>
          <w:szCs w:val="24"/>
        </w:rPr>
        <w:t>peneliti</w:t>
      </w:r>
      <w:r>
        <w:rPr>
          <w:rFonts w:ascii="Times New Roman" w:hAnsi="Times New Roman"/>
          <w:sz w:val="24"/>
          <w:szCs w:val="24"/>
        </w:rPr>
        <w:t xml:space="preserve"> </w:t>
      </w:r>
      <w:r w:rsidRPr="00590215">
        <w:rPr>
          <w:rFonts w:ascii="Times New Roman" w:hAnsi="Times New Roman"/>
          <w:sz w:val="24"/>
          <w:szCs w:val="24"/>
        </w:rPr>
        <w:t>dapat</w:t>
      </w:r>
      <w:r>
        <w:rPr>
          <w:rFonts w:ascii="Times New Roman" w:hAnsi="Times New Roman"/>
          <w:sz w:val="24"/>
          <w:szCs w:val="24"/>
        </w:rPr>
        <w:t xml:space="preserve"> </w:t>
      </w:r>
      <w:r w:rsidRPr="00590215">
        <w:rPr>
          <w:rFonts w:ascii="Times New Roman" w:hAnsi="Times New Roman"/>
          <w:sz w:val="24"/>
          <w:szCs w:val="24"/>
        </w:rPr>
        <w:t>menyelesaikan</w:t>
      </w:r>
      <w:r>
        <w:rPr>
          <w:rFonts w:ascii="Times New Roman" w:hAnsi="Times New Roman"/>
          <w:sz w:val="24"/>
          <w:szCs w:val="24"/>
        </w:rPr>
        <w:t xml:space="preserve"> </w:t>
      </w:r>
      <w:r w:rsidRPr="00590215">
        <w:rPr>
          <w:rFonts w:ascii="Times New Roman" w:hAnsi="Times New Roman"/>
          <w:sz w:val="24"/>
          <w:szCs w:val="24"/>
        </w:rPr>
        <w:t>penyusunan</w:t>
      </w:r>
      <w:r>
        <w:rPr>
          <w:rFonts w:ascii="Times New Roman" w:hAnsi="Times New Roman"/>
          <w:sz w:val="24"/>
          <w:szCs w:val="24"/>
        </w:rPr>
        <w:t xml:space="preserve"> </w:t>
      </w:r>
      <w:r w:rsidRPr="00590215">
        <w:rPr>
          <w:rFonts w:ascii="Times New Roman" w:hAnsi="Times New Roman"/>
          <w:sz w:val="24"/>
          <w:szCs w:val="24"/>
        </w:rPr>
        <w:t>laporan</w:t>
      </w:r>
      <w:r>
        <w:rPr>
          <w:rFonts w:ascii="Times New Roman" w:hAnsi="Times New Roman"/>
          <w:sz w:val="24"/>
          <w:szCs w:val="24"/>
        </w:rPr>
        <w:t xml:space="preserve"> </w:t>
      </w:r>
      <w:r w:rsidRPr="00590215">
        <w:rPr>
          <w:rFonts w:ascii="Times New Roman" w:hAnsi="Times New Roman"/>
          <w:sz w:val="24"/>
          <w:szCs w:val="24"/>
        </w:rPr>
        <w:t>akhir</w:t>
      </w:r>
      <w:r>
        <w:rPr>
          <w:rFonts w:ascii="Times New Roman" w:hAnsi="Times New Roman"/>
          <w:sz w:val="24"/>
          <w:szCs w:val="24"/>
        </w:rPr>
        <w:t xml:space="preserve"> </w:t>
      </w:r>
      <w:r w:rsidRPr="00590215">
        <w:rPr>
          <w:rFonts w:ascii="Times New Roman" w:hAnsi="Times New Roman"/>
          <w:sz w:val="24"/>
          <w:szCs w:val="24"/>
        </w:rPr>
        <w:t>kegiatan</w:t>
      </w:r>
      <w:r>
        <w:rPr>
          <w:rFonts w:ascii="Times New Roman" w:hAnsi="Times New Roman"/>
          <w:sz w:val="24"/>
          <w:szCs w:val="24"/>
        </w:rPr>
        <w:t xml:space="preserve"> </w:t>
      </w:r>
      <w:r w:rsidRPr="00590215">
        <w:rPr>
          <w:rFonts w:ascii="Times New Roman" w:hAnsi="Times New Roman"/>
          <w:sz w:val="24"/>
          <w:szCs w:val="24"/>
        </w:rPr>
        <w:t>penelitian</w:t>
      </w:r>
      <w:r>
        <w:rPr>
          <w:rFonts w:ascii="Times New Roman" w:hAnsi="Times New Roman"/>
          <w:sz w:val="24"/>
          <w:szCs w:val="24"/>
        </w:rPr>
        <w:t xml:space="preserve"> </w:t>
      </w:r>
      <w:r w:rsidRPr="00590215">
        <w:rPr>
          <w:rFonts w:ascii="Times New Roman" w:hAnsi="Times New Roman"/>
          <w:sz w:val="24"/>
          <w:szCs w:val="24"/>
        </w:rPr>
        <w:t>yang berjudul “</w:t>
      </w:r>
      <w:r w:rsidRPr="00B83D1D">
        <w:rPr>
          <w:rFonts w:ascii="Times New Roman" w:eastAsia="Times New Roman" w:hAnsi="Times New Roman"/>
          <w:b/>
          <w:sz w:val="24"/>
          <w:szCs w:val="24"/>
        </w:rPr>
        <w:t>Trilemma Atau Quadrilemma Kebijakan Moneter Di Indonesia</w:t>
      </w:r>
      <w:r w:rsidRPr="00590215">
        <w:rPr>
          <w:rFonts w:ascii="Times New Roman" w:hAnsi="Times New Roman"/>
          <w:sz w:val="24"/>
          <w:szCs w:val="24"/>
        </w:rPr>
        <w:t xml:space="preserve">”. </w:t>
      </w:r>
      <w:r>
        <w:rPr>
          <w:rFonts w:ascii="Times New Roman" w:hAnsi="Times New Roman"/>
          <w:sz w:val="24"/>
          <w:szCs w:val="24"/>
        </w:rPr>
        <w:t>L</w:t>
      </w:r>
      <w:r w:rsidRPr="00590215">
        <w:rPr>
          <w:rFonts w:ascii="Times New Roman" w:hAnsi="Times New Roman"/>
          <w:sz w:val="24"/>
          <w:szCs w:val="24"/>
        </w:rPr>
        <w:t>aporan</w:t>
      </w:r>
      <w:r>
        <w:rPr>
          <w:rFonts w:ascii="Times New Roman" w:hAnsi="Times New Roman"/>
          <w:sz w:val="24"/>
          <w:szCs w:val="24"/>
        </w:rPr>
        <w:t xml:space="preserve"> </w:t>
      </w:r>
      <w:r w:rsidRPr="00590215">
        <w:rPr>
          <w:rFonts w:ascii="Times New Roman" w:hAnsi="Times New Roman"/>
          <w:sz w:val="24"/>
          <w:szCs w:val="24"/>
        </w:rPr>
        <w:t>ini</w:t>
      </w:r>
      <w:r>
        <w:rPr>
          <w:rFonts w:ascii="Times New Roman" w:hAnsi="Times New Roman"/>
          <w:sz w:val="24"/>
          <w:szCs w:val="24"/>
        </w:rPr>
        <w:t xml:space="preserve"> </w:t>
      </w:r>
      <w:r w:rsidRPr="00590215">
        <w:rPr>
          <w:rFonts w:ascii="Times New Roman" w:hAnsi="Times New Roman"/>
          <w:sz w:val="24"/>
          <w:szCs w:val="24"/>
        </w:rPr>
        <w:t>dibuat</w:t>
      </w:r>
      <w:r>
        <w:rPr>
          <w:rFonts w:ascii="Times New Roman" w:hAnsi="Times New Roman"/>
          <w:sz w:val="24"/>
          <w:szCs w:val="24"/>
        </w:rPr>
        <w:t xml:space="preserve"> </w:t>
      </w:r>
      <w:r w:rsidRPr="00590215">
        <w:rPr>
          <w:rFonts w:ascii="Times New Roman" w:hAnsi="Times New Roman"/>
          <w:sz w:val="24"/>
          <w:szCs w:val="24"/>
        </w:rPr>
        <w:t>sebagai output dari</w:t>
      </w:r>
      <w:r>
        <w:rPr>
          <w:rFonts w:ascii="Times New Roman" w:hAnsi="Times New Roman"/>
          <w:sz w:val="24"/>
          <w:szCs w:val="24"/>
        </w:rPr>
        <w:t xml:space="preserve"> </w:t>
      </w:r>
      <w:r w:rsidRPr="00590215">
        <w:rPr>
          <w:rFonts w:ascii="Times New Roman" w:hAnsi="Times New Roman"/>
          <w:sz w:val="24"/>
          <w:szCs w:val="24"/>
        </w:rPr>
        <w:t>Penelitian</w:t>
      </w:r>
      <w:r>
        <w:rPr>
          <w:rFonts w:ascii="Times New Roman" w:hAnsi="Times New Roman"/>
          <w:sz w:val="24"/>
          <w:szCs w:val="24"/>
        </w:rPr>
        <w:t xml:space="preserve"> Kompetitif</w:t>
      </w:r>
      <w:r w:rsidRPr="00590215">
        <w:rPr>
          <w:rFonts w:ascii="Times New Roman" w:hAnsi="Times New Roman"/>
          <w:sz w:val="24"/>
          <w:szCs w:val="24"/>
        </w:rPr>
        <w:t>. Dalam</w:t>
      </w:r>
      <w:r>
        <w:rPr>
          <w:rFonts w:ascii="Times New Roman" w:hAnsi="Times New Roman"/>
          <w:sz w:val="24"/>
          <w:szCs w:val="24"/>
        </w:rPr>
        <w:t xml:space="preserve"> </w:t>
      </w:r>
      <w:r w:rsidRPr="00590215">
        <w:rPr>
          <w:rFonts w:ascii="Times New Roman" w:hAnsi="Times New Roman"/>
          <w:sz w:val="24"/>
          <w:szCs w:val="24"/>
        </w:rPr>
        <w:t>penulisan</w:t>
      </w:r>
      <w:r>
        <w:rPr>
          <w:rFonts w:ascii="Times New Roman" w:hAnsi="Times New Roman"/>
          <w:sz w:val="24"/>
          <w:szCs w:val="24"/>
        </w:rPr>
        <w:t xml:space="preserve"> </w:t>
      </w:r>
      <w:r w:rsidRPr="00590215">
        <w:rPr>
          <w:rFonts w:ascii="Times New Roman" w:hAnsi="Times New Roman"/>
          <w:sz w:val="24"/>
          <w:szCs w:val="24"/>
        </w:rPr>
        <w:t>makalah</w:t>
      </w:r>
      <w:r>
        <w:rPr>
          <w:rFonts w:ascii="Times New Roman" w:hAnsi="Times New Roman"/>
          <w:sz w:val="24"/>
          <w:szCs w:val="24"/>
        </w:rPr>
        <w:t xml:space="preserve"> </w:t>
      </w:r>
      <w:r w:rsidRPr="00590215">
        <w:rPr>
          <w:rFonts w:ascii="Times New Roman" w:hAnsi="Times New Roman"/>
          <w:sz w:val="24"/>
          <w:szCs w:val="24"/>
        </w:rPr>
        <w:t>ini</w:t>
      </w:r>
      <w:r>
        <w:rPr>
          <w:rFonts w:ascii="Times New Roman" w:hAnsi="Times New Roman"/>
          <w:sz w:val="24"/>
          <w:szCs w:val="24"/>
        </w:rPr>
        <w:t xml:space="preserve"> </w:t>
      </w:r>
      <w:r w:rsidRPr="00590215">
        <w:rPr>
          <w:rFonts w:ascii="Times New Roman" w:hAnsi="Times New Roman"/>
          <w:sz w:val="24"/>
          <w:szCs w:val="24"/>
        </w:rPr>
        <w:t>penulis</w:t>
      </w:r>
      <w:r>
        <w:rPr>
          <w:rFonts w:ascii="Times New Roman" w:hAnsi="Times New Roman"/>
          <w:sz w:val="24"/>
          <w:szCs w:val="24"/>
        </w:rPr>
        <w:t xml:space="preserve"> </w:t>
      </w:r>
      <w:r w:rsidRPr="00590215">
        <w:rPr>
          <w:rFonts w:ascii="Times New Roman" w:hAnsi="Times New Roman"/>
          <w:sz w:val="24"/>
          <w:szCs w:val="24"/>
        </w:rPr>
        <w:t>menyampaikan</w:t>
      </w:r>
      <w:r>
        <w:rPr>
          <w:rFonts w:ascii="Times New Roman" w:hAnsi="Times New Roman"/>
          <w:sz w:val="24"/>
          <w:szCs w:val="24"/>
        </w:rPr>
        <w:t xml:space="preserve"> </w:t>
      </w:r>
      <w:r w:rsidRPr="00590215">
        <w:rPr>
          <w:rFonts w:ascii="Times New Roman" w:hAnsi="Times New Roman"/>
          <w:sz w:val="24"/>
          <w:szCs w:val="24"/>
        </w:rPr>
        <w:t>ucapan</w:t>
      </w:r>
      <w:r>
        <w:rPr>
          <w:rFonts w:ascii="Times New Roman" w:hAnsi="Times New Roman"/>
          <w:sz w:val="24"/>
          <w:szCs w:val="24"/>
        </w:rPr>
        <w:t xml:space="preserve"> </w:t>
      </w:r>
      <w:r w:rsidRPr="00590215">
        <w:rPr>
          <w:rFonts w:ascii="Times New Roman" w:hAnsi="Times New Roman"/>
          <w:sz w:val="24"/>
          <w:szCs w:val="24"/>
        </w:rPr>
        <w:t>terimakasih yang tak</w:t>
      </w:r>
      <w:r>
        <w:rPr>
          <w:rFonts w:ascii="Times New Roman" w:hAnsi="Times New Roman"/>
          <w:sz w:val="24"/>
          <w:szCs w:val="24"/>
        </w:rPr>
        <w:t xml:space="preserve"> </w:t>
      </w:r>
      <w:r w:rsidRPr="00590215">
        <w:rPr>
          <w:rFonts w:ascii="Times New Roman" w:hAnsi="Times New Roman"/>
          <w:sz w:val="24"/>
          <w:szCs w:val="24"/>
        </w:rPr>
        <w:t>terhingga</w:t>
      </w:r>
      <w:r>
        <w:rPr>
          <w:rFonts w:ascii="Times New Roman" w:hAnsi="Times New Roman"/>
          <w:sz w:val="24"/>
          <w:szCs w:val="24"/>
        </w:rPr>
        <w:t xml:space="preserve"> </w:t>
      </w:r>
      <w:r w:rsidRPr="00590215">
        <w:rPr>
          <w:rFonts w:ascii="Times New Roman" w:hAnsi="Times New Roman"/>
          <w:sz w:val="24"/>
          <w:szCs w:val="24"/>
        </w:rPr>
        <w:t>kepada</w:t>
      </w:r>
      <w:r>
        <w:rPr>
          <w:rFonts w:ascii="Times New Roman" w:hAnsi="Times New Roman"/>
          <w:sz w:val="24"/>
          <w:szCs w:val="24"/>
        </w:rPr>
        <w:t xml:space="preserve"> </w:t>
      </w:r>
      <w:r w:rsidRPr="00590215">
        <w:rPr>
          <w:rFonts w:ascii="Times New Roman" w:hAnsi="Times New Roman"/>
          <w:sz w:val="24"/>
          <w:szCs w:val="24"/>
        </w:rPr>
        <w:t>pihak-pihak yang membantu</w:t>
      </w:r>
      <w:r>
        <w:rPr>
          <w:rFonts w:ascii="Times New Roman" w:hAnsi="Times New Roman"/>
          <w:sz w:val="24"/>
          <w:szCs w:val="24"/>
        </w:rPr>
        <w:t xml:space="preserve"> </w:t>
      </w:r>
      <w:r w:rsidRPr="00590215">
        <w:rPr>
          <w:rFonts w:ascii="Times New Roman" w:hAnsi="Times New Roman"/>
          <w:sz w:val="24"/>
          <w:szCs w:val="24"/>
        </w:rPr>
        <w:t>dalam</w:t>
      </w:r>
      <w:r>
        <w:rPr>
          <w:rFonts w:ascii="Times New Roman" w:hAnsi="Times New Roman"/>
          <w:sz w:val="24"/>
          <w:szCs w:val="24"/>
        </w:rPr>
        <w:t xml:space="preserve"> </w:t>
      </w:r>
      <w:r w:rsidRPr="00590215">
        <w:rPr>
          <w:rFonts w:ascii="Times New Roman" w:hAnsi="Times New Roman"/>
          <w:sz w:val="24"/>
          <w:szCs w:val="24"/>
        </w:rPr>
        <w:t>menyelesaikan</w:t>
      </w:r>
      <w:r>
        <w:rPr>
          <w:rFonts w:ascii="Times New Roman" w:hAnsi="Times New Roman"/>
          <w:sz w:val="24"/>
          <w:szCs w:val="24"/>
        </w:rPr>
        <w:t xml:space="preserve"> </w:t>
      </w:r>
      <w:r w:rsidRPr="00590215">
        <w:rPr>
          <w:rFonts w:ascii="Times New Roman" w:hAnsi="Times New Roman"/>
          <w:sz w:val="24"/>
          <w:szCs w:val="24"/>
        </w:rPr>
        <w:t>penelitian</w:t>
      </w:r>
      <w:r>
        <w:rPr>
          <w:rFonts w:ascii="Times New Roman" w:hAnsi="Times New Roman"/>
          <w:sz w:val="24"/>
          <w:szCs w:val="24"/>
        </w:rPr>
        <w:t xml:space="preserve"> </w:t>
      </w:r>
      <w:r w:rsidRPr="00590215">
        <w:rPr>
          <w:rFonts w:ascii="Times New Roman" w:hAnsi="Times New Roman"/>
          <w:sz w:val="24"/>
          <w:szCs w:val="24"/>
        </w:rPr>
        <w:t>ini.Terimakasih</w:t>
      </w:r>
      <w:r>
        <w:rPr>
          <w:rFonts w:ascii="Times New Roman" w:hAnsi="Times New Roman"/>
          <w:sz w:val="24"/>
          <w:szCs w:val="24"/>
        </w:rPr>
        <w:t xml:space="preserve"> </w:t>
      </w:r>
      <w:r w:rsidRPr="00590215">
        <w:rPr>
          <w:rFonts w:ascii="Times New Roman" w:hAnsi="Times New Roman"/>
          <w:sz w:val="24"/>
          <w:szCs w:val="24"/>
        </w:rPr>
        <w:t>kepada</w:t>
      </w:r>
      <w:r>
        <w:rPr>
          <w:rFonts w:ascii="Times New Roman" w:hAnsi="Times New Roman"/>
          <w:sz w:val="24"/>
          <w:szCs w:val="24"/>
        </w:rPr>
        <w:t xml:space="preserve"> </w:t>
      </w:r>
      <w:r w:rsidRPr="00590215">
        <w:rPr>
          <w:rFonts w:ascii="Times New Roman" w:hAnsi="Times New Roman"/>
          <w:sz w:val="24"/>
          <w:szCs w:val="24"/>
        </w:rPr>
        <w:t>Universitas</w:t>
      </w:r>
      <w:r>
        <w:rPr>
          <w:rFonts w:ascii="Times New Roman" w:hAnsi="Times New Roman"/>
          <w:sz w:val="24"/>
          <w:szCs w:val="24"/>
        </w:rPr>
        <w:t xml:space="preserve"> </w:t>
      </w:r>
      <w:r w:rsidRPr="00590215">
        <w:rPr>
          <w:rFonts w:ascii="Times New Roman" w:hAnsi="Times New Roman"/>
          <w:sz w:val="24"/>
          <w:szCs w:val="24"/>
        </w:rPr>
        <w:t>Sriwijaya yang telah</w:t>
      </w:r>
      <w:r>
        <w:rPr>
          <w:rFonts w:ascii="Times New Roman" w:hAnsi="Times New Roman"/>
          <w:sz w:val="24"/>
          <w:szCs w:val="24"/>
        </w:rPr>
        <w:t xml:space="preserve"> </w:t>
      </w:r>
      <w:r w:rsidRPr="00590215">
        <w:rPr>
          <w:rFonts w:ascii="Times New Roman" w:hAnsi="Times New Roman"/>
          <w:sz w:val="24"/>
          <w:szCs w:val="24"/>
        </w:rPr>
        <w:t>mendanai</w:t>
      </w:r>
      <w:r>
        <w:rPr>
          <w:rFonts w:ascii="Times New Roman" w:hAnsi="Times New Roman"/>
          <w:sz w:val="24"/>
          <w:szCs w:val="24"/>
        </w:rPr>
        <w:t xml:space="preserve"> </w:t>
      </w:r>
      <w:r w:rsidRPr="00590215">
        <w:rPr>
          <w:rFonts w:ascii="Times New Roman" w:hAnsi="Times New Roman"/>
          <w:sz w:val="24"/>
          <w:szCs w:val="24"/>
        </w:rPr>
        <w:t>penelitian</w:t>
      </w:r>
      <w:r>
        <w:rPr>
          <w:rFonts w:ascii="Times New Roman" w:hAnsi="Times New Roman"/>
          <w:sz w:val="24"/>
          <w:szCs w:val="24"/>
        </w:rPr>
        <w:t xml:space="preserve"> </w:t>
      </w:r>
      <w:r w:rsidRPr="00590215">
        <w:rPr>
          <w:rFonts w:ascii="Times New Roman" w:hAnsi="Times New Roman"/>
          <w:sz w:val="24"/>
          <w:szCs w:val="24"/>
        </w:rPr>
        <w:t>ini</w:t>
      </w:r>
      <w:r>
        <w:rPr>
          <w:rFonts w:ascii="Times New Roman" w:hAnsi="Times New Roman"/>
          <w:sz w:val="24"/>
          <w:szCs w:val="24"/>
        </w:rPr>
        <w:t xml:space="preserve"> </w:t>
      </w:r>
      <w:r w:rsidRPr="00590215">
        <w:rPr>
          <w:rFonts w:ascii="Times New Roman" w:hAnsi="Times New Roman"/>
          <w:sz w:val="24"/>
          <w:szCs w:val="24"/>
        </w:rPr>
        <w:t>dengan dana DIPA LPPM unsri.</w:t>
      </w:r>
    </w:p>
    <w:p w:rsidR="00B83D1D" w:rsidRPr="00590215" w:rsidRDefault="00B83D1D" w:rsidP="00B83D1D">
      <w:pPr>
        <w:spacing w:line="360" w:lineRule="auto"/>
        <w:ind w:right="-19"/>
        <w:jc w:val="both"/>
        <w:rPr>
          <w:rFonts w:ascii="Times New Roman" w:hAnsi="Times New Roman"/>
          <w:sz w:val="24"/>
          <w:szCs w:val="24"/>
        </w:rPr>
      </w:pPr>
      <w:r w:rsidRPr="00590215">
        <w:rPr>
          <w:rFonts w:ascii="Times New Roman" w:hAnsi="Times New Roman"/>
          <w:sz w:val="24"/>
          <w:szCs w:val="24"/>
        </w:rPr>
        <w:tab/>
        <w:t>Akhirnya</w:t>
      </w:r>
      <w:r>
        <w:rPr>
          <w:rFonts w:ascii="Times New Roman" w:hAnsi="Times New Roman"/>
          <w:sz w:val="24"/>
          <w:szCs w:val="24"/>
        </w:rPr>
        <w:t xml:space="preserve"> </w:t>
      </w:r>
      <w:r w:rsidRPr="00590215">
        <w:rPr>
          <w:rFonts w:ascii="Times New Roman" w:hAnsi="Times New Roman"/>
          <w:sz w:val="24"/>
          <w:szCs w:val="24"/>
        </w:rPr>
        <w:t>peneliti</w:t>
      </w:r>
      <w:r>
        <w:rPr>
          <w:rFonts w:ascii="Times New Roman" w:hAnsi="Times New Roman"/>
          <w:sz w:val="24"/>
          <w:szCs w:val="24"/>
        </w:rPr>
        <w:t xml:space="preserve"> </w:t>
      </w:r>
      <w:r w:rsidRPr="00590215">
        <w:rPr>
          <w:rFonts w:ascii="Times New Roman" w:hAnsi="Times New Roman"/>
          <w:sz w:val="24"/>
          <w:szCs w:val="24"/>
        </w:rPr>
        <w:t>berharap</w:t>
      </w:r>
      <w:r>
        <w:rPr>
          <w:rFonts w:ascii="Times New Roman" w:hAnsi="Times New Roman"/>
          <w:sz w:val="24"/>
          <w:szCs w:val="24"/>
        </w:rPr>
        <w:t xml:space="preserve"> </w:t>
      </w:r>
      <w:r w:rsidRPr="00590215">
        <w:rPr>
          <w:rFonts w:ascii="Times New Roman" w:hAnsi="Times New Roman"/>
          <w:sz w:val="24"/>
          <w:szCs w:val="24"/>
        </w:rPr>
        <w:t>semoga Allah memberikan</w:t>
      </w:r>
      <w:r>
        <w:rPr>
          <w:rFonts w:ascii="Times New Roman" w:hAnsi="Times New Roman"/>
          <w:sz w:val="24"/>
          <w:szCs w:val="24"/>
        </w:rPr>
        <w:t xml:space="preserve"> </w:t>
      </w:r>
      <w:r w:rsidRPr="00590215">
        <w:rPr>
          <w:rFonts w:ascii="Times New Roman" w:hAnsi="Times New Roman"/>
          <w:sz w:val="24"/>
          <w:szCs w:val="24"/>
        </w:rPr>
        <w:t>imbalan yang setimpal pada mereka yang telah</w:t>
      </w:r>
      <w:r>
        <w:rPr>
          <w:rFonts w:ascii="Times New Roman" w:hAnsi="Times New Roman"/>
          <w:sz w:val="24"/>
          <w:szCs w:val="24"/>
        </w:rPr>
        <w:t xml:space="preserve"> </w:t>
      </w:r>
      <w:r w:rsidRPr="00590215">
        <w:rPr>
          <w:rFonts w:ascii="Times New Roman" w:hAnsi="Times New Roman"/>
          <w:sz w:val="24"/>
          <w:szCs w:val="24"/>
        </w:rPr>
        <w:t>memberikan</w:t>
      </w:r>
      <w:r>
        <w:rPr>
          <w:rFonts w:ascii="Times New Roman" w:hAnsi="Times New Roman"/>
          <w:sz w:val="24"/>
          <w:szCs w:val="24"/>
        </w:rPr>
        <w:t xml:space="preserve"> </w:t>
      </w:r>
      <w:r w:rsidRPr="00590215">
        <w:rPr>
          <w:rFonts w:ascii="Times New Roman" w:hAnsi="Times New Roman"/>
          <w:sz w:val="24"/>
          <w:szCs w:val="24"/>
        </w:rPr>
        <w:t>bantuan, dan dapat</w:t>
      </w:r>
      <w:r>
        <w:rPr>
          <w:rFonts w:ascii="Times New Roman" w:hAnsi="Times New Roman"/>
          <w:sz w:val="24"/>
          <w:szCs w:val="24"/>
        </w:rPr>
        <w:t xml:space="preserve"> </w:t>
      </w:r>
      <w:r w:rsidRPr="00590215">
        <w:rPr>
          <w:rFonts w:ascii="Times New Roman" w:hAnsi="Times New Roman"/>
          <w:sz w:val="24"/>
          <w:szCs w:val="24"/>
        </w:rPr>
        <w:t>menjadikan</w:t>
      </w:r>
      <w:r>
        <w:rPr>
          <w:rFonts w:ascii="Times New Roman" w:hAnsi="Times New Roman"/>
          <w:sz w:val="24"/>
          <w:szCs w:val="24"/>
        </w:rPr>
        <w:t xml:space="preserve"> </w:t>
      </w:r>
      <w:r w:rsidRPr="00590215">
        <w:rPr>
          <w:rFonts w:ascii="Times New Roman" w:hAnsi="Times New Roman"/>
          <w:sz w:val="24"/>
          <w:szCs w:val="24"/>
        </w:rPr>
        <w:t>semua</w:t>
      </w:r>
      <w:r>
        <w:rPr>
          <w:rFonts w:ascii="Times New Roman" w:hAnsi="Times New Roman"/>
          <w:sz w:val="24"/>
          <w:szCs w:val="24"/>
        </w:rPr>
        <w:t xml:space="preserve"> </w:t>
      </w:r>
      <w:r w:rsidRPr="00590215">
        <w:rPr>
          <w:rFonts w:ascii="Times New Roman" w:hAnsi="Times New Roman"/>
          <w:sz w:val="24"/>
          <w:szCs w:val="24"/>
        </w:rPr>
        <w:t>bantuan</w:t>
      </w:r>
      <w:r>
        <w:rPr>
          <w:rFonts w:ascii="Times New Roman" w:hAnsi="Times New Roman"/>
          <w:sz w:val="24"/>
          <w:szCs w:val="24"/>
        </w:rPr>
        <w:t xml:space="preserve"> </w:t>
      </w:r>
      <w:r w:rsidRPr="00590215">
        <w:rPr>
          <w:rFonts w:ascii="Times New Roman" w:hAnsi="Times New Roman"/>
          <w:sz w:val="24"/>
          <w:szCs w:val="24"/>
        </w:rPr>
        <w:t>ini</w:t>
      </w:r>
      <w:r>
        <w:rPr>
          <w:rFonts w:ascii="Times New Roman" w:hAnsi="Times New Roman"/>
          <w:sz w:val="24"/>
          <w:szCs w:val="24"/>
        </w:rPr>
        <w:t xml:space="preserve"> </w:t>
      </w:r>
      <w:r w:rsidRPr="00590215">
        <w:rPr>
          <w:rFonts w:ascii="Times New Roman" w:hAnsi="Times New Roman"/>
          <w:sz w:val="24"/>
          <w:szCs w:val="24"/>
        </w:rPr>
        <w:t>sebagai</w:t>
      </w:r>
      <w:r>
        <w:rPr>
          <w:rFonts w:ascii="Times New Roman" w:hAnsi="Times New Roman"/>
          <w:sz w:val="24"/>
          <w:szCs w:val="24"/>
        </w:rPr>
        <w:t xml:space="preserve"> </w:t>
      </w:r>
      <w:r w:rsidRPr="00590215">
        <w:rPr>
          <w:rFonts w:ascii="Times New Roman" w:hAnsi="Times New Roman"/>
          <w:sz w:val="24"/>
          <w:szCs w:val="24"/>
        </w:rPr>
        <w:t>ibadah, Amiin</w:t>
      </w:r>
      <w:r>
        <w:rPr>
          <w:rFonts w:ascii="Times New Roman" w:hAnsi="Times New Roman"/>
          <w:sz w:val="24"/>
          <w:szCs w:val="24"/>
        </w:rPr>
        <w:t xml:space="preserve"> </w:t>
      </w:r>
      <w:r w:rsidRPr="00590215">
        <w:rPr>
          <w:rFonts w:ascii="Times New Roman" w:hAnsi="Times New Roman"/>
          <w:sz w:val="24"/>
          <w:szCs w:val="24"/>
        </w:rPr>
        <w:t>Yaa</w:t>
      </w:r>
      <w:r>
        <w:rPr>
          <w:rFonts w:ascii="Times New Roman" w:hAnsi="Times New Roman"/>
          <w:sz w:val="24"/>
          <w:szCs w:val="24"/>
        </w:rPr>
        <w:t xml:space="preserve"> </w:t>
      </w:r>
      <w:r w:rsidRPr="00590215">
        <w:rPr>
          <w:rFonts w:ascii="Times New Roman" w:hAnsi="Times New Roman"/>
          <w:sz w:val="24"/>
          <w:szCs w:val="24"/>
        </w:rPr>
        <w:t>Robbal ‘Alamiin.</w:t>
      </w:r>
      <w:r>
        <w:rPr>
          <w:rFonts w:ascii="Times New Roman" w:hAnsi="Times New Roman"/>
          <w:sz w:val="24"/>
          <w:szCs w:val="24"/>
        </w:rPr>
        <w:t xml:space="preserve"> </w:t>
      </w:r>
      <w:r w:rsidRPr="00590215">
        <w:rPr>
          <w:rFonts w:ascii="Times New Roman" w:hAnsi="Times New Roman"/>
          <w:sz w:val="24"/>
          <w:szCs w:val="24"/>
        </w:rPr>
        <w:t>Dalam</w:t>
      </w:r>
      <w:r>
        <w:rPr>
          <w:rFonts w:ascii="Times New Roman" w:hAnsi="Times New Roman"/>
          <w:sz w:val="24"/>
          <w:szCs w:val="24"/>
        </w:rPr>
        <w:t xml:space="preserve"> </w:t>
      </w:r>
      <w:r w:rsidRPr="00590215">
        <w:rPr>
          <w:rFonts w:ascii="Times New Roman" w:hAnsi="Times New Roman"/>
          <w:sz w:val="24"/>
          <w:szCs w:val="24"/>
        </w:rPr>
        <w:t>Penulisan</w:t>
      </w:r>
      <w:r>
        <w:rPr>
          <w:rFonts w:ascii="Times New Roman" w:hAnsi="Times New Roman"/>
          <w:sz w:val="24"/>
          <w:szCs w:val="24"/>
        </w:rPr>
        <w:t xml:space="preserve"> </w:t>
      </w:r>
      <w:r w:rsidRPr="00590215">
        <w:rPr>
          <w:rFonts w:ascii="Times New Roman" w:hAnsi="Times New Roman"/>
          <w:sz w:val="24"/>
          <w:szCs w:val="24"/>
        </w:rPr>
        <w:t>laporan</w:t>
      </w:r>
      <w:r>
        <w:rPr>
          <w:rFonts w:ascii="Times New Roman" w:hAnsi="Times New Roman"/>
          <w:sz w:val="24"/>
          <w:szCs w:val="24"/>
        </w:rPr>
        <w:t xml:space="preserve"> </w:t>
      </w:r>
      <w:r w:rsidRPr="00590215">
        <w:rPr>
          <w:rFonts w:ascii="Times New Roman" w:hAnsi="Times New Roman"/>
          <w:sz w:val="24"/>
          <w:szCs w:val="24"/>
        </w:rPr>
        <w:t>ini</w:t>
      </w:r>
      <w:r>
        <w:rPr>
          <w:rFonts w:ascii="Times New Roman" w:hAnsi="Times New Roman"/>
          <w:sz w:val="24"/>
          <w:szCs w:val="24"/>
        </w:rPr>
        <w:t xml:space="preserve"> </w:t>
      </w:r>
      <w:r w:rsidRPr="00590215">
        <w:rPr>
          <w:rFonts w:ascii="Times New Roman" w:hAnsi="Times New Roman"/>
          <w:sz w:val="24"/>
          <w:szCs w:val="24"/>
        </w:rPr>
        <w:t>peneliti</w:t>
      </w:r>
      <w:r>
        <w:rPr>
          <w:rFonts w:ascii="Times New Roman" w:hAnsi="Times New Roman"/>
          <w:sz w:val="24"/>
          <w:szCs w:val="24"/>
        </w:rPr>
        <w:t xml:space="preserve"> </w:t>
      </w:r>
      <w:r w:rsidRPr="00590215">
        <w:rPr>
          <w:rFonts w:ascii="Times New Roman" w:hAnsi="Times New Roman"/>
          <w:sz w:val="24"/>
          <w:szCs w:val="24"/>
        </w:rPr>
        <w:t>merasa</w:t>
      </w:r>
      <w:r>
        <w:rPr>
          <w:rFonts w:ascii="Times New Roman" w:hAnsi="Times New Roman"/>
          <w:sz w:val="24"/>
          <w:szCs w:val="24"/>
        </w:rPr>
        <w:t xml:space="preserve"> </w:t>
      </w:r>
      <w:r w:rsidRPr="00590215">
        <w:rPr>
          <w:rFonts w:ascii="Times New Roman" w:hAnsi="Times New Roman"/>
          <w:sz w:val="24"/>
          <w:szCs w:val="24"/>
        </w:rPr>
        <w:t>masih</w:t>
      </w:r>
      <w:r>
        <w:rPr>
          <w:rFonts w:ascii="Times New Roman" w:hAnsi="Times New Roman"/>
          <w:sz w:val="24"/>
          <w:szCs w:val="24"/>
        </w:rPr>
        <w:t xml:space="preserve"> </w:t>
      </w:r>
      <w:r w:rsidRPr="00590215">
        <w:rPr>
          <w:rFonts w:ascii="Times New Roman" w:hAnsi="Times New Roman"/>
          <w:sz w:val="24"/>
          <w:szCs w:val="24"/>
        </w:rPr>
        <w:t>banyak</w:t>
      </w:r>
      <w:r>
        <w:rPr>
          <w:rFonts w:ascii="Times New Roman" w:hAnsi="Times New Roman"/>
          <w:sz w:val="24"/>
          <w:szCs w:val="24"/>
        </w:rPr>
        <w:t xml:space="preserve"> </w:t>
      </w:r>
      <w:r w:rsidRPr="00590215">
        <w:rPr>
          <w:rFonts w:ascii="Times New Roman" w:hAnsi="Times New Roman"/>
          <w:sz w:val="24"/>
          <w:szCs w:val="24"/>
        </w:rPr>
        <w:t>kekurangan-kekurangan</w:t>
      </w:r>
      <w:r>
        <w:rPr>
          <w:rFonts w:ascii="Times New Roman" w:hAnsi="Times New Roman"/>
          <w:sz w:val="24"/>
          <w:szCs w:val="24"/>
        </w:rPr>
        <w:t xml:space="preserve"> </w:t>
      </w:r>
      <w:r w:rsidRPr="00590215">
        <w:rPr>
          <w:rFonts w:ascii="Times New Roman" w:hAnsi="Times New Roman"/>
          <w:sz w:val="24"/>
          <w:szCs w:val="24"/>
        </w:rPr>
        <w:t>baik pada teknis</w:t>
      </w:r>
      <w:r>
        <w:rPr>
          <w:rFonts w:ascii="Times New Roman" w:hAnsi="Times New Roman"/>
          <w:sz w:val="24"/>
          <w:szCs w:val="24"/>
        </w:rPr>
        <w:t xml:space="preserve"> </w:t>
      </w:r>
      <w:r w:rsidRPr="00590215">
        <w:rPr>
          <w:rFonts w:ascii="Times New Roman" w:hAnsi="Times New Roman"/>
          <w:sz w:val="24"/>
          <w:szCs w:val="24"/>
        </w:rPr>
        <w:t>penulisan</w:t>
      </w:r>
      <w:r>
        <w:rPr>
          <w:rFonts w:ascii="Times New Roman" w:hAnsi="Times New Roman"/>
          <w:sz w:val="24"/>
          <w:szCs w:val="24"/>
        </w:rPr>
        <w:t xml:space="preserve"> </w:t>
      </w:r>
      <w:r w:rsidRPr="00590215">
        <w:rPr>
          <w:rFonts w:ascii="Times New Roman" w:hAnsi="Times New Roman"/>
          <w:sz w:val="24"/>
          <w:szCs w:val="24"/>
        </w:rPr>
        <w:t>maupun</w:t>
      </w:r>
      <w:r>
        <w:rPr>
          <w:rFonts w:ascii="Times New Roman" w:hAnsi="Times New Roman"/>
          <w:sz w:val="24"/>
          <w:szCs w:val="24"/>
        </w:rPr>
        <w:t xml:space="preserve"> </w:t>
      </w:r>
      <w:r w:rsidRPr="00590215">
        <w:rPr>
          <w:rFonts w:ascii="Times New Roman" w:hAnsi="Times New Roman"/>
          <w:sz w:val="24"/>
          <w:szCs w:val="24"/>
        </w:rPr>
        <w:t>materi, mengingatakan</w:t>
      </w:r>
      <w:r>
        <w:rPr>
          <w:rFonts w:ascii="Times New Roman" w:hAnsi="Times New Roman"/>
          <w:sz w:val="24"/>
          <w:szCs w:val="24"/>
        </w:rPr>
        <w:t xml:space="preserve"> </w:t>
      </w:r>
      <w:r w:rsidRPr="00590215">
        <w:rPr>
          <w:rFonts w:ascii="Times New Roman" w:hAnsi="Times New Roman"/>
          <w:sz w:val="24"/>
          <w:szCs w:val="24"/>
        </w:rPr>
        <w:t>kemampuan yang dimiliki</w:t>
      </w:r>
      <w:r>
        <w:rPr>
          <w:rFonts w:ascii="Times New Roman" w:hAnsi="Times New Roman"/>
          <w:sz w:val="24"/>
          <w:szCs w:val="24"/>
        </w:rPr>
        <w:t xml:space="preserve"> </w:t>
      </w:r>
      <w:r w:rsidRPr="00590215">
        <w:rPr>
          <w:rFonts w:ascii="Times New Roman" w:hAnsi="Times New Roman"/>
          <w:sz w:val="24"/>
          <w:szCs w:val="24"/>
        </w:rPr>
        <w:t>penulis. Untuk</w:t>
      </w:r>
      <w:r>
        <w:rPr>
          <w:rFonts w:ascii="Times New Roman" w:hAnsi="Times New Roman"/>
          <w:sz w:val="24"/>
          <w:szCs w:val="24"/>
        </w:rPr>
        <w:t xml:space="preserve"> </w:t>
      </w:r>
      <w:r w:rsidRPr="00590215">
        <w:rPr>
          <w:rFonts w:ascii="Times New Roman" w:hAnsi="Times New Roman"/>
          <w:sz w:val="24"/>
          <w:szCs w:val="24"/>
        </w:rPr>
        <w:t>itu</w:t>
      </w:r>
      <w:r>
        <w:rPr>
          <w:rFonts w:ascii="Times New Roman" w:hAnsi="Times New Roman"/>
          <w:sz w:val="24"/>
          <w:szCs w:val="24"/>
        </w:rPr>
        <w:t xml:space="preserve"> </w:t>
      </w:r>
      <w:r w:rsidRPr="00590215">
        <w:rPr>
          <w:rFonts w:ascii="Times New Roman" w:hAnsi="Times New Roman"/>
          <w:sz w:val="24"/>
          <w:szCs w:val="24"/>
        </w:rPr>
        <w:t>kritik dan saran dari</w:t>
      </w:r>
      <w:r>
        <w:rPr>
          <w:rFonts w:ascii="Times New Roman" w:hAnsi="Times New Roman"/>
          <w:sz w:val="24"/>
          <w:szCs w:val="24"/>
        </w:rPr>
        <w:t xml:space="preserve"> </w:t>
      </w:r>
      <w:r w:rsidRPr="00590215">
        <w:rPr>
          <w:rFonts w:ascii="Times New Roman" w:hAnsi="Times New Roman"/>
          <w:sz w:val="24"/>
          <w:szCs w:val="24"/>
        </w:rPr>
        <w:t>semua</w:t>
      </w:r>
      <w:r>
        <w:rPr>
          <w:rFonts w:ascii="Times New Roman" w:hAnsi="Times New Roman"/>
          <w:sz w:val="24"/>
          <w:szCs w:val="24"/>
        </w:rPr>
        <w:t xml:space="preserve"> </w:t>
      </w:r>
      <w:r w:rsidRPr="00590215">
        <w:rPr>
          <w:rFonts w:ascii="Times New Roman" w:hAnsi="Times New Roman"/>
          <w:sz w:val="24"/>
          <w:szCs w:val="24"/>
        </w:rPr>
        <w:t>pihak</w:t>
      </w:r>
      <w:r>
        <w:rPr>
          <w:rFonts w:ascii="Times New Roman" w:hAnsi="Times New Roman"/>
          <w:sz w:val="24"/>
          <w:szCs w:val="24"/>
        </w:rPr>
        <w:t xml:space="preserve"> </w:t>
      </w:r>
      <w:r w:rsidRPr="00590215">
        <w:rPr>
          <w:rFonts w:ascii="Times New Roman" w:hAnsi="Times New Roman"/>
          <w:sz w:val="24"/>
          <w:szCs w:val="24"/>
        </w:rPr>
        <w:t>sangat</w:t>
      </w:r>
      <w:r>
        <w:rPr>
          <w:rFonts w:ascii="Times New Roman" w:hAnsi="Times New Roman"/>
          <w:sz w:val="24"/>
          <w:szCs w:val="24"/>
        </w:rPr>
        <w:t xml:space="preserve"> </w:t>
      </w:r>
      <w:r w:rsidRPr="00590215">
        <w:rPr>
          <w:rFonts w:ascii="Times New Roman" w:hAnsi="Times New Roman"/>
          <w:sz w:val="24"/>
          <w:szCs w:val="24"/>
        </w:rPr>
        <w:t>penulis</w:t>
      </w:r>
      <w:r>
        <w:rPr>
          <w:rFonts w:ascii="Times New Roman" w:hAnsi="Times New Roman"/>
          <w:sz w:val="24"/>
          <w:szCs w:val="24"/>
        </w:rPr>
        <w:t xml:space="preserve"> </w:t>
      </w:r>
      <w:r w:rsidRPr="00590215">
        <w:rPr>
          <w:rFonts w:ascii="Times New Roman" w:hAnsi="Times New Roman"/>
          <w:sz w:val="24"/>
          <w:szCs w:val="24"/>
        </w:rPr>
        <w:t>harapkan demi penyempurnaan</w:t>
      </w:r>
      <w:r>
        <w:rPr>
          <w:rFonts w:ascii="Times New Roman" w:hAnsi="Times New Roman"/>
          <w:sz w:val="24"/>
          <w:szCs w:val="24"/>
        </w:rPr>
        <w:t xml:space="preserve"> </w:t>
      </w:r>
      <w:r w:rsidRPr="00590215">
        <w:rPr>
          <w:rFonts w:ascii="Times New Roman" w:hAnsi="Times New Roman"/>
          <w:sz w:val="24"/>
          <w:szCs w:val="24"/>
        </w:rPr>
        <w:t>pembuatan</w:t>
      </w:r>
      <w:r>
        <w:rPr>
          <w:rFonts w:ascii="Times New Roman" w:hAnsi="Times New Roman"/>
          <w:sz w:val="24"/>
          <w:szCs w:val="24"/>
        </w:rPr>
        <w:t xml:space="preserve"> </w:t>
      </w:r>
      <w:r w:rsidRPr="00590215">
        <w:rPr>
          <w:rFonts w:ascii="Times New Roman" w:hAnsi="Times New Roman"/>
          <w:sz w:val="24"/>
          <w:szCs w:val="24"/>
        </w:rPr>
        <w:t>laporan</w:t>
      </w:r>
      <w:r>
        <w:rPr>
          <w:rFonts w:ascii="Times New Roman" w:hAnsi="Times New Roman"/>
          <w:sz w:val="24"/>
          <w:szCs w:val="24"/>
        </w:rPr>
        <w:t xml:space="preserve"> </w:t>
      </w:r>
      <w:r w:rsidRPr="00590215">
        <w:rPr>
          <w:rFonts w:ascii="Times New Roman" w:hAnsi="Times New Roman"/>
          <w:sz w:val="24"/>
          <w:szCs w:val="24"/>
        </w:rPr>
        <w:t>ini.</w:t>
      </w:r>
    </w:p>
    <w:p w:rsidR="00B83D1D" w:rsidRPr="00590215" w:rsidRDefault="00B83D1D" w:rsidP="00B83D1D">
      <w:pPr>
        <w:spacing w:line="360" w:lineRule="auto"/>
        <w:ind w:right="-19"/>
        <w:jc w:val="both"/>
        <w:rPr>
          <w:rFonts w:ascii="Times New Roman" w:hAnsi="Times New Roman"/>
          <w:sz w:val="24"/>
          <w:szCs w:val="24"/>
        </w:rPr>
      </w:pPr>
    </w:p>
    <w:p w:rsidR="00B83D1D" w:rsidRPr="00590215" w:rsidRDefault="00B83D1D" w:rsidP="00B83D1D">
      <w:pPr>
        <w:spacing w:line="360" w:lineRule="auto"/>
        <w:ind w:left="5040" w:right="-19"/>
        <w:jc w:val="both"/>
        <w:rPr>
          <w:rFonts w:ascii="Times New Roman" w:hAnsi="Times New Roman"/>
          <w:sz w:val="24"/>
          <w:szCs w:val="24"/>
        </w:rPr>
      </w:pPr>
    </w:p>
    <w:p w:rsidR="00B83D1D" w:rsidRPr="00590215" w:rsidRDefault="00B83D1D" w:rsidP="00B83D1D">
      <w:pPr>
        <w:spacing w:line="360" w:lineRule="auto"/>
        <w:ind w:left="5040" w:right="-19"/>
        <w:jc w:val="both"/>
        <w:rPr>
          <w:rFonts w:ascii="Times New Roman" w:hAnsi="Times New Roman"/>
          <w:sz w:val="24"/>
          <w:szCs w:val="24"/>
        </w:rPr>
      </w:pPr>
      <w:r>
        <w:rPr>
          <w:rFonts w:ascii="Times New Roman" w:hAnsi="Times New Roman"/>
          <w:sz w:val="24"/>
          <w:szCs w:val="24"/>
        </w:rPr>
        <w:t>Palembang, November 2020</w:t>
      </w:r>
    </w:p>
    <w:p w:rsidR="00B83D1D" w:rsidRPr="00590215" w:rsidRDefault="00B83D1D" w:rsidP="00B83D1D">
      <w:pPr>
        <w:spacing w:line="360" w:lineRule="auto"/>
        <w:ind w:left="5760" w:right="-19"/>
        <w:jc w:val="both"/>
        <w:rPr>
          <w:rFonts w:ascii="Times New Roman" w:hAnsi="Times New Roman"/>
          <w:sz w:val="24"/>
          <w:szCs w:val="24"/>
        </w:rPr>
      </w:pPr>
    </w:p>
    <w:p w:rsidR="00B83D1D" w:rsidRPr="00590215" w:rsidRDefault="00B83D1D" w:rsidP="00B83D1D">
      <w:pPr>
        <w:spacing w:line="360" w:lineRule="auto"/>
        <w:ind w:left="5760" w:right="-19"/>
        <w:jc w:val="both"/>
        <w:rPr>
          <w:rFonts w:ascii="Times New Roman" w:hAnsi="Times New Roman"/>
          <w:sz w:val="24"/>
          <w:szCs w:val="24"/>
        </w:rPr>
      </w:pPr>
    </w:p>
    <w:p w:rsidR="00B83D1D" w:rsidRPr="00590215" w:rsidRDefault="00B83D1D" w:rsidP="00B83D1D">
      <w:pPr>
        <w:spacing w:line="360" w:lineRule="auto"/>
        <w:ind w:left="5760" w:right="-19"/>
        <w:jc w:val="both"/>
        <w:rPr>
          <w:rFonts w:ascii="Times New Roman" w:hAnsi="Times New Roman"/>
          <w:sz w:val="24"/>
          <w:szCs w:val="24"/>
        </w:rPr>
      </w:pPr>
    </w:p>
    <w:p w:rsidR="00B83D1D" w:rsidRPr="00590215" w:rsidRDefault="00B83D1D" w:rsidP="00B83D1D">
      <w:pPr>
        <w:spacing w:line="360" w:lineRule="auto"/>
        <w:ind w:left="5760" w:right="-19"/>
        <w:jc w:val="both"/>
        <w:rPr>
          <w:rFonts w:ascii="Times New Roman" w:hAnsi="Times New Roman"/>
          <w:b/>
          <w:sz w:val="24"/>
          <w:szCs w:val="24"/>
        </w:rPr>
      </w:pPr>
      <w:r w:rsidRPr="00590215">
        <w:rPr>
          <w:rFonts w:ascii="Times New Roman" w:hAnsi="Times New Roman"/>
          <w:sz w:val="24"/>
          <w:szCs w:val="24"/>
        </w:rPr>
        <w:t>Tim Peneliti</w:t>
      </w:r>
    </w:p>
    <w:p w:rsidR="00B83D1D" w:rsidRDefault="00B83D1D" w:rsidP="00CF0382">
      <w:pPr>
        <w:spacing w:after="0" w:line="276" w:lineRule="auto"/>
        <w:ind w:right="-19"/>
        <w:jc w:val="center"/>
        <w:rPr>
          <w:rFonts w:ascii="Times New Roman" w:hAnsi="Times New Roman" w:cs="Times New Roman"/>
          <w:b/>
        </w:rPr>
      </w:pPr>
    </w:p>
    <w:p w:rsidR="00B83D1D" w:rsidRDefault="00B83D1D" w:rsidP="00CF0382">
      <w:pPr>
        <w:spacing w:after="0" w:line="276" w:lineRule="auto"/>
        <w:ind w:right="-19"/>
        <w:jc w:val="center"/>
        <w:rPr>
          <w:rFonts w:ascii="Times New Roman" w:hAnsi="Times New Roman" w:cs="Times New Roman"/>
          <w:b/>
        </w:rPr>
      </w:pPr>
    </w:p>
    <w:p w:rsidR="00B83D1D" w:rsidRDefault="00B83D1D" w:rsidP="00CF0382">
      <w:pPr>
        <w:spacing w:after="0" w:line="276" w:lineRule="auto"/>
        <w:ind w:right="-19"/>
        <w:jc w:val="center"/>
        <w:rPr>
          <w:rFonts w:ascii="Times New Roman" w:hAnsi="Times New Roman" w:cs="Times New Roman"/>
          <w:b/>
        </w:rPr>
      </w:pPr>
    </w:p>
    <w:p w:rsidR="00B83D1D" w:rsidRDefault="00B83D1D" w:rsidP="00CF0382">
      <w:pPr>
        <w:spacing w:after="0" w:line="276" w:lineRule="auto"/>
        <w:ind w:right="-19"/>
        <w:jc w:val="center"/>
        <w:rPr>
          <w:rFonts w:ascii="Times New Roman" w:hAnsi="Times New Roman" w:cs="Times New Roman"/>
          <w:b/>
        </w:rPr>
      </w:pPr>
    </w:p>
    <w:p w:rsidR="004B67CD" w:rsidRPr="00201C55" w:rsidRDefault="004B67CD" w:rsidP="00CF0382">
      <w:pPr>
        <w:spacing w:after="0" w:line="276" w:lineRule="auto"/>
        <w:ind w:right="-19"/>
        <w:jc w:val="center"/>
        <w:rPr>
          <w:rFonts w:ascii="Times New Roman" w:eastAsia="Times New Roman" w:hAnsi="Times New Roman" w:cs="Times New Roman"/>
          <w:b/>
          <w:sz w:val="24"/>
          <w:szCs w:val="24"/>
        </w:rPr>
      </w:pPr>
      <w:r w:rsidRPr="006E1BFF">
        <w:rPr>
          <w:rFonts w:ascii="Times New Roman" w:hAnsi="Times New Roman" w:cs="Times New Roman"/>
          <w:b/>
        </w:rPr>
        <w:lastRenderedPageBreak/>
        <w:t>LEMBAR PENGESAHAN</w:t>
      </w:r>
    </w:p>
    <w:p w:rsidR="00201C55" w:rsidRDefault="00201C55" w:rsidP="00201C55">
      <w:pPr>
        <w:spacing w:after="0" w:line="240" w:lineRule="auto"/>
        <w:ind w:right="-19"/>
        <w:jc w:val="center"/>
        <w:rPr>
          <w:rFonts w:ascii="Times New Roman" w:hAnsi="Times New Roman" w:cs="Times New Roman"/>
        </w:rPr>
      </w:pPr>
      <w:r w:rsidRPr="00201C55">
        <w:rPr>
          <w:rFonts w:ascii="Times New Roman" w:hAnsi="Times New Roman" w:cs="Times New Roman"/>
        </w:rPr>
        <w:t>Laporan penelitian Sains Teknologi dan Seni</w:t>
      </w:r>
    </w:p>
    <w:p w:rsidR="00201C55" w:rsidRPr="00201C55" w:rsidRDefault="00201C55" w:rsidP="00201C55">
      <w:pPr>
        <w:spacing w:after="0" w:line="240" w:lineRule="auto"/>
        <w:ind w:right="-19"/>
        <w:jc w:val="center"/>
        <w:rPr>
          <w:rFonts w:ascii="Times New Roman" w:eastAsia="Times New Roman" w:hAnsi="Times New Roman" w:cs="Times New Roman"/>
          <w:sz w:val="24"/>
          <w:szCs w:val="24"/>
        </w:rPr>
      </w:pPr>
    </w:p>
    <w:tbl>
      <w:tblPr>
        <w:tblStyle w:val="TableGrid0"/>
        <w:tblW w:w="8559" w:type="dxa"/>
        <w:tblInd w:w="372" w:type="dxa"/>
        <w:tblLook w:val="04A0"/>
      </w:tblPr>
      <w:tblGrid>
        <w:gridCol w:w="190"/>
        <w:gridCol w:w="2699"/>
        <w:gridCol w:w="5670"/>
      </w:tblGrid>
      <w:tr w:rsidR="004B67CD" w:rsidRPr="00201C55" w:rsidTr="004B67CD">
        <w:trPr>
          <w:trHeight w:val="259"/>
        </w:trPr>
        <w:tc>
          <w:tcPr>
            <w:tcW w:w="19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1.</w:t>
            </w: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Judul Penelitian</w:t>
            </w:r>
          </w:p>
        </w:tc>
        <w:tc>
          <w:tcPr>
            <w:tcW w:w="5670" w:type="dxa"/>
            <w:hideMark/>
          </w:tcPr>
          <w:p w:rsidR="004B67CD" w:rsidRPr="00201C55" w:rsidRDefault="004B67CD" w:rsidP="004B67CD">
            <w:pPr>
              <w:jc w:val="both"/>
              <w:rPr>
                <w:rFonts w:ascii="Times New Roman" w:eastAsia="Times New Roman" w:hAnsi="Times New Roman" w:cs="Times New Roman"/>
                <w:color w:val="000000"/>
                <w:sz w:val="20"/>
                <w:lang w:val="en-US"/>
              </w:rPr>
            </w:pPr>
            <w:r w:rsidRPr="00201C55">
              <w:rPr>
                <w:rFonts w:ascii="Times New Roman" w:hAnsi="Times New Roman" w:cs="Times New Roman"/>
                <w:sz w:val="20"/>
              </w:rPr>
              <w:t>:</w:t>
            </w:r>
            <w:r w:rsidRPr="00201C55">
              <w:rPr>
                <w:rFonts w:ascii="Times New Roman" w:hAnsi="Times New Roman" w:cs="Times New Roman"/>
                <w:sz w:val="20"/>
                <w:lang w:val="en-US"/>
              </w:rPr>
              <w:t xml:space="preserve"> </w:t>
            </w:r>
            <w:r w:rsidRPr="00201C55">
              <w:rPr>
                <w:rFonts w:ascii="Times New Roman" w:eastAsia="Times New Roman" w:hAnsi="Times New Roman" w:cs="Times New Roman"/>
                <w:color w:val="000000"/>
                <w:sz w:val="20"/>
              </w:rPr>
              <w:t>Trilemma Atau Quadrilemma Kebijakan Moneter Di</w:t>
            </w:r>
            <w:r w:rsidRPr="00201C55">
              <w:rPr>
                <w:rFonts w:ascii="Times New Roman" w:eastAsia="Times New Roman" w:hAnsi="Times New Roman" w:cs="Times New Roman"/>
                <w:color w:val="000000"/>
                <w:sz w:val="20"/>
                <w:lang w:val="en-US"/>
              </w:rPr>
              <w:t xml:space="preserve"> </w:t>
            </w:r>
          </w:p>
          <w:p w:rsidR="004B67CD" w:rsidRPr="00201C55" w:rsidRDefault="004B67CD" w:rsidP="004B67CD">
            <w:pPr>
              <w:jc w:val="both"/>
              <w:rPr>
                <w:rFonts w:ascii="Times New Roman" w:eastAsia="Cambria" w:hAnsi="Times New Roman" w:cs="Times New Roman"/>
                <w:color w:val="000000"/>
                <w:sz w:val="20"/>
              </w:rPr>
            </w:pPr>
            <w:r w:rsidRPr="00201C55">
              <w:rPr>
                <w:rFonts w:ascii="Times New Roman" w:eastAsia="Times New Roman" w:hAnsi="Times New Roman" w:cs="Times New Roman"/>
                <w:color w:val="000000"/>
                <w:sz w:val="20"/>
                <w:lang w:val="en-US"/>
              </w:rPr>
              <w:t xml:space="preserve">  </w:t>
            </w:r>
            <w:r w:rsidRPr="00201C55">
              <w:rPr>
                <w:rFonts w:ascii="Times New Roman" w:eastAsia="Times New Roman" w:hAnsi="Times New Roman" w:cs="Times New Roman"/>
                <w:color w:val="000000"/>
                <w:sz w:val="20"/>
              </w:rPr>
              <w:t>Indonesia</w:t>
            </w:r>
          </w:p>
        </w:tc>
      </w:tr>
      <w:tr w:rsidR="004B67CD" w:rsidRPr="00201C55" w:rsidTr="004B67CD">
        <w:trPr>
          <w:trHeight w:val="296"/>
        </w:trPr>
        <w:tc>
          <w:tcPr>
            <w:tcW w:w="19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2.</w:t>
            </w: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Bidang  Penelitian</w:t>
            </w:r>
          </w:p>
        </w:tc>
        <w:tc>
          <w:tcPr>
            <w:tcW w:w="5670" w:type="dxa"/>
            <w:hideMark/>
          </w:tcPr>
          <w:p w:rsidR="004B67CD" w:rsidRPr="00201C55" w:rsidRDefault="004B67CD" w:rsidP="004B67CD">
            <w:pPr>
              <w:jc w:val="both"/>
              <w:rPr>
                <w:rFonts w:ascii="Times New Roman" w:eastAsia="Cambria" w:hAnsi="Times New Roman" w:cs="Times New Roman"/>
                <w:color w:val="000000"/>
                <w:sz w:val="20"/>
              </w:rPr>
            </w:pPr>
            <w:r w:rsidRPr="00201C55">
              <w:rPr>
                <w:rFonts w:ascii="Times New Roman" w:hAnsi="Times New Roman" w:cs="Times New Roman"/>
                <w:sz w:val="20"/>
              </w:rPr>
              <w:t>:</w:t>
            </w:r>
            <w:r w:rsidRPr="00201C55">
              <w:rPr>
                <w:rFonts w:ascii="Times New Roman" w:eastAsia="Times New Roman" w:hAnsi="Times New Roman" w:cs="Times New Roman"/>
                <w:bCs/>
                <w:color w:val="000000"/>
                <w:sz w:val="20"/>
              </w:rPr>
              <w:t xml:space="preserve"> Ilmu Ekonomi</w:t>
            </w:r>
          </w:p>
        </w:tc>
      </w:tr>
      <w:tr w:rsidR="004B67CD" w:rsidRPr="00201C55" w:rsidTr="004B67CD">
        <w:trPr>
          <w:trHeight w:val="296"/>
        </w:trPr>
        <w:tc>
          <w:tcPr>
            <w:tcW w:w="19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3.</w:t>
            </w: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Ketua Peneliti</w:t>
            </w:r>
          </w:p>
        </w:tc>
        <w:tc>
          <w:tcPr>
            <w:tcW w:w="5670" w:type="dxa"/>
          </w:tcPr>
          <w:p w:rsidR="004B67CD" w:rsidRPr="00201C55" w:rsidRDefault="004B67CD" w:rsidP="004B67CD">
            <w:pPr>
              <w:rPr>
                <w:rFonts w:ascii="Times New Roman" w:eastAsia="Cambria" w:hAnsi="Times New Roman" w:cs="Times New Roman"/>
                <w:color w:val="000000"/>
                <w:sz w:val="20"/>
              </w:rPr>
            </w:pPr>
          </w:p>
        </w:tc>
      </w:tr>
      <w:tr w:rsidR="004B67CD" w:rsidRPr="00201C55" w:rsidTr="004B67CD">
        <w:trPr>
          <w:trHeight w:val="277"/>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a.Nama Lengkap</w:t>
            </w:r>
          </w:p>
        </w:tc>
        <w:tc>
          <w:tcPr>
            <w:tcW w:w="5670" w:type="dxa"/>
            <w:vAlign w:val="bottom"/>
            <w:hideMark/>
          </w:tcPr>
          <w:p w:rsidR="004B67CD" w:rsidRPr="00201C55" w:rsidRDefault="004B67CD" w:rsidP="004B67CD">
            <w:pPr>
              <w:rPr>
                <w:rFonts w:ascii="Times New Roman" w:eastAsia="Times New Roman" w:hAnsi="Times New Roman" w:cs="Times New Roman"/>
                <w:color w:val="000000"/>
                <w:sz w:val="20"/>
              </w:rPr>
            </w:pPr>
            <w:r w:rsidRPr="00201C55">
              <w:rPr>
                <w:rFonts w:ascii="Times New Roman" w:eastAsia="Times New Roman" w:hAnsi="Times New Roman" w:cs="Times New Roman"/>
                <w:color w:val="000000"/>
                <w:sz w:val="20"/>
                <w:lang w:val="en-US"/>
              </w:rPr>
              <w:t xml:space="preserve">: </w:t>
            </w:r>
            <w:r w:rsidRPr="00201C55">
              <w:rPr>
                <w:rFonts w:ascii="Times New Roman" w:eastAsia="Times New Roman" w:hAnsi="Times New Roman" w:cs="Times New Roman"/>
                <w:color w:val="000000"/>
                <w:sz w:val="20"/>
              </w:rPr>
              <w:t>Sri Andaiyani, S.E.,M.S.E</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b.Jenis Kelamin</w:t>
            </w:r>
          </w:p>
        </w:tc>
        <w:tc>
          <w:tcPr>
            <w:tcW w:w="5670" w:type="dxa"/>
            <w:vAlign w:val="bottom"/>
            <w:hideMark/>
          </w:tcPr>
          <w:p w:rsidR="004B67CD" w:rsidRPr="00201C55" w:rsidRDefault="004B67CD" w:rsidP="004B67CD">
            <w:pPr>
              <w:rPr>
                <w:rFonts w:ascii="Times New Roman" w:eastAsia="Times New Roman" w:hAnsi="Times New Roman" w:cs="Times New Roman"/>
                <w:color w:val="000000"/>
                <w:sz w:val="20"/>
              </w:rPr>
            </w:pPr>
            <w:r w:rsidRPr="00201C55">
              <w:rPr>
                <w:rFonts w:ascii="Times New Roman" w:eastAsia="Times New Roman" w:hAnsi="Times New Roman" w:cs="Times New Roman"/>
                <w:color w:val="000000"/>
                <w:sz w:val="20"/>
                <w:lang w:val="en-US"/>
              </w:rPr>
              <w:t xml:space="preserve">: </w:t>
            </w:r>
            <w:r w:rsidRPr="00201C55">
              <w:rPr>
                <w:rFonts w:ascii="Times New Roman" w:eastAsia="Times New Roman" w:hAnsi="Times New Roman" w:cs="Times New Roman"/>
                <w:color w:val="000000"/>
                <w:sz w:val="20"/>
              </w:rPr>
              <w:t>Perempuan</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c.NIP/NIDN</w:t>
            </w:r>
          </w:p>
        </w:tc>
        <w:tc>
          <w:tcPr>
            <w:tcW w:w="5670" w:type="dxa"/>
            <w:vAlign w:val="bottom"/>
            <w:hideMark/>
          </w:tcPr>
          <w:p w:rsidR="004B67CD" w:rsidRPr="00201C55" w:rsidRDefault="004B67CD" w:rsidP="004B67CD">
            <w:pPr>
              <w:rPr>
                <w:rFonts w:ascii="Times New Roman" w:eastAsia="Times New Roman" w:hAnsi="Times New Roman" w:cs="Times New Roman"/>
                <w:color w:val="000000"/>
                <w:sz w:val="20"/>
              </w:rPr>
            </w:pPr>
            <w:r w:rsidRPr="00201C55">
              <w:rPr>
                <w:rFonts w:ascii="Times New Roman" w:eastAsia="Times New Roman" w:hAnsi="Times New Roman" w:cs="Times New Roman"/>
                <w:color w:val="000000"/>
                <w:sz w:val="20"/>
                <w:lang w:val="en-US"/>
              </w:rPr>
              <w:t xml:space="preserve">: </w:t>
            </w:r>
            <w:r w:rsidRPr="00201C55">
              <w:rPr>
                <w:rFonts w:ascii="Times New Roman" w:eastAsia="Times New Roman" w:hAnsi="Times New Roman" w:cs="Times New Roman"/>
                <w:color w:val="000000"/>
                <w:sz w:val="20"/>
              </w:rPr>
              <w:t>199301272019032022/0027019302</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d.Pangkat dan Golongan</w:t>
            </w:r>
          </w:p>
        </w:tc>
        <w:tc>
          <w:tcPr>
            <w:tcW w:w="5670" w:type="dxa"/>
            <w:hideMark/>
          </w:tcPr>
          <w:p w:rsidR="004B67CD" w:rsidRPr="00201C55" w:rsidRDefault="004B67CD" w:rsidP="004B67CD">
            <w:pPr>
              <w:jc w:val="both"/>
              <w:rPr>
                <w:rFonts w:ascii="Times New Roman" w:eastAsia="Cambria" w:hAnsi="Times New Roman" w:cs="Times New Roman"/>
                <w:color w:val="000000"/>
                <w:sz w:val="20"/>
                <w:lang w:val="en-US"/>
              </w:rPr>
            </w:pPr>
            <w:r w:rsidRPr="00201C55">
              <w:rPr>
                <w:rFonts w:ascii="Times New Roman" w:hAnsi="Times New Roman" w:cs="Times New Roman"/>
                <w:sz w:val="20"/>
              </w:rPr>
              <w:t xml:space="preserve">: </w:t>
            </w:r>
            <w:r w:rsidRPr="00201C55">
              <w:rPr>
                <w:rFonts w:ascii="Times New Roman" w:hAnsi="Times New Roman" w:cs="Times New Roman"/>
                <w:sz w:val="20"/>
                <w:lang w:val="en-US"/>
              </w:rPr>
              <w:t>Penata Muda Tk.1/III.b</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e.</w:t>
            </w:r>
            <w:r w:rsidRPr="00201C55">
              <w:rPr>
                <w:rFonts w:ascii="Times New Roman" w:hAnsi="Times New Roman" w:cs="Times New Roman"/>
                <w:sz w:val="20"/>
                <w:lang w:val="en-US"/>
              </w:rPr>
              <w:t>Pen</w:t>
            </w:r>
            <w:r w:rsidRPr="00201C55">
              <w:rPr>
                <w:rFonts w:ascii="Times New Roman" w:hAnsi="Times New Roman" w:cs="Times New Roman"/>
                <w:sz w:val="20"/>
              </w:rPr>
              <w:t>didikan terakhir</w:t>
            </w:r>
          </w:p>
        </w:tc>
        <w:tc>
          <w:tcPr>
            <w:tcW w:w="5670" w:type="dxa"/>
            <w:hideMark/>
          </w:tcPr>
          <w:p w:rsidR="004B67CD" w:rsidRPr="00201C55" w:rsidRDefault="004B67CD" w:rsidP="004B67CD">
            <w:pPr>
              <w:jc w:val="both"/>
              <w:rPr>
                <w:rFonts w:ascii="Times New Roman" w:eastAsia="Cambria" w:hAnsi="Times New Roman" w:cs="Times New Roman"/>
                <w:color w:val="000000"/>
                <w:sz w:val="20"/>
              </w:rPr>
            </w:pPr>
            <w:r w:rsidRPr="00201C55">
              <w:rPr>
                <w:rFonts w:ascii="Times New Roman" w:hAnsi="Times New Roman" w:cs="Times New Roman"/>
                <w:sz w:val="20"/>
              </w:rPr>
              <w:t xml:space="preserve">: </w:t>
            </w:r>
            <w:r w:rsidRPr="00201C55">
              <w:rPr>
                <w:rFonts w:ascii="Times New Roman" w:eastAsia="Times New Roman" w:hAnsi="Times New Roman" w:cs="Times New Roman"/>
                <w:color w:val="000000"/>
                <w:sz w:val="20"/>
              </w:rPr>
              <w:t>S-2 Ilmu Ekonomi</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f.Jabatan Struktural</w:t>
            </w:r>
          </w:p>
        </w:tc>
        <w:tc>
          <w:tcPr>
            <w:tcW w:w="5670" w:type="dxa"/>
            <w:hideMark/>
          </w:tcPr>
          <w:p w:rsidR="004B67CD" w:rsidRPr="00201C55" w:rsidRDefault="004B67CD" w:rsidP="004B67CD">
            <w:pPr>
              <w:jc w:val="both"/>
              <w:rPr>
                <w:rFonts w:ascii="Times New Roman" w:eastAsia="Cambria" w:hAnsi="Times New Roman" w:cs="Times New Roman"/>
                <w:color w:val="000000"/>
                <w:sz w:val="20"/>
                <w:lang w:val="en-US"/>
              </w:rPr>
            </w:pPr>
            <w:r w:rsidRPr="00201C55">
              <w:rPr>
                <w:rFonts w:ascii="Times New Roman" w:hAnsi="Times New Roman" w:cs="Times New Roman"/>
                <w:sz w:val="20"/>
              </w:rPr>
              <w:t xml:space="preserve">: </w:t>
            </w:r>
            <w:r w:rsidRPr="00201C55">
              <w:rPr>
                <w:rFonts w:ascii="Times New Roman" w:hAnsi="Times New Roman" w:cs="Times New Roman"/>
                <w:sz w:val="20"/>
                <w:lang w:val="en-US"/>
              </w:rPr>
              <w:t>-</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g.Jabatan Fungsional</w:t>
            </w:r>
          </w:p>
        </w:tc>
        <w:tc>
          <w:tcPr>
            <w:tcW w:w="5670" w:type="dxa"/>
            <w:hideMark/>
          </w:tcPr>
          <w:p w:rsidR="004B67CD" w:rsidRPr="00201C55" w:rsidRDefault="004B67CD" w:rsidP="004B67CD">
            <w:pPr>
              <w:jc w:val="both"/>
              <w:rPr>
                <w:rFonts w:ascii="Times New Roman" w:eastAsia="Cambria" w:hAnsi="Times New Roman" w:cs="Times New Roman"/>
                <w:color w:val="000000"/>
                <w:sz w:val="20"/>
                <w:lang w:val="en-US"/>
              </w:rPr>
            </w:pPr>
            <w:r w:rsidRPr="00201C55">
              <w:rPr>
                <w:rFonts w:ascii="Times New Roman" w:hAnsi="Times New Roman" w:cs="Times New Roman"/>
                <w:sz w:val="20"/>
              </w:rPr>
              <w:t xml:space="preserve">: </w:t>
            </w:r>
            <w:r w:rsidRPr="00201C55">
              <w:rPr>
                <w:rFonts w:ascii="Times New Roman" w:hAnsi="Times New Roman" w:cs="Times New Roman"/>
                <w:sz w:val="20"/>
                <w:lang w:val="en-US"/>
              </w:rPr>
              <w:t>Asisten Ahli</w:t>
            </w:r>
          </w:p>
        </w:tc>
      </w:tr>
      <w:tr w:rsidR="004B67CD" w:rsidRPr="00201C55" w:rsidTr="004B67CD">
        <w:trPr>
          <w:trHeight w:val="239"/>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h.Perguruan Tinggi</w:t>
            </w:r>
          </w:p>
        </w:tc>
        <w:tc>
          <w:tcPr>
            <w:tcW w:w="567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 Universitas Sriwijaya</w:t>
            </w:r>
          </w:p>
        </w:tc>
      </w:tr>
      <w:tr w:rsidR="004B67CD" w:rsidRPr="00201C55" w:rsidTr="004B67CD">
        <w:trPr>
          <w:trHeight w:val="239"/>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hAnsi="Times New Roman" w:cs="Times New Roman"/>
                <w:sz w:val="20"/>
                <w:lang w:val="en-US"/>
              </w:rPr>
            </w:pPr>
            <w:r w:rsidRPr="00201C55">
              <w:rPr>
                <w:rFonts w:ascii="Times New Roman" w:hAnsi="Times New Roman" w:cs="Times New Roman"/>
                <w:sz w:val="20"/>
              </w:rPr>
              <w:t>i.Fakultas/Jurusan/Prodi</w:t>
            </w:r>
          </w:p>
        </w:tc>
        <w:tc>
          <w:tcPr>
            <w:tcW w:w="5670" w:type="dxa"/>
            <w:vAlign w:val="bottom"/>
            <w:hideMark/>
          </w:tcPr>
          <w:p w:rsidR="004B67CD" w:rsidRPr="00201C55" w:rsidRDefault="004B67CD" w:rsidP="004B67CD">
            <w:pPr>
              <w:rPr>
                <w:rFonts w:ascii="Times New Roman" w:eastAsia="Times New Roman" w:hAnsi="Times New Roman" w:cs="Times New Roman"/>
                <w:color w:val="000000"/>
                <w:sz w:val="20"/>
                <w:lang w:val="en-US"/>
              </w:rPr>
            </w:pPr>
            <w:r w:rsidRPr="00201C55">
              <w:rPr>
                <w:rFonts w:ascii="Times New Roman" w:eastAsia="Times New Roman" w:hAnsi="Times New Roman" w:cs="Times New Roman"/>
                <w:color w:val="000000"/>
                <w:sz w:val="20"/>
                <w:lang w:val="en-US"/>
              </w:rPr>
              <w:t xml:space="preserve">: </w:t>
            </w:r>
            <w:r w:rsidRPr="00201C55">
              <w:rPr>
                <w:rFonts w:ascii="Times New Roman" w:eastAsia="Times New Roman" w:hAnsi="Times New Roman" w:cs="Times New Roman"/>
                <w:color w:val="000000"/>
                <w:sz w:val="20"/>
              </w:rPr>
              <w:t>Ekonomi/Ekonomi Pembangunan</w:t>
            </w:r>
          </w:p>
          <w:p w:rsidR="004B67CD" w:rsidRPr="00201C55" w:rsidRDefault="004B67CD" w:rsidP="004B67CD">
            <w:pPr>
              <w:rPr>
                <w:rFonts w:ascii="Times New Roman" w:eastAsia="Times New Roman" w:hAnsi="Times New Roman" w:cs="Times New Roman"/>
                <w:color w:val="000000"/>
                <w:sz w:val="20"/>
                <w:lang w:val="en-US"/>
              </w:rPr>
            </w:pP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j.Alamat/Kantor</w:t>
            </w:r>
          </w:p>
        </w:tc>
        <w:tc>
          <w:tcPr>
            <w:tcW w:w="5670" w:type="dxa"/>
            <w:vAlign w:val="bottom"/>
            <w:hideMark/>
          </w:tcPr>
          <w:p w:rsidR="004B67CD" w:rsidRPr="00201C55" w:rsidRDefault="004B67CD" w:rsidP="004B67CD">
            <w:pPr>
              <w:rPr>
                <w:rFonts w:ascii="Times New Roman" w:eastAsia="Times New Roman" w:hAnsi="Times New Roman" w:cs="Times New Roman"/>
                <w:sz w:val="20"/>
                <w:lang w:val="en-US"/>
              </w:rPr>
            </w:pPr>
            <w:r w:rsidRPr="00201C55">
              <w:rPr>
                <w:rFonts w:ascii="Times New Roman" w:eastAsia="Times New Roman" w:hAnsi="Times New Roman" w:cs="Times New Roman"/>
                <w:sz w:val="20"/>
                <w:lang w:val="en-US"/>
              </w:rPr>
              <w:t xml:space="preserve">: </w:t>
            </w:r>
            <w:r w:rsidRPr="00201C55">
              <w:rPr>
                <w:rFonts w:ascii="Times New Roman" w:eastAsia="Times New Roman" w:hAnsi="Times New Roman" w:cs="Times New Roman"/>
                <w:sz w:val="20"/>
              </w:rPr>
              <w:t>Gedung A, Jl. Raya Palembang - Prabumulih Km. 32</w:t>
            </w:r>
          </w:p>
          <w:p w:rsidR="004B67CD" w:rsidRPr="00201C55" w:rsidRDefault="004B67CD" w:rsidP="004B67CD">
            <w:pPr>
              <w:rPr>
                <w:rFonts w:ascii="Times New Roman" w:eastAsia="Times New Roman" w:hAnsi="Times New Roman" w:cs="Times New Roman"/>
                <w:sz w:val="20"/>
              </w:rPr>
            </w:pPr>
            <w:r w:rsidRPr="00201C55">
              <w:rPr>
                <w:rFonts w:ascii="Times New Roman" w:eastAsia="Times New Roman" w:hAnsi="Times New Roman" w:cs="Times New Roman"/>
                <w:sz w:val="20"/>
                <w:lang w:val="en-US"/>
              </w:rPr>
              <w:t xml:space="preserve">  </w:t>
            </w:r>
            <w:r w:rsidRPr="00201C55">
              <w:rPr>
                <w:rFonts w:ascii="Times New Roman" w:eastAsia="Times New Roman" w:hAnsi="Times New Roman" w:cs="Times New Roman"/>
                <w:sz w:val="20"/>
              </w:rPr>
              <w:t>Indralaya, OI, Sumatera Selatan 30662</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k.Telepon/Faks</w:t>
            </w:r>
          </w:p>
        </w:tc>
        <w:tc>
          <w:tcPr>
            <w:tcW w:w="5670" w:type="dxa"/>
            <w:hideMark/>
          </w:tcPr>
          <w:p w:rsidR="004B67CD" w:rsidRPr="00201C55" w:rsidRDefault="004B67CD" w:rsidP="004B67CD">
            <w:pPr>
              <w:jc w:val="both"/>
              <w:rPr>
                <w:rFonts w:ascii="Times New Roman" w:eastAsia="Cambria" w:hAnsi="Times New Roman" w:cs="Times New Roman"/>
                <w:color w:val="000000"/>
                <w:sz w:val="20"/>
              </w:rPr>
            </w:pPr>
            <w:r w:rsidRPr="00201C55">
              <w:rPr>
                <w:rFonts w:ascii="Times New Roman" w:hAnsi="Times New Roman" w:cs="Times New Roman"/>
                <w:sz w:val="20"/>
              </w:rPr>
              <w:t>: +62 711 580964</w:t>
            </w:r>
          </w:p>
        </w:tc>
      </w:tr>
      <w:tr w:rsidR="004B67CD" w:rsidRPr="00201C55" w:rsidTr="004B67CD">
        <w:trPr>
          <w:trHeight w:val="258"/>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l.Alamat Rumah</w:t>
            </w:r>
          </w:p>
        </w:tc>
        <w:tc>
          <w:tcPr>
            <w:tcW w:w="5670" w:type="dxa"/>
            <w:hideMark/>
          </w:tcPr>
          <w:p w:rsidR="004B67CD" w:rsidRPr="00201C55" w:rsidRDefault="004B67CD" w:rsidP="004B67CD">
            <w:pPr>
              <w:jc w:val="both"/>
              <w:rPr>
                <w:rFonts w:ascii="Times New Roman" w:eastAsia="Cambria" w:hAnsi="Times New Roman" w:cs="Times New Roman"/>
                <w:color w:val="000000"/>
                <w:sz w:val="20"/>
                <w:lang w:val="en-US"/>
              </w:rPr>
            </w:pPr>
            <w:r w:rsidRPr="00201C55">
              <w:rPr>
                <w:rFonts w:ascii="Times New Roman" w:hAnsi="Times New Roman" w:cs="Times New Roman"/>
                <w:sz w:val="20"/>
              </w:rPr>
              <w:t xml:space="preserve">: </w:t>
            </w:r>
            <w:r w:rsidRPr="00201C55">
              <w:rPr>
                <w:rFonts w:ascii="Times New Roman" w:hAnsi="Times New Roman" w:cs="Times New Roman"/>
                <w:sz w:val="20"/>
                <w:lang w:val="en-US"/>
              </w:rPr>
              <w:t>Jalan Inspektur Marzuki Lr. Damai III No. 2296 Pakjo PLG</w:t>
            </w:r>
          </w:p>
        </w:tc>
      </w:tr>
      <w:tr w:rsidR="004B67CD" w:rsidRPr="00201C55" w:rsidTr="004B67CD">
        <w:trPr>
          <w:trHeight w:val="407"/>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m. Telpon/HP/Faks/E-mail</w:t>
            </w:r>
          </w:p>
        </w:tc>
        <w:tc>
          <w:tcPr>
            <w:tcW w:w="5670" w:type="dxa"/>
            <w:hideMark/>
          </w:tcPr>
          <w:p w:rsidR="004B67CD" w:rsidRPr="00201C55" w:rsidRDefault="004B67CD" w:rsidP="004B67CD">
            <w:pPr>
              <w:jc w:val="both"/>
              <w:rPr>
                <w:rFonts w:ascii="Times New Roman" w:eastAsia="Cambria" w:hAnsi="Times New Roman" w:cs="Times New Roman"/>
                <w:color w:val="000000"/>
                <w:sz w:val="20"/>
                <w:lang w:val="en-US"/>
              </w:rPr>
            </w:pPr>
            <w:r w:rsidRPr="00201C55">
              <w:rPr>
                <w:rFonts w:ascii="Times New Roman" w:hAnsi="Times New Roman" w:cs="Times New Roman"/>
                <w:sz w:val="20"/>
              </w:rPr>
              <w:t xml:space="preserve">: </w:t>
            </w:r>
            <w:r w:rsidRPr="00201C55">
              <w:rPr>
                <w:rFonts w:ascii="Times New Roman" w:eastAsia="Times New Roman" w:hAnsi="Times New Roman" w:cs="Times New Roman"/>
                <w:sz w:val="20"/>
              </w:rPr>
              <w:t>085273233051/sriandaiyani@fe.unsri.ac.id</w:t>
            </w:r>
          </w:p>
        </w:tc>
      </w:tr>
      <w:tr w:rsidR="004B67CD" w:rsidRPr="00201C55" w:rsidTr="004B67CD">
        <w:trPr>
          <w:trHeight w:val="426"/>
        </w:trPr>
        <w:tc>
          <w:tcPr>
            <w:tcW w:w="190" w:type="dxa"/>
            <w:vAlign w:val="bottom"/>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4.</w:t>
            </w:r>
          </w:p>
        </w:tc>
        <w:tc>
          <w:tcPr>
            <w:tcW w:w="2699" w:type="dxa"/>
            <w:vAlign w:val="bottom"/>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Jumlah Anggota Peneliti</w:t>
            </w:r>
          </w:p>
        </w:tc>
        <w:tc>
          <w:tcPr>
            <w:tcW w:w="5670" w:type="dxa"/>
            <w:vAlign w:val="bottom"/>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 xml:space="preserve">: </w:t>
            </w:r>
            <w:r w:rsidRPr="00201C55">
              <w:rPr>
                <w:rFonts w:ascii="Times New Roman" w:hAnsi="Times New Roman" w:cs="Times New Roman"/>
                <w:sz w:val="20"/>
                <w:lang w:val="en-US"/>
              </w:rPr>
              <w:t xml:space="preserve">2 </w:t>
            </w:r>
            <w:r w:rsidRPr="00201C55">
              <w:rPr>
                <w:rFonts w:ascii="Times New Roman" w:hAnsi="Times New Roman" w:cs="Times New Roman"/>
                <w:sz w:val="20"/>
              </w:rPr>
              <w:t>Orang</w:t>
            </w:r>
          </w:p>
        </w:tc>
      </w:tr>
      <w:tr w:rsidR="004B67CD" w:rsidRPr="00201C55" w:rsidTr="004B67CD">
        <w:trPr>
          <w:trHeight w:val="296"/>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a.Nama Anggota I</w:t>
            </w:r>
          </w:p>
        </w:tc>
        <w:tc>
          <w:tcPr>
            <w:tcW w:w="5670" w:type="dxa"/>
            <w:hideMark/>
          </w:tcPr>
          <w:p w:rsidR="004B67CD" w:rsidRPr="00201C55" w:rsidRDefault="004B67CD" w:rsidP="004B67CD">
            <w:pPr>
              <w:jc w:val="both"/>
              <w:rPr>
                <w:rFonts w:ascii="Times New Roman" w:eastAsia="Cambria" w:hAnsi="Times New Roman" w:cs="Times New Roman"/>
                <w:color w:val="000000"/>
                <w:sz w:val="20"/>
              </w:rPr>
            </w:pPr>
            <w:r w:rsidRPr="00201C55">
              <w:rPr>
                <w:rFonts w:ascii="Times New Roman" w:hAnsi="Times New Roman" w:cs="Times New Roman"/>
                <w:sz w:val="20"/>
              </w:rPr>
              <w:t xml:space="preserve">: </w:t>
            </w:r>
            <w:r w:rsidRPr="00201C55">
              <w:rPr>
                <w:rFonts w:ascii="Times New Roman" w:eastAsia="Times New Roman" w:hAnsi="Times New Roman" w:cs="Times New Roman"/>
                <w:color w:val="000000"/>
                <w:sz w:val="20"/>
              </w:rPr>
              <w:t>Ariodillah Hidayat, S.E., M.Si</w:t>
            </w:r>
          </w:p>
        </w:tc>
      </w:tr>
      <w:tr w:rsidR="004B67CD" w:rsidRPr="00201C55" w:rsidTr="004B67CD">
        <w:trPr>
          <w:trHeight w:val="296"/>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tcPr>
          <w:p w:rsidR="004B67CD" w:rsidRPr="00201C55" w:rsidRDefault="004B67CD" w:rsidP="004B67CD">
            <w:pPr>
              <w:rPr>
                <w:rFonts w:ascii="Times New Roman" w:hAnsi="Times New Roman" w:cs="Times New Roman"/>
                <w:sz w:val="20"/>
                <w:lang w:val="en-US"/>
              </w:rPr>
            </w:pPr>
            <w:r w:rsidRPr="00201C55">
              <w:rPr>
                <w:rFonts w:ascii="Times New Roman" w:hAnsi="Times New Roman" w:cs="Times New Roman"/>
                <w:sz w:val="20"/>
                <w:lang w:val="en-US"/>
              </w:rPr>
              <w:t xml:space="preserve">   NIP</w:t>
            </w:r>
          </w:p>
        </w:tc>
        <w:tc>
          <w:tcPr>
            <w:tcW w:w="5670" w:type="dxa"/>
          </w:tcPr>
          <w:p w:rsidR="004B67CD" w:rsidRPr="00201C55" w:rsidRDefault="004B67CD" w:rsidP="004B67CD">
            <w:pPr>
              <w:jc w:val="both"/>
              <w:rPr>
                <w:rFonts w:ascii="Times New Roman" w:hAnsi="Times New Roman" w:cs="Times New Roman"/>
                <w:sz w:val="20"/>
                <w:lang w:val="en-US"/>
              </w:rPr>
            </w:pPr>
            <w:r w:rsidRPr="00201C55">
              <w:rPr>
                <w:rFonts w:ascii="Times New Roman" w:hAnsi="Times New Roman" w:cs="Times New Roman"/>
                <w:sz w:val="20"/>
                <w:lang w:val="en-US"/>
              </w:rPr>
              <w:t xml:space="preserve">: </w:t>
            </w:r>
            <w:r w:rsidRPr="00201C55">
              <w:rPr>
                <w:rFonts w:ascii="Times New Roman" w:eastAsia="Calibri" w:hAnsi="Times New Roman" w:cs="Times New Roman"/>
                <w:sz w:val="20"/>
                <w:szCs w:val="24"/>
              </w:rPr>
              <w:t>197609112014091003</w:t>
            </w:r>
          </w:p>
        </w:tc>
      </w:tr>
      <w:tr w:rsidR="004B67CD" w:rsidRPr="00201C55" w:rsidTr="004B67CD">
        <w:trPr>
          <w:trHeight w:val="296"/>
        </w:trPr>
        <w:tc>
          <w:tcPr>
            <w:tcW w:w="190" w:type="dxa"/>
          </w:tcPr>
          <w:p w:rsidR="004B67CD" w:rsidRPr="00201C55" w:rsidRDefault="004B67CD" w:rsidP="004B67CD">
            <w:pPr>
              <w:rPr>
                <w:rFonts w:ascii="Times New Roman" w:eastAsia="Cambria" w:hAnsi="Times New Roman" w:cs="Times New Roman"/>
                <w:color w:val="000000"/>
                <w:sz w:val="20"/>
              </w:rPr>
            </w:pP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b.Nama Anggota II</w:t>
            </w:r>
          </w:p>
        </w:tc>
        <w:tc>
          <w:tcPr>
            <w:tcW w:w="5670" w:type="dxa"/>
            <w:hideMark/>
          </w:tcPr>
          <w:p w:rsidR="004B67CD" w:rsidRPr="00201C55" w:rsidRDefault="004B67CD" w:rsidP="004B67CD">
            <w:pPr>
              <w:jc w:val="both"/>
              <w:rPr>
                <w:rFonts w:ascii="Times New Roman" w:eastAsia="Cambria" w:hAnsi="Times New Roman" w:cs="Times New Roman"/>
                <w:color w:val="000000"/>
                <w:sz w:val="20"/>
              </w:rPr>
            </w:pPr>
            <w:r w:rsidRPr="00201C55">
              <w:rPr>
                <w:rFonts w:ascii="Times New Roman" w:hAnsi="Times New Roman" w:cs="Times New Roman"/>
                <w:sz w:val="20"/>
              </w:rPr>
              <w:t>:</w:t>
            </w:r>
            <w:r w:rsidRPr="00201C55">
              <w:rPr>
                <w:rFonts w:ascii="Times New Roman" w:eastAsia="Times New Roman" w:hAnsi="Times New Roman" w:cs="Times New Roman"/>
                <w:color w:val="000000"/>
                <w:sz w:val="20"/>
              </w:rPr>
              <w:t xml:space="preserve"> Fida Muthia, S.E., M.Sc</w:t>
            </w:r>
          </w:p>
        </w:tc>
      </w:tr>
      <w:tr w:rsidR="004B67CD" w:rsidRPr="00201C55" w:rsidTr="004B67CD">
        <w:trPr>
          <w:trHeight w:val="296"/>
        </w:trPr>
        <w:tc>
          <w:tcPr>
            <w:tcW w:w="190" w:type="dxa"/>
          </w:tcPr>
          <w:p w:rsidR="004B67CD" w:rsidRPr="00201C55" w:rsidRDefault="004B67CD" w:rsidP="004B67CD">
            <w:pPr>
              <w:rPr>
                <w:rFonts w:ascii="Times New Roman" w:hAnsi="Times New Roman" w:cs="Times New Roman"/>
                <w:sz w:val="20"/>
              </w:rPr>
            </w:pPr>
          </w:p>
        </w:tc>
        <w:tc>
          <w:tcPr>
            <w:tcW w:w="2699" w:type="dxa"/>
          </w:tcPr>
          <w:p w:rsidR="004B67CD" w:rsidRPr="00201C55" w:rsidRDefault="004B67CD" w:rsidP="004B67CD">
            <w:pPr>
              <w:rPr>
                <w:rFonts w:ascii="Times New Roman" w:hAnsi="Times New Roman" w:cs="Times New Roman"/>
                <w:sz w:val="20"/>
                <w:lang w:val="en-US"/>
              </w:rPr>
            </w:pPr>
            <w:r w:rsidRPr="00201C55">
              <w:rPr>
                <w:rFonts w:ascii="Times New Roman" w:hAnsi="Times New Roman" w:cs="Times New Roman"/>
                <w:sz w:val="20"/>
                <w:lang w:val="en-US"/>
              </w:rPr>
              <w:t xml:space="preserve">   NIP</w:t>
            </w:r>
          </w:p>
        </w:tc>
        <w:tc>
          <w:tcPr>
            <w:tcW w:w="5670" w:type="dxa"/>
          </w:tcPr>
          <w:p w:rsidR="004B67CD" w:rsidRPr="00201C55" w:rsidRDefault="004B67CD" w:rsidP="004B67CD">
            <w:pPr>
              <w:rPr>
                <w:rFonts w:ascii="Times New Roman" w:hAnsi="Times New Roman" w:cs="Times New Roman"/>
                <w:sz w:val="20"/>
                <w:lang w:val="en-US"/>
              </w:rPr>
            </w:pPr>
            <w:r w:rsidRPr="00201C55">
              <w:rPr>
                <w:rFonts w:ascii="Times New Roman" w:hAnsi="Times New Roman" w:cs="Times New Roman"/>
                <w:sz w:val="20"/>
                <w:lang w:val="en-US"/>
              </w:rPr>
              <w:t xml:space="preserve">: </w:t>
            </w:r>
            <w:r w:rsidRPr="00201C55">
              <w:rPr>
                <w:rFonts w:ascii="Times New Roman" w:hAnsi="Times New Roman" w:cs="Times New Roman"/>
                <w:sz w:val="20"/>
              </w:rPr>
              <w:t>199102192019032017</w:t>
            </w:r>
          </w:p>
        </w:tc>
      </w:tr>
      <w:tr w:rsidR="004B67CD" w:rsidRPr="00201C55" w:rsidTr="004B67CD">
        <w:trPr>
          <w:trHeight w:val="296"/>
        </w:trPr>
        <w:tc>
          <w:tcPr>
            <w:tcW w:w="19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5.</w:t>
            </w:r>
          </w:p>
        </w:tc>
        <w:tc>
          <w:tcPr>
            <w:tcW w:w="2699"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Jangka Waktu Penelitian</w:t>
            </w:r>
          </w:p>
        </w:tc>
        <w:tc>
          <w:tcPr>
            <w:tcW w:w="5670" w:type="dxa"/>
            <w:hideMark/>
          </w:tcPr>
          <w:p w:rsidR="004B67CD" w:rsidRPr="00201C55" w:rsidRDefault="004B67CD" w:rsidP="004B67CD">
            <w:pPr>
              <w:rPr>
                <w:rFonts w:ascii="Times New Roman" w:eastAsia="Cambria" w:hAnsi="Times New Roman" w:cs="Times New Roman"/>
                <w:color w:val="000000"/>
                <w:sz w:val="20"/>
              </w:rPr>
            </w:pPr>
            <w:r w:rsidRPr="00201C55">
              <w:rPr>
                <w:rFonts w:ascii="Times New Roman" w:hAnsi="Times New Roman" w:cs="Times New Roman"/>
                <w:sz w:val="20"/>
              </w:rPr>
              <w:t>:  1 tahun</w:t>
            </w:r>
          </w:p>
        </w:tc>
      </w:tr>
      <w:tr w:rsidR="004B67CD" w:rsidRPr="00201C55" w:rsidTr="004B67CD">
        <w:trPr>
          <w:trHeight w:val="1034"/>
        </w:trPr>
        <w:tc>
          <w:tcPr>
            <w:tcW w:w="190" w:type="dxa"/>
          </w:tcPr>
          <w:p w:rsidR="004B67CD" w:rsidRPr="00201C55" w:rsidRDefault="004B67CD" w:rsidP="004B67CD">
            <w:pPr>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6.</w:t>
            </w:r>
          </w:p>
          <w:p w:rsidR="004B67CD" w:rsidRPr="00201C55" w:rsidRDefault="004B67CD" w:rsidP="004B67CD">
            <w:pPr>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7.</w:t>
            </w:r>
          </w:p>
          <w:p w:rsidR="004B67CD" w:rsidRPr="00201C55" w:rsidRDefault="004B67CD" w:rsidP="004B67CD">
            <w:pPr>
              <w:rPr>
                <w:rFonts w:ascii="Times New Roman" w:eastAsia="Cambria" w:hAnsi="Times New Roman" w:cs="Times New Roman"/>
                <w:color w:val="000000"/>
                <w:sz w:val="20"/>
                <w:lang w:val="en-US"/>
              </w:rPr>
            </w:pPr>
          </w:p>
          <w:p w:rsidR="004B67CD" w:rsidRPr="00201C55" w:rsidRDefault="004B67CD" w:rsidP="004B67CD">
            <w:pPr>
              <w:rPr>
                <w:rFonts w:ascii="Times New Roman" w:eastAsia="Cambria" w:hAnsi="Times New Roman" w:cs="Times New Roman"/>
                <w:color w:val="000000"/>
                <w:sz w:val="20"/>
                <w:lang w:val="en-US"/>
              </w:rPr>
            </w:pPr>
          </w:p>
        </w:tc>
        <w:tc>
          <w:tcPr>
            <w:tcW w:w="2699" w:type="dxa"/>
          </w:tcPr>
          <w:p w:rsidR="004B67CD" w:rsidRPr="00201C55" w:rsidRDefault="004B67CD" w:rsidP="004B67CD">
            <w:pPr>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Jumlah Dana yang disetujui</w:t>
            </w:r>
          </w:p>
          <w:p w:rsidR="004B67CD" w:rsidRPr="00201C55" w:rsidRDefault="004B67CD" w:rsidP="004B67CD">
            <w:pPr>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Nama, NIM dan Jurusan Mahasiswa yang terlibat</w:t>
            </w:r>
          </w:p>
          <w:p w:rsidR="004B67CD" w:rsidRPr="00201C55" w:rsidRDefault="004B67CD" w:rsidP="004B67CD">
            <w:pPr>
              <w:rPr>
                <w:rFonts w:ascii="Times New Roman" w:eastAsia="Cambria" w:hAnsi="Times New Roman" w:cs="Times New Roman"/>
                <w:color w:val="000000"/>
                <w:sz w:val="20"/>
                <w:lang w:val="en-US"/>
              </w:rPr>
            </w:pPr>
          </w:p>
        </w:tc>
        <w:tc>
          <w:tcPr>
            <w:tcW w:w="5670" w:type="dxa"/>
          </w:tcPr>
          <w:p w:rsidR="004B67CD" w:rsidRPr="00201C55" w:rsidRDefault="004B67CD" w:rsidP="004B67CD">
            <w:pPr>
              <w:ind w:right="107"/>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 Rp 30.000.000</w:t>
            </w:r>
          </w:p>
          <w:p w:rsidR="004B67CD" w:rsidRPr="00201C55" w:rsidRDefault="004B67CD" w:rsidP="004B67CD">
            <w:pPr>
              <w:ind w:right="107"/>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 1. M. Riswan (01021281722097), Jurusan Ekonomi</w:t>
            </w:r>
          </w:p>
          <w:p w:rsidR="004B67CD" w:rsidRPr="00201C55" w:rsidRDefault="004B67CD" w:rsidP="004B67CD">
            <w:pPr>
              <w:ind w:right="107"/>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 xml:space="preserve">       Pembangunan</w:t>
            </w:r>
          </w:p>
          <w:p w:rsidR="004B67CD" w:rsidRPr="00201C55" w:rsidRDefault="004B67CD" w:rsidP="004B67CD">
            <w:pPr>
              <w:ind w:right="107"/>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 xml:space="preserve">  2. Al Qodri (01021381722179), Jurusan Ekonomi</w:t>
            </w:r>
          </w:p>
          <w:p w:rsidR="004B67CD" w:rsidRPr="00201C55" w:rsidRDefault="004B67CD" w:rsidP="004B67CD">
            <w:pPr>
              <w:ind w:right="107"/>
              <w:rPr>
                <w:rFonts w:ascii="Times New Roman" w:eastAsia="Cambria" w:hAnsi="Times New Roman" w:cs="Times New Roman"/>
                <w:color w:val="000000"/>
                <w:sz w:val="20"/>
                <w:lang w:val="en-US"/>
              </w:rPr>
            </w:pPr>
            <w:r w:rsidRPr="00201C55">
              <w:rPr>
                <w:rFonts w:ascii="Times New Roman" w:eastAsia="Cambria" w:hAnsi="Times New Roman" w:cs="Times New Roman"/>
                <w:color w:val="000000"/>
                <w:sz w:val="20"/>
                <w:lang w:val="en-US"/>
              </w:rPr>
              <w:t xml:space="preserve">       Pembangunan</w:t>
            </w:r>
          </w:p>
        </w:tc>
      </w:tr>
    </w:tbl>
    <w:p w:rsidR="004B67CD" w:rsidRDefault="004B67CD" w:rsidP="00201C55">
      <w:pPr>
        <w:spacing w:after="25" w:line="244" w:lineRule="auto"/>
        <w:ind w:right="-15"/>
        <w:jc w:val="both"/>
        <w:rPr>
          <w:rFonts w:ascii="Times New Roman" w:hAnsi="Times New Roman" w:cs="Times New Roman"/>
        </w:rPr>
      </w:pPr>
    </w:p>
    <w:p w:rsidR="004B67CD" w:rsidRPr="00F00385" w:rsidRDefault="004B67CD" w:rsidP="004B67CD">
      <w:pPr>
        <w:spacing w:after="25" w:line="244" w:lineRule="auto"/>
        <w:ind w:left="10" w:right="-15" w:hanging="10"/>
        <w:jc w:val="both"/>
        <w:rPr>
          <w:rFonts w:ascii="Times New Roman" w:hAnsi="Times New Roman" w:cs="Times New Roman"/>
        </w:rPr>
      </w:pPr>
      <w:r w:rsidRPr="00F00385">
        <w:rPr>
          <w:rFonts w:ascii="Times New Roman" w:hAnsi="Times New Roman" w:cs="Times New Roman"/>
        </w:rPr>
        <w:t>Mengetahui,</w:t>
      </w:r>
      <w:r w:rsidR="00201C55">
        <w:rPr>
          <w:rFonts w:ascii="Times New Roman" w:hAnsi="Times New Roman" w:cs="Times New Roman"/>
        </w:rPr>
        <w:tab/>
      </w:r>
      <w:r w:rsidR="00201C55">
        <w:rPr>
          <w:rFonts w:ascii="Times New Roman" w:hAnsi="Times New Roman" w:cs="Times New Roman"/>
        </w:rPr>
        <w:tab/>
      </w:r>
      <w:r w:rsidR="00201C55">
        <w:rPr>
          <w:rFonts w:ascii="Times New Roman" w:hAnsi="Times New Roman" w:cs="Times New Roman"/>
        </w:rPr>
        <w:tab/>
      </w:r>
      <w:r w:rsidR="00201C55">
        <w:rPr>
          <w:rFonts w:ascii="Times New Roman" w:hAnsi="Times New Roman" w:cs="Times New Roman"/>
        </w:rPr>
        <w:tab/>
      </w:r>
      <w:r w:rsidR="00201C55">
        <w:rPr>
          <w:rFonts w:ascii="Times New Roman" w:hAnsi="Times New Roman" w:cs="Times New Roman"/>
        </w:rPr>
        <w:tab/>
      </w:r>
      <w:r w:rsidR="00201C55">
        <w:rPr>
          <w:rFonts w:ascii="Times New Roman" w:hAnsi="Times New Roman" w:cs="Times New Roman"/>
        </w:rPr>
        <w:tab/>
        <w:t>I</w:t>
      </w:r>
      <w:r>
        <w:rPr>
          <w:rFonts w:ascii="Times New Roman" w:hAnsi="Times New Roman" w:cs="Times New Roman"/>
        </w:rPr>
        <w:t xml:space="preserve">ndralaya, </w:t>
      </w:r>
      <w:r w:rsidR="00201C55">
        <w:rPr>
          <w:rFonts w:ascii="Times New Roman" w:hAnsi="Times New Roman" w:cs="Times New Roman"/>
        </w:rPr>
        <w:t>28 November</w:t>
      </w:r>
      <w:r w:rsidRPr="00F00385">
        <w:rPr>
          <w:rFonts w:ascii="Times New Roman" w:hAnsi="Times New Roman" w:cs="Times New Roman"/>
        </w:rPr>
        <w:t xml:space="preserve"> 2020</w:t>
      </w:r>
    </w:p>
    <w:p w:rsidR="004B67CD" w:rsidRPr="00F00385" w:rsidRDefault="00143559" w:rsidP="004B67CD">
      <w:pPr>
        <w:spacing w:after="25" w:line="244" w:lineRule="auto"/>
        <w:ind w:left="10" w:right="-15" w:hanging="10"/>
        <w:jc w:val="both"/>
        <w:rPr>
          <w:rFonts w:ascii="Times New Roman" w:hAnsi="Times New Roman" w:cs="Times New Roman"/>
        </w:rPr>
      </w:pPr>
      <w:r>
        <w:rPr>
          <w:rFonts w:ascii="Times New Roman" w:hAnsi="Times New Roman" w:cs="Times New Roman"/>
        </w:rPr>
        <w:t>Dekan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B67CD" w:rsidRPr="00F00385">
        <w:rPr>
          <w:rFonts w:ascii="Times New Roman" w:hAnsi="Times New Roman" w:cs="Times New Roman"/>
        </w:rPr>
        <w:tab/>
      </w:r>
      <w:r w:rsidR="004B67CD" w:rsidRPr="00F00385">
        <w:rPr>
          <w:rFonts w:ascii="Times New Roman" w:hAnsi="Times New Roman" w:cs="Times New Roman"/>
        </w:rPr>
        <w:tab/>
      </w:r>
      <w:r w:rsidR="004B67CD" w:rsidRPr="00F00385">
        <w:rPr>
          <w:rFonts w:ascii="Times New Roman" w:hAnsi="Times New Roman" w:cs="Times New Roman"/>
        </w:rPr>
        <w:tab/>
        <w:t>Ketua</w:t>
      </w:r>
      <w:r w:rsidR="004B67CD">
        <w:rPr>
          <w:rFonts w:ascii="Times New Roman" w:hAnsi="Times New Roman" w:cs="Times New Roman"/>
        </w:rPr>
        <w:t xml:space="preserve"> Peneliti</w:t>
      </w:r>
    </w:p>
    <w:p w:rsidR="004B67CD" w:rsidRDefault="004B67CD" w:rsidP="00201C55">
      <w:pPr>
        <w:spacing w:after="25" w:line="244" w:lineRule="auto"/>
        <w:ind w:right="-15"/>
        <w:jc w:val="both"/>
        <w:rPr>
          <w:rFonts w:ascii="Times New Roman" w:hAnsi="Times New Roman" w:cs="Times New Roman"/>
        </w:rPr>
      </w:pPr>
    </w:p>
    <w:p w:rsidR="004B67CD" w:rsidRDefault="004B67CD" w:rsidP="00201C55">
      <w:pPr>
        <w:spacing w:after="25" w:line="244" w:lineRule="auto"/>
        <w:ind w:right="-15"/>
        <w:jc w:val="both"/>
        <w:rPr>
          <w:rFonts w:ascii="Times New Roman" w:hAnsi="Times New Roman" w:cs="Times New Roman"/>
        </w:rPr>
      </w:pPr>
    </w:p>
    <w:p w:rsidR="004B67CD" w:rsidRDefault="00201C55" w:rsidP="004B67CD">
      <w:pPr>
        <w:spacing w:after="25" w:line="240" w:lineRule="auto"/>
        <w:ind w:left="10" w:right="-15" w:hanging="10"/>
        <w:jc w:val="both"/>
        <w:rPr>
          <w:rFonts w:ascii="Times New Roman" w:hAnsi="Times New Roman" w:cs="Times New Roman"/>
        </w:rPr>
      </w:pPr>
      <w:r>
        <w:rPr>
          <w:rFonts w:ascii="Times New Roman" w:hAnsi="Times New Roman" w:cs="Times New Roman"/>
        </w:rPr>
        <w:t>Prof.</w:t>
      </w:r>
      <w:r w:rsidR="001A014E">
        <w:rPr>
          <w:rFonts w:ascii="Times New Roman" w:hAnsi="Times New Roman" w:cs="Times New Roman"/>
        </w:rPr>
        <w:t xml:space="preserve"> Dr.</w:t>
      </w:r>
      <w:r>
        <w:rPr>
          <w:rFonts w:ascii="Times New Roman" w:hAnsi="Times New Roman" w:cs="Times New Roman"/>
        </w:rPr>
        <w:t xml:space="preserve"> Moha</w:t>
      </w:r>
      <w:r w:rsidR="004B67CD">
        <w:rPr>
          <w:rFonts w:ascii="Times New Roman" w:hAnsi="Times New Roman" w:cs="Times New Roman"/>
        </w:rPr>
        <w:t>mad Adam, M.E</w:t>
      </w:r>
      <w:r w:rsidR="004B67CD">
        <w:rPr>
          <w:rFonts w:ascii="Times New Roman" w:hAnsi="Times New Roman" w:cs="Times New Roman"/>
        </w:rPr>
        <w:tab/>
      </w:r>
      <w:r w:rsidR="004B67CD">
        <w:rPr>
          <w:rFonts w:ascii="Times New Roman" w:hAnsi="Times New Roman" w:cs="Times New Roman"/>
        </w:rPr>
        <w:tab/>
      </w:r>
      <w:r w:rsidR="004B67CD">
        <w:rPr>
          <w:rFonts w:ascii="Times New Roman" w:hAnsi="Times New Roman" w:cs="Times New Roman"/>
        </w:rPr>
        <w:tab/>
      </w:r>
      <w:r w:rsidR="004B67CD">
        <w:rPr>
          <w:rFonts w:ascii="Times New Roman" w:hAnsi="Times New Roman" w:cs="Times New Roman"/>
        </w:rPr>
        <w:tab/>
      </w:r>
      <w:r w:rsidR="004B67CD">
        <w:rPr>
          <w:rFonts w:ascii="Times New Roman" w:hAnsi="Times New Roman" w:cs="Times New Roman"/>
        </w:rPr>
        <w:tab/>
        <w:t>Sri Andaiyani, S.E.,M.S.E</w:t>
      </w:r>
    </w:p>
    <w:p w:rsidR="004B67CD" w:rsidRDefault="004B67CD" w:rsidP="004B67CD">
      <w:pPr>
        <w:spacing w:after="25" w:line="240" w:lineRule="auto"/>
        <w:ind w:left="10" w:right="-15" w:hanging="10"/>
        <w:jc w:val="both"/>
        <w:rPr>
          <w:rFonts w:ascii="Times New Roman" w:eastAsia="Times New Roman" w:hAnsi="Times New Roman" w:cs="Times New Roman"/>
          <w:color w:val="000000"/>
        </w:rPr>
      </w:pPr>
      <w:r>
        <w:rPr>
          <w:rFonts w:ascii="Times New Roman" w:hAnsi="Times New Roman" w:cs="Times New Roman"/>
        </w:rPr>
        <w:t xml:space="preserve">NIP </w:t>
      </w:r>
      <w:r w:rsidRPr="004B5AE6">
        <w:rPr>
          <w:rFonts w:ascii="Times New Roman" w:hAnsi="Times New Roman" w:cs="Times New Roman"/>
        </w:rPr>
        <w:t>196706241994021002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0385">
        <w:rPr>
          <w:rFonts w:ascii="Times New Roman" w:hAnsi="Times New Roman" w:cs="Times New Roman"/>
        </w:rPr>
        <w:t>NIP</w:t>
      </w:r>
      <w:r>
        <w:rPr>
          <w:rFonts w:ascii="Times New Roman" w:hAnsi="Times New Roman" w:cs="Times New Roman"/>
        </w:rPr>
        <w:t xml:space="preserve"> </w:t>
      </w:r>
      <w:r w:rsidRPr="004E461C">
        <w:rPr>
          <w:rFonts w:ascii="Times New Roman" w:eastAsia="Times New Roman" w:hAnsi="Times New Roman" w:cs="Times New Roman"/>
          <w:color w:val="000000"/>
        </w:rPr>
        <w:t>199301272019032022</w:t>
      </w:r>
      <w:bookmarkStart w:id="1" w:name="_GoBack"/>
      <w:bookmarkEnd w:id="1"/>
    </w:p>
    <w:p w:rsidR="00201C55" w:rsidRPr="00A82432" w:rsidRDefault="00201C55" w:rsidP="00201C55">
      <w:pPr>
        <w:spacing w:before="32" w:after="0" w:line="240" w:lineRule="auto"/>
        <w:ind w:left="3600" w:right="2043"/>
        <w:rPr>
          <w:rFonts w:ascii="Times New Roman" w:eastAsia="Cambria" w:hAnsi="Times New Roman"/>
        </w:rPr>
      </w:pPr>
      <w:r w:rsidRPr="00A82432">
        <w:rPr>
          <w:rFonts w:ascii="Times New Roman" w:eastAsia="Cambria" w:hAnsi="Times New Roman"/>
        </w:rPr>
        <w:t>Menyetujui,</w:t>
      </w:r>
    </w:p>
    <w:p w:rsidR="00201C55" w:rsidRDefault="00201C55" w:rsidP="00201C55">
      <w:pPr>
        <w:spacing w:before="32" w:after="0" w:line="240" w:lineRule="auto"/>
        <w:ind w:right="2043"/>
        <w:rPr>
          <w:rFonts w:ascii="Times New Roman" w:eastAsia="Cambria" w:hAnsi="Times New Roman"/>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Ketua LPPM UNSRI</w:t>
      </w:r>
    </w:p>
    <w:p w:rsidR="00CF0382" w:rsidRDefault="00CF0382" w:rsidP="00201C55">
      <w:pPr>
        <w:spacing w:after="0" w:line="240" w:lineRule="auto"/>
        <w:ind w:left="2043" w:right="3615" w:firstLine="117"/>
        <w:jc w:val="center"/>
        <w:rPr>
          <w:rFonts w:ascii="Times New Roman" w:eastAsia="Cambria" w:hAnsi="Times New Roman"/>
        </w:rPr>
      </w:pPr>
    </w:p>
    <w:p w:rsidR="001A014E" w:rsidRPr="00A82432" w:rsidRDefault="001A014E" w:rsidP="00201C55">
      <w:pPr>
        <w:spacing w:after="0" w:line="240" w:lineRule="auto"/>
        <w:ind w:left="2043" w:right="3615" w:firstLine="117"/>
        <w:jc w:val="center"/>
        <w:rPr>
          <w:rFonts w:ascii="Times New Roman" w:eastAsia="Cambria" w:hAnsi="Times New Roman"/>
        </w:rPr>
      </w:pPr>
    </w:p>
    <w:p w:rsidR="00201C55" w:rsidRPr="00201C55" w:rsidRDefault="00201C55" w:rsidP="00201C55">
      <w:pPr>
        <w:spacing w:after="0" w:line="240" w:lineRule="auto"/>
        <w:ind w:left="720" w:firstLine="2160"/>
        <w:rPr>
          <w:rFonts w:ascii="Times New Roman" w:eastAsia="Cambria" w:hAnsi="Times New Roman"/>
        </w:rPr>
      </w:pPr>
      <w:r>
        <w:rPr>
          <w:rFonts w:ascii="Times New Roman" w:hAnsi="Times New Roman"/>
          <w:sz w:val="24"/>
          <w:szCs w:val="24"/>
        </w:rPr>
        <w:t>Samsuryadi, M.Kom.,Ph.D</w:t>
      </w:r>
    </w:p>
    <w:p w:rsidR="00201C55" w:rsidRDefault="00201C55" w:rsidP="00201C55">
      <w:pPr>
        <w:spacing w:after="0" w:line="240" w:lineRule="auto"/>
        <w:ind w:left="720" w:firstLine="2160"/>
        <w:rPr>
          <w:rFonts w:ascii="Times New Roman" w:hAnsi="Times New Roman"/>
        </w:rPr>
      </w:pPr>
      <w:r w:rsidRPr="00A82432">
        <w:rPr>
          <w:rFonts w:ascii="Times New Roman" w:eastAsia="Cambria" w:hAnsi="Times New Roman"/>
        </w:rPr>
        <w:t xml:space="preserve">NIP </w:t>
      </w:r>
      <w:r w:rsidRPr="00A82432">
        <w:rPr>
          <w:rFonts w:ascii="Times New Roman" w:hAnsi="Times New Roman"/>
        </w:rPr>
        <w:t>19</w:t>
      </w:r>
      <w:r>
        <w:rPr>
          <w:rFonts w:ascii="Times New Roman" w:hAnsi="Times New Roman"/>
        </w:rPr>
        <w:t>7102041997021003</w:t>
      </w:r>
      <w:bookmarkEnd w:id="0"/>
    </w:p>
    <w:p w:rsidR="00F2620A" w:rsidRPr="00CF0382" w:rsidRDefault="00F2620A" w:rsidP="00201C55">
      <w:pPr>
        <w:spacing w:after="0" w:line="240" w:lineRule="auto"/>
        <w:ind w:left="720" w:firstLine="2160"/>
        <w:rPr>
          <w:rFonts w:ascii="Times New Roman" w:hAnsi="Times New Roman"/>
          <w:b/>
        </w:rPr>
      </w:pPr>
      <w:r w:rsidRPr="00CF0382">
        <w:rPr>
          <w:rFonts w:ascii="Times New Roman" w:hAnsi="Times New Roman" w:cs="Times New Roman"/>
          <w:b/>
          <w:szCs w:val="24"/>
        </w:rPr>
        <w:lastRenderedPageBreak/>
        <w:t xml:space="preserve">SURAT PERNYATAAN </w:t>
      </w:r>
    </w:p>
    <w:p w:rsidR="00F2620A" w:rsidRPr="00F2620A" w:rsidRDefault="00F2620A" w:rsidP="00F2620A">
      <w:pPr>
        <w:jc w:val="center"/>
        <w:rPr>
          <w:rFonts w:ascii="Times New Roman" w:hAnsi="Times New Roman" w:cs="Times New Roman"/>
          <w:szCs w:val="24"/>
        </w:rPr>
      </w:pP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Yang bertandatangan dibawah ini :</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Nama Ketua</w:t>
      </w:r>
      <w:r w:rsidRPr="00F2620A">
        <w:rPr>
          <w:rFonts w:ascii="Times New Roman" w:hAnsi="Times New Roman" w:cs="Times New Roman"/>
          <w:szCs w:val="24"/>
        </w:rPr>
        <w:tab/>
      </w:r>
      <w:r w:rsidRPr="00F2620A">
        <w:rPr>
          <w:rFonts w:ascii="Times New Roman" w:hAnsi="Times New Roman" w:cs="Times New Roman"/>
          <w:szCs w:val="24"/>
        </w:rPr>
        <w:tab/>
        <w:t>: Sri Andaiyani, S.E.,M.S.E</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NIP/NIPUS</w:t>
      </w:r>
      <w:r w:rsidRPr="00F2620A">
        <w:rPr>
          <w:rFonts w:ascii="Times New Roman" w:hAnsi="Times New Roman" w:cs="Times New Roman"/>
          <w:szCs w:val="24"/>
        </w:rPr>
        <w:tab/>
      </w:r>
      <w:r w:rsidRPr="00F2620A">
        <w:rPr>
          <w:rFonts w:ascii="Times New Roman" w:hAnsi="Times New Roman" w:cs="Times New Roman"/>
          <w:szCs w:val="24"/>
        </w:rPr>
        <w:tab/>
        <w:t xml:space="preserve">: </w:t>
      </w:r>
      <w:r w:rsidRPr="00F2620A">
        <w:rPr>
          <w:rFonts w:ascii="Times New Roman" w:eastAsia="Times New Roman" w:hAnsi="Times New Roman"/>
        </w:rPr>
        <w:t>199301272019032022</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NIDN/NIDK</w:t>
      </w:r>
      <w:r w:rsidRPr="00F2620A">
        <w:rPr>
          <w:rFonts w:ascii="Times New Roman" w:hAnsi="Times New Roman" w:cs="Times New Roman"/>
          <w:szCs w:val="24"/>
        </w:rPr>
        <w:tab/>
      </w:r>
      <w:r w:rsidRPr="00F2620A">
        <w:rPr>
          <w:rFonts w:ascii="Times New Roman" w:hAnsi="Times New Roman" w:cs="Times New Roman"/>
          <w:szCs w:val="24"/>
        </w:rPr>
        <w:tab/>
        <w:t xml:space="preserve">: </w:t>
      </w:r>
      <w:r w:rsidRPr="00F2620A">
        <w:rPr>
          <w:rFonts w:ascii="Times New Roman" w:eastAsia="Times New Roman" w:hAnsi="Times New Roman"/>
        </w:rPr>
        <w:t>0027019302</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Pangkat/Golongan</w:t>
      </w:r>
      <w:r w:rsidRPr="00F2620A">
        <w:rPr>
          <w:rFonts w:ascii="Times New Roman" w:hAnsi="Times New Roman" w:cs="Times New Roman"/>
          <w:szCs w:val="24"/>
        </w:rPr>
        <w:tab/>
        <w:t>: Penata Muda tk.1/IIIb</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Jabatan Fungsional</w:t>
      </w:r>
      <w:r w:rsidRPr="00F2620A">
        <w:rPr>
          <w:rFonts w:ascii="Times New Roman" w:hAnsi="Times New Roman" w:cs="Times New Roman"/>
          <w:szCs w:val="24"/>
        </w:rPr>
        <w:tab/>
        <w:t>: Asisten Ahli</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Alamat</w:t>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t xml:space="preserve">: Jl. Insp Marzuki Lr Damai III No.2296 Pakjo Palembang </w:t>
      </w:r>
    </w:p>
    <w:p w:rsidR="00F2620A" w:rsidRPr="00F2620A" w:rsidRDefault="00F2620A" w:rsidP="00F2620A">
      <w:pPr>
        <w:rPr>
          <w:rFonts w:ascii="Times New Roman" w:hAnsi="Times New Roman" w:cs="Times New Roman"/>
          <w:szCs w:val="24"/>
        </w:rPr>
      </w:pPr>
    </w:p>
    <w:p w:rsidR="00F2620A" w:rsidRPr="00F2620A" w:rsidRDefault="00F2620A" w:rsidP="00F2620A">
      <w:pPr>
        <w:spacing w:line="360" w:lineRule="auto"/>
        <w:jc w:val="both"/>
        <w:rPr>
          <w:rFonts w:ascii="Times New Roman" w:hAnsi="Times New Roman" w:cs="Times New Roman"/>
          <w:szCs w:val="24"/>
        </w:rPr>
      </w:pPr>
      <w:r w:rsidRPr="00F2620A">
        <w:rPr>
          <w:rFonts w:ascii="Times New Roman" w:hAnsi="Times New Roman" w:cs="Times New Roman"/>
          <w:szCs w:val="24"/>
        </w:rPr>
        <w:t xml:space="preserve">Dengan ini menyatakan bahwa </w:t>
      </w:r>
      <w:r w:rsidR="00201C55">
        <w:rPr>
          <w:rFonts w:ascii="Times New Roman" w:hAnsi="Times New Roman" w:cs="Times New Roman"/>
          <w:szCs w:val="24"/>
        </w:rPr>
        <w:t>laporan</w:t>
      </w:r>
      <w:r w:rsidRPr="00F2620A">
        <w:rPr>
          <w:rFonts w:ascii="Times New Roman" w:hAnsi="Times New Roman" w:cs="Times New Roman"/>
          <w:szCs w:val="24"/>
        </w:rPr>
        <w:t xml:space="preserve"> penelitian saya dengan judul “</w:t>
      </w:r>
      <w:r w:rsidRPr="00F2620A">
        <w:rPr>
          <w:rFonts w:ascii="Times New Roman" w:hAnsi="Times New Roman" w:cs="Times New Roman"/>
          <w:i/>
          <w:szCs w:val="24"/>
        </w:rPr>
        <w:t>Trilemma</w:t>
      </w:r>
      <w:r w:rsidRPr="00F2620A">
        <w:rPr>
          <w:rFonts w:ascii="Times New Roman" w:hAnsi="Times New Roman" w:cs="Times New Roman"/>
          <w:szCs w:val="24"/>
        </w:rPr>
        <w:t xml:space="preserve"> atau </w:t>
      </w:r>
      <w:r w:rsidRPr="00F2620A">
        <w:rPr>
          <w:rFonts w:ascii="Times New Roman" w:hAnsi="Times New Roman" w:cs="Times New Roman"/>
          <w:i/>
          <w:szCs w:val="24"/>
        </w:rPr>
        <w:t>Quadrilemma</w:t>
      </w:r>
      <w:r w:rsidRPr="00F2620A">
        <w:rPr>
          <w:rFonts w:ascii="Times New Roman" w:hAnsi="Times New Roman" w:cs="Times New Roman"/>
          <w:szCs w:val="24"/>
        </w:rPr>
        <w:t xml:space="preserve"> Kebijakan Moneter di Indonesia” dalam skema penelitian sains, teknologi dan seni tahun anggaran 2020 </w:t>
      </w:r>
      <w:r w:rsidRPr="00F2620A">
        <w:rPr>
          <w:rFonts w:ascii="Times New Roman" w:hAnsi="Times New Roman" w:cs="Times New Roman"/>
          <w:b/>
          <w:szCs w:val="24"/>
        </w:rPr>
        <w:t xml:space="preserve">bersifat Original, belum pernah dilakukan sebelumnya dan belum pernah dibiayai oleh lembaga atau sumber dana lain. </w:t>
      </w:r>
      <w:r w:rsidRPr="00F2620A">
        <w:rPr>
          <w:rFonts w:ascii="Times New Roman" w:hAnsi="Times New Roman" w:cs="Times New Roman"/>
          <w:szCs w:val="24"/>
        </w:rPr>
        <w:t>Bilamana dikemudian hari ditemukan ketidaksesuaian dengan pernyataanini, maka saya bersedia dituntut dan diproses sesuai dengan ketentuan yang berlaku dan mengembalikan seluruh biaya penelitian yang sudah diterima ke kas Negara dan bersedia menerima sanksi yang diberlakukan.</w:t>
      </w:r>
    </w:p>
    <w:p w:rsidR="00F2620A" w:rsidRPr="00F2620A" w:rsidRDefault="00F2620A" w:rsidP="00F2620A">
      <w:pPr>
        <w:rPr>
          <w:rFonts w:ascii="Times New Roman" w:hAnsi="Times New Roman" w:cs="Times New Roman"/>
          <w:szCs w:val="24"/>
        </w:rPr>
      </w:pP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Demikian pernyataan ini dibuat dengan sesungguhnya dan dengan sebenar-benarnya.</w:t>
      </w:r>
    </w:p>
    <w:p w:rsidR="00F2620A" w:rsidRPr="00F2620A" w:rsidRDefault="00F2620A" w:rsidP="00F2620A">
      <w:pPr>
        <w:rPr>
          <w:rFonts w:ascii="Times New Roman" w:hAnsi="Times New Roman" w:cs="Times New Roman"/>
          <w:szCs w:val="24"/>
        </w:rPr>
      </w:pPr>
    </w:p>
    <w:p w:rsidR="00F2620A" w:rsidRPr="00F2620A" w:rsidRDefault="00201C55" w:rsidP="00F2620A">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F2620A" w:rsidRPr="00F2620A">
        <w:rPr>
          <w:rFonts w:ascii="Times New Roman" w:hAnsi="Times New Roman" w:cs="Times New Roman"/>
          <w:szCs w:val="24"/>
        </w:rPr>
        <w:t xml:space="preserve">Palembang, </w:t>
      </w:r>
      <w:r>
        <w:rPr>
          <w:rFonts w:ascii="Times New Roman" w:hAnsi="Times New Roman" w:cs="Times New Roman"/>
          <w:szCs w:val="24"/>
        </w:rPr>
        <w:t>November</w:t>
      </w:r>
      <w:r w:rsidR="00F2620A" w:rsidRPr="00F2620A">
        <w:rPr>
          <w:rFonts w:ascii="Times New Roman" w:hAnsi="Times New Roman" w:cs="Times New Roman"/>
          <w:szCs w:val="24"/>
        </w:rPr>
        <w:t xml:space="preserve"> 2020</w:t>
      </w:r>
    </w:p>
    <w:p w:rsidR="00F2620A" w:rsidRPr="00F2620A" w:rsidRDefault="00F2620A" w:rsidP="00F2620A">
      <w:pPr>
        <w:spacing w:after="0" w:line="240" w:lineRule="auto"/>
        <w:rPr>
          <w:rFonts w:ascii="Times New Roman" w:hAnsi="Times New Roman" w:cs="Times New Roman"/>
          <w:szCs w:val="24"/>
        </w:rPr>
      </w:pP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t>Yang Menyatakan,</w:t>
      </w:r>
    </w:p>
    <w:p w:rsidR="00F2620A" w:rsidRPr="00F2620A" w:rsidRDefault="00F2620A" w:rsidP="00F2620A">
      <w:pPr>
        <w:rPr>
          <w:rFonts w:ascii="Times New Roman" w:hAnsi="Times New Roman" w:cs="Times New Roman"/>
          <w:szCs w:val="24"/>
        </w:rPr>
      </w:pP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p>
    <w:p w:rsidR="00F2620A" w:rsidRDefault="00F2620A" w:rsidP="00F2620A">
      <w:pPr>
        <w:rPr>
          <w:rFonts w:ascii="Times New Roman" w:hAnsi="Times New Roman" w:cs="Times New Roman"/>
          <w:szCs w:val="24"/>
        </w:rPr>
      </w:pPr>
    </w:p>
    <w:p w:rsidR="00F2620A" w:rsidRPr="00F2620A" w:rsidRDefault="00F2620A" w:rsidP="00F2620A">
      <w:pPr>
        <w:rPr>
          <w:rFonts w:ascii="Times New Roman" w:hAnsi="Times New Roman" w:cs="Times New Roman"/>
          <w:szCs w:val="24"/>
        </w:rPr>
      </w:pPr>
    </w:p>
    <w:p w:rsidR="00F2620A" w:rsidRPr="00F2620A" w:rsidRDefault="00F2620A" w:rsidP="00F2620A">
      <w:pPr>
        <w:rPr>
          <w:rFonts w:ascii="Times New Roman" w:hAnsi="Times New Roman" w:cs="Times New Roman"/>
          <w:szCs w:val="24"/>
        </w:rPr>
      </w:pPr>
    </w:p>
    <w:p w:rsidR="00F2620A" w:rsidRPr="00F2620A" w:rsidRDefault="00F2620A" w:rsidP="00F2620A">
      <w:pPr>
        <w:spacing w:after="0" w:line="240" w:lineRule="auto"/>
        <w:rPr>
          <w:rFonts w:ascii="Times New Roman" w:hAnsi="Times New Roman" w:cs="Times New Roman"/>
          <w:szCs w:val="24"/>
        </w:rPr>
      </w:pP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t>(Sri Andaiyani, S.E.,M.S.E)</w:t>
      </w:r>
    </w:p>
    <w:p w:rsidR="00F2620A" w:rsidRPr="00F2620A" w:rsidRDefault="00F2620A" w:rsidP="00F2620A">
      <w:pPr>
        <w:spacing w:after="0" w:line="240" w:lineRule="auto"/>
        <w:rPr>
          <w:rFonts w:ascii="Times New Roman" w:hAnsi="Times New Roman" w:cs="Times New Roman"/>
          <w:szCs w:val="24"/>
        </w:rPr>
      </w:pP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r>
      <w:r w:rsidRPr="00F2620A">
        <w:rPr>
          <w:rFonts w:ascii="Times New Roman" w:hAnsi="Times New Roman" w:cs="Times New Roman"/>
          <w:szCs w:val="24"/>
        </w:rPr>
        <w:tab/>
        <w:t xml:space="preserve">NIP </w:t>
      </w:r>
      <w:r w:rsidRPr="00F2620A">
        <w:rPr>
          <w:rFonts w:ascii="Times New Roman" w:eastAsia="Times New Roman" w:hAnsi="Times New Roman"/>
        </w:rPr>
        <w:t>199301272019032022</w:t>
      </w:r>
      <w:r w:rsidRPr="00F2620A">
        <w:rPr>
          <w:rFonts w:ascii="Times New Roman" w:hAnsi="Times New Roman" w:cs="Times New Roman"/>
          <w:szCs w:val="24"/>
        </w:rPr>
        <w:tab/>
      </w:r>
      <w:r w:rsidRPr="00F2620A">
        <w:rPr>
          <w:rFonts w:ascii="Times New Roman" w:hAnsi="Times New Roman" w:cs="Times New Roman"/>
          <w:szCs w:val="24"/>
        </w:rPr>
        <w:tab/>
      </w:r>
    </w:p>
    <w:p w:rsidR="007F5B9A" w:rsidRPr="004E461C" w:rsidRDefault="007F5B9A" w:rsidP="007F5B9A">
      <w:pPr>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p>
    <w:p w:rsidR="007F5B9A" w:rsidRDefault="007F5B9A" w:rsidP="007F5B9A">
      <w:pPr>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p>
    <w:p w:rsidR="00201C55" w:rsidRPr="004E461C" w:rsidRDefault="00201C55" w:rsidP="007F5B9A">
      <w:pPr>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p>
    <w:p w:rsidR="00973F6C" w:rsidRPr="00B80C5B" w:rsidRDefault="00973F6C" w:rsidP="00660034">
      <w:pPr>
        <w:spacing w:after="0" w:line="360" w:lineRule="auto"/>
        <w:ind w:left="3820"/>
        <w:rPr>
          <w:rFonts w:ascii="Times New Roman" w:eastAsia="Times New Roman" w:hAnsi="Times New Roman" w:cs="Arial"/>
          <w:b/>
          <w:sz w:val="24"/>
          <w:szCs w:val="20"/>
        </w:rPr>
      </w:pPr>
      <w:r w:rsidRPr="00B80C5B">
        <w:rPr>
          <w:rFonts w:ascii="Times New Roman" w:eastAsia="Times New Roman" w:hAnsi="Times New Roman" w:cs="Arial"/>
          <w:b/>
          <w:sz w:val="24"/>
          <w:szCs w:val="20"/>
        </w:rPr>
        <w:lastRenderedPageBreak/>
        <w:t>DAFTAR ISI</w:t>
      </w:r>
    </w:p>
    <w:p w:rsidR="00973F6C" w:rsidRPr="00B80C5B" w:rsidRDefault="00973F6C" w:rsidP="00660034">
      <w:pPr>
        <w:spacing w:after="0" w:line="360" w:lineRule="auto"/>
        <w:ind w:left="3820"/>
        <w:jc w:val="right"/>
        <w:rPr>
          <w:rFonts w:ascii="Times New Roman" w:eastAsia="Times New Roman" w:hAnsi="Times New Roman" w:cs="Arial"/>
          <w:b/>
          <w:sz w:val="24"/>
          <w:szCs w:val="20"/>
        </w:rPr>
      </w:pPr>
      <w:r w:rsidRPr="00B80C5B">
        <w:rPr>
          <w:rFonts w:ascii="Times New Roman" w:eastAsia="Times New Roman" w:hAnsi="Times New Roman" w:cs="Arial"/>
          <w:b/>
          <w:sz w:val="24"/>
          <w:szCs w:val="20"/>
        </w:rPr>
        <w:t>Halaman</w:t>
      </w:r>
    </w:p>
    <w:p w:rsidR="00973F6C" w:rsidRPr="00660034" w:rsidRDefault="00973F6C" w:rsidP="00660034">
      <w:pPr>
        <w:tabs>
          <w:tab w:val="left" w:leader="dot" w:pos="846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Halaman Judul</w:t>
      </w:r>
      <w:r w:rsidRPr="00660034">
        <w:rPr>
          <w:rFonts w:ascii="Times New Roman" w:eastAsia="Times New Roman" w:hAnsi="Times New Roman" w:cs="Arial"/>
          <w:sz w:val="24"/>
          <w:szCs w:val="24"/>
        </w:rPr>
        <w:tab/>
        <w:t xml:space="preserve"> i</w:t>
      </w:r>
    </w:p>
    <w:p w:rsidR="00973F6C" w:rsidRPr="00660034" w:rsidRDefault="00973F6C" w:rsidP="00660034">
      <w:pPr>
        <w:tabs>
          <w:tab w:val="left" w:leader="dot" w:pos="846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Kata Pengantar</w:t>
      </w:r>
      <w:r w:rsidRPr="00660034">
        <w:rPr>
          <w:rFonts w:ascii="Times New Roman" w:eastAsia="Times New Roman" w:hAnsi="Times New Roman" w:cs="Arial"/>
          <w:sz w:val="24"/>
          <w:szCs w:val="24"/>
        </w:rPr>
        <w:tab/>
        <w:t xml:space="preserve"> ii</w:t>
      </w:r>
    </w:p>
    <w:p w:rsidR="00973F6C" w:rsidRPr="00660034" w:rsidRDefault="00973F6C" w:rsidP="00660034">
      <w:pPr>
        <w:tabs>
          <w:tab w:val="left" w:leader="dot" w:pos="846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Halaman Pengesahan</w:t>
      </w:r>
      <w:r w:rsidRPr="00660034">
        <w:rPr>
          <w:rFonts w:ascii="Times New Roman" w:eastAsia="Times New Roman" w:hAnsi="Times New Roman" w:cs="Arial"/>
          <w:sz w:val="24"/>
          <w:szCs w:val="24"/>
        </w:rPr>
        <w:tab/>
        <w:t xml:space="preserve"> iii</w:t>
      </w:r>
    </w:p>
    <w:p w:rsidR="00973F6C" w:rsidRPr="00660034" w:rsidRDefault="00973F6C" w:rsidP="00660034">
      <w:pPr>
        <w:tabs>
          <w:tab w:val="left" w:leader="dot" w:pos="846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Surat Pernyataan Orisinalitas</w:t>
      </w:r>
      <w:r w:rsidRPr="00660034">
        <w:rPr>
          <w:rFonts w:ascii="Times New Roman" w:eastAsia="Times New Roman" w:hAnsi="Times New Roman" w:cs="Arial"/>
          <w:sz w:val="24"/>
          <w:szCs w:val="24"/>
        </w:rPr>
        <w:tab/>
        <w:t xml:space="preserve"> iv</w:t>
      </w:r>
    </w:p>
    <w:p w:rsidR="00973F6C" w:rsidRPr="00660034" w:rsidRDefault="00973F6C" w:rsidP="00660034">
      <w:pPr>
        <w:tabs>
          <w:tab w:val="left" w:leader="dot" w:pos="846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Daftar Isi</w:t>
      </w:r>
      <w:r w:rsidRPr="00660034">
        <w:rPr>
          <w:rFonts w:ascii="Times New Roman" w:eastAsia="Times New Roman" w:hAnsi="Times New Roman" w:cs="Arial"/>
          <w:sz w:val="24"/>
          <w:szCs w:val="24"/>
        </w:rPr>
        <w:tab/>
        <w:t xml:space="preserve"> v</w:t>
      </w:r>
    </w:p>
    <w:p w:rsidR="00973F6C" w:rsidRPr="00660034" w:rsidRDefault="00B83D1D" w:rsidP="00660034">
      <w:pPr>
        <w:tabs>
          <w:tab w:val="left" w:leader="dot" w:pos="846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Identitas Pengusul</w:t>
      </w:r>
      <w:r>
        <w:rPr>
          <w:rFonts w:ascii="Times New Roman" w:eastAsia="Times New Roman" w:hAnsi="Times New Roman" w:cs="Arial"/>
          <w:sz w:val="24"/>
          <w:szCs w:val="24"/>
        </w:rPr>
        <w:tab/>
        <w:t>vi</w:t>
      </w:r>
      <w:r w:rsidR="001814EA">
        <w:rPr>
          <w:rFonts w:ascii="Times New Roman" w:eastAsia="Times New Roman" w:hAnsi="Times New Roman" w:cs="Arial"/>
          <w:sz w:val="24"/>
          <w:szCs w:val="24"/>
        </w:rPr>
        <w:t>i</w:t>
      </w:r>
    </w:p>
    <w:p w:rsidR="00973F6C" w:rsidRPr="00660034" w:rsidRDefault="00B83D1D" w:rsidP="00B83D1D">
      <w:pPr>
        <w:tabs>
          <w:tab w:val="left" w:leader="dot" w:pos="846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Abstrak</w:t>
      </w:r>
      <w:r>
        <w:rPr>
          <w:rFonts w:ascii="Times New Roman" w:eastAsia="Times New Roman" w:hAnsi="Times New Roman" w:cs="Arial"/>
          <w:sz w:val="24"/>
          <w:szCs w:val="24"/>
        </w:rPr>
        <w:tab/>
        <w:t xml:space="preserve"> 1</w:t>
      </w:r>
    </w:p>
    <w:p w:rsidR="00973F6C" w:rsidRPr="00660034" w:rsidRDefault="00B83D1D" w:rsidP="00660034">
      <w:pPr>
        <w:tabs>
          <w:tab w:val="left" w:leader="dot" w:pos="8500"/>
        </w:tabs>
        <w:spacing w:after="0" w:line="360" w:lineRule="auto"/>
        <w:rPr>
          <w:rFonts w:ascii="Times New Roman" w:eastAsia="Times New Roman" w:hAnsi="Times New Roman" w:cs="Arial"/>
          <w:b/>
          <w:sz w:val="24"/>
          <w:szCs w:val="24"/>
        </w:rPr>
      </w:pPr>
      <w:r>
        <w:rPr>
          <w:rFonts w:ascii="Times New Roman" w:eastAsia="Times New Roman" w:hAnsi="Times New Roman" w:cs="Arial"/>
          <w:b/>
          <w:sz w:val="24"/>
          <w:szCs w:val="24"/>
        </w:rPr>
        <w:t>BAB I Pendahuluan</w:t>
      </w:r>
      <w:r>
        <w:rPr>
          <w:rFonts w:ascii="Times New Roman" w:eastAsia="Times New Roman" w:hAnsi="Times New Roman" w:cs="Arial"/>
          <w:b/>
          <w:sz w:val="24"/>
          <w:szCs w:val="24"/>
        </w:rPr>
        <w:tab/>
        <w:t xml:space="preserve"> 2</w:t>
      </w:r>
    </w:p>
    <w:p w:rsidR="00973F6C" w:rsidRPr="00660034" w:rsidRDefault="00B83D1D" w:rsidP="00660034">
      <w:pPr>
        <w:tabs>
          <w:tab w:val="left" w:leader="dot" w:pos="850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1.1 Latar Belakang</w:t>
      </w:r>
      <w:r>
        <w:rPr>
          <w:rFonts w:ascii="Times New Roman" w:eastAsia="Times New Roman" w:hAnsi="Times New Roman" w:cs="Arial"/>
          <w:sz w:val="24"/>
          <w:szCs w:val="24"/>
        </w:rPr>
        <w:tab/>
        <w:t xml:space="preserve"> 2</w:t>
      </w:r>
    </w:p>
    <w:p w:rsidR="00973F6C" w:rsidRPr="00660034" w:rsidRDefault="00973F6C" w:rsidP="00660034">
      <w:pPr>
        <w:tabs>
          <w:tab w:val="left" w:leader="dot" w:pos="850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1.2 Perumusan Masalah</w:t>
      </w:r>
      <w:r w:rsidRPr="00660034">
        <w:rPr>
          <w:rFonts w:ascii="Times New Roman" w:eastAsia="Times New Roman" w:hAnsi="Times New Roman" w:cs="Arial"/>
          <w:sz w:val="24"/>
          <w:szCs w:val="24"/>
        </w:rPr>
        <w:tab/>
        <w:t xml:space="preserve"> 5</w:t>
      </w:r>
    </w:p>
    <w:p w:rsidR="00973F6C" w:rsidRPr="00660034" w:rsidRDefault="00B83D1D" w:rsidP="00660034">
      <w:pPr>
        <w:tabs>
          <w:tab w:val="left" w:leader="dot" w:pos="850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1.3 Tujuan Penelitian</w:t>
      </w:r>
      <w:r>
        <w:rPr>
          <w:rFonts w:ascii="Times New Roman" w:eastAsia="Times New Roman" w:hAnsi="Times New Roman" w:cs="Arial"/>
          <w:sz w:val="24"/>
          <w:szCs w:val="24"/>
        </w:rPr>
        <w:tab/>
        <w:t xml:space="preserve"> 6</w:t>
      </w:r>
    </w:p>
    <w:p w:rsidR="00973F6C" w:rsidRDefault="00B83D1D" w:rsidP="00660034">
      <w:pPr>
        <w:tabs>
          <w:tab w:val="left" w:leader="dot" w:pos="8500"/>
        </w:tabs>
        <w:spacing w:after="0" w:line="360" w:lineRule="auto"/>
        <w:rPr>
          <w:rFonts w:ascii="Times New Roman" w:eastAsia="Times New Roman" w:hAnsi="Times New Roman" w:cs="Arial"/>
          <w:b/>
          <w:sz w:val="24"/>
          <w:szCs w:val="24"/>
        </w:rPr>
      </w:pPr>
      <w:r>
        <w:rPr>
          <w:rFonts w:ascii="Times New Roman" w:eastAsia="Times New Roman" w:hAnsi="Times New Roman" w:cs="Arial"/>
          <w:b/>
          <w:sz w:val="24"/>
          <w:szCs w:val="24"/>
        </w:rPr>
        <w:t>BAB II Tinjauan Pustaka</w:t>
      </w:r>
      <w:r>
        <w:rPr>
          <w:rFonts w:ascii="Times New Roman" w:eastAsia="Times New Roman" w:hAnsi="Times New Roman" w:cs="Arial"/>
          <w:b/>
          <w:sz w:val="24"/>
          <w:szCs w:val="24"/>
        </w:rPr>
        <w:tab/>
        <w:t xml:space="preserve"> 7</w:t>
      </w:r>
    </w:p>
    <w:p w:rsidR="00B83D1D" w:rsidRPr="00B83D1D" w:rsidRDefault="00B83D1D" w:rsidP="00660034">
      <w:pPr>
        <w:tabs>
          <w:tab w:val="left" w:leader="dot" w:pos="8500"/>
        </w:tabs>
        <w:spacing w:after="0" w:line="360" w:lineRule="auto"/>
        <w:rPr>
          <w:rFonts w:ascii="Times New Roman" w:eastAsia="Times New Roman" w:hAnsi="Times New Roman" w:cs="Arial"/>
          <w:sz w:val="24"/>
          <w:szCs w:val="24"/>
        </w:rPr>
      </w:pPr>
      <w:r w:rsidRPr="00B83D1D">
        <w:rPr>
          <w:rFonts w:ascii="Times New Roman" w:eastAsia="Times New Roman" w:hAnsi="Times New Roman" w:cs="Arial"/>
          <w:sz w:val="24"/>
          <w:szCs w:val="24"/>
        </w:rPr>
        <w:t>2.1 State of The Art</w:t>
      </w:r>
      <w:r w:rsidRPr="00B83D1D">
        <w:rPr>
          <w:rFonts w:ascii="Times New Roman" w:eastAsia="Times New Roman" w:hAnsi="Times New Roman" w:cs="Arial"/>
          <w:sz w:val="24"/>
          <w:szCs w:val="24"/>
        </w:rPr>
        <w:tab/>
        <w:t xml:space="preserve"> 7</w:t>
      </w:r>
    </w:p>
    <w:p w:rsidR="00B83D1D" w:rsidRPr="00B83D1D" w:rsidRDefault="00B83D1D" w:rsidP="00660034">
      <w:pPr>
        <w:tabs>
          <w:tab w:val="left" w:leader="dot" w:pos="8500"/>
        </w:tabs>
        <w:spacing w:after="0" w:line="360" w:lineRule="auto"/>
        <w:rPr>
          <w:rFonts w:ascii="Times New Roman" w:eastAsia="Times New Roman" w:hAnsi="Times New Roman" w:cs="Arial"/>
          <w:sz w:val="24"/>
          <w:szCs w:val="24"/>
        </w:rPr>
      </w:pPr>
      <w:r w:rsidRPr="00B83D1D">
        <w:rPr>
          <w:rFonts w:ascii="Times New Roman" w:eastAsia="Times New Roman" w:hAnsi="Times New Roman" w:cs="Arial"/>
          <w:sz w:val="24"/>
          <w:szCs w:val="24"/>
        </w:rPr>
        <w:t xml:space="preserve">2.2 Roadmap Penelitian </w:t>
      </w:r>
      <w:r w:rsidRPr="00B83D1D">
        <w:rPr>
          <w:rFonts w:ascii="Times New Roman" w:eastAsia="Times New Roman" w:hAnsi="Times New Roman" w:cs="Arial"/>
          <w:sz w:val="24"/>
          <w:szCs w:val="24"/>
        </w:rPr>
        <w:tab/>
        <w:t xml:space="preserve"> 11</w:t>
      </w:r>
    </w:p>
    <w:p w:rsidR="00973F6C" w:rsidRDefault="00973F6C" w:rsidP="00660034">
      <w:pPr>
        <w:tabs>
          <w:tab w:val="left" w:leader="dot" w:pos="8500"/>
        </w:tabs>
        <w:spacing w:after="0" w:line="360" w:lineRule="auto"/>
        <w:rPr>
          <w:rFonts w:ascii="Times New Roman" w:eastAsia="Times New Roman" w:hAnsi="Times New Roman" w:cs="Arial"/>
          <w:b/>
          <w:sz w:val="24"/>
          <w:szCs w:val="24"/>
        </w:rPr>
      </w:pPr>
      <w:r w:rsidRPr="00660034">
        <w:rPr>
          <w:rFonts w:ascii="Times New Roman" w:eastAsia="Times New Roman" w:hAnsi="Times New Roman" w:cs="Arial"/>
          <w:b/>
          <w:sz w:val="24"/>
          <w:szCs w:val="24"/>
        </w:rPr>
        <w:t>B</w:t>
      </w:r>
      <w:r w:rsidR="00B83D1D">
        <w:rPr>
          <w:rFonts w:ascii="Times New Roman" w:eastAsia="Times New Roman" w:hAnsi="Times New Roman" w:cs="Arial"/>
          <w:b/>
          <w:sz w:val="24"/>
          <w:szCs w:val="24"/>
        </w:rPr>
        <w:t>AB III Metode Penelitian</w:t>
      </w:r>
      <w:r w:rsidR="00B83D1D">
        <w:rPr>
          <w:rFonts w:ascii="Times New Roman" w:eastAsia="Times New Roman" w:hAnsi="Times New Roman" w:cs="Arial"/>
          <w:b/>
          <w:sz w:val="24"/>
          <w:szCs w:val="24"/>
        </w:rPr>
        <w:tab/>
        <w:t xml:space="preserve"> 12</w:t>
      </w:r>
    </w:p>
    <w:p w:rsidR="00B83D1D" w:rsidRPr="00B83D1D" w:rsidRDefault="00B83D1D" w:rsidP="00660034">
      <w:pPr>
        <w:tabs>
          <w:tab w:val="left" w:leader="dot" w:pos="8500"/>
        </w:tabs>
        <w:spacing w:after="0" w:line="360" w:lineRule="auto"/>
        <w:rPr>
          <w:rFonts w:ascii="Times New Roman" w:eastAsia="Times New Roman" w:hAnsi="Times New Roman" w:cs="Arial"/>
          <w:sz w:val="24"/>
          <w:szCs w:val="24"/>
        </w:rPr>
      </w:pPr>
      <w:r w:rsidRPr="00B83D1D">
        <w:rPr>
          <w:rFonts w:ascii="Times New Roman" w:eastAsia="Times New Roman" w:hAnsi="Times New Roman" w:cs="Arial"/>
          <w:sz w:val="24"/>
          <w:szCs w:val="24"/>
        </w:rPr>
        <w:t>3.1 Data dan Sumber Data</w:t>
      </w:r>
      <w:r w:rsidRPr="00B83D1D">
        <w:rPr>
          <w:rFonts w:ascii="Times New Roman" w:eastAsia="Times New Roman" w:hAnsi="Times New Roman" w:cs="Arial"/>
          <w:sz w:val="24"/>
          <w:szCs w:val="24"/>
        </w:rPr>
        <w:tab/>
        <w:t xml:space="preserve"> 12</w:t>
      </w:r>
    </w:p>
    <w:p w:rsidR="00B83D1D" w:rsidRPr="00B83D1D" w:rsidRDefault="00B83D1D" w:rsidP="00660034">
      <w:pPr>
        <w:tabs>
          <w:tab w:val="left" w:leader="dot" w:pos="8500"/>
        </w:tabs>
        <w:spacing w:after="0" w:line="360" w:lineRule="auto"/>
        <w:rPr>
          <w:rFonts w:ascii="Times New Roman" w:eastAsia="Times New Roman" w:hAnsi="Times New Roman" w:cs="Arial"/>
          <w:sz w:val="24"/>
          <w:szCs w:val="24"/>
        </w:rPr>
      </w:pPr>
      <w:r w:rsidRPr="00B83D1D">
        <w:rPr>
          <w:rFonts w:ascii="Times New Roman" w:eastAsia="Times New Roman" w:hAnsi="Times New Roman" w:cs="Arial"/>
          <w:sz w:val="24"/>
          <w:szCs w:val="24"/>
        </w:rPr>
        <w:t>3.2 Model Empiris</w:t>
      </w:r>
      <w:r w:rsidRPr="00B83D1D">
        <w:rPr>
          <w:rFonts w:ascii="Times New Roman" w:eastAsia="Times New Roman" w:hAnsi="Times New Roman" w:cs="Arial"/>
          <w:sz w:val="24"/>
          <w:szCs w:val="24"/>
        </w:rPr>
        <w:tab/>
        <w:t xml:space="preserve"> 14</w:t>
      </w:r>
    </w:p>
    <w:p w:rsidR="00973F6C" w:rsidRPr="00660034" w:rsidRDefault="004C69CB" w:rsidP="00660034">
      <w:pPr>
        <w:tabs>
          <w:tab w:val="left" w:leader="dot" w:pos="8500"/>
        </w:tabs>
        <w:spacing w:after="0" w:line="360" w:lineRule="auto"/>
        <w:rPr>
          <w:rFonts w:ascii="Times New Roman" w:eastAsia="Times New Roman" w:hAnsi="Times New Roman" w:cs="Arial"/>
          <w:b/>
          <w:sz w:val="24"/>
          <w:szCs w:val="24"/>
        </w:rPr>
      </w:pPr>
      <w:r>
        <w:rPr>
          <w:rFonts w:ascii="Times New Roman" w:eastAsia="Times New Roman" w:hAnsi="Times New Roman" w:cs="Arial"/>
          <w:b/>
          <w:sz w:val="24"/>
          <w:szCs w:val="24"/>
        </w:rPr>
        <w:t xml:space="preserve">BAB IV Hasil Penelitian </w:t>
      </w:r>
      <w:r>
        <w:rPr>
          <w:rFonts w:ascii="Times New Roman" w:eastAsia="Times New Roman" w:hAnsi="Times New Roman" w:cs="Arial"/>
          <w:b/>
          <w:sz w:val="24"/>
          <w:szCs w:val="24"/>
        </w:rPr>
        <w:tab/>
        <w:t xml:space="preserve"> 16</w:t>
      </w:r>
    </w:p>
    <w:p w:rsidR="00973F6C" w:rsidRPr="00660034" w:rsidRDefault="00973F6C" w:rsidP="004C69CB">
      <w:pPr>
        <w:tabs>
          <w:tab w:val="left" w:leader="dot" w:pos="8500"/>
        </w:tabs>
        <w:spacing w:after="0" w:line="360" w:lineRule="auto"/>
        <w:rPr>
          <w:rFonts w:ascii="Times New Roman" w:eastAsia="Times New Roman" w:hAnsi="Times New Roman" w:cs="Arial"/>
          <w:sz w:val="24"/>
          <w:szCs w:val="24"/>
        </w:rPr>
      </w:pPr>
      <w:r w:rsidRPr="00660034">
        <w:rPr>
          <w:rFonts w:ascii="Times New Roman" w:eastAsia="Times New Roman" w:hAnsi="Times New Roman" w:cs="Arial"/>
          <w:sz w:val="24"/>
          <w:szCs w:val="24"/>
        </w:rPr>
        <w:t xml:space="preserve">4.1 </w:t>
      </w:r>
      <w:r w:rsidR="004C69CB">
        <w:rPr>
          <w:rFonts w:ascii="Times New Roman" w:eastAsia="Times New Roman" w:hAnsi="Times New Roman" w:cs="Arial"/>
          <w:sz w:val="24"/>
          <w:szCs w:val="24"/>
        </w:rPr>
        <w:t>Hasil Penelitian</w:t>
      </w:r>
      <w:r w:rsidR="004C69CB">
        <w:rPr>
          <w:rFonts w:ascii="Times New Roman" w:eastAsia="Times New Roman" w:hAnsi="Times New Roman" w:cs="Arial"/>
          <w:sz w:val="24"/>
          <w:szCs w:val="24"/>
        </w:rPr>
        <w:tab/>
        <w:t xml:space="preserve"> 16</w:t>
      </w:r>
    </w:p>
    <w:p w:rsidR="00973F6C" w:rsidRPr="00660034" w:rsidRDefault="004C69CB" w:rsidP="00660034">
      <w:pPr>
        <w:tabs>
          <w:tab w:val="left" w:leader="dot" w:pos="8500"/>
        </w:tabs>
        <w:spacing w:after="0" w:line="360" w:lineRule="auto"/>
        <w:rPr>
          <w:rFonts w:ascii="Times New Roman" w:eastAsia="Times New Roman" w:hAnsi="Times New Roman" w:cs="Arial"/>
          <w:b/>
          <w:sz w:val="24"/>
          <w:szCs w:val="24"/>
        </w:rPr>
      </w:pPr>
      <w:r>
        <w:rPr>
          <w:rFonts w:ascii="Times New Roman" w:eastAsia="Times New Roman" w:hAnsi="Times New Roman" w:cs="Arial"/>
          <w:b/>
          <w:sz w:val="24"/>
          <w:szCs w:val="24"/>
        </w:rPr>
        <w:t>Bab V Kesimpulan Dan Saran</w:t>
      </w:r>
      <w:r>
        <w:rPr>
          <w:rFonts w:ascii="Times New Roman" w:eastAsia="Times New Roman" w:hAnsi="Times New Roman" w:cs="Arial"/>
          <w:b/>
          <w:sz w:val="24"/>
          <w:szCs w:val="24"/>
        </w:rPr>
        <w:tab/>
        <w:t xml:space="preserve"> 24</w:t>
      </w:r>
    </w:p>
    <w:p w:rsidR="00973F6C" w:rsidRPr="00660034" w:rsidRDefault="004C69CB" w:rsidP="00660034">
      <w:pPr>
        <w:tabs>
          <w:tab w:val="left" w:leader="dot" w:pos="850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Daftar Pustaka</w:t>
      </w:r>
      <w:r>
        <w:rPr>
          <w:rFonts w:ascii="Times New Roman" w:eastAsia="Times New Roman" w:hAnsi="Times New Roman" w:cs="Arial"/>
          <w:sz w:val="24"/>
          <w:szCs w:val="24"/>
        </w:rPr>
        <w:tab/>
        <w:t xml:space="preserve"> 25</w:t>
      </w:r>
    </w:p>
    <w:p w:rsidR="00973F6C" w:rsidRPr="00660034" w:rsidRDefault="004C69CB" w:rsidP="00660034">
      <w:pPr>
        <w:tabs>
          <w:tab w:val="left" w:leader="dot" w:pos="850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Lampiran</w:t>
      </w:r>
      <w:r>
        <w:rPr>
          <w:rFonts w:ascii="Times New Roman" w:eastAsia="Times New Roman" w:hAnsi="Times New Roman" w:cs="Arial"/>
          <w:sz w:val="24"/>
          <w:szCs w:val="24"/>
        </w:rPr>
        <w:tab/>
        <w:t xml:space="preserve"> 27</w:t>
      </w:r>
    </w:p>
    <w:p w:rsidR="00973F6C" w:rsidRPr="00660034" w:rsidRDefault="00973F6C" w:rsidP="00660034">
      <w:pPr>
        <w:spacing w:after="0" w:line="360" w:lineRule="auto"/>
        <w:rPr>
          <w:rFonts w:ascii="Times New Roman" w:eastAsia="Times New Roman" w:hAnsi="Times New Roman" w:cs="Arial"/>
          <w:sz w:val="24"/>
          <w:szCs w:val="24"/>
        </w:rPr>
      </w:pPr>
    </w:p>
    <w:p w:rsidR="00660034" w:rsidRPr="00660034" w:rsidRDefault="00660034" w:rsidP="00660034">
      <w:pPr>
        <w:spacing w:after="0" w:line="360" w:lineRule="auto"/>
        <w:jc w:val="center"/>
        <w:rPr>
          <w:rFonts w:ascii="Times New Roman" w:eastAsia="Times New Roman" w:hAnsi="Times New Roman" w:cs="Arial"/>
          <w:b/>
          <w:sz w:val="24"/>
          <w:szCs w:val="24"/>
        </w:rPr>
      </w:pPr>
    </w:p>
    <w:p w:rsidR="00660034" w:rsidRPr="00660034" w:rsidRDefault="00660034" w:rsidP="00660034">
      <w:pPr>
        <w:spacing w:after="0" w:line="360" w:lineRule="auto"/>
        <w:jc w:val="center"/>
        <w:rPr>
          <w:rFonts w:ascii="Times New Roman" w:eastAsia="Times New Roman" w:hAnsi="Times New Roman" w:cs="Arial"/>
          <w:b/>
          <w:sz w:val="24"/>
          <w:szCs w:val="24"/>
        </w:rPr>
      </w:pPr>
    </w:p>
    <w:p w:rsidR="00660034" w:rsidRDefault="00660034" w:rsidP="00660034">
      <w:pPr>
        <w:spacing w:after="0" w:line="360" w:lineRule="auto"/>
        <w:jc w:val="center"/>
        <w:rPr>
          <w:rFonts w:ascii="Times New Roman" w:eastAsia="Times New Roman" w:hAnsi="Times New Roman" w:cs="Arial"/>
          <w:b/>
          <w:sz w:val="24"/>
          <w:szCs w:val="24"/>
        </w:rPr>
      </w:pPr>
    </w:p>
    <w:p w:rsidR="00660034" w:rsidRDefault="00660034" w:rsidP="004C69CB">
      <w:pPr>
        <w:spacing w:after="0" w:line="360" w:lineRule="auto"/>
        <w:rPr>
          <w:rFonts w:ascii="Times New Roman" w:eastAsia="Times New Roman" w:hAnsi="Times New Roman" w:cs="Arial"/>
          <w:b/>
          <w:sz w:val="24"/>
          <w:szCs w:val="24"/>
        </w:rPr>
      </w:pPr>
    </w:p>
    <w:p w:rsidR="004C69CB" w:rsidRDefault="004C69CB" w:rsidP="004C69CB">
      <w:pPr>
        <w:spacing w:after="0" w:line="360" w:lineRule="auto"/>
        <w:rPr>
          <w:rFonts w:ascii="Times New Roman" w:eastAsia="Times New Roman" w:hAnsi="Times New Roman" w:cs="Arial"/>
          <w:b/>
          <w:sz w:val="24"/>
          <w:szCs w:val="24"/>
        </w:rPr>
      </w:pPr>
    </w:p>
    <w:p w:rsidR="00973F6C" w:rsidRPr="00660034" w:rsidRDefault="00973F6C" w:rsidP="00660034">
      <w:pPr>
        <w:spacing w:after="0" w:line="360" w:lineRule="auto"/>
        <w:jc w:val="center"/>
        <w:rPr>
          <w:rFonts w:ascii="Times New Roman" w:eastAsia="Times New Roman" w:hAnsi="Times New Roman" w:cs="Arial"/>
          <w:b/>
          <w:sz w:val="24"/>
          <w:szCs w:val="24"/>
        </w:rPr>
      </w:pPr>
      <w:r w:rsidRPr="00660034">
        <w:rPr>
          <w:rFonts w:ascii="Times New Roman" w:eastAsia="Times New Roman" w:hAnsi="Times New Roman" w:cs="Arial"/>
          <w:b/>
          <w:sz w:val="24"/>
          <w:szCs w:val="24"/>
        </w:rPr>
        <w:lastRenderedPageBreak/>
        <w:t>DAFTAR TABEL</w:t>
      </w:r>
    </w:p>
    <w:p w:rsidR="00973F6C" w:rsidRPr="00660034" w:rsidRDefault="00973F6C" w:rsidP="00660034">
      <w:pPr>
        <w:spacing w:after="0" w:line="360" w:lineRule="auto"/>
        <w:rPr>
          <w:rFonts w:ascii="Times New Roman" w:eastAsia="Times New Roman" w:hAnsi="Times New Roman" w:cs="Arial"/>
          <w:sz w:val="24"/>
          <w:szCs w:val="24"/>
        </w:rPr>
      </w:pPr>
    </w:p>
    <w:p w:rsidR="00973F6C" w:rsidRPr="00B80C5B" w:rsidRDefault="00973F6C" w:rsidP="00660034">
      <w:pPr>
        <w:spacing w:after="0" w:line="360" w:lineRule="auto"/>
        <w:rPr>
          <w:rFonts w:ascii="Times New Roman" w:eastAsia="Times New Roman" w:hAnsi="Times New Roman" w:cs="Arial"/>
          <w:sz w:val="20"/>
          <w:szCs w:val="20"/>
        </w:rPr>
      </w:pP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4"/>
        </w:rPr>
      </w:pPr>
      <w:r w:rsidRPr="00B80C5B">
        <w:rPr>
          <w:rFonts w:ascii="Times New Roman" w:eastAsia="Times New Roman" w:hAnsi="Times New Roman" w:cs="Arial"/>
          <w:sz w:val="24"/>
          <w:szCs w:val="24"/>
        </w:rPr>
        <w:t xml:space="preserve">Tabel </w:t>
      </w:r>
      <w:r w:rsidR="0097736B">
        <w:rPr>
          <w:rFonts w:ascii="Times New Roman" w:eastAsia="Times New Roman" w:hAnsi="Times New Roman" w:cs="Arial"/>
          <w:sz w:val="24"/>
          <w:szCs w:val="24"/>
        </w:rPr>
        <w:t>1. Statistik Deskriptif</w:t>
      </w:r>
      <w:r w:rsidR="0097736B">
        <w:rPr>
          <w:rFonts w:ascii="Times New Roman" w:eastAsia="Times New Roman" w:hAnsi="Times New Roman" w:cs="Arial"/>
          <w:sz w:val="24"/>
          <w:szCs w:val="24"/>
        </w:rPr>
        <w:tab/>
        <w:t xml:space="preserve"> 17</w:t>
      </w:r>
    </w:p>
    <w:p w:rsidR="00973F6C" w:rsidRPr="00B80C5B" w:rsidRDefault="0097736B" w:rsidP="00660034">
      <w:pPr>
        <w:tabs>
          <w:tab w:val="left" w:leader="dot" w:pos="846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Tabel </w:t>
      </w:r>
      <w:r w:rsidR="00973F6C" w:rsidRPr="00B80C5B">
        <w:rPr>
          <w:rFonts w:ascii="Times New Roman" w:eastAsia="Times New Roman" w:hAnsi="Times New Roman" w:cs="Arial"/>
          <w:sz w:val="24"/>
          <w:szCs w:val="24"/>
        </w:rPr>
        <w:t xml:space="preserve">2 </w:t>
      </w:r>
      <w:r>
        <w:rPr>
          <w:rFonts w:ascii="Times New Roman" w:eastAsia="Times New Roman" w:hAnsi="Times New Roman" w:cs="Arial"/>
          <w:sz w:val="24"/>
          <w:szCs w:val="24"/>
        </w:rPr>
        <w:t>Trilemma atau Qudrilemma Estimation</w:t>
      </w:r>
      <w:r>
        <w:rPr>
          <w:rFonts w:ascii="Times New Roman" w:eastAsia="Times New Roman" w:hAnsi="Times New Roman" w:cs="Arial"/>
          <w:sz w:val="24"/>
          <w:szCs w:val="24"/>
        </w:rPr>
        <w:tab/>
        <w:t xml:space="preserve"> 19</w:t>
      </w:r>
    </w:p>
    <w:p w:rsidR="00973F6C" w:rsidRPr="00B80C5B" w:rsidRDefault="0097736B" w:rsidP="00660034">
      <w:pPr>
        <w:tabs>
          <w:tab w:val="left" w:leader="dot" w:pos="8460"/>
        </w:tabs>
        <w:spacing w:after="0" w:line="36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Tabel </w:t>
      </w:r>
      <w:r w:rsidR="00973F6C" w:rsidRPr="00B80C5B">
        <w:rPr>
          <w:rFonts w:ascii="Times New Roman" w:eastAsia="Times New Roman" w:hAnsi="Times New Roman" w:cs="Arial"/>
          <w:sz w:val="24"/>
          <w:szCs w:val="24"/>
        </w:rPr>
        <w:t xml:space="preserve">3 </w:t>
      </w:r>
      <w:r>
        <w:rPr>
          <w:rFonts w:ascii="Times New Roman" w:eastAsia="Times New Roman" w:hAnsi="Times New Roman" w:cs="Arial"/>
          <w:sz w:val="24"/>
          <w:szCs w:val="24"/>
        </w:rPr>
        <w:t>Trilemma atau Qudrilemma Estimation, split sample</w:t>
      </w:r>
      <w:r>
        <w:rPr>
          <w:rFonts w:ascii="Times New Roman" w:eastAsia="Times New Roman" w:hAnsi="Times New Roman" w:cs="Arial"/>
          <w:sz w:val="24"/>
          <w:szCs w:val="24"/>
        </w:rPr>
        <w:tab/>
        <w:t xml:space="preserve"> 21</w:t>
      </w: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4"/>
        </w:rPr>
      </w:pPr>
    </w:p>
    <w:p w:rsidR="00973F6C" w:rsidRPr="00B80C5B" w:rsidRDefault="00973F6C" w:rsidP="00660034">
      <w:pPr>
        <w:spacing w:after="0" w:line="360" w:lineRule="auto"/>
        <w:rPr>
          <w:rFonts w:ascii="Times New Roman" w:eastAsia="Times New Roman" w:hAnsi="Times New Roman" w:cs="Arial"/>
          <w:sz w:val="24"/>
          <w:szCs w:val="20"/>
        </w:rPr>
      </w:pPr>
    </w:p>
    <w:p w:rsidR="00973F6C" w:rsidRPr="00B80C5B" w:rsidRDefault="00973F6C" w:rsidP="00660034">
      <w:pPr>
        <w:spacing w:after="0" w:line="360" w:lineRule="auto"/>
        <w:rPr>
          <w:rFonts w:ascii="Times New Roman" w:eastAsia="Times New Roman" w:hAnsi="Times New Roman" w:cs="Arial"/>
          <w:sz w:val="24"/>
          <w:szCs w:val="20"/>
        </w:rPr>
      </w:pPr>
    </w:p>
    <w:p w:rsidR="00973F6C" w:rsidRPr="00660034" w:rsidRDefault="00973F6C" w:rsidP="00660034">
      <w:pPr>
        <w:spacing w:after="0" w:line="360" w:lineRule="auto"/>
        <w:rPr>
          <w:rFonts w:ascii="Times New Roman" w:eastAsia="Times New Roman" w:hAnsi="Times New Roman" w:cs="Arial"/>
          <w:sz w:val="24"/>
          <w:szCs w:val="24"/>
        </w:rPr>
      </w:pPr>
    </w:p>
    <w:p w:rsidR="00973F6C" w:rsidRPr="00660034" w:rsidRDefault="00973F6C" w:rsidP="00660034">
      <w:pPr>
        <w:spacing w:after="0" w:line="360" w:lineRule="auto"/>
        <w:jc w:val="center"/>
        <w:rPr>
          <w:rFonts w:ascii="Times New Roman" w:eastAsia="Times New Roman" w:hAnsi="Times New Roman" w:cs="Arial"/>
          <w:b/>
          <w:sz w:val="24"/>
          <w:szCs w:val="24"/>
        </w:rPr>
      </w:pPr>
      <w:r w:rsidRPr="00660034">
        <w:rPr>
          <w:rFonts w:ascii="Times New Roman" w:eastAsia="Times New Roman" w:hAnsi="Times New Roman" w:cs="Arial"/>
          <w:b/>
          <w:sz w:val="24"/>
          <w:szCs w:val="24"/>
        </w:rPr>
        <w:t>DAFTAR GAMBAR</w:t>
      </w:r>
    </w:p>
    <w:p w:rsidR="00973F6C" w:rsidRPr="00660034" w:rsidRDefault="00973F6C" w:rsidP="00660034">
      <w:pPr>
        <w:spacing w:after="0" w:line="360" w:lineRule="auto"/>
        <w:rPr>
          <w:rFonts w:ascii="Times New Roman" w:eastAsia="Times New Roman" w:hAnsi="Times New Roman" w:cs="Arial"/>
          <w:sz w:val="24"/>
          <w:szCs w:val="24"/>
        </w:rPr>
      </w:pP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0"/>
        </w:rPr>
      </w:pPr>
      <w:r w:rsidRPr="00B80C5B">
        <w:rPr>
          <w:rFonts w:ascii="Times New Roman" w:eastAsia="Times New Roman" w:hAnsi="Times New Roman" w:cs="Arial"/>
          <w:sz w:val="24"/>
          <w:szCs w:val="20"/>
        </w:rPr>
        <w:t>Gambar 1.</w:t>
      </w:r>
      <w:r w:rsidR="0097736B">
        <w:rPr>
          <w:rFonts w:ascii="Times New Roman" w:eastAsia="Times New Roman" w:hAnsi="Times New Roman" w:cs="Arial"/>
          <w:sz w:val="24"/>
          <w:szCs w:val="20"/>
        </w:rPr>
        <w:t xml:space="preserve">The Trilemma </w:t>
      </w:r>
      <w:r w:rsidRPr="00B80C5B">
        <w:rPr>
          <w:rFonts w:ascii="Times New Roman" w:eastAsia="Times New Roman" w:hAnsi="Times New Roman" w:cs="Arial"/>
          <w:sz w:val="20"/>
          <w:szCs w:val="20"/>
        </w:rPr>
        <w:tab/>
        <w:t xml:space="preserve"> </w:t>
      </w:r>
      <w:r w:rsidR="0097736B">
        <w:rPr>
          <w:rFonts w:ascii="Times New Roman" w:eastAsia="Times New Roman" w:hAnsi="Times New Roman" w:cs="Arial"/>
          <w:sz w:val="20"/>
          <w:szCs w:val="20"/>
        </w:rPr>
        <w:t>2</w:t>
      </w:r>
    </w:p>
    <w:p w:rsidR="00973F6C" w:rsidRPr="00B80C5B" w:rsidRDefault="0097736B" w:rsidP="00660034">
      <w:pPr>
        <w:tabs>
          <w:tab w:val="left" w:leader="dot" w:pos="8460"/>
        </w:tabs>
        <w:spacing w:after="0" w:line="360" w:lineRule="auto"/>
        <w:rPr>
          <w:rFonts w:ascii="Times New Roman" w:eastAsia="Times New Roman" w:hAnsi="Times New Roman" w:cs="Arial"/>
          <w:sz w:val="24"/>
          <w:szCs w:val="20"/>
        </w:rPr>
      </w:pPr>
      <w:r>
        <w:rPr>
          <w:rFonts w:ascii="Times New Roman" w:eastAsia="Times New Roman" w:hAnsi="Times New Roman" w:cs="Arial"/>
          <w:sz w:val="24"/>
          <w:szCs w:val="20"/>
        </w:rPr>
        <w:t>Gambar 2 Cadangan Internasional</w:t>
      </w:r>
      <w:r w:rsidR="00973F6C" w:rsidRPr="00B80C5B">
        <w:rPr>
          <w:rFonts w:ascii="Times New Roman" w:eastAsia="Times New Roman" w:hAnsi="Times New Roman" w:cs="Arial"/>
          <w:sz w:val="24"/>
          <w:szCs w:val="20"/>
        </w:rPr>
        <w:tab/>
        <w:t xml:space="preserve"> 4</w:t>
      </w: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0"/>
        </w:rPr>
      </w:pPr>
      <w:r w:rsidRPr="00B80C5B">
        <w:rPr>
          <w:rFonts w:ascii="Times New Roman" w:eastAsia="Times New Roman" w:hAnsi="Times New Roman" w:cs="Arial"/>
          <w:sz w:val="24"/>
          <w:szCs w:val="20"/>
        </w:rPr>
        <w:t>Gambar 3.</w:t>
      </w:r>
      <w:r w:rsidR="0097736B">
        <w:rPr>
          <w:rFonts w:ascii="Times New Roman" w:eastAsia="Times New Roman" w:hAnsi="Times New Roman" w:cs="Arial"/>
          <w:sz w:val="24"/>
          <w:szCs w:val="20"/>
        </w:rPr>
        <w:t xml:space="preserve">Indeks Stabilitas Nilai Tukar </w:t>
      </w:r>
      <w:r w:rsidR="0097736B">
        <w:rPr>
          <w:rFonts w:ascii="Times New Roman" w:eastAsia="Times New Roman" w:hAnsi="Times New Roman" w:cs="Arial"/>
          <w:sz w:val="24"/>
          <w:szCs w:val="20"/>
        </w:rPr>
        <w:tab/>
        <w:t xml:space="preserve"> 8</w:t>
      </w: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0"/>
        </w:rPr>
      </w:pPr>
      <w:r w:rsidRPr="00B80C5B">
        <w:rPr>
          <w:rFonts w:ascii="Times New Roman" w:eastAsia="Times New Roman" w:hAnsi="Times New Roman" w:cs="Arial"/>
          <w:sz w:val="24"/>
          <w:szCs w:val="20"/>
        </w:rPr>
        <w:t>Gambar 4</w:t>
      </w:r>
      <w:r w:rsidR="0097736B">
        <w:rPr>
          <w:rFonts w:ascii="Times New Roman" w:eastAsia="Times New Roman" w:hAnsi="Times New Roman" w:cs="Arial"/>
          <w:sz w:val="24"/>
          <w:szCs w:val="20"/>
        </w:rPr>
        <w:t xml:space="preserve"> Optimasi 2 dimensi</w:t>
      </w:r>
      <w:r w:rsidR="0097736B">
        <w:rPr>
          <w:rFonts w:ascii="Times New Roman" w:eastAsia="Times New Roman" w:hAnsi="Times New Roman" w:cs="Arial"/>
          <w:sz w:val="24"/>
          <w:szCs w:val="20"/>
        </w:rPr>
        <w:tab/>
        <w:t xml:space="preserve"> 9</w:t>
      </w:r>
    </w:p>
    <w:p w:rsidR="00973F6C" w:rsidRPr="00B80C5B" w:rsidRDefault="00973F6C" w:rsidP="00660034">
      <w:pPr>
        <w:tabs>
          <w:tab w:val="left" w:leader="dot" w:pos="8460"/>
        </w:tabs>
        <w:spacing w:after="0" w:line="360" w:lineRule="auto"/>
        <w:rPr>
          <w:rFonts w:ascii="Times New Roman" w:eastAsia="Times New Roman" w:hAnsi="Times New Roman" w:cs="Arial"/>
          <w:sz w:val="24"/>
          <w:szCs w:val="20"/>
        </w:rPr>
      </w:pPr>
      <w:r w:rsidRPr="00B80C5B">
        <w:rPr>
          <w:rFonts w:ascii="Times New Roman" w:eastAsia="Times New Roman" w:hAnsi="Times New Roman" w:cs="Arial"/>
          <w:sz w:val="24"/>
          <w:szCs w:val="20"/>
        </w:rPr>
        <w:t xml:space="preserve">Gambar </w:t>
      </w:r>
      <w:r w:rsidR="0097736B">
        <w:rPr>
          <w:rFonts w:ascii="Times New Roman" w:eastAsia="Times New Roman" w:hAnsi="Times New Roman" w:cs="Arial"/>
          <w:sz w:val="24"/>
          <w:szCs w:val="20"/>
        </w:rPr>
        <w:t>5</w:t>
      </w:r>
      <w:r w:rsidRPr="00B80C5B">
        <w:rPr>
          <w:rFonts w:ascii="Times New Roman" w:eastAsia="Times New Roman" w:hAnsi="Times New Roman" w:cs="Arial"/>
          <w:sz w:val="24"/>
          <w:szCs w:val="20"/>
        </w:rPr>
        <w:t xml:space="preserve"> </w:t>
      </w:r>
      <w:r w:rsidR="0097736B">
        <w:rPr>
          <w:rFonts w:ascii="Times New Roman" w:eastAsia="Times New Roman" w:hAnsi="Times New Roman" w:cs="Arial"/>
          <w:sz w:val="24"/>
          <w:szCs w:val="20"/>
        </w:rPr>
        <w:t xml:space="preserve">Roadmap Penelitian </w:t>
      </w:r>
      <w:r w:rsidR="0097736B">
        <w:rPr>
          <w:rFonts w:ascii="Times New Roman" w:eastAsia="Times New Roman" w:hAnsi="Times New Roman" w:cs="Arial"/>
          <w:sz w:val="24"/>
          <w:szCs w:val="20"/>
        </w:rPr>
        <w:tab/>
        <w:t>11</w:t>
      </w:r>
    </w:p>
    <w:p w:rsidR="00973F6C" w:rsidRPr="00B80C5B" w:rsidRDefault="0097736B" w:rsidP="00660034">
      <w:pPr>
        <w:tabs>
          <w:tab w:val="left" w:leader="dot" w:pos="8460"/>
        </w:tabs>
        <w:spacing w:after="0" w:line="360" w:lineRule="auto"/>
        <w:rPr>
          <w:rFonts w:ascii="Times New Roman" w:eastAsia="Times New Roman" w:hAnsi="Times New Roman" w:cs="Arial"/>
          <w:sz w:val="24"/>
          <w:szCs w:val="20"/>
        </w:rPr>
      </w:pPr>
      <w:r>
        <w:rPr>
          <w:rFonts w:ascii="Times New Roman" w:eastAsia="Times New Roman" w:hAnsi="Times New Roman" w:cs="Arial"/>
          <w:sz w:val="24"/>
          <w:szCs w:val="20"/>
        </w:rPr>
        <w:t>Gambar 6</w:t>
      </w:r>
      <w:r w:rsidR="00973F6C" w:rsidRPr="00B80C5B">
        <w:rPr>
          <w:rFonts w:ascii="Times New Roman" w:eastAsia="Times New Roman" w:hAnsi="Times New Roman" w:cs="Arial"/>
          <w:sz w:val="24"/>
          <w:szCs w:val="20"/>
        </w:rPr>
        <w:t xml:space="preserve"> </w:t>
      </w:r>
      <w:r>
        <w:rPr>
          <w:rFonts w:ascii="Times New Roman" w:eastAsia="Times New Roman" w:hAnsi="Times New Roman" w:cs="Arial"/>
          <w:sz w:val="24"/>
          <w:szCs w:val="20"/>
        </w:rPr>
        <w:t>Reegression Fitted Value</w:t>
      </w:r>
      <w:r>
        <w:rPr>
          <w:rFonts w:ascii="Times New Roman" w:eastAsia="Times New Roman" w:hAnsi="Times New Roman" w:cs="Arial"/>
          <w:sz w:val="24"/>
          <w:szCs w:val="20"/>
        </w:rPr>
        <w:tab/>
        <w:t>20</w:t>
      </w:r>
    </w:p>
    <w:p w:rsidR="00973F6C" w:rsidRPr="00B80C5B" w:rsidRDefault="00973F6C" w:rsidP="00660034">
      <w:pPr>
        <w:spacing w:after="0" w:line="360" w:lineRule="auto"/>
        <w:rPr>
          <w:rFonts w:ascii="Times New Roman" w:eastAsia="Times New Roman" w:hAnsi="Times New Roman" w:cs="Arial"/>
          <w:sz w:val="20"/>
          <w:szCs w:val="20"/>
        </w:rPr>
      </w:pPr>
    </w:p>
    <w:p w:rsidR="00973F6C" w:rsidRDefault="00973F6C"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973F6C" w:rsidRDefault="00973F6C"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973F6C" w:rsidRDefault="00973F6C"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973F6C" w:rsidRDefault="00973F6C"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973F6C" w:rsidRDefault="00973F6C" w:rsidP="00660034">
      <w:pPr>
        <w:pStyle w:val="ListParagraph"/>
        <w:widowControl w:val="0"/>
        <w:tabs>
          <w:tab w:val="left" w:pos="401"/>
        </w:tabs>
        <w:autoSpaceDE w:val="0"/>
        <w:autoSpaceDN w:val="0"/>
        <w:spacing w:before="100" w:after="0" w:line="360" w:lineRule="auto"/>
        <w:ind w:left="0"/>
        <w:outlineLvl w:val="2"/>
        <w:rPr>
          <w:rFonts w:ascii="Times New Roman" w:eastAsia="DejaVu Sans" w:hAnsi="Times New Roman" w:cs="Times New Roman"/>
          <w:b/>
          <w:bCs/>
          <w:sz w:val="24"/>
          <w:szCs w:val="24"/>
        </w:rPr>
      </w:pPr>
    </w:p>
    <w:p w:rsidR="00F65C91" w:rsidRDefault="00F65C91" w:rsidP="00660034">
      <w:pPr>
        <w:pStyle w:val="ListParagraph"/>
        <w:widowControl w:val="0"/>
        <w:tabs>
          <w:tab w:val="left" w:pos="401"/>
        </w:tabs>
        <w:autoSpaceDE w:val="0"/>
        <w:autoSpaceDN w:val="0"/>
        <w:spacing w:before="100" w:after="0" w:line="360" w:lineRule="auto"/>
        <w:ind w:left="0"/>
        <w:outlineLvl w:val="2"/>
        <w:rPr>
          <w:rFonts w:ascii="Times New Roman" w:eastAsia="DejaVu Sans" w:hAnsi="Times New Roman" w:cs="Times New Roman"/>
          <w:b/>
          <w:bCs/>
          <w:sz w:val="24"/>
          <w:szCs w:val="24"/>
        </w:rPr>
      </w:pPr>
    </w:p>
    <w:p w:rsidR="00660034" w:rsidRDefault="00660034" w:rsidP="00B83D1D">
      <w:pPr>
        <w:pStyle w:val="ListParagraph"/>
        <w:widowControl w:val="0"/>
        <w:tabs>
          <w:tab w:val="left" w:pos="401"/>
        </w:tabs>
        <w:autoSpaceDE w:val="0"/>
        <w:autoSpaceDN w:val="0"/>
        <w:spacing w:before="100" w:after="0" w:line="360" w:lineRule="auto"/>
        <w:ind w:left="0"/>
        <w:outlineLvl w:val="2"/>
        <w:rPr>
          <w:rFonts w:ascii="Times New Roman" w:eastAsia="DejaVu Sans" w:hAnsi="Times New Roman" w:cs="Times New Roman"/>
          <w:b/>
          <w:bCs/>
          <w:sz w:val="24"/>
          <w:szCs w:val="24"/>
        </w:rPr>
      </w:pPr>
    </w:p>
    <w:p w:rsidR="00B83D1D" w:rsidRDefault="00B83D1D" w:rsidP="00B83D1D">
      <w:pPr>
        <w:pStyle w:val="ListParagraph"/>
        <w:widowControl w:val="0"/>
        <w:tabs>
          <w:tab w:val="left" w:pos="401"/>
        </w:tabs>
        <w:autoSpaceDE w:val="0"/>
        <w:autoSpaceDN w:val="0"/>
        <w:spacing w:before="100" w:after="0" w:line="360" w:lineRule="auto"/>
        <w:ind w:left="0"/>
        <w:outlineLvl w:val="2"/>
        <w:rPr>
          <w:rFonts w:ascii="Times New Roman" w:eastAsia="DejaVu Sans" w:hAnsi="Times New Roman" w:cs="Times New Roman"/>
          <w:b/>
          <w:bCs/>
          <w:sz w:val="24"/>
          <w:szCs w:val="24"/>
        </w:rPr>
      </w:pPr>
    </w:p>
    <w:p w:rsidR="00B83D1D" w:rsidRDefault="00B83D1D"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4C69CB" w:rsidRDefault="004C69CB"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4C69CB" w:rsidRDefault="004C69CB" w:rsidP="00660034">
      <w:pPr>
        <w:pStyle w:val="ListParagraph"/>
        <w:widowControl w:val="0"/>
        <w:tabs>
          <w:tab w:val="left" w:pos="401"/>
        </w:tabs>
        <w:autoSpaceDE w:val="0"/>
        <w:autoSpaceDN w:val="0"/>
        <w:spacing w:before="100" w:after="0" w:line="360" w:lineRule="auto"/>
        <w:ind w:left="0"/>
        <w:jc w:val="center"/>
        <w:outlineLvl w:val="2"/>
        <w:rPr>
          <w:rFonts w:ascii="Times New Roman" w:eastAsia="DejaVu Sans" w:hAnsi="Times New Roman" w:cs="Times New Roman"/>
          <w:b/>
          <w:bCs/>
          <w:sz w:val="24"/>
          <w:szCs w:val="24"/>
        </w:rPr>
      </w:pPr>
    </w:p>
    <w:p w:rsidR="007F5B9A" w:rsidRPr="004E461C" w:rsidRDefault="009203C2" w:rsidP="0037561D">
      <w:pPr>
        <w:pStyle w:val="ListParagraph"/>
        <w:widowControl w:val="0"/>
        <w:tabs>
          <w:tab w:val="left" w:pos="401"/>
        </w:tabs>
        <w:autoSpaceDE w:val="0"/>
        <w:autoSpaceDN w:val="0"/>
        <w:spacing w:before="100" w:after="0" w:line="240" w:lineRule="auto"/>
        <w:ind w:left="0"/>
        <w:jc w:val="center"/>
        <w:outlineLvl w:val="2"/>
        <w:rPr>
          <w:rFonts w:ascii="Times New Roman" w:eastAsia="DejaVu Sans" w:hAnsi="Times New Roman" w:cs="Times New Roman"/>
          <w:b/>
          <w:bCs/>
          <w:sz w:val="24"/>
          <w:szCs w:val="24"/>
        </w:rPr>
      </w:pPr>
      <w:r w:rsidRPr="004E461C">
        <w:rPr>
          <w:rFonts w:ascii="Times New Roman" w:eastAsia="DejaVu Sans" w:hAnsi="Times New Roman" w:cs="Times New Roman"/>
          <w:b/>
          <w:bCs/>
          <w:sz w:val="24"/>
          <w:szCs w:val="24"/>
        </w:rPr>
        <w:lastRenderedPageBreak/>
        <w:t>IDENTITAS PENGUSUL</w:t>
      </w:r>
    </w:p>
    <w:p w:rsidR="009203C2" w:rsidRPr="00627E3C" w:rsidRDefault="009203C2" w:rsidP="00790208">
      <w:pPr>
        <w:pStyle w:val="ListParagraph"/>
        <w:widowControl w:val="0"/>
        <w:numPr>
          <w:ilvl w:val="0"/>
          <w:numId w:val="15"/>
        </w:numPr>
        <w:tabs>
          <w:tab w:val="left" w:pos="90"/>
        </w:tabs>
        <w:autoSpaceDE w:val="0"/>
        <w:autoSpaceDN w:val="0"/>
        <w:spacing w:before="100" w:after="0" w:line="240" w:lineRule="auto"/>
        <w:ind w:hanging="1260"/>
        <w:outlineLvl w:val="2"/>
        <w:rPr>
          <w:rFonts w:ascii="Times New Roman" w:eastAsia="DejaVu Sans" w:hAnsi="Times New Roman" w:cs="Times New Roman"/>
          <w:b/>
          <w:bCs/>
          <w:sz w:val="24"/>
          <w:szCs w:val="24"/>
        </w:rPr>
      </w:pPr>
      <w:r w:rsidRPr="00627E3C">
        <w:rPr>
          <w:rFonts w:ascii="Times New Roman" w:eastAsia="DejaVu Sans" w:hAnsi="Times New Roman" w:cs="Times New Roman"/>
          <w:b/>
          <w:bCs/>
          <w:sz w:val="24"/>
          <w:szCs w:val="24"/>
        </w:rPr>
        <w:t>Ketua Pengusul</w:t>
      </w:r>
    </w:p>
    <w:p w:rsidR="009203C2" w:rsidRPr="00627E3C" w:rsidRDefault="009203C2" w:rsidP="009203C2">
      <w:pPr>
        <w:spacing w:after="200"/>
        <w:ind w:left="360"/>
        <w:contextualSpacing/>
        <w:rPr>
          <w:rFonts w:ascii="Times New Roman" w:eastAsia="MS Mincho" w:hAnsi="Times New Roman" w:cs="Times New Roman"/>
          <w:b/>
          <w:sz w:val="24"/>
          <w:szCs w:val="24"/>
          <w:lang w:val="id-ID"/>
        </w:rPr>
      </w:pPr>
    </w:p>
    <w:tbl>
      <w:tblPr>
        <w:tblW w:w="0" w:type="auto"/>
        <w:tblInd w:w="468" w:type="dxa"/>
        <w:tblLook w:val="04A0"/>
      </w:tblPr>
      <w:tblGrid>
        <w:gridCol w:w="456"/>
        <w:gridCol w:w="2741"/>
        <w:gridCol w:w="4495"/>
      </w:tblGrid>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1</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Nama Lengkap (dengan gelar)</w:t>
            </w:r>
          </w:p>
        </w:tc>
        <w:tc>
          <w:tcPr>
            <w:tcW w:w="4495" w:type="dxa"/>
            <w:shd w:val="clear" w:color="auto" w:fill="auto"/>
          </w:tcPr>
          <w:p w:rsidR="009203C2" w:rsidRPr="00627E3C" w:rsidRDefault="009203C2"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Sri Andaiyani, S.E,.M.S.E</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3</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Jabatan Fungsional</w:t>
            </w:r>
          </w:p>
        </w:tc>
        <w:tc>
          <w:tcPr>
            <w:tcW w:w="4495" w:type="dxa"/>
            <w:shd w:val="clear" w:color="auto" w:fill="auto"/>
          </w:tcPr>
          <w:p w:rsidR="009203C2" w:rsidRPr="00627E3C" w:rsidRDefault="009203C2"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Tenaga  Pengajar</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4</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NIP/NIK/Identitas Lainnya</w:t>
            </w:r>
          </w:p>
        </w:tc>
        <w:tc>
          <w:tcPr>
            <w:tcW w:w="4495" w:type="dxa"/>
            <w:shd w:val="clear" w:color="auto" w:fill="auto"/>
          </w:tcPr>
          <w:p w:rsidR="009203C2" w:rsidRPr="00627E3C" w:rsidRDefault="00314843"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color w:val="222222"/>
                <w:sz w:val="24"/>
                <w:szCs w:val="24"/>
                <w:shd w:val="clear" w:color="auto" w:fill="FFFFFF"/>
              </w:rPr>
              <w:t>199301272019032022</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5</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NIDN</w:t>
            </w:r>
          </w:p>
        </w:tc>
        <w:tc>
          <w:tcPr>
            <w:tcW w:w="4495" w:type="dxa"/>
            <w:shd w:val="clear" w:color="auto" w:fill="auto"/>
          </w:tcPr>
          <w:p w:rsidR="009203C2" w:rsidRPr="00627E3C" w:rsidRDefault="00314843" w:rsidP="000D0B93">
            <w:pPr>
              <w:spacing w:after="200"/>
              <w:rPr>
                <w:rFonts w:ascii="Times New Roman" w:eastAsia="MS Mincho" w:hAnsi="Times New Roman" w:cs="Times New Roman"/>
                <w:sz w:val="24"/>
                <w:szCs w:val="24"/>
              </w:rPr>
            </w:pPr>
            <w:r w:rsidRPr="00627E3C">
              <w:rPr>
                <w:rFonts w:ascii="Times New Roman" w:eastAsia="Times New Roman" w:hAnsi="Times New Roman" w:cs="Times New Roman"/>
                <w:color w:val="000000"/>
                <w:sz w:val="24"/>
                <w:szCs w:val="24"/>
              </w:rPr>
              <w:t>0027019302</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6</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Tempat, Tanggal Lahir</w:t>
            </w:r>
          </w:p>
        </w:tc>
        <w:tc>
          <w:tcPr>
            <w:tcW w:w="4495" w:type="dxa"/>
            <w:shd w:val="clear" w:color="auto" w:fill="auto"/>
          </w:tcPr>
          <w:p w:rsidR="009203C2" w:rsidRPr="00627E3C" w:rsidRDefault="009203C2"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Palembang, 27 Januari 1993</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7</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E-Mail</w:t>
            </w:r>
          </w:p>
        </w:tc>
        <w:tc>
          <w:tcPr>
            <w:tcW w:w="4495" w:type="dxa"/>
            <w:shd w:val="clear" w:color="auto" w:fill="auto"/>
          </w:tcPr>
          <w:p w:rsidR="009203C2" w:rsidRPr="00627E3C" w:rsidRDefault="00FC424D" w:rsidP="000D0B93">
            <w:pPr>
              <w:spacing w:after="200"/>
              <w:rPr>
                <w:rFonts w:ascii="Times New Roman" w:eastAsia="MS Mincho" w:hAnsi="Times New Roman" w:cs="Times New Roman"/>
                <w:sz w:val="24"/>
                <w:szCs w:val="24"/>
              </w:rPr>
            </w:pPr>
            <w:hyperlink r:id="rId9" w:history="1">
              <w:r w:rsidR="009203C2" w:rsidRPr="00627E3C">
                <w:rPr>
                  <w:rFonts w:ascii="Times New Roman" w:eastAsia="MS Mincho" w:hAnsi="Times New Roman" w:cs="Times New Roman"/>
                  <w:color w:val="0563C1"/>
                  <w:sz w:val="24"/>
                  <w:szCs w:val="24"/>
                  <w:u w:val="single"/>
                </w:rPr>
                <w:t>andaiyanisri@gmail.com</w:t>
              </w:r>
            </w:hyperlink>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8</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Nomor Telpon/HP</w:t>
            </w:r>
          </w:p>
        </w:tc>
        <w:tc>
          <w:tcPr>
            <w:tcW w:w="4495" w:type="dxa"/>
            <w:shd w:val="clear" w:color="auto" w:fill="auto"/>
          </w:tcPr>
          <w:p w:rsidR="009203C2" w:rsidRPr="00627E3C" w:rsidRDefault="009203C2"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085273233051</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9</w:t>
            </w:r>
          </w:p>
        </w:tc>
        <w:tc>
          <w:tcPr>
            <w:tcW w:w="2741" w:type="dxa"/>
            <w:shd w:val="clear" w:color="auto" w:fill="auto"/>
          </w:tcPr>
          <w:p w:rsidR="009203C2" w:rsidRPr="00627E3C" w:rsidRDefault="009203C2" w:rsidP="000D0B93">
            <w:pPr>
              <w:spacing w:after="200"/>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Alamat Kantor</w:t>
            </w:r>
          </w:p>
        </w:tc>
        <w:tc>
          <w:tcPr>
            <w:tcW w:w="4495" w:type="dxa"/>
            <w:shd w:val="clear" w:color="auto" w:fill="auto"/>
          </w:tcPr>
          <w:p w:rsidR="009203C2" w:rsidRPr="00627E3C" w:rsidRDefault="009203C2"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Fakultas</w:t>
            </w:r>
            <w:r w:rsidR="00785D7F">
              <w:rPr>
                <w:rFonts w:ascii="Times New Roman" w:eastAsia="MS Mincho" w:hAnsi="Times New Roman" w:cs="Times New Roman"/>
                <w:sz w:val="24"/>
                <w:szCs w:val="24"/>
              </w:rPr>
              <w:t xml:space="preserve"> </w:t>
            </w:r>
            <w:r w:rsidRPr="00627E3C">
              <w:rPr>
                <w:rFonts w:ascii="Times New Roman" w:eastAsia="MS Mincho" w:hAnsi="Times New Roman" w:cs="Times New Roman"/>
                <w:sz w:val="24"/>
                <w:szCs w:val="24"/>
              </w:rPr>
              <w:t>Ekonomi</w:t>
            </w:r>
            <w:r w:rsidR="00785D7F">
              <w:rPr>
                <w:rFonts w:ascii="Times New Roman" w:eastAsia="MS Mincho" w:hAnsi="Times New Roman" w:cs="Times New Roman"/>
                <w:sz w:val="24"/>
                <w:szCs w:val="24"/>
              </w:rPr>
              <w:t xml:space="preserve"> </w:t>
            </w:r>
            <w:r w:rsidRPr="00627E3C">
              <w:rPr>
                <w:rFonts w:ascii="Times New Roman" w:eastAsia="MS Mincho" w:hAnsi="Times New Roman" w:cs="Times New Roman"/>
                <w:sz w:val="24"/>
                <w:szCs w:val="24"/>
              </w:rPr>
              <w:t>Universitas</w:t>
            </w:r>
            <w:r w:rsidR="00785D7F">
              <w:rPr>
                <w:rFonts w:ascii="Times New Roman" w:eastAsia="MS Mincho" w:hAnsi="Times New Roman" w:cs="Times New Roman"/>
                <w:sz w:val="24"/>
                <w:szCs w:val="24"/>
              </w:rPr>
              <w:t xml:space="preserve"> </w:t>
            </w:r>
            <w:r w:rsidRPr="00627E3C">
              <w:rPr>
                <w:rFonts w:ascii="Times New Roman" w:eastAsia="MS Mincho" w:hAnsi="Times New Roman" w:cs="Times New Roman"/>
                <w:sz w:val="24"/>
                <w:szCs w:val="24"/>
              </w:rPr>
              <w:t>Sriwijaya Jl. Raya Prabumulih-Inderalaya, OganIlir</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10</w:t>
            </w:r>
          </w:p>
        </w:tc>
        <w:tc>
          <w:tcPr>
            <w:tcW w:w="2741" w:type="dxa"/>
            <w:shd w:val="clear" w:color="auto" w:fill="auto"/>
          </w:tcPr>
          <w:p w:rsidR="009203C2" w:rsidRPr="00627E3C" w:rsidRDefault="00314843"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ID SINTA</w:t>
            </w:r>
          </w:p>
        </w:tc>
        <w:tc>
          <w:tcPr>
            <w:tcW w:w="4495" w:type="dxa"/>
            <w:shd w:val="clear" w:color="auto" w:fill="auto"/>
          </w:tcPr>
          <w:p w:rsidR="009203C2" w:rsidRPr="00627E3C" w:rsidRDefault="009D3FA0" w:rsidP="000D0B93">
            <w:pPr>
              <w:spacing w:after="200"/>
              <w:rPr>
                <w:rFonts w:ascii="Times New Roman" w:eastAsia="MS Mincho" w:hAnsi="Times New Roman" w:cs="Times New Roman"/>
                <w:sz w:val="24"/>
                <w:szCs w:val="24"/>
              </w:rPr>
            </w:pPr>
            <w:r w:rsidRPr="009D3FA0">
              <w:rPr>
                <w:rFonts w:ascii="Times New Roman" w:eastAsia="MS Mincho" w:hAnsi="Times New Roman" w:cs="Times New Roman"/>
                <w:sz w:val="24"/>
                <w:szCs w:val="24"/>
              </w:rPr>
              <w:t>6691493</w:t>
            </w:r>
          </w:p>
        </w:tc>
      </w:tr>
      <w:tr w:rsidR="009203C2" w:rsidRPr="00627E3C" w:rsidTr="004E461C">
        <w:tc>
          <w:tcPr>
            <w:tcW w:w="449" w:type="dxa"/>
            <w:shd w:val="clear" w:color="auto" w:fill="auto"/>
          </w:tcPr>
          <w:p w:rsidR="009203C2" w:rsidRPr="00627E3C" w:rsidRDefault="009203C2" w:rsidP="000D0B93">
            <w:pPr>
              <w:spacing w:after="200"/>
              <w:jc w:val="center"/>
              <w:rPr>
                <w:rFonts w:ascii="Times New Roman" w:eastAsia="MS Mincho" w:hAnsi="Times New Roman" w:cs="Times New Roman"/>
                <w:sz w:val="24"/>
                <w:szCs w:val="24"/>
                <w:lang w:val="id-ID"/>
              </w:rPr>
            </w:pPr>
            <w:r w:rsidRPr="00627E3C">
              <w:rPr>
                <w:rFonts w:ascii="Times New Roman" w:eastAsia="MS Mincho" w:hAnsi="Times New Roman" w:cs="Times New Roman"/>
                <w:sz w:val="24"/>
                <w:szCs w:val="24"/>
                <w:lang w:val="id-ID"/>
              </w:rPr>
              <w:t>11</w:t>
            </w:r>
          </w:p>
        </w:tc>
        <w:tc>
          <w:tcPr>
            <w:tcW w:w="2741" w:type="dxa"/>
            <w:shd w:val="clear" w:color="auto" w:fill="auto"/>
          </w:tcPr>
          <w:p w:rsidR="009203C2" w:rsidRPr="00627E3C" w:rsidRDefault="00314843" w:rsidP="000D0B93">
            <w:pPr>
              <w:spacing w:after="200"/>
              <w:rPr>
                <w:rFonts w:ascii="Times New Roman" w:eastAsia="MS Mincho" w:hAnsi="Times New Roman" w:cs="Times New Roman"/>
                <w:sz w:val="24"/>
                <w:szCs w:val="24"/>
              </w:rPr>
            </w:pPr>
            <w:r w:rsidRPr="00627E3C">
              <w:rPr>
                <w:rFonts w:ascii="Times New Roman" w:eastAsia="MS Mincho" w:hAnsi="Times New Roman" w:cs="Times New Roman"/>
                <w:sz w:val="24"/>
                <w:szCs w:val="24"/>
              </w:rPr>
              <w:t>ID Google Scholar</w:t>
            </w:r>
          </w:p>
        </w:tc>
        <w:tc>
          <w:tcPr>
            <w:tcW w:w="4495" w:type="dxa"/>
            <w:shd w:val="clear" w:color="auto" w:fill="auto"/>
          </w:tcPr>
          <w:p w:rsidR="009203C2" w:rsidRPr="00627E3C" w:rsidRDefault="006E39D1" w:rsidP="000D0B93">
            <w:pPr>
              <w:spacing w:after="200"/>
              <w:rPr>
                <w:rFonts w:ascii="Times New Roman" w:eastAsia="MS Mincho" w:hAnsi="Times New Roman" w:cs="Times New Roman"/>
                <w:sz w:val="24"/>
                <w:szCs w:val="24"/>
              </w:rPr>
            </w:pPr>
            <w:r w:rsidRPr="006E39D1">
              <w:rPr>
                <w:rFonts w:ascii="Times New Roman" w:eastAsia="MS Mincho" w:hAnsi="Times New Roman" w:cs="Times New Roman"/>
                <w:sz w:val="24"/>
                <w:szCs w:val="24"/>
              </w:rPr>
              <w:t>9EP7E2cAAAAJ&amp;hl</w:t>
            </w:r>
          </w:p>
        </w:tc>
      </w:tr>
    </w:tbl>
    <w:p w:rsidR="009203C2" w:rsidRDefault="005E52B0" w:rsidP="005E52B0">
      <w:pPr>
        <w:spacing w:after="200"/>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Penelitiam dalam 5 Tahun Terakhir</w:t>
      </w:r>
    </w:p>
    <w:p w:rsidR="005E52B0" w:rsidRDefault="005E52B0" w:rsidP="005E52B0">
      <w:pPr>
        <w:spacing w:after="200"/>
        <w:contextualSpacing/>
        <w:rPr>
          <w:rFonts w:ascii="Times New Roman" w:eastAsia="MS Mincho" w:hAnsi="Times New Roman" w:cs="Times New Roman"/>
          <w:b/>
          <w:sz w:val="24"/>
          <w:szCs w:val="24"/>
        </w:rPr>
      </w:pPr>
    </w:p>
    <w:tbl>
      <w:tblPr>
        <w:tblStyle w:val="TableGrid"/>
        <w:tblW w:w="8910" w:type="dxa"/>
        <w:tblInd w:w="468" w:type="dxa"/>
        <w:tblLook w:val="04A0"/>
      </w:tblPr>
      <w:tblGrid>
        <w:gridCol w:w="630"/>
        <w:gridCol w:w="3973"/>
        <w:gridCol w:w="1371"/>
        <w:gridCol w:w="2936"/>
      </w:tblGrid>
      <w:tr w:rsidR="005E52B0" w:rsidRPr="00523E9C" w:rsidTr="00523E9C">
        <w:tc>
          <w:tcPr>
            <w:tcW w:w="630" w:type="dxa"/>
          </w:tcPr>
          <w:p w:rsidR="005E52B0" w:rsidRPr="00523E9C" w:rsidRDefault="005E52B0" w:rsidP="00523E9C">
            <w:pPr>
              <w:jc w:val="center"/>
              <w:rPr>
                <w:rFonts w:ascii="Times New Roman" w:eastAsia="Calibri" w:hAnsi="Times New Roman" w:cs="Times New Roman"/>
                <w:b/>
                <w:sz w:val="24"/>
                <w:szCs w:val="24"/>
              </w:rPr>
            </w:pPr>
            <w:r w:rsidRPr="00523E9C">
              <w:rPr>
                <w:rFonts w:ascii="Times New Roman" w:eastAsia="Calibri" w:hAnsi="Times New Roman" w:cs="Times New Roman"/>
                <w:b/>
                <w:sz w:val="24"/>
                <w:szCs w:val="24"/>
              </w:rPr>
              <w:t>No</w:t>
            </w:r>
          </w:p>
        </w:tc>
        <w:tc>
          <w:tcPr>
            <w:tcW w:w="3973" w:type="dxa"/>
          </w:tcPr>
          <w:p w:rsidR="005E52B0" w:rsidRPr="00523E9C" w:rsidRDefault="005E52B0" w:rsidP="00523E9C">
            <w:pPr>
              <w:jc w:val="center"/>
              <w:rPr>
                <w:rFonts w:ascii="Times New Roman" w:eastAsia="Calibri" w:hAnsi="Times New Roman" w:cs="Times New Roman"/>
                <w:b/>
                <w:sz w:val="24"/>
                <w:szCs w:val="24"/>
              </w:rPr>
            </w:pPr>
            <w:r w:rsidRPr="00523E9C">
              <w:rPr>
                <w:rFonts w:ascii="Times New Roman" w:eastAsia="Calibri" w:hAnsi="Times New Roman" w:cs="Times New Roman"/>
                <w:b/>
                <w:sz w:val="24"/>
                <w:szCs w:val="24"/>
              </w:rPr>
              <w:t>Judul Penelitian</w:t>
            </w:r>
          </w:p>
        </w:tc>
        <w:tc>
          <w:tcPr>
            <w:tcW w:w="1371" w:type="dxa"/>
          </w:tcPr>
          <w:p w:rsidR="005E52B0" w:rsidRPr="00523E9C" w:rsidRDefault="005E52B0" w:rsidP="005E52B0">
            <w:pPr>
              <w:spacing w:after="200"/>
              <w:contextualSpacing/>
              <w:rPr>
                <w:rFonts w:ascii="Times New Roman" w:eastAsia="MS Mincho" w:hAnsi="Times New Roman" w:cs="Times New Roman"/>
                <w:b/>
                <w:sz w:val="24"/>
                <w:szCs w:val="24"/>
              </w:rPr>
            </w:pPr>
            <w:r w:rsidRPr="00523E9C">
              <w:rPr>
                <w:rFonts w:ascii="Times New Roman" w:eastAsia="MS Mincho" w:hAnsi="Times New Roman" w:cs="Times New Roman"/>
                <w:b/>
                <w:sz w:val="24"/>
                <w:szCs w:val="24"/>
              </w:rPr>
              <w:t>Tahun</w:t>
            </w:r>
          </w:p>
        </w:tc>
        <w:tc>
          <w:tcPr>
            <w:tcW w:w="2936" w:type="dxa"/>
          </w:tcPr>
          <w:p w:rsidR="005E52B0" w:rsidRPr="00523E9C" w:rsidRDefault="005E52B0" w:rsidP="005E52B0">
            <w:pPr>
              <w:spacing w:after="200"/>
              <w:contextualSpacing/>
              <w:rPr>
                <w:rFonts w:ascii="Times New Roman" w:eastAsia="MS Mincho" w:hAnsi="Times New Roman" w:cs="Times New Roman"/>
                <w:b/>
                <w:sz w:val="24"/>
                <w:szCs w:val="24"/>
              </w:rPr>
            </w:pPr>
            <w:r w:rsidRPr="00523E9C">
              <w:rPr>
                <w:rFonts w:ascii="Times New Roman" w:eastAsia="MS Mincho" w:hAnsi="Times New Roman" w:cs="Times New Roman"/>
                <w:b/>
                <w:sz w:val="24"/>
                <w:szCs w:val="24"/>
              </w:rPr>
              <w:t>Sumber Dana</w:t>
            </w:r>
          </w:p>
        </w:tc>
      </w:tr>
      <w:tr w:rsidR="005E52B0" w:rsidRPr="00523E9C" w:rsidTr="00523E9C">
        <w:tc>
          <w:tcPr>
            <w:tcW w:w="630" w:type="dxa"/>
          </w:tcPr>
          <w:p w:rsidR="005E52B0" w:rsidRPr="00523E9C" w:rsidRDefault="005E52B0" w:rsidP="00523E9C">
            <w:pPr>
              <w:jc w:val="center"/>
              <w:rPr>
                <w:rFonts w:ascii="Times New Roman" w:eastAsia="Calibri" w:hAnsi="Times New Roman" w:cs="Times New Roman"/>
                <w:sz w:val="24"/>
                <w:szCs w:val="24"/>
              </w:rPr>
            </w:pPr>
            <w:r w:rsidRPr="00523E9C">
              <w:rPr>
                <w:rFonts w:ascii="Times New Roman" w:eastAsia="Calibri" w:hAnsi="Times New Roman" w:cs="Times New Roman"/>
                <w:sz w:val="24"/>
                <w:szCs w:val="24"/>
              </w:rPr>
              <w:t>1.</w:t>
            </w:r>
          </w:p>
        </w:tc>
        <w:tc>
          <w:tcPr>
            <w:tcW w:w="3973" w:type="dxa"/>
          </w:tcPr>
          <w:p w:rsidR="005E52B0" w:rsidRPr="00523E9C" w:rsidRDefault="005E52B0" w:rsidP="005E52B0">
            <w:pPr>
              <w:rPr>
                <w:rFonts w:ascii="Times New Roman" w:eastAsia="Calibri" w:hAnsi="Times New Roman" w:cs="Times New Roman"/>
                <w:sz w:val="24"/>
                <w:szCs w:val="24"/>
              </w:rPr>
            </w:pPr>
            <w:r w:rsidRPr="00523E9C">
              <w:rPr>
                <w:rFonts w:ascii="Times New Roman" w:hAnsi="Times New Roman" w:cs="Times New Roman"/>
                <w:sz w:val="24"/>
                <w:szCs w:val="24"/>
              </w:rPr>
              <w:t>Pengujian Model Baumol-Tobin pada Generasi Millenial di Kota Palembang</w:t>
            </w:r>
          </w:p>
        </w:tc>
        <w:tc>
          <w:tcPr>
            <w:tcW w:w="1371" w:type="dxa"/>
          </w:tcPr>
          <w:p w:rsidR="005E52B0" w:rsidRPr="00523E9C" w:rsidRDefault="005E52B0" w:rsidP="005E52B0">
            <w:pPr>
              <w:spacing w:after="200"/>
              <w:contextualSpacing/>
              <w:rPr>
                <w:rFonts w:ascii="Times New Roman" w:eastAsia="MS Mincho" w:hAnsi="Times New Roman" w:cs="Times New Roman"/>
                <w:sz w:val="24"/>
                <w:szCs w:val="24"/>
              </w:rPr>
            </w:pPr>
            <w:r w:rsidRPr="00523E9C">
              <w:rPr>
                <w:rFonts w:ascii="Times New Roman" w:eastAsia="MS Mincho" w:hAnsi="Times New Roman" w:cs="Times New Roman"/>
                <w:sz w:val="24"/>
                <w:szCs w:val="24"/>
              </w:rPr>
              <w:t>2019</w:t>
            </w:r>
          </w:p>
        </w:tc>
        <w:tc>
          <w:tcPr>
            <w:tcW w:w="2936" w:type="dxa"/>
          </w:tcPr>
          <w:p w:rsidR="005E52B0" w:rsidRPr="00523E9C" w:rsidRDefault="005E52B0" w:rsidP="005E52B0">
            <w:pPr>
              <w:spacing w:after="200"/>
              <w:contextualSpacing/>
              <w:rPr>
                <w:rFonts w:ascii="Times New Roman" w:eastAsia="MS Mincho" w:hAnsi="Times New Roman" w:cs="Times New Roman"/>
                <w:sz w:val="24"/>
                <w:szCs w:val="24"/>
              </w:rPr>
            </w:pPr>
            <w:r w:rsidRPr="00523E9C">
              <w:rPr>
                <w:rFonts w:ascii="Times New Roman" w:hAnsi="Times New Roman" w:cs="Times New Roman"/>
                <w:sz w:val="24"/>
                <w:szCs w:val="24"/>
              </w:rPr>
              <w:t>Penelitian PNBP Universitas Sriwijaya</w:t>
            </w:r>
          </w:p>
        </w:tc>
      </w:tr>
      <w:tr w:rsidR="005E52B0" w:rsidRPr="00523E9C" w:rsidTr="00523E9C">
        <w:tc>
          <w:tcPr>
            <w:tcW w:w="630" w:type="dxa"/>
          </w:tcPr>
          <w:p w:rsidR="005E52B0" w:rsidRPr="00523E9C" w:rsidRDefault="005E52B0" w:rsidP="005E52B0">
            <w:pPr>
              <w:spacing w:after="200"/>
              <w:contextualSpacing/>
              <w:rPr>
                <w:rFonts w:ascii="Times New Roman" w:eastAsia="MS Mincho" w:hAnsi="Times New Roman" w:cs="Times New Roman"/>
                <w:b/>
                <w:sz w:val="24"/>
                <w:szCs w:val="24"/>
              </w:rPr>
            </w:pPr>
          </w:p>
        </w:tc>
        <w:tc>
          <w:tcPr>
            <w:tcW w:w="3973" w:type="dxa"/>
          </w:tcPr>
          <w:p w:rsidR="005E52B0" w:rsidRPr="00523E9C" w:rsidRDefault="005E52B0" w:rsidP="005E52B0">
            <w:pPr>
              <w:spacing w:after="200"/>
              <w:contextualSpacing/>
              <w:rPr>
                <w:rFonts w:ascii="Times New Roman" w:eastAsia="MS Mincho" w:hAnsi="Times New Roman" w:cs="Times New Roman"/>
                <w:b/>
                <w:sz w:val="24"/>
                <w:szCs w:val="24"/>
              </w:rPr>
            </w:pPr>
          </w:p>
        </w:tc>
        <w:tc>
          <w:tcPr>
            <w:tcW w:w="1371" w:type="dxa"/>
          </w:tcPr>
          <w:p w:rsidR="005E52B0" w:rsidRPr="00523E9C" w:rsidRDefault="005E52B0" w:rsidP="005E52B0">
            <w:pPr>
              <w:spacing w:after="200"/>
              <w:contextualSpacing/>
              <w:rPr>
                <w:rFonts w:ascii="Times New Roman" w:eastAsia="MS Mincho" w:hAnsi="Times New Roman" w:cs="Times New Roman"/>
                <w:sz w:val="24"/>
                <w:szCs w:val="24"/>
              </w:rPr>
            </w:pPr>
          </w:p>
        </w:tc>
        <w:tc>
          <w:tcPr>
            <w:tcW w:w="2936" w:type="dxa"/>
          </w:tcPr>
          <w:p w:rsidR="005E52B0" w:rsidRPr="00523E9C" w:rsidRDefault="005E52B0" w:rsidP="005E52B0">
            <w:pPr>
              <w:spacing w:after="200"/>
              <w:contextualSpacing/>
              <w:rPr>
                <w:rFonts w:ascii="Times New Roman" w:eastAsia="MS Mincho" w:hAnsi="Times New Roman" w:cs="Times New Roman"/>
                <w:sz w:val="24"/>
                <w:szCs w:val="24"/>
              </w:rPr>
            </w:pPr>
          </w:p>
        </w:tc>
      </w:tr>
    </w:tbl>
    <w:p w:rsidR="00523E9C" w:rsidRPr="00627E3C" w:rsidRDefault="00523E9C" w:rsidP="005E52B0">
      <w:pPr>
        <w:spacing w:after="200"/>
        <w:contextualSpacing/>
        <w:rPr>
          <w:rFonts w:ascii="Times New Roman" w:eastAsia="MS Mincho" w:hAnsi="Times New Roman" w:cs="Times New Roman"/>
          <w:b/>
          <w:sz w:val="24"/>
          <w:szCs w:val="24"/>
        </w:rPr>
      </w:pPr>
    </w:p>
    <w:p w:rsidR="009203C2" w:rsidRPr="00627E3C" w:rsidRDefault="009203C2" w:rsidP="004E461C">
      <w:pPr>
        <w:spacing w:after="200" w:line="240" w:lineRule="auto"/>
        <w:contextualSpacing/>
        <w:rPr>
          <w:rFonts w:ascii="Times New Roman" w:eastAsia="MS Mincho" w:hAnsi="Times New Roman" w:cs="Times New Roman"/>
          <w:b/>
          <w:sz w:val="24"/>
          <w:szCs w:val="24"/>
          <w:lang w:val="id-ID"/>
        </w:rPr>
      </w:pPr>
      <w:r w:rsidRPr="00627E3C">
        <w:rPr>
          <w:rFonts w:ascii="Times New Roman" w:eastAsia="MS Mincho" w:hAnsi="Times New Roman" w:cs="Times New Roman"/>
          <w:b/>
          <w:sz w:val="24"/>
          <w:szCs w:val="24"/>
          <w:lang w:val="id-ID"/>
        </w:rPr>
        <w:t>Publikasi Artikel Ilmiah Dalam Jurnal dalam 5 Tahun Terakhir</w:t>
      </w:r>
    </w:p>
    <w:p w:rsidR="009203C2" w:rsidRPr="00627E3C" w:rsidRDefault="009203C2" w:rsidP="009203C2">
      <w:pPr>
        <w:spacing w:after="200"/>
        <w:ind w:left="1080"/>
        <w:contextualSpacing/>
        <w:rPr>
          <w:rFonts w:ascii="Times New Roman" w:eastAsia="MS Mincho" w:hAnsi="Times New Roman" w:cs="Times New Roman"/>
          <w:sz w:val="24"/>
          <w:szCs w:val="24"/>
          <w:lang w:val="id-ID"/>
        </w:rPr>
      </w:pPr>
    </w:p>
    <w:tbl>
      <w:tblPr>
        <w:tblW w:w="88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4317"/>
        <w:gridCol w:w="1890"/>
        <w:gridCol w:w="2034"/>
      </w:tblGrid>
      <w:tr w:rsidR="009203C2" w:rsidRPr="005E52B0" w:rsidTr="000D0B93">
        <w:tc>
          <w:tcPr>
            <w:tcW w:w="633" w:type="dxa"/>
            <w:shd w:val="clear" w:color="auto" w:fill="A6A6A6"/>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No</w:t>
            </w:r>
          </w:p>
        </w:tc>
        <w:tc>
          <w:tcPr>
            <w:tcW w:w="4317" w:type="dxa"/>
            <w:shd w:val="clear" w:color="auto" w:fill="A6A6A6"/>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Judul Artikel Ilmiah</w:t>
            </w:r>
          </w:p>
        </w:tc>
        <w:tc>
          <w:tcPr>
            <w:tcW w:w="1890" w:type="dxa"/>
            <w:shd w:val="clear" w:color="auto" w:fill="A6A6A6"/>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Nama Jurnal</w:t>
            </w:r>
          </w:p>
        </w:tc>
        <w:tc>
          <w:tcPr>
            <w:tcW w:w="2034" w:type="dxa"/>
            <w:shd w:val="clear" w:color="auto" w:fill="A6A6A6"/>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Volume/Nomor/Tahun</w:t>
            </w:r>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1</w:t>
            </w:r>
          </w:p>
        </w:tc>
        <w:tc>
          <w:tcPr>
            <w:tcW w:w="4317"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MS Mincho" w:hAnsi="Times New Roman" w:cs="Times New Roman"/>
                <w:sz w:val="24"/>
                <w:szCs w:val="24"/>
              </w:rPr>
            </w:pPr>
            <w:r w:rsidRPr="005E52B0">
              <w:rPr>
                <w:rFonts w:ascii="Times New Roman" w:eastAsia="MS Mincho" w:hAnsi="Times New Roman" w:cs="Times New Roman"/>
                <w:sz w:val="24"/>
                <w:szCs w:val="24"/>
              </w:rPr>
              <w:t>Asean Credit Growth and Asset Price Response To Global Financial Cycle</w:t>
            </w:r>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Calibri" w:hAnsi="Times New Roman" w:cs="Times New Roman"/>
                <w:sz w:val="24"/>
                <w:szCs w:val="24"/>
              </w:rPr>
            </w:pPr>
            <w:r w:rsidRPr="005E52B0">
              <w:rPr>
                <w:rFonts w:ascii="Times New Roman" w:eastAsia="Calibri" w:hAnsi="Times New Roman" w:cs="Times New Roman"/>
                <w:bCs/>
                <w:sz w:val="24"/>
                <w:szCs w:val="24"/>
              </w:rPr>
              <w:t>Bulletin of Monetary Economics and Banking</w:t>
            </w:r>
          </w:p>
          <w:p w:rsidR="009203C2" w:rsidRPr="005E52B0" w:rsidRDefault="009203C2" w:rsidP="000D0B93">
            <w:pPr>
              <w:spacing w:after="200"/>
              <w:contextualSpacing/>
              <w:rPr>
                <w:rFonts w:ascii="Times New Roman" w:eastAsia="MS Mincho" w:hAnsi="Times New Roman" w:cs="Times New Roman"/>
                <w:sz w:val="24"/>
                <w:szCs w:val="24"/>
              </w:rPr>
            </w:pPr>
          </w:p>
        </w:tc>
        <w:tc>
          <w:tcPr>
            <w:tcW w:w="2034" w:type="dxa"/>
            <w:shd w:val="clear" w:color="auto" w:fill="auto"/>
          </w:tcPr>
          <w:p w:rsidR="009203C2" w:rsidRPr="005E52B0" w:rsidRDefault="00FC424D" w:rsidP="000D0B93">
            <w:pPr>
              <w:spacing w:after="200"/>
              <w:contextualSpacing/>
              <w:rPr>
                <w:rFonts w:ascii="Times New Roman" w:eastAsia="MS Mincho" w:hAnsi="Times New Roman" w:cs="Times New Roman"/>
                <w:sz w:val="24"/>
                <w:szCs w:val="24"/>
              </w:rPr>
            </w:pPr>
            <w:hyperlink r:id="rId10" w:tgtFrame="_parent" w:history="1">
              <w:r w:rsidR="009203C2" w:rsidRPr="005E52B0">
                <w:rPr>
                  <w:rFonts w:ascii="Times New Roman" w:eastAsia="Calibri" w:hAnsi="Times New Roman" w:cs="Times New Roman"/>
                  <w:sz w:val="24"/>
                  <w:szCs w:val="24"/>
                  <w:shd w:val="clear" w:color="auto" w:fill="FEFEFE"/>
                </w:rPr>
                <w:t>Vol 20, No 2 (2017)</w:t>
              </w:r>
            </w:hyperlink>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2</w:t>
            </w:r>
          </w:p>
        </w:tc>
        <w:tc>
          <w:tcPr>
            <w:tcW w:w="4317" w:type="dxa"/>
            <w:shd w:val="clear" w:color="auto" w:fill="auto"/>
          </w:tcPr>
          <w:p w:rsidR="009203C2" w:rsidRPr="005E52B0" w:rsidRDefault="00FC424D" w:rsidP="000D0B93">
            <w:pPr>
              <w:keepNext/>
              <w:keepLines/>
              <w:shd w:val="clear" w:color="auto" w:fill="FEFEFE"/>
              <w:spacing w:after="120"/>
              <w:ind w:right="240"/>
              <w:jc w:val="both"/>
              <w:outlineLvl w:val="1"/>
              <w:rPr>
                <w:rFonts w:ascii="Times New Roman" w:eastAsia="MS Mincho" w:hAnsi="Times New Roman" w:cs="Times New Roman"/>
                <w:sz w:val="24"/>
                <w:szCs w:val="24"/>
              </w:rPr>
            </w:pPr>
            <w:hyperlink r:id="rId11" w:history="1">
              <w:r w:rsidR="009203C2" w:rsidRPr="005E52B0">
                <w:rPr>
                  <w:rFonts w:ascii="Times New Roman" w:eastAsia="Calibri" w:hAnsi="Times New Roman" w:cs="Times New Roman"/>
                  <w:sz w:val="24"/>
                  <w:szCs w:val="24"/>
                  <w:shd w:val="clear" w:color="auto" w:fill="FFFFFF"/>
                </w:rPr>
                <w:t>Pattern of Demand for Money</w:t>
              </w:r>
            </w:hyperlink>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Calibri" w:hAnsi="Times New Roman" w:cs="Times New Roman"/>
                <w:bCs/>
                <w:sz w:val="24"/>
                <w:szCs w:val="24"/>
              </w:rPr>
            </w:pPr>
            <w:r w:rsidRPr="005E52B0">
              <w:rPr>
                <w:rFonts w:ascii="Times New Roman" w:eastAsia="MS Mincho" w:hAnsi="Times New Roman" w:cs="Times New Roman"/>
                <w:sz w:val="24"/>
                <w:szCs w:val="24"/>
                <w:shd w:val="clear" w:color="auto" w:fill="FFFFFF"/>
              </w:rPr>
              <w:t xml:space="preserve">Sriwijaya International </w:t>
            </w:r>
            <w:r w:rsidRPr="005E52B0">
              <w:rPr>
                <w:rFonts w:ascii="Times New Roman" w:eastAsia="MS Mincho" w:hAnsi="Times New Roman" w:cs="Times New Roman"/>
                <w:sz w:val="24"/>
                <w:szCs w:val="24"/>
                <w:shd w:val="clear" w:color="auto" w:fill="FFFFFF"/>
              </w:rPr>
              <w:lastRenderedPageBreak/>
              <w:t>Journal of Dynamic Economics and Business</w:t>
            </w:r>
          </w:p>
        </w:tc>
        <w:tc>
          <w:tcPr>
            <w:tcW w:w="2034" w:type="dxa"/>
            <w:shd w:val="clear" w:color="auto" w:fill="auto"/>
          </w:tcPr>
          <w:p w:rsidR="009203C2" w:rsidRPr="005E52B0" w:rsidRDefault="009203C2" w:rsidP="000D0B93">
            <w:pPr>
              <w:spacing w:after="200"/>
              <w:contextualSpacing/>
              <w:rPr>
                <w:rFonts w:ascii="Times New Roman" w:eastAsia="Calibri" w:hAnsi="Times New Roman" w:cs="Times New Roman"/>
                <w:sz w:val="24"/>
                <w:szCs w:val="24"/>
              </w:rPr>
            </w:pPr>
            <w:r w:rsidRPr="005E52B0">
              <w:rPr>
                <w:rFonts w:ascii="Times New Roman" w:eastAsia="MS Mincho" w:hAnsi="Times New Roman" w:cs="Times New Roman"/>
                <w:bCs/>
                <w:sz w:val="24"/>
                <w:szCs w:val="24"/>
              </w:rPr>
              <w:lastRenderedPageBreak/>
              <w:t xml:space="preserve">SIJDEB, Vol.1 No. 3, September </w:t>
            </w:r>
            <w:r w:rsidRPr="005E52B0">
              <w:rPr>
                <w:rFonts w:ascii="Times New Roman" w:eastAsia="MS Mincho" w:hAnsi="Times New Roman" w:cs="Times New Roman"/>
                <w:bCs/>
                <w:sz w:val="24"/>
                <w:szCs w:val="24"/>
              </w:rPr>
              <w:lastRenderedPageBreak/>
              <w:t>2017</w:t>
            </w:r>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lastRenderedPageBreak/>
              <w:t>3.</w:t>
            </w:r>
          </w:p>
        </w:tc>
        <w:tc>
          <w:tcPr>
            <w:tcW w:w="4317"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Calibri" w:hAnsi="Times New Roman" w:cs="Times New Roman"/>
                <w:sz w:val="24"/>
                <w:szCs w:val="24"/>
              </w:rPr>
            </w:pPr>
            <w:r w:rsidRPr="005E52B0">
              <w:rPr>
                <w:rFonts w:ascii="Times New Roman" w:eastAsia="Calibri" w:hAnsi="Times New Roman" w:cs="Times New Roman"/>
                <w:sz w:val="24"/>
                <w:szCs w:val="24"/>
              </w:rPr>
              <w:t>The Economic Scale of Small-Medium Enterprises (SMEs) Financing in Sharia Banking</w:t>
            </w:r>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eastAsia="MS Mincho" w:hAnsi="Times New Roman" w:cs="Times New Roman"/>
                <w:sz w:val="24"/>
                <w:szCs w:val="24"/>
                <w:shd w:val="clear" w:color="auto" w:fill="FFFFFF"/>
              </w:rPr>
              <w:t>International Journal of Economics and Financial Issued</w:t>
            </w:r>
          </w:p>
        </w:tc>
        <w:tc>
          <w:tcPr>
            <w:tcW w:w="2034" w:type="dxa"/>
            <w:shd w:val="clear" w:color="auto" w:fill="auto"/>
          </w:tcPr>
          <w:p w:rsidR="009203C2" w:rsidRPr="005E52B0" w:rsidRDefault="009203C2" w:rsidP="000D0B93">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Volume 8 issue 3 page 112 tahun 2018</w:t>
            </w:r>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4</w:t>
            </w:r>
          </w:p>
        </w:tc>
        <w:tc>
          <w:tcPr>
            <w:tcW w:w="4317" w:type="dxa"/>
            <w:shd w:val="clear" w:color="auto" w:fill="auto"/>
          </w:tcPr>
          <w:p w:rsidR="009203C2" w:rsidRPr="005E52B0" w:rsidRDefault="00FC424D" w:rsidP="000D0B93">
            <w:pPr>
              <w:keepNext/>
              <w:keepLines/>
              <w:shd w:val="clear" w:color="auto" w:fill="FEFEFE"/>
              <w:spacing w:after="120"/>
              <w:ind w:right="240"/>
              <w:jc w:val="both"/>
              <w:outlineLvl w:val="1"/>
              <w:rPr>
                <w:rFonts w:ascii="Times New Roman" w:eastAsia="Calibri" w:hAnsi="Times New Roman" w:cs="Times New Roman"/>
                <w:sz w:val="24"/>
                <w:szCs w:val="24"/>
              </w:rPr>
            </w:pPr>
            <w:hyperlink r:id="rId12" w:history="1">
              <w:r w:rsidR="009203C2" w:rsidRPr="005E52B0">
                <w:rPr>
                  <w:rStyle w:val="Hyperlink"/>
                  <w:rFonts w:ascii="Times New Roman" w:hAnsi="Times New Roman" w:cs="Times New Roman"/>
                  <w:color w:val="auto"/>
                  <w:sz w:val="24"/>
                  <w:szCs w:val="24"/>
                  <w:u w:val="none"/>
                </w:rPr>
                <w:t>How Leading Economic Sectors Stimulate Economic Growth, Income And Labor Absorption? Input-Output Approach</w:t>
              </w:r>
            </w:hyperlink>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eastAsia="MS Mincho" w:hAnsi="Times New Roman" w:cs="Times New Roman"/>
                <w:sz w:val="24"/>
                <w:szCs w:val="24"/>
                <w:shd w:val="clear" w:color="auto" w:fill="FFFFFF"/>
              </w:rPr>
              <w:t>International Journal of Economics and Financial Issued</w:t>
            </w:r>
          </w:p>
        </w:tc>
        <w:tc>
          <w:tcPr>
            <w:tcW w:w="2034" w:type="dxa"/>
            <w:shd w:val="clear" w:color="auto" w:fill="auto"/>
          </w:tcPr>
          <w:p w:rsidR="009203C2" w:rsidRPr="005E52B0" w:rsidRDefault="009203C2" w:rsidP="000D0B93">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 xml:space="preserve">Volume 9 Issue 1 </w:t>
            </w:r>
          </w:p>
          <w:p w:rsidR="009203C2" w:rsidRPr="005E52B0" w:rsidRDefault="009203C2" w:rsidP="000D0B93">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Januari 2019</w:t>
            </w:r>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5</w:t>
            </w:r>
          </w:p>
        </w:tc>
        <w:tc>
          <w:tcPr>
            <w:tcW w:w="4317" w:type="dxa"/>
            <w:shd w:val="clear" w:color="auto" w:fill="auto"/>
          </w:tcPr>
          <w:p w:rsidR="009203C2" w:rsidRPr="005E52B0" w:rsidRDefault="00FC424D" w:rsidP="000D0B93">
            <w:pPr>
              <w:keepNext/>
              <w:keepLines/>
              <w:shd w:val="clear" w:color="auto" w:fill="FEFEFE"/>
              <w:spacing w:after="120"/>
              <w:ind w:right="240"/>
              <w:jc w:val="both"/>
              <w:outlineLvl w:val="1"/>
              <w:rPr>
                <w:rFonts w:ascii="Times New Roman" w:eastAsia="Calibri" w:hAnsi="Times New Roman" w:cs="Times New Roman"/>
                <w:sz w:val="24"/>
                <w:szCs w:val="24"/>
              </w:rPr>
            </w:pPr>
            <w:hyperlink r:id="rId13" w:history="1">
              <w:r w:rsidR="009203C2" w:rsidRPr="005E52B0">
                <w:rPr>
                  <w:rStyle w:val="Hyperlink"/>
                  <w:rFonts w:ascii="Times New Roman" w:hAnsi="Times New Roman" w:cs="Times New Roman"/>
                  <w:color w:val="auto"/>
                  <w:sz w:val="24"/>
                  <w:szCs w:val="24"/>
                  <w:u w:val="none"/>
                </w:rPr>
                <w:t>Does Government Spending Drive Regional Economic Growth?</w:t>
              </w:r>
            </w:hyperlink>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eastAsia="MS Mincho" w:hAnsi="Times New Roman" w:cs="Times New Roman"/>
                <w:sz w:val="24"/>
                <w:szCs w:val="24"/>
                <w:shd w:val="clear" w:color="auto" w:fill="FFFFFF"/>
              </w:rPr>
              <w:t>International Journal of Economics and Financial Issued</w:t>
            </w:r>
          </w:p>
        </w:tc>
        <w:tc>
          <w:tcPr>
            <w:tcW w:w="2034" w:type="dxa"/>
            <w:shd w:val="clear" w:color="auto" w:fill="auto"/>
          </w:tcPr>
          <w:p w:rsidR="009203C2" w:rsidRPr="005E52B0" w:rsidRDefault="009203C2" w:rsidP="000D0B93">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Volume 8 Issue 5 Tahun 2018</w:t>
            </w:r>
          </w:p>
        </w:tc>
      </w:tr>
      <w:tr w:rsidR="009203C2" w:rsidRPr="005E52B0" w:rsidTr="000D0B93">
        <w:tc>
          <w:tcPr>
            <w:tcW w:w="63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6</w:t>
            </w:r>
          </w:p>
        </w:tc>
        <w:tc>
          <w:tcPr>
            <w:tcW w:w="4317" w:type="dxa"/>
            <w:shd w:val="clear" w:color="auto" w:fill="auto"/>
          </w:tcPr>
          <w:p w:rsidR="009203C2" w:rsidRPr="005E52B0" w:rsidRDefault="00FC424D" w:rsidP="000D0B93">
            <w:pPr>
              <w:keepNext/>
              <w:keepLines/>
              <w:shd w:val="clear" w:color="auto" w:fill="FEFEFE"/>
              <w:spacing w:after="120"/>
              <w:ind w:right="240"/>
              <w:jc w:val="both"/>
              <w:outlineLvl w:val="1"/>
              <w:rPr>
                <w:rFonts w:ascii="Times New Roman" w:eastAsia="Calibri" w:hAnsi="Times New Roman" w:cs="Times New Roman"/>
                <w:sz w:val="24"/>
                <w:szCs w:val="24"/>
              </w:rPr>
            </w:pPr>
            <w:hyperlink r:id="rId14" w:history="1">
              <w:r w:rsidR="009203C2" w:rsidRPr="005E52B0">
                <w:rPr>
                  <w:rStyle w:val="Hyperlink"/>
                  <w:rFonts w:ascii="Times New Roman" w:hAnsi="Times New Roman" w:cs="Times New Roman"/>
                  <w:color w:val="auto"/>
                  <w:sz w:val="24"/>
                  <w:szCs w:val="24"/>
                  <w:u w:val="none"/>
                </w:rPr>
                <w:t>Spillover Effect of Global Financial Cycle To Asset Markets in Asean-5 Countries: A Structural VAR Approach</w:t>
              </w:r>
            </w:hyperlink>
          </w:p>
        </w:tc>
        <w:tc>
          <w:tcPr>
            <w:tcW w:w="1890" w:type="dxa"/>
            <w:shd w:val="clear" w:color="auto" w:fill="auto"/>
          </w:tcPr>
          <w:p w:rsidR="009203C2" w:rsidRPr="005E52B0" w:rsidRDefault="009203C2" w:rsidP="000D0B93">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hAnsi="Times New Roman" w:cs="Times New Roman"/>
                <w:sz w:val="24"/>
                <w:szCs w:val="24"/>
              </w:rPr>
              <w:t>AFEBI Economic and Finance Review</w:t>
            </w:r>
          </w:p>
        </w:tc>
        <w:tc>
          <w:tcPr>
            <w:tcW w:w="2034" w:type="dxa"/>
            <w:shd w:val="clear" w:color="auto" w:fill="auto"/>
          </w:tcPr>
          <w:p w:rsidR="009203C2" w:rsidRPr="005E52B0" w:rsidRDefault="009203C2" w:rsidP="000D0B93">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AFEBI, Vol. 2 No.2, 2018</w:t>
            </w:r>
          </w:p>
        </w:tc>
      </w:tr>
      <w:tr w:rsidR="00785D7F" w:rsidRPr="005E52B0" w:rsidTr="00523E9C">
        <w:tc>
          <w:tcPr>
            <w:tcW w:w="633" w:type="dxa"/>
            <w:shd w:val="clear" w:color="auto" w:fill="auto"/>
          </w:tcPr>
          <w:p w:rsidR="00785D7F" w:rsidRPr="005E52B0" w:rsidRDefault="00785D7F" w:rsidP="00523E9C">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7</w:t>
            </w:r>
          </w:p>
        </w:tc>
        <w:tc>
          <w:tcPr>
            <w:tcW w:w="4317" w:type="dxa"/>
            <w:shd w:val="clear" w:color="auto" w:fill="auto"/>
          </w:tcPr>
          <w:p w:rsidR="00785D7F" w:rsidRPr="005E52B0" w:rsidRDefault="00FC424D" w:rsidP="00523E9C">
            <w:pPr>
              <w:keepNext/>
              <w:keepLines/>
              <w:shd w:val="clear" w:color="auto" w:fill="FEFEFE"/>
              <w:spacing w:after="120"/>
              <w:ind w:right="240"/>
              <w:jc w:val="both"/>
              <w:outlineLvl w:val="1"/>
              <w:rPr>
                <w:rFonts w:ascii="Times New Roman" w:eastAsia="Calibri" w:hAnsi="Times New Roman" w:cs="Times New Roman"/>
                <w:sz w:val="24"/>
                <w:szCs w:val="24"/>
              </w:rPr>
            </w:pPr>
            <w:hyperlink r:id="rId15" w:history="1">
              <w:r w:rsidR="00785D7F" w:rsidRPr="005E52B0">
                <w:rPr>
                  <w:rStyle w:val="Hyperlink"/>
                  <w:rFonts w:ascii="Times New Roman" w:hAnsi="Times New Roman" w:cs="Times New Roman"/>
                  <w:color w:val="auto"/>
                  <w:sz w:val="24"/>
                  <w:szCs w:val="24"/>
                  <w:u w:val="none"/>
                </w:rPr>
                <w:t>The US Quantitative Easing and Indonesian Financial market. Does it matter?</w:t>
              </w:r>
            </w:hyperlink>
          </w:p>
        </w:tc>
        <w:tc>
          <w:tcPr>
            <w:tcW w:w="1890" w:type="dxa"/>
            <w:shd w:val="clear" w:color="auto" w:fill="auto"/>
          </w:tcPr>
          <w:p w:rsidR="00785D7F" w:rsidRPr="005E52B0" w:rsidRDefault="00785D7F" w:rsidP="00523E9C">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hAnsi="Times New Roman" w:cs="Times New Roman"/>
                <w:sz w:val="24"/>
                <w:szCs w:val="24"/>
              </w:rPr>
              <w:t>Journal of Research in Business, Economics and Management 13 (3), 2455-2462</w:t>
            </w:r>
          </w:p>
        </w:tc>
        <w:tc>
          <w:tcPr>
            <w:tcW w:w="2034" w:type="dxa"/>
            <w:shd w:val="clear" w:color="auto" w:fill="auto"/>
          </w:tcPr>
          <w:p w:rsidR="00785D7F" w:rsidRPr="005E52B0" w:rsidRDefault="00785D7F" w:rsidP="00523E9C">
            <w:pPr>
              <w:spacing w:after="200"/>
              <w:contextualSpacing/>
              <w:rPr>
                <w:rFonts w:ascii="Times New Roman" w:hAnsi="Times New Roman" w:cs="Times New Roman"/>
                <w:sz w:val="24"/>
                <w:szCs w:val="24"/>
              </w:rPr>
            </w:pPr>
            <w:r w:rsidRPr="005E52B0">
              <w:rPr>
                <w:rFonts w:ascii="Times New Roman" w:hAnsi="Times New Roman" w:cs="Times New Roman"/>
                <w:sz w:val="24"/>
                <w:szCs w:val="24"/>
              </w:rPr>
              <w:t>13 (3), 2455-2462</w:t>
            </w:r>
          </w:p>
          <w:p w:rsidR="00785D7F" w:rsidRPr="005E52B0" w:rsidRDefault="00785D7F" w:rsidP="00523E9C">
            <w:pPr>
              <w:spacing w:after="200"/>
              <w:contextualSpacing/>
              <w:rPr>
                <w:rFonts w:ascii="Times New Roman" w:eastAsia="MS Mincho" w:hAnsi="Times New Roman" w:cs="Times New Roman"/>
                <w:bCs/>
                <w:sz w:val="24"/>
                <w:szCs w:val="24"/>
              </w:rPr>
            </w:pPr>
            <w:r w:rsidRPr="005E52B0">
              <w:rPr>
                <w:rFonts w:ascii="Times New Roman" w:hAnsi="Times New Roman" w:cs="Times New Roman"/>
                <w:sz w:val="24"/>
                <w:szCs w:val="24"/>
              </w:rPr>
              <w:t>(2019)</w:t>
            </w:r>
          </w:p>
        </w:tc>
      </w:tr>
      <w:tr w:rsidR="00785D7F" w:rsidRPr="005E52B0" w:rsidTr="00523E9C">
        <w:tc>
          <w:tcPr>
            <w:tcW w:w="633" w:type="dxa"/>
            <w:shd w:val="clear" w:color="auto" w:fill="auto"/>
          </w:tcPr>
          <w:p w:rsidR="00785D7F" w:rsidRPr="005E52B0" w:rsidRDefault="00785D7F" w:rsidP="00523E9C">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8</w:t>
            </w:r>
          </w:p>
        </w:tc>
        <w:tc>
          <w:tcPr>
            <w:tcW w:w="4317" w:type="dxa"/>
            <w:shd w:val="clear" w:color="auto" w:fill="auto"/>
          </w:tcPr>
          <w:p w:rsidR="00785D7F" w:rsidRPr="005E52B0" w:rsidRDefault="00FC424D" w:rsidP="00523E9C">
            <w:pPr>
              <w:keepNext/>
              <w:keepLines/>
              <w:shd w:val="clear" w:color="auto" w:fill="FEFEFE"/>
              <w:spacing w:after="120"/>
              <w:ind w:right="240"/>
              <w:jc w:val="both"/>
              <w:outlineLvl w:val="1"/>
              <w:rPr>
                <w:rFonts w:ascii="Times New Roman" w:eastAsia="Calibri" w:hAnsi="Times New Roman" w:cs="Times New Roman"/>
                <w:sz w:val="24"/>
                <w:szCs w:val="24"/>
              </w:rPr>
            </w:pPr>
            <w:hyperlink r:id="rId16" w:history="1">
              <w:r w:rsidR="00785D7F" w:rsidRPr="005E52B0">
                <w:rPr>
                  <w:rStyle w:val="Hyperlink"/>
                  <w:rFonts w:ascii="Times New Roman" w:hAnsi="Times New Roman" w:cs="Times New Roman"/>
                  <w:color w:val="auto"/>
                  <w:sz w:val="24"/>
                  <w:szCs w:val="24"/>
                  <w:u w:val="none"/>
                </w:rPr>
                <w:t>Co-movement in Asset Market: Does Global Financial Cycle Works? Empirical Evidence in Indonesia</w:t>
              </w:r>
            </w:hyperlink>
          </w:p>
        </w:tc>
        <w:tc>
          <w:tcPr>
            <w:tcW w:w="1890" w:type="dxa"/>
            <w:shd w:val="clear" w:color="auto" w:fill="auto"/>
          </w:tcPr>
          <w:p w:rsidR="00785D7F" w:rsidRPr="005E52B0" w:rsidRDefault="00785D7F" w:rsidP="00523E9C">
            <w:pPr>
              <w:keepNext/>
              <w:keepLines/>
              <w:shd w:val="clear" w:color="auto" w:fill="FEFEFE"/>
              <w:spacing w:after="120"/>
              <w:ind w:right="240"/>
              <w:jc w:val="both"/>
              <w:outlineLvl w:val="1"/>
              <w:rPr>
                <w:rFonts w:ascii="Times New Roman" w:eastAsia="MS Mincho" w:hAnsi="Times New Roman" w:cs="Times New Roman"/>
                <w:sz w:val="24"/>
                <w:szCs w:val="24"/>
                <w:shd w:val="clear" w:color="auto" w:fill="FFFFFF"/>
              </w:rPr>
            </w:pPr>
            <w:r w:rsidRPr="005E52B0">
              <w:rPr>
                <w:rFonts w:ascii="Times New Roman" w:hAnsi="Times New Roman" w:cs="Times New Roman"/>
                <w:sz w:val="24"/>
                <w:szCs w:val="24"/>
              </w:rPr>
              <w:t>Proceedings of the 4th Sriwijaya Economics, Accounting, and Busines</w:t>
            </w:r>
            <w:r w:rsidR="005E52B0" w:rsidRPr="005E52B0">
              <w:rPr>
                <w:rFonts w:ascii="Times New Roman" w:hAnsi="Times New Roman" w:cs="Times New Roman"/>
                <w:sz w:val="24"/>
                <w:szCs w:val="24"/>
              </w:rPr>
              <w:t>s</w:t>
            </w:r>
          </w:p>
        </w:tc>
        <w:tc>
          <w:tcPr>
            <w:tcW w:w="2034" w:type="dxa"/>
            <w:shd w:val="clear" w:color="auto" w:fill="auto"/>
          </w:tcPr>
          <w:p w:rsidR="00785D7F" w:rsidRPr="005E52B0" w:rsidRDefault="00785D7F" w:rsidP="00523E9C">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2018</w:t>
            </w:r>
          </w:p>
        </w:tc>
      </w:tr>
      <w:tr w:rsidR="00785D7F" w:rsidRPr="005E52B0" w:rsidTr="00785D7F">
        <w:tc>
          <w:tcPr>
            <w:tcW w:w="633"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785D7F" w:rsidP="00523E9C">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9</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FC424D" w:rsidP="00523E9C">
            <w:pPr>
              <w:keepNext/>
              <w:keepLines/>
              <w:shd w:val="clear" w:color="auto" w:fill="FEFEFE"/>
              <w:spacing w:after="120"/>
              <w:ind w:right="240"/>
              <w:jc w:val="both"/>
              <w:outlineLvl w:val="1"/>
              <w:rPr>
                <w:rFonts w:ascii="Times New Roman" w:hAnsi="Times New Roman" w:cs="Times New Roman"/>
                <w:sz w:val="24"/>
                <w:szCs w:val="24"/>
              </w:rPr>
            </w:pPr>
            <w:hyperlink r:id="rId17" w:history="1">
              <w:r w:rsidR="00785D7F" w:rsidRPr="005E52B0">
                <w:rPr>
                  <w:rStyle w:val="Hyperlink"/>
                  <w:rFonts w:ascii="Times New Roman" w:hAnsi="Times New Roman" w:cs="Times New Roman"/>
                  <w:color w:val="auto"/>
                  <w:sz w:val="24"/>
                  <w:szCs w:val="24"/>
                  <w:u w:val="none"/>
                </w:rPr>
                <w:t xml:space="preserve">Dampak perbedaan suku bunga </w:t>
              </w:r>
              <w:r w:rsidR="00785D7F" w:rsidRPr="005E52B0">
                <w:rPr>
                  <w:rStyle w:val="Hyperlink"/>
                  <w:rFonts w:ascii="Times New Roman" w:hAnsi="Times New Roman" w:cs="Times New Roman"/>
                  <w:color w:val="auto"/>
                  <w:sz w:val="24"/>
                  <w:szCs w:val="24"/>
                  <w:u w:val="none"/>
                </w:rPr>
                <w:lastRenderedPageBreak/>
                <w:t>terhadap permintaan uang: Kasus Amerika Serikat dan Indonesia</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785D7F" w:rsidP="00523E9C">
            <w:pPr>
              <w:keepNext/>
              <w:keepLines/>
              <w:shd w:val="clear" w:color="auto" w:fill="FEFEFE"/>
              <w:spacing w:after="120"/>
              <w:ind w:right="240"/>
              <w:jc w:val="both"/>
              <w:outlineLvl w:val="1"/>
              <w:rPr>
                <w:rFonts w:ascii="Times New Roman" w:hAnsi="Times New Roman" w:cs="Times New Roman"/>
                <w:sz w:val="24"/>
                <w:szCs w:val="24"/>
              </w:rPr>
            </w:pPr>
            <w:r w:rsidRPr="005E52B0">
              <w:rPr>
                <w:rFonts w:ascii="Times New Roman" w:hAnsi="Times New Roman" w:cs="Times New Roman"/>
                <w:sz w:val="24"/>
                <w:szCs w:val="24"/>
              </w:rPr>
              <w:lastRenderedPageBreak/>
              <w:t xml:space="preserve">Jurnal </w:t>
            </w:r>
            <w:r w:rsidRPr="005E52B0">
              <w:rPr>
                <w:rFonts w:ascii="Times New Roman" w:hAnsi="Times New Roman" w:cs="Times New Roman"/>
                <w:sz w:val="24"/>
                <w:szCs w:val="24"/>
              </w:rPr>
              <w:lastRenderedPageBreak/>
              <w:t>Ekonomi Pembangunan 16 (2), 56-62</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785D7F" w:rsidP="00523E9C">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lastRenderedPageBreak/>
              <w:t>2018</w:t>
            </w:r>
          </w:p>
        </w:tc>
      </w:tr>
      <w:tr w:rsidR="00785D7F" w:rsidRPr="005E52B0" w:rsidTr="00785D7F">
        <w:tc>
          <w:tcPr>
            <w:tcW w:w="633"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F8339A" w:rsidP="00523E9C">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lastRenderedPageBreak/>
              <w:t>10</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FC424D" w:rsidP="00523E9C">
            <w:pPr>
              <w:keepNext/>
              <w:keepLines/>
              <w:shd w:val="clear" w:color="auto" w:fill="FEFEFE"/>
              <w:spacing w:after="120"/>
              <w:ind w:right="240"/>
              <w:jc w:val="both"/>
              <w:outlineLvl w:val="1"/>
              <w:rPr>
                <w:rFonts w:ascii="Times New Roman" w:hAnsi="Times New Roman" w:cs="Times New Roman"/>
                <w:sz w:val="24"/>
                <w:szCs w:val="24"/>
              </w:rPr>
            </w:pPr>
            <w:hyperlink r:id="rId18" w:history="1">
              <w:r w:rsidR="00785D7F" w:rsidRPr="005E52B0">
                <w:rPr>
                  <w:rStyle w:val="Hyperlink"/>
                  <w:rFonts w:ascii="Times New Roman" w:hAnsi="Times New Roman" w:cs="Times New Roman"/>
                  <w:color w:val="auto"/>
                  <w:sz w:val="24"/>
                  <w:szCs w:val="24"/>
                  <w:u w:val="none"/>
                </w:rPr>
                <w:t>Pengaruh Globalisasi Ekonomi terhadap Inflasi: Pendekatan Data Panel</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785D7F" w:rsidP="00523E9C">
            <w:pPr>
              <w:keepNext/>
              <w:keepLines/>
              <w:shd w:val="clear" w:color="auto" w:fill="FEFEFE"/>
              <w:spacing w:after="120"/>
              <w:ind w:right="240"/>
              <w:jc w:val="both"/>
              <w:outlineLvl w:val="1"/>
              <w:rPr>
                <w:rFonts w:ascii="Times New Roman" w:hAnsi="Times New Roman" w:cs="Times New Roman"/>
                <w:sz w:val="24"/>
                <w:szCs w:val="24"/>
              </w:rPr>
            </w:pPr>
            <w:r w:rsidRPr="005E52B0">
              <w:rPr>
                <w:rFonts w:ascii="Times New Roman" w:hAnsi="Times New Roman" w:cs="Times New Roman"/>
                <w:sz w:val="24"/>
                <w:szCs w:val="24"/>
              </w:rPr>
              <w:t>Jurnal Ekonomi Pembangunan 15 (2), 116-126</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785D7F" w:rsidRPr="005E52B0" w:rsidRDefault="00785D7F" w:rsidP="00523E9C">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2017</w:t>
            </w:r>
          </w:p>
        </w:tc>
      </w:tr>
      <w:tr w:rsidR="005E52B0" w:rsidRPr="005E52B0" w:rsidTr="00785D7F">
        <w:tc>
          <w:tcPr>
            <w:tcW w:w="633"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spacing w:after="20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11</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FC424D" w:rsidP="00523E9C">
            <w:pPr>
              <w:spacing w:after="200"/>
              <w:contextualSpacing/>
              <w:rPr>
                <w:rFonts w:ascii="Times New Roman" w:hAnsi="Times New Roman" w:cs="Times New Roman"/>
                <w:sz w:val="24"/>
                <w:szCs w:val="24"/>
              </w:rPr>
            </w:pPr>
            <w:hyperlink r:id="rId19" w:tgtFrame="showPaper" w:tooltip="Show paper" w:history="1">
              <w:r w:rsidR="005E52B0" w:rsidRPr="005E52B0">
                <w:rPr>
                  <w:rStyle w:val="Emphasis"/>
                  <w:rFonts w:ascii="Times New Roman" w:hAnsi="Times New Roman" w:cs="Times New Roman"/>
                  <w:sz w:val="24"/>
                  <w:szCs w:val="24"/>
                </w:rPr>
                <w:t>Testing Baumol-Tobin Model Towards Millenials in Palembang City</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keepNext/>
              <w:keepLines/>
              <w:shd w:val="clear" w:color="auto" w:fill="FEFEFE"/>
              <w:spacing w:after="120"/>
              <w:ind w:right="240"/>
              <w:jc w:val="both"/>
              <w:outlineLvl w:val="1"/>
              <w:rPr>
                <w:rFonts w:ascii="Times New Roman" w:hAnsi="Times New Roman" w:cs="Times New Roman"/>
                <w:sz w:val="24"/>
                <w:szCs w:val="24"/>
              </w:rPr>
            </w:pPr>
            <w:r w:rsidRPr="005E52B0">
              <w:rPr>
                <w:rFonts w:ascii="Times New Roman" w:hAnsi="Times New Roman" w:cs="Times New Roman"/>
                <w:sz w:val="24"/>
                <w:szCs w:val="24"/>
              </w:rPr>
              <w:t>Proceedings of the 4th Sriwijaya Economics, Accounting, and Business</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2019 (Indeks Scopus)</w:t>
            </w:r>
          </w:p>
        </w:tc>
      </w:tr>
      <w:tr w:rsidR="005E52B0" w:rsidRPr="005E52B0" w:rsidTr="00785D7F">
        <w:tc>
          <w:tcPr>
            <w:tcW w:w="633"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spacing w:after="20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12</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FC424D" w:rsidP="00523E9C">
            <w:pPr>
              <w:spacing w:after="200"/>
              <w:contextualSpacing/>
              <w:rPr>
                <w:rFonts w:ascii="Times New Roman" w:hAnsi="Times New Roman" w:cs="Times New Roman"/>
                <w:sz w:val="24"/>
                <w:szCs w:val="24"/>
              </w:rPr>
            </w:pPr>
            <w:hyperlink r:id="rId20" w:tgtFrame="showPaper" w:tooltip="Show paper" w:history="1">
              <w:r w:rsidR="005E52B0" w:rsidRPr="005E52B0">
                <w:rPr>
                  <w:rStyle w:val="Emphasis"/>
                  <w:rFonts w:ascii="Times New Roman" w:hAnsi="Times New Roman" w:cs="Times New Roman"/>
                  <w:sz w:val="24"/>
                  <w:szCs w:val="24"/>
                </w:rPr>
                <w:t>Quantifying South Sumatera's Financial Inclusion: Regencies And Cities Levels</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keepNext/>
              <w:keepLines/>
              <w:shd w:val="clear" w:color="auto" w:fill="FEFEFE"/>
              <w:spacing w:after="120"/>
              <w:ind w:right="240"/>
              <w:jc w:val="both"/>
              <w:outlineLvl w:val="1"/>
              <w:rPr>
                <w:rFonts w:ascii="Times New Roman" w:hAnsi="Times New Roman" w:cs="Times New Roman"/>
                <w:sz w:val="24"/>
                <w:szCs w:val="24"/>
              </w:rPr>
            </w:pPr>
            <w:r w:rsidRPr="005E52B0">
              <w:rPr>
                <w:rFonts w:ascii="Times New Roman" w:hAnsi="Times New Roman" w:cs="Times New Roman"/>
                <w:sz w:val="24"/>
                <w:szCs w:val="24"/>
              </w:rPr>
              <w:t>Proceedings of the 4th Sriwijaya Economics, Accounting, and Business</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E52B0" w:rsidRPr="005E52B0" w:rsidRDefault="005E52B0" w:rsidP="00523E9C">
            <w:pPr>
              <w:spacing w:after="200"/>
              <w:contextualSpacing/>
              <w:rPr>
                <w:rFonts w:ascii="Times New Roman" w:eastAsia="MS Mincho" w:hAnsi="Times New Roman" w:cs="Times New Roman"/>
                <w:bCs/>
                <w:sz w:val="24"/>
                <w:szCs w:val="24"/>
              </w:rPr>
            </w:pPr>
            <w:r w:rsidRPr="005E52B0">
              <w:rPr>
                <w:rFonts w:ascii="Times New Roman" w:eastAsia="MS Mincho" w:hAnsi="Times New Roman" w:cs="Times New Roman"/>
                <w:bCs/>
                <w:sz w:val="24"/>
                <w:szCs w:val="24"/>
              </w:rPr>
              <w:t>2019 (Indeks Scopus)</w:t>
            </w:r>
          </w:p>
        </w:tc>
      </w:tr>
    </w:tbl>
    <w:p w:rsidR="00785D7F" w:rsidRPr="00627E3C" w:rsidRDefault="00785D7F" w:rsidP="00785D7F">
      <w:pPr>
        <w:spacing w:after="200"/>
        <w:rPr>
          <w:rFonts w:ascii="Times New Roman" w:eastAsia="MS Mincho" w:hAnsi="Times New Roman" w:cs="Times New Roman"/>
          <w:sz w:val="24"/>
          <w:szCs w:val="24"/>
        </w:rPr>
      </w:pPr>
    </w:p>
    <w:p w:rsidR="009203C2" w:rsidRPr="00627E3C" w:rsidRDefault="009203C2" w:rsidP="005E52B0">
      <w:pPr>
        <w:spacing w:after="200" w:line="240" w:lineRule="auto"/>
        <w:contextualSpacing/>
        <w:rPr>
          <w:rFonts w:ascii="Times New Roman" w:eastAsia="MS Mincho" w:hAnsi="Times New Roman" w:cs="Times New Roman"/>
          <w:b/>
          <w:sz w:val="24"/>
          <w:szCs w:val="24"/>
          <w:lang w:val="id-ID"/>
        </w:rPr>
      </w:pPr>
      <w:r w:rsidRPr="00627E3C">
        <w:rPr>
          <w:rFonts w:ascii="Times New Roman" w:eastAsia="MS Mincho" w:hAnsi="Times New Roman" w:cs="Times New Roman"/>
          <w:b/>
          <w:sz w:val="24"/>
          <w:szCs w:val="24"/>
          <w:lang w:val="id-ID"/>
        </w:rPr>
        <w:t>Pemakalah Seminar Ilmiah (Oral Presentation) dalam 5 Tahun Terakhir</w:t>
      </w:r>
    </w:p>
    <w:p w:rsidR="009203C2" w:rsidRPr="00627E3C" w:rsidRDefault="009203C2" w:rsidP="009203C2">
      <w:pPr>
        <w:spacing w:after="200"/>
        <w:ind w:left="1080"/>
        <w:contextualSpacing/>
        <w:rPr>
          <w:rFonts w:ascii="Times New Roman" w:eastAsia="MS Mincho" w:hAnsi="Times New Roman" w:cs="Times New Roman"/>
          <w:b/>
          <w:sz w:val="24"/>
          <w:szCs w:val="24"/>
          <w:lang w:val="id-ID"/>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397"/>
        <w:gridCol w:w="2043"/>
        <w:gridCol w:w="2907"/>
      </w:tblGrid>
      <w:tr w:rsidR="009203C2" w:rsidRPr="005E52B0" w:rsidTr="004E461C">
        <w:tc>
          <w:tcPr>
            <w:tcW w:w="563" w:type="dxa"/>
            <w:shd w:val="clear" w:color="auto" w:fill="A6A6A6"/>
            <w:vAlign w:val="center"/>
          </w:tcPr>
          <w:p w:rsidR="009203C2" w:rsidRPr="005E52B0" w:rsidRDefault="009203C2" w:rsidP="000D0B93">
            <w:pPr>
              <w:spacing w:after="200"/>
              <w:contextualSpacing/>
              <w:jc w:val="center"/>
              <w:rPr>
                <w:rFonts w:ascii="Times New Roman" w:eastAsia="MS Mincho" w:hAnsi="Times New Roman" w:cs="Times New Roman"/>
                <w:b/>
                <w:sz w:val="24"/>
                <w:szCs w:val="24"/>
                <w:lang w:val="id-ID"/>
              </w:rPr>
            </w:pPr>
            <w:r w:rsidRPr="005E52B0">
              <w:rPr>
                <w:rFonts w:ascii="Times New Roman" w:eastAsia="MS Mincho" w:hAnsi="Times New Roman" w:cs="Times New Roman"/>
                <w:b/>
                <w:sz w:val="24"/>
                <w:szCs w:val="24"/>
                <w:lang w:val="id-ID"/>
              </w:rPr>
              <w:t>No</w:t>
            </w:r>
          </w:p>
        </w:tc>
        <w:tc>
          <w:tcPr>
            <w:tcW w:w="3397" w:type="dxa"/>
            <w:shd w:val="clear" w:color="auto" w:fill="A6A6A6"/>
            <w:vAlign w:val="center"/>
          </w:tcPr>
          <w:p w:rsidR="009203C2" w:rsidRPr="005E52B0" w:rsidRDefault="009203C2" w:rsidP="000D0B93">
            <w:pPr>
              <w:spacing w:after="200"/>
              <w:contextualSpacing/>
              <w:jc w:val="center"/>
              <w:rPr>
                <w:rFonts w:ascii="Times New Roman" w:eastAsia="MS Mincho" w:hAnsi="Times New Roman" w:cs="Times New Roman"/>
                <w:b/>
                <w:sz w:val="24"/>
                <w:szCs w:val="24"/>
                <w:lang w:val="id-ID"/>
              </w:rPr>
            </w:pPr>
            <w:r w:rsidRPr="005E52B0">
              <w:rPr>
                <w:rFonts w:ascii="Times New Roman" w:eastAsia="MS Mincho" w:hAnsi="Times New Roman" w:cs="Times New Roman"/>
                <w:b/>
                <w:sz w:val="24"/>
                <w:szCs w:val="24"/>
                <w:lang w:val="id-ID"/>
              </w:rPr>
              <w:t>Nama Pertemuan Ilmiah / Seminar</w:t>
            </w:r>
          </w:p>
        </w:tc>
        <w:tc>
          <w:tcPr>
            <w:tcW w:w="2043" w:type="dxa"/>
            <w:shd w:val="clear" w:color="auto" w:fill="A6A6A6"/>
            <w:vAlign w:val="center"/>
          </w:tcPr>
          <w:p w:rsidR="009203C2" w:rsidRPr="005E52B0" w:rsidRDefault="009203C2" w:rsidP="000D0B93">
            <w:pPr>
              <w:spacing w:after="200"/>
              <w:contextualSpacing/>
              <w:jc w:val="center"/>
              <w:rPr>
                <w:rFonts w:ascii="Times New Roman" w:eastAsia="MS Mincho" w:hAnsi="Times New Roman" w:cs="Times New Roman"/>
                <w:b/>
                <w:sz w:val="24"/>
                <w:szCs w:val="24"/>
                <w:lang w:val="id-ID"/>
              </w:rPr>
            </w:pPr>
            <w:r w:rsidRPr="005E52B0">
              <w:rPr>
                <w:rFonts w:ascii="Times New Roman" w:eastAsia="MS Mincho" w:hAnsi="Times New Roman" w:cs="Times New Roman"/>
                <w:b/>
                <w:sz w:val="24"/>
                <w:szCs w:val="24"/>
                <w:lang w:val="id-ID"/>
              </w:rPr>
              <w:t>Judul Artikel Ilmiah</w:t>
            </w:r>
          </w:p>
        </w:tc>
        <w:tc>
          <w:tcPr>
            <w:tcW w:w="2907" w:type="dxa"/>
            <w:shd w:val="clear" w:color="auto" w:fill="A6A6A6"/>
            <w:vAlign w:val="center"/>
          </w:tcPr>
          <w:p w:rsidR="009203C2" w:rsidRPr="005E52B0" w:rsidRDefault="009203C2" w:rsidP="000D0B93">
            <w:pPr>
              <w:spacing w:after="200"/>
              <w:contextualSpacing/>
              <w:jc w:val="center"/>
              <w:rPr>
                <w:rFonts w:ascii="Times New Roman" w:eastAsia="MS Mincho" w:hAnsi="Times New Roman" w:cs="Times New Roman"/>
                <w:b/>
                <w:sz w:val="24"/>
                <w:szCs w:val="24"/>
                <w:lang w:val="id-ID"/>
              </w:rPr>
            </w:pPr>
            <w:r w:rsidRPr="005E52B0">
              <w:rPr>
                <w:rFonts w:ascii="Times New Roman" w:eastAsia="MS Mincho" w:hAnsi="Times New Roman" w:cs="Times New Roman"/>
                <w:b/>
                <w:sz w:val="24"/>
                <w:szCs w:val="24"/>
                <w:lang w:val="id-ID"/>
              </w:rPr>
              <w:t>Waktu dan Tempat</w:t>
            </w:r>
          </w:p>
        </w:tc>
      </w:tr>
      <w:tr w:rsidR="009203C2" w:rsidRPr="005E52B0" w:rsidTr="004E461C">
        <w:tc>
          <w:tcPr>
            <w:tcW w:w="56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1</w:t>
            </w:r>
          </w:p>
        </w:tc>
        <w:tc>
          <w:tcPr>
            <w:tcW w:w="3397" w:type="dxa"/>
            <w:shd w:val="clear" w:color="auto" w:fill="auto"/>
          </w:tcPr>
          <w:p w:rsidR="009203C2" w:rsidRPr="005E52B0" w:rsidRDefault="009203C2"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Osaka 10</w:t>
            </w:r>
            <w:r w:rsidRPr="005E52B0">
              <w:rPr>
                <w:rFonts w:ascii="Times New Roman" w:eastAsia="MS Mincho" w:hAnsi="Times New Roman" w:cs="Times New Roman"/>
                <w:sz w:val="24"/>
                <w:szCs w:val="24"/>
                <w:vertAlign w:val="superscript"/>
              </w:rPr>
              <w:t>th</w:t>
            </w:r>
            <w:r w:rsidRPr="005E52B0">
              <w:rPr>
                <w:rFonts w:ascii="Times New Roman" w:eastAsia="MS Mincho" w:hAnsi="Times New Roman" w:cs="Times New Roman"/>
                <w:sz w:val="24"/>
                <w:szCs w:val="24"/>
              </w:rPr>
              <w:t xml:space="preserve"> International Conference on “Business, Economics, Social Science &amp; Humanities- BESSH-2016”</w:t>
            </w:r>
          </w:p>
        </w:tc>
        <w:tc>
          <w:tcPr>
            <w:tcW w:w="2043" w:type="dxa"/>
            <w:shd w:val="clear" w:color="auto" w:fill="auto"/>
          </w:tcPr>
          <w:p w:rsidR="009203C2" w:rsidRPr="005E52B0" w:rsidRDefault="009203C2"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The Impact of US Quantitative Easing Policy on Indonesia’s Financial Market</w:t>
            </w:r>
          </w:p>
        </w:tc>
        <w:tc>
          <w:tcPr>
            <w:tcW w:w="2907" w:type="dxa"/>
            <w:shd w:val="clear" w:color="auto" w:fill="auto"/>
          </w:tcPr>
          <w:p w:rsidR="009203C2" w:rsidRPr="005E52B0" w:rsidRDefault="009203C2"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November 28-29, 2016, Osaka Japan. ISBN: 978-969-683-070-2</w:t>
            </w:r>
          </w:p>
        </w:tc>
      </w:tr>
      <w:tr w:rsidR="009203C2" w:rsidRPr="005E52B0" w:rsidTr="004E461C">
        <w:tc>
          <w:tcPr>
            <w:tcW w:w="563" w:type="dxa"/>
            <w:shd w:val="clear" w:color="auto" w:fill="auto"/>
          </w:tcPr>
          <w:p w:rsidR="009203C2" w:rsidRPr="005E52B0" w:rsidRDefault="009203C2"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t>2</w:t>
            </w:r>
          </w:p>
        </w:tc>
        <w:tc>
          <w:tcPr>
            <w:tcW w:w="3397" w:type="dxa"/>
            <w:shd w:val="clear" w:color="auto" w:fill="auto"/>
          </w:tcPr>
          <w:p w:rsidR="009203C2" w:rsidRPr="005E52B0" w:rsidRDefault="009203C2" w:rsidP="000D0B93">
            <w:pPr>
              <w:spacing w:after="200"/>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InternationalConference 11th Callfor Paper “Synergyon The VUCA world: Maintaining TheResilience and TheMomentum of TheEconomic Growth</w:t>
            </w:r>
          </w:p>
        </w:tc>
        <w:tc>
          <w:tcPr>
            <w:tcW w:w="2043" w:type="dxa"/>
            <w:shd w:val="clear" w:color="auto" w:fill="auto"/>
          </w:tcPr>
          <w:p w:rsidR="009203C2" w:rsidRPr="005E52B0" w:rsidRDefault="009203C2" w:rsidP="000D0B93">
            <w:pPr>
              <w:spacing w:after="200"/>
              <w:contextualSpacing/>
              <w:rPr>
                <w:rFonts w:ascii="Times New Roman" w:eastAsia="MS Mincho" w:hAnsi="Times New Roman" w:cs="Times New Roman"/>
                <w:sz w:val="24"/>
                <w:szCs w:val="24"/>
              </w:rPr>
            </w:pPr>
            <w:r w:rsidRPr="005E52B0">
              <w:rPr>
                <w:rFonts w:ascii="Times New Roman" w:eastAsia="MS Mincho" w:hAnsi="Times New Roman" w:cs="Times New Roman"/>
                <w:sz w:val="24"/>
                <w:szCs w:val="24"/>
              </w:rPr>
              <w:t>ASEAN CREDIT GROWTH AND ASSET PRICE RESPONSE TO GLOBAL FINANCIAL CYCLE</w:t>
            </w:r>
          </w:p>
        </w:tc>
        <w:tc>
          <w:tcPr>
            <w:tcW w:w="2907" w:type="dxa"/>
            <w:shd w:val="clear" w:color="auto" w:fill="auto"/>
          </w:tcPr>
          <w:p w:rsidR="009203C2" w:rsidRPr="005E52B0" w:rsidRDefault="009203C2" w:rsidP="000D0B93">
            <w:pPr>
              <w:spacing w:after="200"/>
              <w:rPr>
                <w:rFonts w:ascii="Times New Roman" w:eastAsia="MS Mincho" w:hAnsi="Times New Roman" w:cs="Times New Roman"/>
                <w:sz w:val="24"/>
                <w:szCs w:val="24"/>
                <w:lang w:val="id-ID"/>
              </w:rPr>
            </w:pPr>
            <w:r w:rsidRPr="005E52B0">
              <w:rPr>
                <w:rFonts w:ascii="Times New Roman" w:eastAsia="MS Mincho" w:hAnsi="Times New Roman" w:cs="Times New Roman"/>
                <w:sz w:val="24"/>
                <w:szCs w:val="24"/>
                <w:lang w:val="id-ID"/>
              </w:rPr>
              <w:t>August 24, 2017</w:t>
            </w:r>
            <w:r w:rsidRPr="005E52B0">
              <w:rPr>
                <w:rFonts w:ascii="Times New Roman" w:eastAsia="MS Mincho" w:hAnsi="Times New Roman" w:cs="Times New Roman"/>
                <w:sz w:val="24"/>
                <w:szCs w:val="24"/>
              </w:rPr>
              <w:t xml:space="preserve"> J</w:t>
            </w:r>
            <w:r w:rsidRPr="005E52B0">
              <w:rPr>
                <w:rFonts w:ascii="Times New Roman" w:eastAsia="MS Mincho" w:hAnsi="Times New Roman" w:cs="Times New Roman"/>
                <w:sz w:val="24"/>
                <w:szCs w:val="24"/>
                <w:lang w:val="id-ID"/>
              </w:rPr>
              <w:t>akarta-Indonesia</w:t>
            </w:r>
          </w:p>
        </w:tc>
      </w:tr>
      <w:tr w:rsidR="00785D7F" w:rsidRPr="005E52B0" w:rsidTr="004E461C">
        <w:tc>
          <w:tcPr>
            <w:tcW w:w="563" w:type="dxa"/>
            <w:shd w:val="clear" w:color="auto" w:fill="auto"/>
          </w:tcPr>
          <w:p w:rsidR="00785D7F" w:rsidRPr="005E52B0" w:rsidRDefault="00785D7F" w:rsidP="000D0B93">
            <w:pPr>
              <w:spacing w:after="200"/>
              <w:contextualSpacing/>
              <w:jc w:val="center"/>
              <w:rPr>
                <w:rFonts w:ascii="Times New Roman" w:eastAsia="MS Mincho" w:hAnsi="Times New Roman" w:cs="Times New Roman"/>
                <w:sz w:val="24"/>
                <w:szCs w:val="24"/>
              </w:rPr>
            </w:pPr>
            <w:r w:rsidRPr="005E52B0">
              <w:rPr>
                <w:rFonts w:ascii="Times New Roman" w:eastAsia="MS Mincho" w:hAnsi="Times New Roman" w:cs="Times New Roman"/>
                <w:sz w:val="24"/>
                <w:szCs w:val="24"/>
              </w:rPr>
              <w:lastRenderedPageBreak/>
              <w:t>3</w:t>
            </w:r>
          </w:p>
        </w:tc>
        <w:tc>
          <w:tcPr>
            <w:tcW w:w="3397" w:type="dxa"/>
            <w:shd w:val="clear" w:color="auto" w:fill="auto"/>
          </w:tcPr>
          <w:p w:rsidR="00785D7F" w:rsidRPr="005E52B0" w:rsidRDefault="00785D7F" w:rsidP="000D0B93">
            <w:pPr>
              <w:spacing w:after="200"/>
              <w:rPr>
                <w:rFonts w:ascii="Times New Roman" w:eastAsia="MS Mincho" w:hAnsi="Times New Roman" w:cs="Times New Roman"/>
                <w:sz w:val="24"/>
                <w:szCs w:val="24"/>
                <w:lang w:val="id-ID"/>
              </w:rPr>
            </w:pPr>
            <w:r w:rsidRPr="005E52B0">
              <w:rPr>
                <w:rStyle w:val="Strong"/>
                <w:rFonts w:ascii="Times New Roman" w:hAnsi="Times New Roman" w:cs="Times New Roman"/>
                <w:b w:val="0"/>
                <w:sz w:val="24"/>
                <w:szCs w:val="24"/>
              </w:rPr>
              <w:t>4th Sriwijaya Economics, Accounting, and Business Conference (SEABC) 2018</w:t>
            </w:r>
          </w:p>
        </w:tc>
        <w:tc>
          <w:tcPr>
            <w:tcW w:w="2043" w:type="dxa"/>
            <w:shd w:val="clear" w:color="auto" w:fill="auto"/>
          </w:tcPr>
          <w:p w:rsidR="00785D7F" w:rsidRPr="005E52B0" w:rsidRDefault="00FC424D" w:rsidP="000D0B93">
            <w:pPr>
              <w:spacing w:after="200"/>
              <w:contextualSpacing/>
              <w:rPr>
                <w:rFonts w:ascii="Times New Roman" w:eastAsia="MS Mincho" w:hAnsi="Times New Roman" w:cs="Times New Roman"/>
                <w:sz w:val="24"/>
                <w:szCs w:val="24"/>
              </w:rPr>
            </w:pPr>
            <w:hyperlink r:id="rId21" w:tgtFrame="showPaper" w:tooltip="Show paper" w:history="1">
              <w:r w:rsidR="00785D7F" w:rsidRPr="005E52B0">
                <w:rPr>
                  <w:rStyle w:val="Emphasis"/>
                  <w:rFonts w:ascii="Times New Roman" w:hAnsi="Times New Roman" w:cs="Times New Roman"/>
                  <w:sz w:val="24"/>
                  <w:szCs w:val="24"/>
                </w:rPr>
                <w:t>Co-movement in Asset Market: Does Global Financial Cycle Works? Empirical Evidence in Indonesia</w:t>
              </w:r>
            </w:hyperlink>
          </w:p>
        </w:tc>
        <w:tc>
          <w:tcPr>
            <w:tcW w:w="2907" w:type="dxa"/>
            <w:shd w:val="clear" w:color="auto" w:fill="auto"/>
          </w:tcPr>
          <w:p w:rsidR="00785D7F" w:rsidRPr="005E52B0" w:rsidRDefault="00F8339A"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Unsri, 2018</w:t>
            </w:r>
          </w:p>
        </w:tc>
      </w:tr>
      <w:tr w:rsidR="00F8339A" w:rsidRPr="005E52B0" w:rsidTr="004E461C">
        <w:tc>
          <w:tcPr>
            <w:tcW w:w="563" w:type="dxa"/>
            <w:shd w:val="clear" w:color="auto" w:fill="auto"/>
          </w:tcPr>
          <w:p w:rsidR="00F8339A" w:rsidRPr="005E52B0" w:rsidRDefault="005E52B0" w:rsidP="000D0B93">
            <w:pPr>
              <w:spacing w:after="20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4</w:t>
            </w:r>
          </w:p>
        </w:tc>
        <w:tc>
          <w:tcPr>
            <w:tcW w:w="3397" w:type="dxa"/>
            <w:shd w:val="clear" w:color="auto" w:fill="auto"/>
          </w:tcPr>
          <w:p w:rsidR="00F8339A" w:rsidRPr="005E52B0" w:rsidRDefault="00F8339A" w:rsidP="000D0B93">
            <w:pPr>
              <w:spacing w:after="200"/>
              <w:rPr>
                <w:rStyle w:val="Strong"/>
                <w:rFonts w:ascii="Times New Roman" w:hAnsi="Times New Roman" w:cs="Times New Roman"/>
                <w:b w:val="0"/>
                <w:sz w:val="24"/>
                <w:szCs w:val="24"/>
              </w:rPr>
            </w:pPr>
            <w:r w:rsidRPr="005E52B0">
              <w:rPr>
                <w:rStyle w:val="Strong"/>
                <w:rFonts w:ascii="Times New Roman" w:hAnsi="Times New Roman" w:cs="Times New Roman"/>
                <w:b w:val="0"/>
                <w:sz w:val="24"/>
                <w:szCs w:val="24"/>
              </w:rPr>
              <w:t>5th Sriwijaya Economics, Accounting, and Business Conference (SEABC) 2019</w:t>
            </w:r>
          </w:p>
        </w:tc>
        <w:tc>
          <w:tcPr>
            <w:tcW w:w="2043" w:type="dxa"/>
            <w:shd w:val="clear" w:color="auto" w:fill="auto"/>
          </w:tcPr>
          <w:p w:rsidR="00F8339A" w:rsidRPr="005E52B0" w:rsidRDefault="00FC424D" w:rsidP="000D0B93">
            <w:pPr>
              <w:spacing w:after="200"/>
              <w:contextualSpacing/>
              <w:rPr>
                <w:rFonts w:ascii="Times New Roman" w:hAnsi="Times New Roman" w:cs="Times New Roman"/>
                <w:sz w:val="24"/>
                <w:szCs w:val="24"/>
              </w:rPr>
            </w:pPr>
            <w:hyperlink r:id="rId22" w:tgtFrame="showPaper" w:tooltip="Show paper" w:history="1">
              <w:r w:rsidR="00F8339A" w:rsidRPr="005E52B0">
                <w:rPr>
                  <w:rStyle w:val="Emphasis"/>
                  <w:rFonts w:ascii="Times New Roman" w:hAnsi="Times New Roman" w:cs="Times New Roman"/>
                  <w:sz w:val="24"/>
                  <w:szCs w:val="24"/>
                </w:rPr>
                <w:t>Testing Baumol-Tobin Model Towards Millenials in Palembang City</w:t>
              </w:r>
            </w:hyperlink>
          </w:p>
        </w:tc>
        <w:tc>
          <w:tcPr>
            <w:tcW w:w="2907" w:type="dxa"/>
            <w:shd w:val="clear" w:color="auto" w:fill="auto"/>
          </w:tcPr>
          <w:p w:rsidR="00F8339A" w:rsidRPr="005E52B0" w:rsidRDefault="00F8339A"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Unsri, 2019</w:t>
            </w:r>
          </w:p>
        </w:tc>
      </w:tr>
      <w:tr w:rsidR="00F8339A" w:rsidRPr="005E52B0" w:rsidTr="005E52B0">
        <w:trPr>
          <w:trHeight w:val="1657"/>
        </w:trPr>
        <w:tc>
          <w:tcPr>
            <w:tcW w:w="563" w:type="dxa"/>
            <w:shd w:val="clear" w:color="auto" w:fill="auto"/>
          </w:tcPr>
          <w:p w:rsidR="00F8339A" w:rsidRPr="005E52B0" w:rsidRDefault="005E52B0" w:rsidP="000D0B93">
            <w:pPr>
              <w:spacing w:after="20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5</w:t>
            </w:r>
          </w:p>
        </w:tc>
        <w:tc>
          <w:tcPr>
            <w:tcW w:w="3397" w:type="dxa"/>
            <w:shd w:val="clear" w:color="auto" w:fill="auto"/>
          </w:tcPr>
          <w:p w:rsidR="00F8339A" w:rsidRPr="005E52B0" w:rsidRDefault="00F8339A" w:rsidP="000D0B93">
            <w:pPr>
              <w:spacing w:after="200"/>
              <w:rPr>
                <w:rStyle w:val="Strong"/>
                <w:rFonts w:ascii="Times New Roman" w:hAnsi="Times New Roman" w:cs="Times New Roman"/>
                <w:b w:val="0"/>
                <w:sz w:val="24"/>
                <w:szCs w:val="24"/>
              </w:rPr>
            </w:pPr>
            <w:r w:rsidRPr="005E52B0">
              <w:rPr>
                <w:rStyle w:val="Strong"/>
                <w:rFonts w:ascii="Times New Roman" w:hAnsi="Times New Roman" w:cs="Times New Roman"/>
                <w:b w:val="0"/>
                <w:sz w:val="24"/>
                <w:szCs w:val="24"/>
              </w:rPr>
              <w:t>5th Sriwijaya Economics, Accounting, and Business Conference (SEABC) 2019</w:t>
            </w:r>
          </w:p>
        </w:tc>
        <w:tc>
          <w:tcPr>
            <w:tcW w:w="2043" w:type="dxa"/>
            <w:shd w:val="clear" w:color="auto" w:fill="auto"/>
          </w:tcPr>
          <w:p w:rsidR="00F8339A" w:rsidRPr="005E52B0" w:rsidRDefault="00FC424D" w:rsidP="000D0B93">
            <w:pPr>
              <w:spacing w:after="200"/>
              <w:contextualSpacing/>
              <w:rPr>
                <w:rFonts w:ascii="Times New Roman" w:hAnsi="Times New Roman" w:cs="Times New Roman"/>
                <w:sz w:val="24"/>
                <w:szCs w:val="24"/>
              </w:rPr>
            </w:pPr>
            <w:hyperlink r:id="rId23" w:tgtFrame="showPaper" w:tooltip="Show paper" w:history="1">
              <w:r w:rsidR="00F8339A" w:rsidRPr="005E52B0">
                <w:rPr>
                  <w:rStyle w:val="Emphasis"/>
                  <w:rFonts w:ascii="Times New Roman" w:hAnsi="Times New Roman" w:cs="Times New Roman"/>
                  <w:sz w:val="24"/>
                  <w:szCs w:val="24"/>
                </w:rPr>
                <w:t>Quantifying South Sumatera's Financial Inclusion: Regencies And Cities Levels</w:t>
              </w:r>
            </w:hyperlink>
          </w:p>
        </w:tc>
        <w:tc>
          <w:tcPr>
            <w:tcW w:w="2907" w:type="dxa"/>
            <w:shd w:val="clear" w:color="auto" w:fill="auto"/>
          </w:tcPr>
          <w:p w:rsidR="00F8339A" w:rsidRPr="005E52B0" w:rsidRDefault="00F8339A" w:rsidP="000D0B93">
            <w:pPr>
              <w:spacing w:after="200"/>
              <w:rPr>
                <w:rFonts w:ascii="Times New Roman" w:eastAsia="MS Mincho" w:hAnsi="Times New Roman" w:cs="Times New Roman"/>
                <w:sz w:val="24"/>
                <w:szCs w:val="24"/>
              </w:rPr>
            </w:pPr>
            <w:r w:rsidRPr="005E52B0">
              <w:rPr>
                <w:rFonts w:ascii="Times New Roman" w:eastAsia="MS Mincho" w:hAnsi="Times New Roman" w:cs="Times New Roman"/>
                <w:sz w:val="24"/>
                <w:szCs w:val="24"/>
              </w:rPr>
              <w:t>Unsri, 2019</w:t>
            </w:r>
          </w:p>
        </w:tc>
      </w:tr>
    </w:tbl>
    <w:p w:rsidR="009203C2" w:rsidRPr="00523E9C" w:rsidRDefault="009203C2" w:rsidP="00523E9C">
      <w:pPr>
        <w:spacing w:after="200"/>
        <w:contextualSpacing/>
        <w:rPr>
          <w:rFonts w:ascii="Times New Roman" w:eastAsia="MS Mincho" w:hAnsi="Times New Roman" w:cs="Times New Roman"/>
          <w:b/>
          <w:sz w:val="24"/>
          <w:szCs w:val="24"/>
        </w:rPr>
      </w:pPr>
    </w:p>
    <w:p w:rsidR="00523E9C" w:rsidRDefault="00523E9C" w:rsidP="00523E9C">
      <w:pPr>
        <w:spacing w:after="200"/>
        <w:contextualSpacing/>
        <w:rPr>
          <w:rFonts w:ascii="Times New Roman" w:eastAsia="MS Mincho" w:hAnsi="Times New Roman" w:cs="Times New Roman"/>
          <w:b/>
          <w:sz w:val="24"/>
          <w:szCs w:val="24"/>
        </w:rPr>
      </w:pPr>
      <w:r w:rsidRPr="00523E9C">
        <w:rPr>
          <w:rFonts w:ascii="Times New Roman" w:eastAsia="MS Mincho" w:hAnsi="Times New Roman" w:cs="Times New Roman"/>
          <w:b/>
          <w:sz w:val="24"/>
          <w:szCs w:val="24"/>
        </w:rPr>
        <w:t>Pengabdian Kepada Masyarakat</w:t>
      </w:r>
    </w:p>
    <w:p w:rsidR="00523E9C" w:rsidRDefault="00523E9C" w:rsidP="00523E9C">
      <w:pPr>
        <w:spacing w:after="200"/>
        <w:contextualSpacing/>
        <w:rPr>
          <w:rFonts w:ascii="Times New Roman" w:eastAsia="MS Mincho" w:hAnsi="Times New Roman" w:cs="Times New Roman"/>
          <w:b/>
          <w:sz w:val="24"/>
          <w:szCs w:val="24"/>
        </w:rPr>
      </w:pPr>
    </w:p>
    <w:tbl>
      <w:tblPr>
        <w:tblStyle w:val="TableGrid"/>
        <w:tblW w:w="8910" w:type="dxa"/>
        <w:tblInd w:w="468" w:type="dxa"/>
        <w:tblLook w:val="04A0"/>
      </w:tblPr>
      <w:tblGrid>
        <w:gridCol w:w="630"/>
        <w:gridCol w:w="3973"/>
        <w:gridCol w:w="1371"/>
        <w:gridCol w:w="2936"/>
      </w:tblGrid>
      <w:tr w:rsidR="00523E9C" w:rsidRPr="00523E9C" w:rsidTr="00523E9C">
        <w:tc>
          <w:tcPr>
            <w:tcW w:w="630" w:type="dxa"/>
          </w:tcPr>
          <w:p w:rsidR="00523E9C" w:rsidRPr="00523E9C" w:rsidRDefault="00523E9C" w:rsidP="00523E9C">
            <w:pPr>
              <w:jc w:val="center"/>
              <w:rPr>
                <w:rFonts w:ascii="Times New Roman" w:eastAsia="Calibri" w:hAnsi="Times New Roman" w:cs="Times New Roman"/>
                <w:b/>
                <w:sz w:val="24"/>
                <w:szCs w:val="24"/>
              </w:rPr>
            </w:pPr>
            <w:r w:rsidRPr="00523E9C">
              <w:rPr>
                <w:rFonts w:ascii="Times New Roman" w:eastAsia="Calibri" w:hAnsi="Times New Roman" w:cs="Times New Roman"/>
                <w:b/>
                <w:sz w:val="24"/>
                <w:szCs w:val="24"/>
              </w:rPr>
              <w:t>No</w:t>
            </w:r>
          </w:p>
        </w:tc>
        <w:tc>
          <w:tcPr>
            <w:tcW w:w="3973" w:type="dxa"/>
          </w:tcPr>
          <w:p w:rsidR="00523E9C" w:rsidRPr="00523E9C" w:rsidRDefault="00523E9C" w:rsidP="00523E9C">
            <w:pPr>
              <w:jc w:val="center"/>
              <w:rPr>
                <w:rFonts w:ascii="Times New Roman" w:eastAsia="Calibri" w:hAnsi="Times New Roman" w:cs="Times New Roman"/>
                <w:b/>
                <w:sz w:val="24"/>
                <w:szCs w:val="24"/>
              </w:rPr>
            </w:pPr>
            <w:r w:rsidRPr="00523E9C">
              <w:rPr>
                <w:rFonts w:ascii="Times New Roman" w:eastAsia="Calibri" w:hAnsi="Times New Roman" w:cs="Times New Roman"/>
                <w:b/>
                <w:sz w:val="24"/>
                <w:szCs w:val="24"/>
              </w:rPr>
              <w:t>Judul Penelitian</w:t>
            </w:r>
          </w:p>
        </w:tc>
        <w:tc>
          <w:tcPr>
            <w:tcW w:w="1371" w:type="dxa"/>
          </w:tcPr>
          <w:p w:rsidR="00523E9C" w:rsidRPr="00523E9C" w:rsidRDefault="00523E9C" w:rsidP="00523E9C">
            <w:pPr>
              <w:spacing w:after="200"/>
              <w:contextualSpacing/>
              <w:rPr>
                <w:rFonts w:ascii="Times New Roman" w:eastAsia="MS Mincho" w:hAnsi="Times New Roman" w:cs="Times New Roman"/>
                <w:b/>
                <w:sz w:val="24"/>
                <w:szCs w:val="24"/>
              </w:rPr>
            </w:pPr>
            <w:r w:rsidRPr="00523E9C">
              <w:rPr>
                <w:rFonts w:ascii="Times New Roman" w:eastAsia="MS Mincho" w:hAnsi="Times New Roman" w:cs="Times New Roman"/>
                <w:b/>
                <w:sz w:val="24"/>
                <w:szCs w:val="24"/>
              </w:rPr>
              <w:t>Tahun</w:t>
            </w:r>
          </w:p>
        </w:tc>
        <w:tc>
          <w:tcPr>
            <w:tcW w:w="2936" w:type="dxa"/>
          </w:tcPr>
          <w:p w:rsidR="00523E9C" w:rsidRPr="00523E9C" w:rsidRDefault="00523E9C" w:rsidP="00523E9C">
            <w:pPr>
              <w:spacing w:after="200"/>
              <w:contextualSpacing/>
              <w:rPr>
                <w:rFonts w:ascii="Times New Roman" w:eastAsia="MS Mincho" w:hAnsi="Times New Roman" w:cs="Times New Roman"/>
                <w:b/>
                <w:sz w:val="24"/>
                <w:szCs w:val="24"/>
              </w:rPr>
            </w:pPr>
            <w:r w:rsidRPr="00523E9C">
              <w:rPr>
                <w:rFonts w:ascii="Times New Roman" w:eastAsia="MS Mincho" w:hAnsi="Times New Roman" w:cs="Times New Roman"/>
                <w:b/>
                <w:sz w:val="24"/>
                <w:szCs w:val="24"/>
              </w:rPr>
              <w:t>Sumber Dana</w:t>
            </w:r>
          </w:p>
        </w:tc>
      </w:tr>
      <w:tr w:rsidR="00523E9C" w:rsidRPr="00523E9C" w:rsidTr="00523E9C">
        <w:tc>
          <w:tcPr>
            <w:tcW w:w="630" w:type="dxa"/>
          </w:tcPr>
          <w:p w:rsidR="00523E9C" w:rsidRPr="00523E9C" w:rsidRDefault="00523E9C" w:rsidP="00523E9C">
            <w:pPr>
              <w:jc w:val="center"/>
              <w:rPr>
                <w:rFonts w:ascii="Times New Roman" w:eastAsia="Calibri" w:hAnsi="Times New Roman" w:cs="Times New Roman"/>
                <w:sz w:val="24"/>
                <w:szCs w:val="24"/>
              </w:rPr>
            </w:pPr>
            <w:r w:rsidRPr="00523E9C">
              <w:rPr>
                <w:rFonts w:ascii="Times New Roman" w:eastAsia="Calibri" w:hAnsi="Times New Roman" w:cs="Times New Roman"/>
                <w:sz w:val="24"/>
                <w:szCs w:val="24"/>
              </w:rPr>
              <w:t>1.</w:t>
            </w:r>
          </w:p>
        </w:tc>
        <w:tc>
          <w:tcPr>
            <w:tcW w:w="3973" w:type="dxa"/>
          </w:tcPr>
          <w:p w:rsidR="00523E9C" w:rsidRPr="00523E9C" w:rsidRDefault="00523E9C" w:rsidP="00523E9C">
            <w:pPr>
              <w:rPr>
                <w:rFonts w:ascii="Times New Roman" w:eastAsia="Calibri" w:hAnsi="Times New Roman" w:cs="Times New Roman"/>
                <w:sz w:val="24"/>
                <w:szCs w:val="24"/>
              </w:rPr>
            </w:pPr>
            <w:r w:rsidRPr="00523E9C">
              <w:rPr>
                <w:rFonts w:ascii="Times New Roman" w:hAnsi="Times New Roman" w:cs="Times New Roman"/>
                <w:sz w:val="24"/>
                <w:szCs w:val="24"/>
              </w:rPr>
              <w:t>Peran Financial Technology Sebagai Alternatif Permodalan Bagi UMKM di Desa Kerinjing</w:t>
            </w:r>
          </w:p>
        </w:tc>
        <w:tc>
          <w:tcPr>
            <w:tcW w:w="1371" w:type="dxa"/>
          </w:tcPr>
          <w:p w:rsidR="00523E9C" w:rsidRPr="00523E9C" w:rsidRDefault="00523E9C" w:rsidP="00523E9C">
            <w:pPr>
              <w:spacing w:after="200"/>
              <w:contextualSpacing/>
              <w:rPr>
                <w:rFonts w:ascii="Times New Roman" w:eastAsia="MS Mincho" w:hAnsi="Times New Roman" w:cs="Times New Roman"/>
                <w:sz w:val="24"/>
                <w:szCs w:val="24"/>
              </w:rPr>
            </w:pPr>
            <w:r w:rsidRPr="00523E9C">
              <w:rPr>
                <w:rFonts w:ascii="Times New Roman" w:eastAsia="MS Mincho" w:hAnsi="Times New Roman" w:cs="Times New Roman"/>
                <w:sz w:val="24"/>
                <w:szCs w:val="24"/>
              </w:rPr>
              <w:t>2019</w:t>
            </w:r>
          </w:p>
        </w:tc>
        <w:tc>
          <w:tcPr>
            <w:tcW w:w="2936" w:type="dxa"/>
          </w:tcPr>
          <w:p w:rsidR="00523E9C" w:rsidRPr="00523E9C" w:rsidRDefault="00523E9C" w:rsidP="00523E9C">
            <w:pPr>
              <w:spacing w:after="200"/>
              <w:contextualSpacing/>
              <w:rPr>
                <w:rFonts w:ascii="Times New Roman" w:eastAsia="MS Mincho" w:hAnsi="Times New Roman" w:cs="Times New Roman"/>
                <w:sz w:val="24"/>
                <w:szCs w:val="24"/>
              </w:rPr>
            </w:pPr>
            <w:r w:rsidRPr="00523E9C">
              <w:rPr>
                <w:rFonts w:ascii="Times New Roman" w:hAnsi="Times New Roman" w:cs="Times New Roman"/>
                <w:sz w:val="24"/>
                <w:szCs w:val="24"/>
              </w:rPr>
              <w:t>Penelitian PNBP Fakultas</w:t>
            </w:r>
          </w:p>
        </w:tc>
      </w:tr>
      <w:tr w:rsidR="00523E9C" w:rsidRPr="00523E9C" w:rsidTr="00523E9C">
        <w:tc>
          <w:tcPr>
            <w:tcW w:w="630" w:type="dxa"/>
          </w:tcPr>
          <w:p w:rsidR="00523E9C" w:rsidRPr="00523E9C" w:rsidRDefault="00523E9C" w:rsidP="00523E9C">
            <w:pPr>
              <w:spacing w:after="200"/>
              <w:contextualSpacing/>
              <w:rPr>
                <w:rFonts w:ascii="Times New Roman" w:eastAsia="MS Mincho" w:hAnsi="Times New Roman" w:cs="Times New Roman"/>
                <w:b/>
                <w:sz w:val="24"/>
                <w:szCs w:val="24"/>
              </w:rPr>
            </w:pPr>
          </w:p>
        </w:tc>
        <w:tc>
          <w:tcPr>
            <w:tcW w:w="3973" w:type="dxa"/>
          </w:tcPr>
          <w:p w:rsidR="00523E9C" w:rsidRPr="00523E9C" w:rsidRDefault="00523E9C" w:rsidP="00523E9C">
            <w:pPr>
              <w:spacing w:after="200"/>
              <w:contextualSpacing/>
              <w:rPr>
                <w:rFonts w:ascii="Times New Roman" w:eastAsia="MS Mincho" w:hAnsi="Times New Roman" w:cs="Times New Roman"/>
                <w:b/>
                <w:sz w:val="24"/>
                <w:szCs w:val="24"/>
              </w:rPr>
            </w:pPr>
          </w:p>
        </w:tc>
        <w:tc>
          <w:tcPr>
            <w:tcW w:w="1371" w:type="dxa"/>
          </w:tcPr>
          <w:p w:rsidR="00523E9C" w:rsidRPr="00523E9C" w:rsidRDefault="00523E9C" w:rsidP="00523E9C">
            <w:pPr>
              <w:spacing w:after="200"/>
              <w:contextualSpacing/>
              <w:rPr>
                <w:rFonts w:ascii="Times New Roman" w:eastAsia="MS Mincho" w:hAnsi="Times New Roman" w:cs="Times New Roman"/>
                <w:sz w:val="24"/>
                <w:szCs w:val="24"/>
              </w:rPr>
            </w:pPr>
          </w:p>
        </w:tc>
        <w:tc>
          <w:tcPr>
            <w:tcW w:w="2936" w:type="dxa"/>
          </w:tcPr>
          <w:p w:rsidR="00523E9C" w:rsidRPr="00523E9C" w:rsidRDefault="00523E9C" w:rsidP="00523E9C">
            <w:pPr>
              <w:spacing w:after="200"/>
              <w:contextualSpacing/>
              <w:rPr>
                <w:rFonts w:ascii="Times New Roman" w:eastAsia="MS Mincho" w:hAnsi="Times New Roman" w:cs="Times New Roman"/>
                <w:sz w:val="24"/>
                <w:szCs w:val="24"/>
              </w:rPr>
            </w:pPr>
          </w:p>
        </w:tc>
      </w:tr>
    </w:tbl>
    <w:p w:rsidR="00523E9C" w:rsidRPr="00523E9C" w:rsidRDefault="00523E9C" w:rsidP="00523E9C">
      <w:pPr>
        <w:spacing w:after="200"/>
        <w:contextualSpacing/>
        <w:rPr>
          <w:rFonts w:ascii="Times New Roman" w:eastAsia="MS Mincho" w:hAnsi="Times New Roman" w:cs="Times New Roman"/>
          <w:b/>
          <w:sz w:val="24"/>
          <w:szCs w:val="24"/>
        </w:rPr>
      </w:pPr>
    </w:p>
    <w:p w:rsidR="009203C2" w:rsidRPr="00627E3C" w:rsidRDefault="009203C2" w:rsidP="009203C2">
      <w:pPr>
        <w:pStyle w:val="ListParagraph"/>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p>
    <w:p w:rsidR="004E461C" w:rsidRPr="00627E3C" w:rsidRDefault="009203C2" w:rsidP="004E461C">
      <w:pPr>
        <w:pStyle w:val="ListParagraph"/>
        <w:widowControl w:val="0"/>
        <w:numPr>
          <w:ilvl w:val="0"/>
          <w:numId w:val="15"/>
        </w:numPr>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r w:rsidRPr="00627E3C">
        <w:rPr>
          <w:rFonts w:ascii="Times New Roman" w:eastAsia="DejaVu Sans" w:hAnsi="Times New Roman" w:cs="Times New Roman"/>
          <w:b/>
          <w:bCs/>
          <w:sz w:val="24"/>
          <w:szCs w:val="24"/>
        </w:rPr>
        <w:t>Anggota</w:t>
      </w:r>
    </w:p>
    <w:p w:rsidR="004E461C" w:rsidRPr="00627E3C" w:rsidRDefault="004E461C" w:rsidP="004E461C">
      <w:pPr>
        <w:pStyle w:val="ListParagraph"/>
        <w:widowControl w:val="0"/>
        <w:tabs>
          <w:tab w:val="left" w:pos="401"/>
        </w:tabs>
        <w:autoSpaceDE w:val="0"/>
        <w:autoSpaceDN w:val="0"/>
        <w:spacing w:before="100" w:after="0" w:line="480" w:lineRule="auto"/>
        <w:outlineLvl w:val="2"/>
        <w:rPr>
          <w:rFonts w:ascii="Times New Roman" w:eastAsia="DejaVu Sans" w:hAnsi="Times New Roman" w:cs="Times New Roman"/>
          <w:b/>
          <w:bCs/>
          <w:sz w:val="24"/>
          <w:szCs w:val="24"/>
        </w:rPr>
      </w:pPr>
    </w:p>
    <w:p w:rsidR="004E461C" w:rsidRPr="00627E3C" w:rsidRDefault="004E461C" w:rsidP="004E461C">
      <w:pPr>
        <w:numPr>
          <w:ilvl w:val="0"/>
          <w:numId w:val="18"/>
        </w:numPr>
        <w:tabs>
          <w:tab w:val="left" w:pos="1800"/>
        </w:tabs>
        <w:spacing w:after="0" w:line="480" w:lineRule="auto"/>
        <w:ind w:left="360" w:firstLine="0"/>
        <w:rPr>
          <w:rFonts w:ascii="Times New Roman" w:eastAsia="Calibri" w:hAnsi="Times New Roman" w:cs="Times New Roman"/>
          <w:sz w:val="24"/>
          <w:szCs w:val="24"/>
        </w:rPr>
      </w:pPr>
      <w:r w:rsidRPr="00627E3C">
        <w:rPr>
          <w:rFonts w:ascii="Times New Roman" w:hAnsi="Times New Roman" w:cs="Times New Roman"/>
          <w:sz w:val="24"/>
          <w:szCs w:val="24"/>
        </w:rPr>
        <w:t>Nama lengkap</w:t>
      </w:r>
      <w:r w:rsidRPr="00627E3C">
        <w:rPr>
          <w:rFonts w:ascii="Times New Roman" w:hAnsi="Times New Roman" w:cs="Times New Roman"/>
          <w:sz w:val="24"/>
          <w:szCs w:val="24"/>
        </w:rPr>
        <w:tab/>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 Ariodillah Hidayat, S.E, M.Si.</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t>Pekerjaan</w:t>
      </w:r>
      <w:r w:rsidRPr="00627E3C">
        <w:rPr>
          <w:rFonts w:ascii="Times New Roman" w:eastAsia="Calibri" w:hAnsi="Times New Roman" w:cs="Times New Roman"/>
          <w:sz w:val="24"/>
          <w:szCs w:val="24"/>
        </w:rPr>
        <w:tab/>
      </w:r>
      <w:r w:rsidRPr="00627E3C">
        <w:rPr>
          <w:rFonts w:ascii="Times New Roman" w:hAnsi="Times New Roman" w:cs="Times New Roman"/>
          <w:sz w:val="24"/>
          <w:szCs w:val="24"/>
        </w:rPr>
        <w:tab/>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 Dosen Fakultas Ekonomi Universitas Sriwijaya</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t>Tempat/ tanggal lahir</w:t>
      </w:r>
      <w:r w:rsidRPr="00627E3C">
        <w:rPr>
          <w:rFonts w:ascii="Times New Roman" w:eastAsia="Calibri" w:hAnsi="Times New Roman" w:cs="Times New Roman"/>
          <w:sz w:val="24"/>
          <w:szCs w:val="24"/>
        </w:rPr>
        <w:tab/>
        <w:t>: Palembang 11 September 1976</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t>Alamat</w:t>
      </w:r>
      <w:r w:rsidRPr="00627E3C">
        <w:rPr>
          <w:rFonts w:ascii="Times New Roman" w:eastAsia="Calibri" w:hAnsi="Times New Roman" w:cs="Times New Roman"/>
          <w:sz w:val="24"/>
          <w:szCs w:val="24"/>
        </w:rPr>
        <w:tab/>
      </w:r>
      <w:r w:rsidRPr="00627E3C">
        <w:rPr>
          <w:rFonts w:ascii="Times New Roman" w:hAnsi="Times New Roman" w:cs="Times New Roman"/>
          <w:sz w:val="24"/>
          <w:szCs w:val="24"/>
        </w:rPr>
        <w:tab/>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 Jl. Ki Gede Ing</w:t>
      </w:r>
      <w:r w:rsidRPr="00627E3C">
        <w:rPr>
          <w:rFonts w:ascii="Times New Roman" w:hAnsi="Times New Roman" w:cs="Times New Roman"/>
          <w:sz w:val="24"/>
          <w:szCs w:val="24"/>
        </w:rPr>
        <w:t xml:space="preserve"> Suro Lr. Cahya Bulan </w:t>
      </w:r>
      <w:r w:rsidRPr="00627E3C">
        <w:rPr>
          <w:rFonts w:ascii="Times New Roman" w:eastAsia="Calibri" w:hAnsi="Times New Roman" w:cs="Times New Roman"/>
          <w:sz w:val="24"/>
          <w:szCs w:val="24"/>
        </w:rPr>
        <w:t>Palemb</w:t>
      </w:r>
      <w:r w:rsidRPr="00627E3C">
        <w:rPr>
          <w:rFonts w:ascii="Times New Roman" w:eastAsia="Calibri" w:hAnsi="Times New Roman" w:cs="Times New Roman"/>
          <w:sz w:val="24"/>
          <w:szCs w:val="24"/>
          <w:lang w:val="id-ID"/>
        </w:rPr>
        <w:t>a</w:t>
      </w:r>
      <w:r w:rsidRPr="00627E3C">
        <w:rPr>
          <w:rFonts w:ascii="Times New Roman" w:eastAsia="Calibri" w:hAnsi="Times New Roman" w:cs="Times New Roman"/>
          <w:sz w:val="24"/>
          <w:szCs w:val="24"/>
        </w:rPr>
        <w:t xml:space="preserve">ng </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t>Telp</w:t>
      </w:r>
      <w:r w:rsidRPr="00627E3C">
        <w:rPr>
          <w:rFonts w:ascii="Times New Roman" w:eastAsia="Calibri" w:hAnsi="Times New Roman" w:cs="Times New Roman"/>
          <w:sz w:val="24"/>
          <w:szCs w:val="24"/>
        </w:rPr>
        <w:tab/>
      </w:r>
      <w:r w:rsidRPr="00627E3C">
        <w:rPr>
          <w:rFonts w:ascii="Times New Roman" w:hAnsi="Times New Roman" w:cs="Times New Roman"/>
          <w:sz w:val="24"/>
          <w:szCs w:val="24"/>
        </w:rPr>
        <w:tab/>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 0711-8313131 / 0819-7886111</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t>Jenis kelamin</w:t>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ab/>
        <w:t>: Laki-laki</w:t>
      </w:r>
    </w:p>
    <w:p w:rsidR="004E461C" w:rsidRPr="00627E3C" w:rsidRDefault="004E461C" w:rsidP="004E461C">
      <w:pPr>
        <w:numPr>
          <w:ilvl w:val="0"/>
          <w:numId w:val="18"/>
        </w:numPr>
        <w:tabs>
          <w:tab w:val="left" w:pos="1800"/>
        </w:tabs>
        <w:spacing w:after="0" w:line="480" w:lineRule="auto"/>
        <w:ind w:left="720"/>
        <w:rPr>
          <w:rFonts w:ascii="Times New Roman" w:eastAsia="Calibri" w:hAnsi="Times New Roman" w:cs="Times New Roman"/>
          <w:sz w:val="24"/>
          <w:szCs w:val="24"/>
        </w:rPr>
      </w:pPr>
      <w:r w:rsidRPr="00627E3C">
        <w:rPr>
          <w:rFonts w:ascii="Times New Roman" w:eastAsia="Calibri" w:hAnsi="Times New Roman" w:cs="Times New Roman"/>
          <w:sz w:val="24"/>
          <w:szCs w:val="24"/>
        </w:rPr>
        <w:lastRenderedPageBreak/>
        <w:t>Pangkat/Golongan</w:t>
      </w:r>
      <w:r w:rsidRPr="00627E3C">
        <w:rPr>
          <w:rFonts w:ascii="Times New Roman" w:eastAsia="Calibri" w:hAnsi="Times New Roman" w:cs="Times New Roman"/>
          <w:sz w:val="24"/>
          <w:szCs w:val="24"/>
        </w:rPr>
        <w:tab/>
        <w:t>: Asisten Ahli/III/b</w:t>
      </w:r>
    </w:p>
    <w:p w:rsidR="004E461C" w:rsidRPr="00627E3C" w:rsidRDefault="004E461C" w:rsidP="004E461C">
      <w:pPr>
        <w:numPr>
          <w:ilvl w:val="0"/>
          <w:numId w:val="18"/>
        </w:numPr>
        <w:tabs>
          <w:tab w:val="left" w:pos="1800"/>
        </w:tabs>
        <w:spacing w:after="0" w:line="480" w:lineRule="auto"/>
        <w:ind w:left="720"/>
        <w:rPr>
          <w:rFonts w:ascii="Times New Roman" w:hAnsi="Times New Roman" w:cs="Times New Roman"/>
          <w:sz w:val="24"/>
          <w:szCs w:val="24"/>
        </w:rPr>
      </w:pPr>
      <w:r w:rsidRPr="00627E3C">
        <w:rPr>
          <w:rFonts w:ascii="Times New Roman" w:eastAsia="Calibri" w:hAnsi="Times New Roman" w:cs="Times New Roman"/>
          <w:sz w:val="24"/>
          <w:szCs w:val="24"/>
        </w:rPr>
        <w:t>NIP</w:t>
      </w:r>
      <w:r w:rsidRPr="00627E3C">
        <w:rPr>
          <w:rFonts w:ascii="Times New Roman" w:eastAsia="Calibri" w:hAnsi="Times New Roman" w:cs="Times New Roman"/>
          <w:sz w:val="24"/>
          <w:szCs w:val="24"/>
        </w:rPr>
        <w:tab/>
      </w:r>
      <w:r w:rsidRPr="00627E3C">
        <w:rPr>
          <w:rFonts w:ascii="Times New Roman" w:hAnsi="Times New Roman" w:cs="Times New Roman"/>
          <w:sz w:val="24"/>
          <w:szCs w:val="24"/>
        </w:rPr>
        <w:tab/>
      </w:r>
      <w:r w:rsidRPr="00627E3C">
        <w:rPr>
          <w:rFonts w:ascii="Times New Roman" w:hAnsi="Times New Roman" w:cs="Times New Roman"/>
          <w:sz w:val="24"/>
          <w:szCs w:val="24"/>
        </w:rPr>
        <w:tab/>
      </w:r>
      <w:r w:rsidRPr="00627E3C">
        <w:rPr>
          <w:rFonts w:ascii="Times New Roman" w:eastAsia="Calibri" w:hAnsi="Times New Roman" w:cs="Times New Roman"/>
          <w:sz w:val="24"/>
          <w:szCs w:val="24"/>
        </w:rPr>
        <w:t>: 197609112014091003</w:t>
      </w:r>
    </w:p>
    <w:p w:rsidR="004E461C" w:rsidRPr="00627E3C" w:rsidRDefault="004E461C" w:rsidP="004E461C">
      <w:pPr>
        <w:tabs>
          <w:tab w:val="left" w:pos="1800"/>
        </w:tabs>
        <w:spacing w:after="0" w:line="240" w:lineRule="auto"/>
        <w:ind w:left="720"/>
        <w:rPr>
          <w:rFonts w:ascii="Times New Roman" w:eastAsia="Calibri" w:hAnsi="Times New Roman" w:cs="Times New Roman"/>
          <w:sz w:val="24"/>
          <w:szCs w:val="24"/>
        </w:rPr>
      </w:pPr>
    </w:p>
    <w:p w:rsidR="004E461C" w:rsidRPr="00627E3C" w:rsidRDefault="004E461C" w:rsidP="004E461C">
      <w:pPr>
        <w:spacing w:after="0" w:line="360" w:lineRule="auto"/>
        <w:rPr>
          <w:rFonts w:ascii="Times New Roman" w:eastAsia="Calibri" w:hAnsi="Times New Roman" w:cs="Times New Roman"/>
          <w:b/>
          <w:sz w:val="24"/>
          <w:szCs w:val="24"/>
        </w:rPr>
      </w:pPr>
      <w:r w:rsidRPr="00627E3C">
        <w:rPr>
          <w:rFonts w:ascii="Times New Roman" w:hAnsi="Times New Roman" w:cs="Times New Roman"/>
          <w:b/>
          <w:sz w:val="24"/>
          <w:szCs w:val="24"/>
        </w:rPr>
        <w:t xml:space="preserve">   </w:t>
      </w:r>
      <w:r w:rsidRPr="00627E3C">
        <w:rPr>
          <w:rFonts w:ascii="Times New Roman" w:eastAsia="Calibri" w:hAnsi="Times New Roman" w:cs="Times New Roman"/>
          <w:b/>
          <w:sz w:val="24"/>
          <w:szCs w:val="24"/>
        </w:rPr>
        <w:t>Kegiatan penelitian yang pernah dilakukan 2002-20</w:t>
      </w:r>
      <w:r w:rsidRPr="00627E3C">
        <w:rPr>
          <w:rFonts w:ascii="Times New Roman" w:eastAsia="Calibri" w:hAnsi="Times New Roman" w:cs="Times New Roman"/>
          <w:b/>
          <w:sz w:val="24"/>
          <w:szCs w:val="24"/>
          <w:lang w:val="id-ID"/>
        </w:rPr>
        <w:t>1</w:t>
      </w:r>
      <w:r w:rsidRPr="00627E3C">
        <w:rPr>
          <w:rFonts w:ascii="Times New Roman" w:eastAsia="Calibri" w:hAnsi="Times New Roman" w:cs="Times New Roman"/>
          <w:b/>
          <w:sz w:val="24"/>
          <w:szCs w:val="24"/>
        </w:rPr>
        <w:t>9</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220"/>
        <w:gridCol w:w="1080"/>
        <w:gridCol w:w="1980"/>
      </w:tblGrid>
      <w:tr w:rsidR="004E461C" w:rsidRPr="00627E3C" w:rsidTr="004E461C">
        <w:trPr>
          <w:cantSplit/>
        </w:trPr>
        <w:tc>
          <w:tcPr>
            <w:tcW w:w="630" w:type="dxa"/>
            <w:vMerge w:val="restart"/>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No</w:t>
            </w:r>
          </w:p>
        </w:tc>
        <w:tc>
          <w:tcPr>
            <w:tcW w:w="5220" w:type="dxa"/>
            <w:vMerge w:val="restart"/>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Judul Penelitian</w:t>
            </w:r>
          </w:p>
        </w:tc>
        <w:tc>
          <w:tcPr>
            <w:tcW w:w="1080" w:type="dxa"/>
            <w:vMerge w:val="restart"/>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Tahun</w:t>
            </w:r>
          </w:p>
        </w:tc>
        <w:tc>
          <w:tcPr>
            <w:tcW w:w="198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Dana</w:t>
            </w:r>
          </w:p>
        </w:tc>
      </w:tr>
      <w:tr w:rsidR="004E461C" w:rsidRPr="00627E3C" w:rsidTr="004E461C">
        <w:trPr>
          <w:cantSplit/>
        </w:trPr>
        <w:tc>
          <w:tcPr>
            <w:tcW w:w="630" w:type="dxa"/>
            <w:vMerge/>
          </w:tcPr>
          <w:p w:rsidR="004E461C" w:rsidRPr="00627E3C" w:rsidRDefault="004E461C" w:rsidP="000D0B93">
            <w:pPr>
              <w:jc w:val="center"/>
              <w:rPr>
                <w:rFonts w:ascii="Times New Roman" w:eastAsia="Calibri" w:hAnsi="Times New Roman" w:cs="Times New Roman"/>
                <w:sz w:val="24"/>
                <w:szCs w:val="24"/>
              </w:rPr>
            </w:pPr>
          </w:p>
        </w:tc>
        <w:tc>
          <w:tcPr>
            <w:tcW w:w="5220" w:type="dxa"/>
            <w:vMerge/>
          </w:tcPr>
          <w:p w:rsidR="004E461C" w:rsidRPr="00627E3C" w:rsidRDefault="004E461C" w:rsidP="000D0B93">
            <w:pPr>
              <w:jc w:val="center"/>
              <w:rPr>
                <w:rFonts w:ascii="Times New Roman" w:eastAsia="Calibri" w:hAnsi="Times New Roman" w:cs="Times New Roman"/>
                <w:sz w:val="24"/>
                <w:szCs w:val="24"/>
              </w:rPr>
            </w:pPr>
          </w:p>
        </w:tc>
        <w:tc>
          <w:tcPr>
            <w:tcW w:w="1080" w:type="dxa"/>
            <w:vMerge/>
          </w:tcPr>
          <w:p w:rsidR="004E461C" w:rsidRPr="00627E3C" w:rsidRDefault="004E461C" w:rsidP="000D0B93">
            <w:pPr>
              <w:jc w:val="center"/>
              <w:rPr>
                <w:rFonts w:ascii="Times New Roman" w:eastAsia="Calibri" w:hAnsi="Times New Roman" w:cs="Times New Roman"/>
                <w:sz w:val="24"/>
                <w:szCs w:val="24"/>
              </w:rPr>
            </w:pPr>
          </w:p>
        </w:tc>
        <w:tc>
          <w:tcPr>
            <w:tcW w:w="198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Sumber</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Penelitian Pemetaan Pola Perdagangan dan Mekanisme Distribusi Komoditi Utama di Indonesia.</w:t>
            </w:r>
          </w:p>
          <w:p w:rsidR="004E461C" w:rsidRPr="00627E3C" w:rsidRDefault="004E461C" w:rsidP="000D0B93">
            <w:pPr>
              <w:jc w:val="both"/>
              <w:rPr>
                <w:rFonts w:ascii="Times New Roman" w:eastAsia="Calibri" w:hAnsi="Times New Roman" w:cs="Times New Roman"/>
                <w:sz w:val="24"/>
                <w:szCs w:val="24"/>
                <w:lang w:val="fi-FI"/>
              </w:rPr>
            </w:pPr>
          </w:p>
        </w:tc>
        <w:tc>
          <w:tcPr>
            <w:tcW w:w="1080" w:type="dxa"/>
            <w:vAlign w:val="center"/>
          </w:tcPr>
          <w:p w:rsidR="004E461C" w:rsidRPr="00627E3C" w:rsidRDefault="004E461C" w:rsidP="000D0B93">
            <w:pPr>
              <w:jc w:val="center"/>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2002</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es-ES"/>
              </w:rPr>
              <w:t>Penelitian tentang Daya Saing Kopi Sumatera Selatan di Pasar Internasional</w:t>
            </w:r>
          </w:p>
        </w:tc>
        <w:tc>
          <w:tcPr>
            <w:tcW w:w="1080" w:type="dxa"/>
            <w:vAlign w:val="center"/>
          </w:tcPr>
          <w:p w:rsidR="004E461C" w:rsidRPr="00627E3C" w:rsidRDefault="004E461C" w:rsidP="000D0B93">
            <w:pPr>
              <w:jc w:val="center"/>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2003</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Mandiri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3</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 xml:space="preserve">Penelitian Pengaruh Nilai-nilai Pimpinan Puncak Terhadap Hubungan Atasan-Bawahan di Sumatera Selatan. </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2003</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4</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 xml:space="preserve">Penelitian Penataan Sentra UKM di Sumetera Selatan. </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2004</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Kementrian Koperasi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5</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 xml:space="preserve">Penelitan Anlisis Kulitas Layanan Bank Sumsel. </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2004</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Bank Sumsel</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6</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Penelitian Pengaruh Bauran Pemasaran Dan Lingkungan Perusahaan Terhadap Hubungan Antara Kewirausahaan Perusahaan Dengan Prestasi Perusahaan di Indonesia.</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2004</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7</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rPr>
              <w:t>Penelitian Tentang Properda Kabupaten Bangka Tengah Propinsi Kepulauan Bangka Belitung.</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2004</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Bangka Tengah</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8</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Penelitian Tentang Analisis Ekonomi Daerah Kabupaten OKU Timur Provinsi Sumatera Selatan.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2005</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OKU Timur</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9</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 xml:space="preserve">Penelitian tentang Analisis </w:t>
            </w:r>
            <w:r w:rsidRPr="00627E3C">
              <w:rPr>
                <w:rFonts w:ascii="Times New Roman" w:eastAsia="Calibri" w:hAnsi="Times New Roman" w:cs="Times New Roman"/>
                <w:sz w:val="24"/>
                <w:szCs w:val="24"/>
                <w:lang w:val="id-ID"/>
              </w:rPr>
              <w:t xml:space="preserve">Masterplan </w:t>
            </w:r>
            <w:r w:rsidRPr="00627E3C">
              <w:rPr>
                <w:rFonts w:ascii="Times New Roman" w:eastAsia="Calibri" w:hAnsi="Times New Roman" w:cs="Times New Roman"/>
                <w:sz w:val="24"/>
                <w:szCs w:val="24"/>
                <w:lang w:val="fi-FI"/>
              </w:rPr>
              <w:t>Sumatera Selatan Sebagai Lumbung Energi Nasional..</w:t>
            </w:r>
          </w:p>
        </w:tc>
        <w:tc>
          <w:tcPr>
            <w:tcW w:w="1080" w:type="dxa"/>
            <w:vAlign w:val="center"/>
          </w:tcPr>
          <w:p w:rsidR="004E461C" w:rsidRPr="00627E3C" w:rsidRDefault="004E461C" w:rsidP="000D0B93">
            <w:pPr>
              <w:jc w:val="center"/>
              <w:rPr>
                <w:rFonts w:ascii="Times New Roman" w:eastAsia="Calibri" w:hAnsi="Times New Roman" w:cs="Times New Roman"/>
                <w:sz w:val="24"/>
                <w:szCs w:val="24"/>
                <w:lang w:val="fi-FI"/>
              </w:rPr>
            </w:pPr>
            <w:r w:rsidRPr="00627E3C">
              <w:rPr>
                <w:rFonts w:ascii="Times New Roman" w:eastAsia="Calibri" w:hAnsi="Times New Roman" w:cs="Times New Roman"/>
                <w:sz w:val="24"/>
                <w:szCs w:val="24"/>
                <w:lang w:val="fi-FI"/>
              </w:rPr>
              <w:t>2005</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Pemprov Sumatera Selatan dan BPPT</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10</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 xml:space="preserve">Penelitian Tentang RPJM dan RPJP Kabupaten Bangka Tengah Propinsi Kepulauan Bangka Belitung. </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2005</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Bangka Tengah</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lastRenderedPageBreak/>
              <w:t>11</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 xml:space="preserve">Penelitian Review </w:t>
            </w:r>
            <w:r w:rsidRPr="00627E3C">
              <w:rPr>
                <w:rFonts w:ascii="Times New Roman" w:eastAsia="Calibri" w:hAnsi="Times New Roman" w:cs="Times New Roman"/>
                <w:sz w:val="24"/>
                <w:szCs w:val="24"/>
                <w:lang w:val="id-ID"/>
              </w:rPr>
              <w:t xml:space="preserve">Masterplan </w:t>
            </w:r>
            <w:r w:rsidRPr="00627E3C">
              <w:rPr>
                <w:rFonts w:ascii="Times New Roman" w:eastAsia="Calibri" w:hAnsi="Times New Roman" w:cs="Times New Roman"/>
                <w:sz w:val="24"/>
                <w:szCs w:val="24"/>
              </w:rPr>
              <w:t>Sumatera Selatan Lumbung Pangan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2009</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Pemprov Sumatera Selatan</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12</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Penelitian Perencanaan investasi di Kabupaten OKU Selatan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2010</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OKU Selatan</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13</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Analisi</w:t>
            </w:r>
            <w:r w:rsidRPr="00627E3C">
              <w:rPr>
                <w:rFonts w:ascii="Times New Roman" w:eastAsia="Calibri" w:hAnsi="Times New Roman" w:cs="Times New Roman"/>
                <w:sz w:val="24"/>
                <w:szCs w:val="24"/>
                <w:lang w:val="id-ID"/>
              </w:rPr>
              <w:t>s</w:t>
            </w:r>
            <w:r w:rsidRPr="00627E3C">
              <w:rPr>
                <w:rFonts w:ascii="Times New Roman" w:eastAsia="Calibri" w:hAnsi="Times New Roman" w:cs="Times New Roman"/>
                <w:sz w:val="24"/>
                <w:szCs w:val="24"/>
              </w:rPr>
              <w:t xml:space="preserve"> Ketenagakerjaan Indonesia</w:t>
            </w:r>
          </w:p>
        </w:tc>
        <w:tc>
          <w:tcPr>
            <w:tcW w:w="1080" w:type="dxa"/>
            <w:vAlign w:val="center"/>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lang w:val="id-ID"/>
              </w:rPr>
              <w:t>2010</w:t>
            </w:r>
          </w:p>
        </w:tc>
        <w:tc>
          <w:tcPr>
            <w:tcW w:w="1980" w:type="dxa"/>
            <w:vAlign w:val="center"/>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rPr>
              <w:t xml:space="preserve">Komite Ekonomi Nasional </w:t>
            </w:r>
            <w:r w:rsidRPr="00627E3C">
              <w:rPr>
                <w:rFonts w:ascii="Times New Roman" w:eastAsia="Calibri" w:hAnsi="Times New Roman" w:cs="Times New Roman"/>
                <w:sz w:val="24"/>
                <w:szCs w:val="24"/>
                <w:lang w:val="id-ID"/>
              </w:rPr>
              <w:t>Kementrian kesejahteraan Rakyat 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lang w:val="id-ID"/>
              </w:rPr>
              <w:t>14</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lang w:val="id-ID"/>
              </w:rPr>
              <w:t>Analisis Sosial Ekonomi Pembangunan Pasar Tradisional Modern dan Kerjasama UMKM</w:t>
            </w:r>
          </w:p>
        </w:tc>
        <w:tc>
          <w:tcPr>
            <w:tcW w:w="1080" w:type="dxa"/>
            <w:vAlign w:val="center"/>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lang w:val="id-ID"/>
              </w:rPr>
              <w:t>2010</w:t>
            </w:r>
          </w:p>
        </w:tc>
        <w:tc>
          <w:tcPr>
            <w:tcW w:w="1980" w:type="dxa"/>
            <w:vAlign w:val="center"/>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lang w:val="id-ID"/>
              </w:rPr>
              <w:t>Pemkot Prabumulih</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15</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Perencanaan FS Pasar Tradisional Modern Kecamatan Babat Toman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2012</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Muba</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16</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rPr>
              <w:t>Perencanaan FS Pasar Tradisional Modern Kecamatan Sanga Desa</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2012</w:t>
            </w:r>
          </w:p>
        </w:tc>
        <w:tc>
          <w:tcPr>
            <w:tcW w:w="1980" w:type="dxa"/>
            <w:vAlign w:val="center"/>
          </w:tcPr>
          <w:p w:rsidR="004E461C" w:rsidRPr="00627E3C" w:rsidRDefault="004E461C" w:rsidP="000D0B93">
            <w:pPr>
              <w:jc w:val="center"/>
              <w:rPr>
                <w:rFonts w:ascii="Times New Roman" w:eastAsia="Calibri" w:hAnsi="Times New Roman" w:cs="Times New Roman"/>
                <w:sz w:val="24"/>
                <w:szCs w:val="24"/>
                <w:lang w:val="id-ID"/>
              </w:rPr>
            </w:pPr>
            <w:r w:rsidRPr="00627E3C">
              <w:rPr>
                <w:rFonts w:ascii="Times New Roman" w:eastAsia="Calibri" w:hAnsi="Times New Roman" w:cs="Times New Roman"/>
                <w:sz w:val="24"/>
                <w:szCs w:val="24"/>
              </w:rPr>
              <w:t>Pemkab Muba</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17</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Pengaruh Kredit dan Modal Kerja terhadap pendapatan Usaha UMKM PPMK</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2015</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18</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Analisis factor-faktor yang mempengaruhi pengembalian kredit UMKM Kota Palembang</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2017</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19</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Analisis Pola Konsumsi Masyarakat Miskin Perkotaan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2018</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Penyusunan Indikator Investasi Daerah Kabupaten Muaraenim Tahun 2018</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2018</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Muaraenim</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21</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Analisis Faktor-faktor yang mempengaruhi keberlanjutan lembaga Keuangan Mikro di Sumatera Selatan.</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2019</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FE Unsri</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22</w:t>
            </w:r>
          </w:p>
        </w:tc>
        <w:tc>
          <w:tcPr>
            <w:tcW w:w="5220" w:type="dxa"/>
            <w:vAlign w:val="center"/>
          </w:tcPr>
          <w:p w:rsidR="004E461C" w:rsidRPr="006E39D1" w:rsidRDefault="004E461C" w:rsidP="000D0B93">
            <w:pPr>
              <w:tabs>
                <w:tab w:val="left" w:pos="900"/>
              </w:tabs>
              <w:jc w:val="both"/>
              <w:rPr>
                <w:rFonts w:ascii="Times New Roman" w:eastAsia="Calibri" w:hAnsi="Times New Roman" w:cs="Times New Roman"/>
                <w:sz w:val="24"/>
                <w:szCs w:val="24"/>
              </w:rPr>
            </w:pPr>
            <w:r w:rsidRPr="006E39D1">
              <w:rPr>
                <w:rFonts w:ascii="Times New Roman" w:eastAsia="Calibri" w:hAnsi="Times New Roman" w:cs="Times New Roman"/>
                <w:sz w:val="24"/>
                <w:szCs w:val="24"/>
              </w:rPr>
              <w:t>Kajian Peningkatan kualitas Penghidupan Masyarakat Berpenghasilan Rendah (MBR) di wilayah Kumuh Perkotaan Provinsi Sumtera Selatan (studi kasus Program Kota Tanpa Kumuh)</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2019</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Universitas Sriwijaya</w:t>
            </w:r>
          </w:p>
        </w:tc>
      </w:tr>
      <w:tr w:rsidR="004E461C" w:rsidRPr="00627E3C" w:rsidTr="004E461C">
        <w:tc>
          <w:tcPr>
            <w:tcW w:w="630" w:type="dxa"/>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23</w:t>
            </w:r>
          </w:p>
        </w:tc>
        <w:tc>
          <w:tcPr>
            <w:tcW w:w="5220" w:type="dxa"/>
            <w:vAlign w:val="center"/>
          </w:tcPr>
          <w:p w:rsidR="004E461C" w:rsidRPr="00627E3C" w:rsidRDefault="004E461C" w:rsidP="000D0B93">
            <w:pPr>
              <w:tabs>
                <w:tab w:val="left" w:pos="900"/>
              </w:tabs>
              <w:jc w:val="both"/>
              <w:rPr>
                <w:rFonts w:ascii="Times New Roman" w:eastAsia="Calibri" w:hAnsi="Times New Roman" w:cs="Times New Roman"/>
                <w:sz w:val="24"/>
                <w:szCs w:val="24"/>
              </w:rPr>
            </w:pPr>
            <w:r w:rsidRPr="00627E3C">
              <w:rPr>
                <w:rFonts w:ascii="Times New Roman" w:eastAsia="Calibri" w:hAnsi="Times New Roman" w:cs="Times New Roman"/>
                <w:sz w:val="24"/>
                <w:szCs w:val="24"/>
              </w:rPr>
              <w:t>Rencana Umum Penanaman Modal Kab. Muara Enim 2019-2024</w:t>
            </w:r>
          </w:p>
        </w:tc>
        <w:tc>
          <w:tcPr>
            <w:tcW w:w="10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2019</w:t>
            </w:r>
          </w:p>
        </w:tc>
        <w:tc>
          <w:tcPr>
            <w:tcW w:w="1980" w:type="dxa"/>
            <w:vAlign w:val="center"/>
          </w:tcPr>
          <w:p w:rsidR="004E461C" w:rsidRPr="00627E3C" w:rsidRDefault="004E461C" w:rsidP="000D0B93">
            <w:pPr>
              <w:jc w:val="center"/>
              <w:rPr>
                <w:rFonts w:ascii="Times New Roman" w:eastAsia="Calibri" w:hAnsi="Times New Roman" w:cs="Times New Roman"/>
                <w:sz w:val="24"/>
                <w:szCs w:val="24"/>
              </w:rPr>
            </w:pPr>
            <w:r w:rsidRPr="00627E3C">
              <w:rPr>
                <w:rFonts w:ascii="Times New Roman" w:eastAsia="Calibri" w:hAnsi="Times New Roman" w:cs="Times New Roman"/>
                <w:sz w:val="24"/>
                <w:szCs w:val="24"/>
              </w:rPr>
              <w:t>Pemkab Muaraenim</w:t>
            </w:r>
          </w:p>
        </w:tc>
      </w:tr>
    </w:tbl>
    <w:p w:rsidR="004E461C" w:rsidRPr="00627E3C" w:rsidRDefault="004E461C" w:rsidP="004E461C">
      <w:pPr>
        <w:widowControl w:val="0"/>
        <w:tabs>
          <w:tab w:val="left" w:pos="401"/>
        </w:tabs>
        <w:autoSpaceDE w:val="0"/>
        <w:autoSpaceDN w:val="0"/>
        <w:spacing w:before="100" w:after="0" w:line="240" w:lineRule="auto"/>
        <w:outlineLvl w:val="2"/>
        <w:rPr>
          <w:rFonts w:ascii="Times New Roman" w:hAnsi="Times New Roman" w:cs="Times New Roman"/>
          <w:sz w:val="24"/>
          <w:szCs w:val="24"/>
        </w:rPr>
      </w:pPr>
    </w:p>
    <w:p w:rsidR="004E461C" w:rsidRPr="00627E3C" w:rsidRDefault="004E461C" w:rsidP="004E461C">
      <w:pPr>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r w:rsidRPr="00627E3C">
        <w:rPr>
          <w:rFonts w:ascii="Times New Roman" w:hAnsi="Times New Roman" w:cs="Times New Roman"/>
          <w:b/>
          <w:sz w:val="24"/>
          <w:szCs w:val="24"/>
        </w:rPr>
        <w:lastRenderedPageBreak/>
        <w:t>Anggota 2</w:t>
      </w:r>
    </w:p>
    <w:p w:rsidR="004E461C" w:rsidRPr="00627E3C" w:rsidRDefault="004E461C" w:rsidP="004E461C">
      <w:pPr>
        <w:pStyle w:val="ListParagraph"/>
        <w:widowControl w:val="0"/>
        <w:tabs>
          <w:tab w:val="left" w:pos="401"/>
        </w:tabs>
        <w:autoSpaceDE w:val="0"/>
        <w:autoSpaceDN w:val="0"/>
        <w:spacing w:before="100" w:after="0" w:line="240" w:lineRule="auto"/>
        <w:outlineLvl w:val="2"/>
        <w:rPr>
          <w:rFonts w:ascii="Times New Roman" w:eastAsia="DejaVu Sans" w:hAnsi="Times New Roman" w:cs="Times New Roman"/>
          <w:b/>
          <w:bCs/>
          <w:sz w:val="24"/>
          <w:szCs w:val="24"/>
        </w:rPr>
      </w:pPr>
    </w:p>
    <w:tbl>
      <w:tblPr>
        <w:tblW w:w="0" w:type="auto"/>
        <w:tblInd w:w="468" w:type="dxa"/>
        <w:tblLook w:val="04A0"/>
      </w:tblPr>
      <w:tblGrid>
        <w:gridCol w:w="456"/>
        <w:gridCol w:w="2957"/>
        <w:gridCol w:w="4272"/>
      </w:tblGrid>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1</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Nama Lengkap (dengan gelar)</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rPr>
              <w:t>Fida Muthia, S.E., M.Sc</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2</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Jenis Kelamin</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rPr>
              <w:t>Perempuan</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3</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Jabatan Fungsional</w:t>
            </w:r>
          </w:p>
        </w:tc>
        <w:tc>
          <w:tcPr>
            <w:tcW w:w="4272"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Tenaga Pengajar</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4</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NIP/NIK/Identitas Lainnya</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rPr>
              <w:t>1671045902910006</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5</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NIDN</w:t>
            </w:r>
          </w:p>
        </w:tc>
        <w:tc>
          <w:tcPr>
            <w:tcW w:w="4272"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en-GB"/>
              </w:rPr>
              <w:t>0019029101</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6</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Scopus ID</w:t>
            </w:r>
          </w:p>
        </w:tc>
        <w:tc>
          <w:tcPr>
            <w:tcW w:w="4272" w:type="dxa"/>
            <w:shd w:val="clear" w:color="auto" w:fill="auto"/>
          </w:tcPr>
          <w:p w:rsidR="009203C2" w:rsidRPr="00627E3C" w:rsidRDefault="009203C2" w:rsidP="000D0B93">
            <w:pPr>
              <w:rPr>
                <w:rFonts w:ascii="Times New Roman" w:hAnsi="Times New Roman" w:cs="Times New Roman"/>
                <w:sz w:val="24"/>
                <w:szCs w:val="24"/>
                <w:lang w:val="en-GB"/>
              </w:rPr>
            </w:pPr>
            <w:r w:rsidRPr="00627E3C">
              <w:rPr>
                <w:rFonts w:ascii="Times New Roman" w:hAnsi="Times New Roman" w:cs="Times New Roman"/>
                <w:sz w:val="24"/>
                <w:szCs w:val="24"/>
              </w:rPr>
              <w:t>57193214543</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7</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SINTA ID</w:t>
            </w:r>
          </w:p>
        </w:tc>
        <w:tc>
          <w:tcPr>
            <w:tcW w:w="4272" w:type="dxa"/>
            <w:shd w:val="clear" w:color="auto" w:fill="auto"/>
          </w:tcPr>
          <w:p w:rsidR="009203C2" w:rsidRPr="00627E3C" w:rsidRDefault="009203C2" w:rsidP="000D0B93">
            <w:pPr>
              <w:rPr>
                <w:rFonts w:ascii="Times New Roman" w:hAnsi="Times New Roman" w:cs="Times New Roman"/>
                <w:sz w:val="24"/>
                <w:szCs w:val="24"/>
                <w:lang w:val="en-GB"/>
              </w:rPr>
            </w:pPr>
            <w:r w:rsidRPr="00627E3C">
              <w:rPr>
                <w:rFonts w:ascii="Times New Roman" w:hAnsi="Times New Roman" w:cs="Times New Roman"/>
                <w:sz w:val="24"/>
                <w:szCs w:val="24"/>
                <w:lang w:val="en-GB"/>
              </w:rPr>
              <w:t>6034447</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8</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Tempat, Tanggal Lahir</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rPr>
              <w:t>Palembang, 19 Februari 1991</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9</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E-Mail</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rPr>
              <w:t>f.muthia@unsri.ac.id</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10</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Nomor Telpon/HP</w:t>
            </w:r>
          </w:p>
        </w:tc>
        <w:tc>
          <w:tcPr>
            <w:tcW w:w="4272" w:type="dxa"/>
            <w:shd w:val="clear" w:color="auto" w:fill="auto"/>
          </w:tcPr>
          <w:p w:rsidR="009203C2" w:rsidRPr="00627E3C" w:rsidRDefault="009203C2" w:rsidP="000D0B93">
            <w:pPr>
              <w:rPr>
                <w:rFonts w:ascii="Times New Roman" w:hAnsi="Times New Roman" w:cs="Times New Roman"/>
                <w:sz w:val="24"/>
                <w:szCs w:val="24"/>
              </w:rPr>
            </w:pPr>
            <w:r w:rsidRPr="00627E3C">
              <w:rPr>
                <w:rFonts w:ascii="Times New Roman" w:hAnsi="Times New Roman" w:cs="Times New Roman"/>
                <w:sz w:val="24"/>
                <w:szCs w:val="24"/>
                <w:lang w:val="id-ID"/>
              </w:rPr>
              <w:t>081368712143</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11</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Alamat Kantor</w:t>
            </w:r>
          </w:p>
        </w:tc>
        <w:tc>
          <w:tcPr>
            <w:tcW w:w="4272"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Fak Ekonomi Universitas Sriwijaya</w:t>
            </w:r>
          </w:p>
        </w:tc>
      </w:tr>
      <w:tr w:rsidR="009203C2" w:rsidRPr="00627E3C" w:rsidTr="004E461C">
        <w:tc>
          <w:tcPr>
            <w:tcW w:w="456" w:type="dxa"/>
            <w:shd w:val="clear" w:color="auto" w:fill="auto"/>
          </w:tcPr>
          <w:p w:rsidR="009203C2" w:rsidRPr="00627E3C" w:rsidRDefault="009203C2" w:rsidP="000D0B93">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12</w:t>
            </w:r>
          </w:p>
        </w:tc>
        <w:tc>
          <w:tcPr>
            <w:tcW w:w="2957"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Nomor Telepon/Faks</w:t>
            </w:r>
          </w:p>
        </w:tc>
        <w:tc>
          <w:tcPr>
            <w:tcW w:w="4272" w:type="dxa"/>
            <w:shd w:val="clear" w:color="auto" w:fill="auto"/>
          </w:tcPr>
          <w:p w:rsidR="009203C2" w:rsidRPr="00627E3C" w:rsidRDefault="009203C2" w:rsidP="000D0B93">
            <w:pPr>
              <w:rPr>
                <w:rFonts w:ascii="Times New Roman" w:hAnsi="Times New Roman" w:cs="Times New Roman"/>
                <w:sz w:val="24"/>
                <w:szCs w:val="24"/>
                <w:lang w:val="id-ID"/>
              </w:rPr>
            </w:pPr>
            <w:r w:rsidRPr="00627E3C">
              <w:rPr>
                <w:rFonts w:ascii="Times New Roman" w:hAnsi="Times New Roman" w:cs="Times New Roman"/>
                <w:sz w:val="24"/>
                <w:szCs w:val="24"/>
                <w:lang w:val="id-ID"/>
              </w:rPr>
              <w:t>(0711) 580964</w:t>
            </w:r>
          </w:p>
        </w:tc>
      </w:tr>
    </w:tbl>
    <w:p w:rsidR="009203C2" w:rsidRDefault="009203C2" w:rsidP="009203C2">
      <w:pPr>
        <w:spacing w:line="240" w:lineRule="auto"/>
        <w:rPr>
          <w:rFonts w:ascii="Times New Roman" w:hAnsi="Times New Roman" w:cs="Times New Roman"/>
          <w:b/>
          <w:sz w:val="24"/>
          <w:szCs w:val="24"/>
        </w:rPr>
      </w:pPr>
    </w:p>
    <w:p w:rsidR="00071886" w:rsidRDefault="00071886" w:rsidP="009203C2">
      <w:pPr>
        <w:spacing w:line="240" w:lineRule="auto"/>
        <w:rPr>
          <w:rFonts w:ascii="Times New Roman" w:hAnsi="Times New Roman" w:cs="Times New Roman"/>
          <w:b/>
          <w:sz w:val="24"/>
          <w:szCs w:val="24"/>
        </w:rPr>
      </w:pPr>
    </w:p>
    <w:p w:rsidR="00071886" w:rsidRPr="00627E3C" w:rsidRDefault="00071886" w:rsidP="00071886">
      <w:pPr>
        <w:spacing w:after="200" w:line="240" w:lineRule="auto"/>
        <w:contextualSpacing/>
        <w:rPr>
          <w:rFonts w:ascii="Times New Roman" w:hAnsi="Times New Roman" w:cs="Times New Roman"/>
          <w:b/>
          <w:sz w:val="24"/>
          <w:szCs w:val="24"/>
          <w:lang w:val="id-ID"/>
        </w:rPr>
      </w:pPr>
      <w:r w:rsidRPr="00627E3C">
        <w:rPr>
          <w:rFonts w:ascii="Times New Roman" w:hAnsi="Times New Roman" w:cs="Times New Roman"/>
          <w:b/>
          <w:sz w:val="24"/>
          <w:szCs w:val="24"/>
          <w:lang w:val="id-ID"/>
        </w:rPr>
        <w:t>Publikasi Artikel Ilmiah Dalam Jurnal dalam 5 Tahun Terakhir</w:t>
      </w:r>
    </w:p>
    <w:p w:rsidR="00071886" w:rsidRPr="00627E3C" w:rsidRDefault="00071886" w:rsidP="00071886">
      <w:pPr>
        <w:spacing w:line="240" w:lineRule="auto"/>
        <w:ind w:left="1080"/>
        <w:rPr>
          <w:rFonts w:ascii="Times New Roman" w:hAnsi="Times New Roman" w:cs="Times New Roman"/>
          <w:sz w:val="24"/>
          <w:szCs w:val="24"/>
          <w:lang w:val="id-ID"/>
        </w:rPr>
      </w:pPr>
    </w:p>
    <w:tbl>
      <w:tblPr>
        <w:tblW w:w="8983"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970"/>
        <w:gridCol w:w="2520"/>
        <w:gridCol w:w="2413"/>
      </w:tblGrid>
      <w:tr w:rsidR="00071886" w:rsidRPr="00627E3C" w:rsidTr="0025671B">
        <w:trPr>
          <w:trHeight w:val="489"/>
        </w:trPr>
        <w:tc>
          <w:tcPr>
            <w:tcW w:w="1080" w:type="dxa"/>
            <w:shd w:val="clear" w:color="auto" w:fill="A6A6A6"/>
          </w:tcPr>
          <w:p w:rsidR="00071886" w:rsidRPr="00627E3C" w:rsidRDefault="00071886" w:rsidP="0025671B">
            <w:pPr>
              <w:jc w:val="center"/>
              <w:rPr>
                <w:rFonts w:ascii="Times New Roman" w:hAnsi="Times New Roman" w:cs="Times New Roman"/>
                <w:b/>
                <w:sz w:val="24"/>
                <w:szCs w:val="24"/>
                <w:lang w:val="id-ID"/>
              </w:rPr>
            </w:pPr>
            <w:r w:rsidRPr="00627E3C">
              <w:rPr>
                <w:rFonts w:ascii="Times New Roman" w:hAnsi="Times New Roman" w:cs="Times New Roman"/>
                <w:b/>
                <w:sz w:val="24"/>
                <w:szCs w:val="24"/>
                <w:lang w:val="id-ID"/>
              </w:rPr>
              <w:t>No</w:t>
            </w:r>
          </w:p>
        </w:tc>
        <w:tc>
          <w:tcPr>
            <w:tcW w:w="2970" w:type="dxa"/>
            <w:shd w:val="clear" w:color="auto" w:fill="A6A6A6"/>
          </w:tcPr>
          <w:p w:rsidR="00071886" w:rsidRPr="00627E3C" w:rsidRDefault="00071886" w:rsidP="0025671B">
            <w:pPr>
              <w:jc w:val="center"/>
              <w:rPr>
                <w:rFonts w:ascii="Times New Roman" w:hAnsi="Times New Roman" w:cs="Times New Roman"/>
                <w:b/>
                <w:sz w:val="24"/>
                <w:szCs w:val="24"/>
                <w:lang w:val="id-ID"/>
              </w:rPr>
            </w:pPr>
            <w:r w:rsidRPr="00627E3C">
              <w:rPr>
                <w:rFonts w:ascii="Times New Roman" w:hAnsi="Times New Roman" w:cs="Times New Roman"/>
                <w:b/>
                <w:sz w:val="24"/>
                <w:szCs w:val="24"/>
                <w:lang w:val="id-ID"/>
              </w:rPr>
              <w:t>Judul Artikel Ilmiah</w:t>
            </w:r>
          </w:p>
        </w:tc>
        <w:tc>
          <w:tcPr>
            <w:tcW w:w="2520" w:type="dxa"/>
            <w:shd w:val="clear" w:color="auto" w:fill="A6A6A6"/>
          </w:tcPr>
          <w:p w:rsidR="00071886" w:rsidRPr="00627E3C" w:rsidRDefault="00071886" w:rsidP="0025671B">
            <w:pPr>
              <w:jc w:val="center"/>
              <w:rPr>
                <w:rFonts w:ascii="Times New Roman" w:hAnsi="Times New Roman" w:cs="Times New Roman"/>
                <w:b/>
                <w:sz w:val="24"/>
                <w:szCs w:val="24"/>
                <w:lang w:val="id-ID"/>
              </w:rPr>
            </w:pPr>
            <w:r w:rsidRPr="00627E3C">
              <w:rPr>
                <w:rFonts w:ascii="Times New Roman" w:hAnsi="Times New Roman" w:cs="Times New Roman"/>
                <w:b/>
                <w:sz w:val="24"/>
                <w:szCs w:val="24"/>
                <w:lang w:val="id-ID"/>
              </w:rPr>
              <w:t>Nama Jurnal</w:t>
            </w:r>
          </w:p>
        </w:tc>
        <w:tc>
          <w:tcPr>
            <w:tcW w:w="2413" w:type="dxa"/>
            <w:shd w:val="clear" w:color="auto" w:fill="A6A6A6"/>
          </w:tcPr>
          <w:p w:rsidR="00071886" w:rsidRPr="00627E3C" w:rsidRDefault="00071886" w:rsidP="0025671B">
            <w:pPr>
              <w:jc w:val="center"/>
              <w:rPr>
                <w:rFonts w:ascii="Times New Roman" w:hAnsi="Times New Roman" w:cs="Times New Roman"/>
                <w:b/>
                <w:sz w:val="24"/>
                <w:szCs w:val="24"/>
                <w:lang w:val="id-ID"/>
              </w:rPr>
            </w:pPr>
            <w:r w:rsidRPr="00627E3C">
              <w:rPr>
                <w:rFonts w:ascii="Times New Roman" w:hAnsi="Times New Roman" w:cs="Times New Roman"/>
                <w:b/>
                <w:sz w:val="24"/>
                <w:szCs w:val="24"/>
                <w:lang w:val="id-ID"/>
              </w:rPr>
              <w:t>Volume/Nomor/Tahun</w:t>
            </w:r>
          </w:p>
        </w:tc>
      </w:tr>
      <w:tr w:rsidR="00071886" w:rsidRPr="00627E3C" w:rsidTr="0025671B">
        <w:tc>
          <w:tcPr>
            <w:tcW w:w="1080" w:type="dxa"/>
            <w:shd w:val="clear" w:color="auto" w:fill="auto"/>
          </w:tcPr>
          <w:p w:rsidR="00071886" w:rsidRPr="00627E3C" w:rsidRDefault="00071886" w:rsidP="0025671B">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1</w:t>
            </w:r>
          </w:p>
        </w:tc>
        <w:tc>
          <w:tcPr>
            <w:tcW w:w="2970"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lang w:val="id-ID"/>
              </w:rPr>
              <w:t>Diversification Strategy and Risk Reduction</w:t>
            </w:r>
          </w:p>
        </w:tc>
        <w:tc>
          <w:tcPr>
            <w:tcW w:w="2520"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lang w:val="id-ID"/>
              </w:rPr>
              <w:t>International Journal of Applied Business and Economic Research</w:t>
            </w:r>
          </w:p>
        </w:tc>
        <w:tc>
          <w:tcPr>
            <w:tcW w:w="2413"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lang w:val="id-ID"/>
              </w:rPr>
              <w:t>Vol. 14/ No.13/ 2016</w:t>
            </w:r>
          </w:p>
        </w:tc>
      </w:tr>
      <w:tr w:rsidR="00071886" w:rsidRPr="00627E3C" w:rsidTr="0025671B">
        <w:tc>
          <w:tcPr>
            <w:tcW w:w="1080" w:type="dxa"/>
            <w:shd w:val="clear" w:color="auto" w:fill="auto"/>
          </w:tcPr>
          <w:p w:rsidR="00071886" w:rsidRPr="00627E3C" w:rsidRDefault="00071886" w:rsidP="0025671B">
            <w:pPr>
              <w:jc w:val="center"/>
              <w:rPr>
                <w:rFonts w:ascii="Times New Roman" w:hAnsi="Times New Roman" w:cs="Times New Roman"/>
                <w:sz w:val="24"/>
                <w:szCs w:val="24"/>
                <w:lang w:val="id-ID"/>
              </w:rPr>
            </w:pPr>
            <w:r w:rsidRPr="00627E3C">
              <w:rPr>
                <w:rFonts w:ascii="Times New Roman" w:hAnsi="Times New Roman" w:cs="Times New Roman"/>
                <w:sz w:val="24"/>
                <w:szCs w:val="24"/>
                <w:lang w:val="id-ID"/>
              </w:rPr>
              <w:t>2</w:t>
            </w:r>
          </w:p>
        </w:tc>
        <w:tc>
          <w:tcPr>
            <w:tcW w:w="2970"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rPr>
              <w:t>Diversification: Complementary Assets and Super Additive Synergy.</w:t>
            </w:r>
          </w:p>
        </w:tc>
        <w:tc>
          <w:tcPr>
            <w:tcW w:w="2520"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rPr>
              <w:t xml:space="preserve">Journal of Advanced Research in Law and Economics. </w:t>
            </w:r>
          </w:p>
        </w:tc>
        <w:tc>
          <w:tcPr>
            <w:tcW w:w="2413" w:type="dxa"/>
            <w:shd w:val="clear" w:color="auto" w:fill="auto"/>
          </w:tcPr>
          <w:p w:rsidR="00071886" w:rsidRPr="00627E3C" w:rsidRDefault="00071886" w:rsidP="0025671B">
            <w:pPr>
              <w:rPr>
                <w:rFonts w:ascii="Times New Roman" w:hAnsi="Times New Roman" w:cs="Times New Roman"/>
                <w:sz w:val="24"/>
                <w:szCs w:val="24"/>
                <w:lang w:val="id-ID"/>
              </w:rPr>
            </w:pPr>
            <w:r w:rsidRPr="00627E3C">
              <w:rPr>
                <w:rFonts w:ascii="Times New Roman" w:hAnsi="Times New Roman" w:cs="Times New Roman"/>
                <w:sz w:val="24"/>
                <w:szCs w:val="24"/>
              </w:rPr>
              <w:t>Vol. 9, No. 2, 2018, p665-680</w:t>
            </w:r>
          </w:p>
        </w:tc>
      </w:tr>
    </w:tbl>
    <w:p w:rsidR="00071886" w:rsidRPr="00627E3C" w:rsidRDefault="00071886" w:rsidP="009203C2">
      <w:pPr>
        <w:spacing w:line="240" w:lineRule="auto"/>
        <w:rPr>
          <w:rFonts w:ascii="Times New Roman" w:hAnsi="Times New Roman" w:cs="Times New Roman"/>
          <w:b/>
          <w:sz w:val="24"/>
          <w:szCs w:val="24"/>
        </w:rPr>
        <w:sectPr w:rsidR="00071886" w:rsidRPr="00627E3C" w:rsidSect="00973F6C">
          <w:footerReference w:type="default" r:id="rId24"/>
          <w:pgSz w:w="12240" w:h="15840" w:code="1"/>
          <w:pgMar w:top="1699" w:right="1699" w:bottom="1699" w:left="2275" w:header="706" w:footer="706" w:gutter="0"/>
          <w:pgNumType w:fmt="lowerRoman" w:start="1"/>
          <w:cols w:space="708"/>
          <w:docGrid w:linePitch="360"/>
        </w:sectPr>
      </w:pPr>
    </w:p>
    <w:p w:rsidR="007F5B9A" w:rsidRPr="00627E3C" w:rsidRDefault="004E461C" w:rsidP="00EF5236">
      <w:pPr>
        <w:widowControl w:val="0"/>
        <w:autoSpaceDE w:val="0"/>
        <w:autoSpaceDN w:val="0"/>
        <w:spacing w:before="1" w:after="0" w:line="240" w:lineRule="auto"/>
        <w:contextualSpacing/>
        <w:jc w:val="center"/>
        <w:rPr>
          <w:rFonts w:ascii="Times New Roman" w:eastAsia="Times New Roman" w:hAnsi="Times New Roman" w:cs="Times New Roman"/>
          <w:b/>
          <w:bCs/>
          <w:sz w:val="24"/>
          <w:szCs w:val="24"/>
          <w:lang w:bidi="en-US"/>
        </w:rPr>
      </w:pPr>
      <w:r w:rsidRPr="00627E3C">
        <w:rPr>
          <w:rFonts w:ascii="Times New Roman" w:eastAsia="Times New Roman" w:hAnsi="Times New Roman" w:cs="Times New Roman"/>
          <w:b/>
          <w:bCs/>
          <w:sz w:val="24"/>
          <w:szCs w:val="24"/>
          <w:lang w:bidi="en-US"/>
        </w:rPr>
        <w:lastRenderedPageBreak/>
        <w:t>IDENTITAS USULAN</w:t>
      </w:r>
    </w:p>
    <w:p w:rsidR="004E461C" w:rsidRPr="00627E3C" w:rsidRDefault="004E461C" w:rsidP="004E461C">
      <w:pPr>
        <w:widowControl w:val="0"/>
        <w:autoSpaceDE w:val="0"/>
        <w:autoSpaceDN w:val="0"/>
        <w:spacing w:before="1" w:after="0" w:line="240" w:lineRule="auto"/>
        <w:contextualSpacing/>
        <w:jc w:val="center"/>
        <w:rPr>
          <w:rFonts w:ascii="Times New Roman" w:eastAsia="Times New Roman" w:hAnsi="Times New Roman" w:cs="Times New Roman"/>
          <w:b/>
          <w:bCs/>
          <w:sz w:val="24"/>
          <w:szCs w:val="24"/>
          <w:lang w:bidi="en-US"/>
        </w:rPr>
      </w:pPr>
    </w:p>
    <w:tbl>
      <w:tblPr>
        <w:tblStyle w:val="TableGrid1"/>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
        <w:gridCol w:w="2568"/>
        <w:gridCol w:w="5742"/>
      </w:tblGrid>
      <w:tr w:rsidR="007F5B9A" w:rsidRPr="00627E3C" w:rsidTr="00973F6C">
        <w:trPr>
          <w:trHeight w:val="26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1</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Rumpun</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Ilmu</w:t>
            </w: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Ekonomi</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2</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Bidang</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fokus</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Sosial, Ekonomi, Hukum, Humaniora, Seni</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3</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Tema</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xml:space="preserve">: </w:t>
            </w:r>
            <w:r w:rsidRPr="00627E3C">
              <w:rPr>
                <w:rFonts w:ascii="Times New Roman" w:eastAsia="DejaVu Sans" w:hAnsi="Times New Roman" w:cs="Times New Roman"/>
                <w:w w:val="90"/>
                <w:sz w:val="24"/>
                <w:szCs w:val="24"/>
              </w:rPr>
              <w:t>Kajian Ekonomi dan SumberDaya</w:t>
            </w:r>
            <w:r w:rsidR="004E461C" w:rsidRPr="00627E3C">
              <w:rPr>
                <w:rFonts w:ascii="Times New Roman" w:eastAsia="DejaVu Sans" w:hAnsi="Times New Roman" w:cs="Times New Roman"/>
                <w:w w:val="90"/>
                <w:sz w:val="24"/>
                <w:szCs w:val="24"/>
              </w:rPr>
              <w:t xml:space="preserve"> </w:t>
            </w:r>
            <w:r w:rsidRPr="00627E3C">
              <w:rPr>
                <w:rFonts w:ascii="Times New Roman" w:eastAsia="DejaVu Sans" w:hAnsi="Times New Roman" w:cs="Times New Roman"/>
                <w:sz w:val="24"/>
                <w:szCs w:val="24"/>
              </w:rPr>
              <w:t>Manusia</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4</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Topik</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Pendidikan berkarakter dan berdayasaing</w:t>
            </w:r>
          </w:p>
        </w:tc>
      </w:tr>
      <w:tr w:rsidR="007F5B9A" w:rsidRPr="00627E3C" w:rsidTr="00973F6C">
        <w:trPr>
          <w:trHeight w:val="529"/>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5</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Judul</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xml:space="preserve">: </w:t>
            </w:r>
            <w:r w:rsidR="004E461C" w:rsidRPr="00627E3C">
              <w:rPr>
                <w:rFonts w:ascii="Times New Roman" w:eastAsia="Times New Roman" w:hAnsi="Times New Roman" w:cs="Times New Roman"/>
                <w:sz w:val="24"/>
                <w:szCs w:val="24"/>
                <w:lang w:bidi="en-US"/>
              </w:rPr>
              <w:t>Trilemma Atau Quadrilemma Kebijakan Moneter Di Indonesia</w:t>
            </w:r>
          </w:p>
        </w:tc>
      </w:tr>
      <w:tr w:rsidR="007F5B9A" w:rsidRPr="00627E3C" w:rsidTr="00973F6C">
        <w:trPr>
          <w:trHeight w:val="1897"/>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6</w:t>
            </w:r>
          </w:p>
        </w:tc>
        <w:tc>
          <w:tcPr>
            <w:tcW w:w="2568" w:type="dxa"/>
          </w:tcPr>
          <w:p w:rsidR="007F5B9A" w:rsidRPr="00627E3C" w:rsidRDefault="007F5B9A" w:rsidP="007F5B9A">
            <w:pPr>
              <w:tabs>
                <w:tab w:val="left" w:pos="1381"/>
              </w:tabs>
              <w:ind w:right="540"/>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Status Tingkat Kesiapterapan</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Teknologi (TKT) penelitian dan target yang ingindicapai</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Pembuktian</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konsep</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fungsi dan/atau</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karakteristik</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penting</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secara</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analitis dan eksperimental</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7</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Skema</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Sains dan Teknologi</w:t>
            </w:r>
          </w:p>
        </w:tc>
      </w:tr>
      <w:tr w:rsidR="007F5B9A" w:rsidRPr="00627E3C" w:rsidTr="00973F6C">
        <w:trPr>
          <w:trHeight w:val="808"/>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8</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Tahun</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usulan dan lama</w:t>
            </w:r>
            <w:r w:rsidR="004E461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4E461C">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xml:space="preserve">: </w:t>
            </w:r>
            <w:r w:rsidR="004E461C" w:rsidRPr="00627E3C">
              <w:rPr>
                <w:rFonts w:ascii="Times New Roman" w:eastAsia="Times New Roman" w:hAnsi="Times New Roman" w:cs="Times New Roman"/>
                <w:sz w:val="24"/>
                <w:szCs w:val="24"/>
                <w:lang w:bidi="en-US"/>
              </w:rPr>
              <w:t>2020</w:t>
            </w:r>
            <w:r w:rsidRPr="00627E3C">
              <w:rPr>
                <w:rFonts w:ascii="Times New Roman" w:eastAsia="Times New Roman" w:hAnsi="Times New Roman" w:cs="Times New Roman"/>
                <w:sz w:val="24"/>
                <w:szCs w:val="24"/>
                <w:lang w:bidi="en-US"/>
              </w:rPr>
              <w:t xml:space="preserve"> selama 1 Tahun</w:t>
            </w:r>
          </w:p>
        </w:tc>
      </w:tr>
      <w:tr w:rsidR="007F5B9A" w:rsidRPr="00627E3C" w:rsidTr="00973F6C">
        <w:trPr>
          <w:trHeight w:val="808"/>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9</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xml:space="preserve">Biaya yang </w:t>
            </w:r>
            <w:r w:rsidR="004436CA">
              <w:rPr>
                <w:rFonts w:ascii="Times New Roman" w:eastAsia="Times New Roman" w:hAnsi="Times New Roman" w:cs="Times New Roman"/>
                <w:sz w:val="24"/>
                <w:szCs w:val="24"/>
                <w:lang w:bidi="en-US"/>
              </w:rPr>
              <w:t>disetujui</w:t>
            </w:r>
            <w:r w:rsidRPr="00627E3C">
              <w:rPr>
                <w:rFonts w:ascii="Times New Roman" w:eastAsia="Times New Roman" w:hAnsi="Times New Roman" w:cs="Times New Roman"/>
                <w:sz w:val="24"/>
                <w:szCs w:val="24"/>
                <w:lang w:bidi="en-US"/>
              </w:rPr>
              <w:t xml:space="preserve"> di tahun</w:t>
            </w:r>
            <w:r w:rsidR="00627E3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berjalan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627E3C"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xml:space="preserve">: Rp </w:t>
            </w:r>
            <w:r w:rsidR="004436CA">
              <w:rPr>
                <w:rFonts w:ascii="Times New Roman" w:eastAsia="Times New Roman" w:hAnsi="Times New Roman" w:cs="Times New Roman"/>
                <w:sz w:val="24"/>
                <w:szCs w:val="24"/>
                <w:lang w:bidi="en-US"/>
              </w:rPr>
              <w:t>3</w:t>
            </w:r>
            <w:r w:rsidRPr="00627E3C">
              <w:rPr>
                <w:rFonts w:ascii="Times New Roman" w:eastAsia="Times New Roman" w:hAnsi="Times New Roman" w:cs="Times New Roman"/>
                <w:sz w:val="24"/>
                <w:szCs w:val="24"/>
                <w:lang w:bidi="en-US"/>
              </w:rPr>
              <w:t>0.00</w:t>
            </w:r>
            <w:r w:rsidR="007F5B9A" w:rsidRPr="00627E3C">
              <w:rPr>
                <w:rFonts w:ascii="Times New Roman" w:eastAsia="Times New Roman" w:hAnsi="Times New Roman" w:cs="Times New Roman"/>
                <w:sz w:val="24"/>
                <w:szCs w:val="24"/>
                <w:lang w:bidi="en-US"/>
              </w:rPr>
              <w:t>0.000</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10</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SBK 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 Riset Dasar</w:t>
            </w:r>
          </w:p>
        </w:tc>
      </w:tr>
      <w:tr w:rsidR="007F5B9A" w:rsidRPr="00627E3C" w:rsidTr="00973F6C">
        <w:trPr>
          <w:trHeight w:val="544"/>
        </w:trPr>
        <w:tc>
          <w:tcPr>
            <w:tcW w:w="514" w:type="dxa"/>
          </w:tcPr>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11</w:t>
            </w:r>
          </w:p>
        </w:tc>
        <w:tc>
          <w:tcPr>
            <w:tcW w:w="2568" w:type="dxa"/>
          </w:tcPr>
          <w:p w:rsidR="007F5B9A" w:rsidRPr="00627E3C" w:rsidRDefault="007F5B9A" w:rsidP="007F5B9A">
            <w:pPr>
              <w:tabs>
                <w:tab w:val="left" w:pos="1381"/>
              </w:tabs>
              <w:rPr>
                <w:rFonts w:ascii="Times New Roman" w:eastAsia="Times New Roman" w:hAnsi="Times New Roman" w:cs="Times New Roman"/>
                <w:sz w:val="24"/>
                <w:szCs w:val="24"/>
                <w:lang w:bidi="en-US"/>
              </w:rPr>
            </w:pPr>
            <w:r w:rsidRPr="00627E3C">
              <w:rPr>
                <w:rFonts w:ascii="Times New Roman" w:eastAsia="Times New Roman" w:hAnsi="Times New Roman" w:cs="Times New Roman"/>
                <w:sz w:val="24"/>
                <w:szCs w:val="24"/>
                <w:lang w:bidi="en-US"/>
              </w:rPr>
              <w:t>Total biaya</w:t>
            </w:r>
            <w:r w:rsidR="00627E3C" w:rsidRPr="00627E3C">
              <w:rPr>
                <w:rFonts w:ascii="Times New Roman" w:eastAsia="Times New Roman" w:hAnsi="Times New Roman" w:cs="Times New Roman"/>
                <w:sz w:val="24"/>
                <w:szCs w:val="24"/>
                <w:lang w:bidi="en-US"/>
              </w:rPr>
              <w:t xml:space="preserve"> </w:t>
            </w:r>
            <w:r w:rsidRPr="00627E3C">
              <w:rPr>
                <w:rFonts w:ascii="Times New Roman" w:eastAsia="Times New Roman" w:hAnsi="Times New Roman" w:cs="Times New Roman"/>
                <w:sz w:val="24"/>
                <w:szCs w:val="24"/>
                <w:lang w:bidi="en-US"/>
              </w:rPr>
              <w:t>penelitian</w:t>
            </w:r>
          </w:p>
          <w:p w:rsidR="007F5B9A" w:rsidRPr="00627E3C" w:rsidRDefault="007F5B9A" w:rsidP="007F5B9A">
            <w:pPr>
              <w:tabs>
                <w:tab w:val="left" w:pos="1021"/>
              </w:tabs>
              <w:spacing w:line="275" w:lineRule="exact"/>
              <w:rPr>
                <w:rFonts w:ascii="Times New Roman" w:eastAsia="Times New Roman" w:hAnsi="Times New Roman" w:cs="Times New Roman"/>
                <w:sz w:val="24"/>
                <w:szCs w:val="24"/>
                <w:lang w:bidi="en-US"/>
              </w:rPr>
            </w:pPr>
          </w:p>
        </w:tc>
        <w:tc>
          <w:tcPr>
            <w:tcW w:w="5742" w:type="dxa"/>
          </w:tcPr>
          <w:p w:rsidR="007F5B9A" w:rsidRPr="00627E3C" w:rsidRDefault="004436CA" w:rsidP="007F5B9A">
            <w:pPr>
              <w:tabs>
                <w:tab w:val="left" w:pos="1021"/>
              </w:tabs>
              <w:spacing w:line="275" w:lineRule="exac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Rp 3</w:t>
            </w:r>
            <w:r w:rsidR="00627E3C" w:rsidRPr="00627E3C">
              <w:rPr>
                <w:rFonts w:ascii="Times New Roman" w:eastAsia="Times New Roman" w:hAnsi="Times New Roman" w:cs="Times New Roman"/>
                <w:sz w:val="24"/>
                <w:szCs w:val="24"/>
                <w:lang w:bidi="en-US"/>
              </w:rPr>
              <w:t>0.00</w:t>
            </w:r>
            <w:r w:rsidR="007F5B9A" w:rsidRPr="00627E3C">
              <w:rPr>
                <w:rFonts w:ascii="Times New Roman" w:eastAsia="Times New Roman" w:hAnsi="Times New Roman" w:cs="Times New Roman"/>
                <w:sz w:val="24"/>
                <w:szCs w:val="24"/>
                <w:lang w:bidi="en-US"/>
              </w:rPr>
              <w:t>0.000</w:t>
            </w:r>
          </w:p>
        </w:tc>
      </w:tr>
    </w:tbl>
    <w:p w:rsidR="007F5B9A" w:rsidRPr="00627E3C" w:rsidRDefault="007F5B9A" w:rsidP="007F5B9A">
      <w:pPr>
        <w:rPr>
          <w:rFonts w:ascii="Times New Roman" w:eastAsia="Calibri" w:hAnsi="Times New Roman" w:cs="Times New Roman"/>
          <w:sz w:val="24"/>
          <w:szCs w:val="24"/>
          <w:lang w:val="en-ID"/>
        </w:rPr>
        <w:sectPr w:rsidR="007F5B9A" w:rsidRPr="00627E3C" w:rsidSect="00973F6C">
          <w:footerReference w:type="default" r:id="rId25"/>
          <w:pgSz w:w="12240" w:h="15840" w:code="1"/>
          <w:pgMar w:top="1354" w:right="907" w:bottom="1843" w:left="1325" w:header="0" w:footer="1656" w:gutter="0"/>
          <w:pgNumType w:fmt="lowerRoman"/>
          <w:cols w:space="720"/>
        </w:sectPr>
      </w:pPr>
    </w:p>
    <w:p w:rsidR="005C54C4" w:rsidRPr="004E461C" w:rsidRDefault="005C54C4" w:rsidP="00F65C91">
      <w:pPr>
        <w:widowControl w:val="0"/>
        <w:tabs>
          <w:tab w:val="left" w:pos="659"/>
          <w:tab w:val="left" w:pos="660"/>
        </w:tabs>
        <w:autoSpaceDE w:val="0"/>
        <w:autoSpaceDN w:val="0"/>
        <w:spacing w:before="60" w:after="0" w:line="360" w:lineRule="auto"/>
        <w:ind w:left="540"/>
        <w:contextualSpacing/>
        <w:outlineLvl w:val="1"/>
        <w:rPr>
          <w:rFonts w:ascii="Times New Roman" w:hAnsi="Times New Roman" w:cs="Times New Roman"/>
        </w:rPr>
      </w:pPr>
    </w:p>
    <w:p w:rsidR="00973F6C" w:rsidRPr="00973F6C" w:rsidRDefault="00973F6C" w:rsidP="00F65C91">
      <w:pPr>
        <w:tabs>
          <w:tab w:val="left" w:pos="8413"/>
        </w:tabs>
        <w:spacing w:line="480" w:lineRule="auto"/>
        <w:ind w:left="540"/>
        <w:jc w:val="center"/>
        <w:rPr>
          <w:rFonts w:ascii="Times New Roman" w:hAnsi="Times New Roman" w:cs="Times New Roman"/>
          <w:b/>
          <w:sz w:val="24"/>
          <w:szCs w:val="24"/>
        </w:rPr>
      </w:pPr>
      <w:r w:rsidRPr="00973F6C">
        <w:rPr>
          <w:rFonts w:ascii="Times New Roman" w:hAnsi="Times New Roman" w:cs="Times New Roman"/>
          <w:b/>
          <w:sz w:val="24"/>
          <w:szCs w:val="24"/>
        </w:rPr>
        <w:t>Abstract</w:t>
      </w:r>
    </w:p>
    <w:p w:rsidR="00973F6C" w:rsidRDefault="00973F6C" w:rsidP="00F65C91">
      <w:pPr>
        <w:tabs>
          <w:tab w:val="left" w:pos="8413"/>
        </w:tabs>
        <w:spacing w:line="360" w:lineRule="auto"/>
        <w:ind w:left="540"/>
        <w:jc w:val="both"/>
        <w:rPr>
          <w:rFonts w:ascii="Times New Roman" w:hAnsi="Times New Roman" w:cs="Times New Roman"/>
          <w:sz w:val="24"/>
          <w:szCs w:val="24"/>
        </w:rPr>
      </w:pPr>
      <w:r w:rsidRPr="00973F6C">
        <w:rPr>
          <w:rFonts w:ascii="Times New Roman" w:hAnsi="Times New Roman" w:cs="Times New Roman"/>
          <w:sz w:val="24"/>
          <w:szCs w:val="24"/>
        </w:rPr>
        <w:t>The objective of this study is to test the trilemma and the quadrilemma monetary policy using Indonesia data with covering years 1983 – 2017. The research suggest that the monetary independence and capital account openness might have been more passionately pursued by Bank Indonesia for testing the trilemma; while testing of the quadrilemma, the concentration seems to have shifted to take a middle position within each policy objectives. In this study, the full sample period is split in three subsamples: 1983-2017, 1983 – 1999 and 2000 – 2017. The methodology used in this research is ordinary least square. Our findings show that the policy might have shifted from exchange rate stability, capital account openness and foreign reserves in the first subsample to other four policy objectives in the second subsample. It indicates that foreign reserve plays as fourth objective leading the central bank to achieve at the same time the three “impossible” goals. Therefore, taking into account foreign reserve as a monetary policy objective is deserved. Adequacy of reserves could higher our capacity to prevent or mitigate external shocks.</w:t>
      </w:r>
    </w:p>
    <w:p w:rsidR="00973F6C" w:rsidRPr="00973F6C" w:rsidRDefault="00973F6C" w:rsidP="00F65C91">
      <w:pPr>
        <w:tabs>
          <w:tab w:val="left" w:pos="8413"/>
        </w:tabs>
        <w:spacing w:line="360" w:lineRule="auto"/>
        <w:ind w:left="540"/>
        <w:jc w:val="both"/>
        <w:rPr>
          <w:rFonts w:ascii="Times New Roman" w:hAnsi="Times New Roman" w:cs="Times New Roman"/>
          <w:sz w:val="24"/>
          <w:szCs w:val="24"/>
        </w:rPr>
      </w:pPr>
    </w:p>
    <w:p w:rsidR="00973F6C" w:rsidRPr="00973F6C" w:rsidRDefault="00973F6C" w:rsidP="00F65C91">
      <w:pPr>
        <w:tabs>
          <w:tab w:val="left" w:pos="8413"/>
        </w:tabs>
        <w:spacing w:after="0" w:line="480" w:lineRule="auto"/>
        <w:ind w:left="540"/>
        <w:jc w:val="both"/>
        <w:rPr>
          <w:rFonts w:ascii="Times New Roman" w:hAnsi="Times New Roman" w:cs="Times New Roman"/>
          <w:sz w:val="24"/>
          <w:szCs w:val="24"/>
        </w:rPr>
      </w:pPr>
      <w:r w:rsidRPr="00973F6C">
        <w:rPr>
          <w:rFonts w:ascii="Times New Roman" w:hAnsi="Times New Roman" w:cs="Times New Roman"/>
          <w:b/>
          <w:sz w:val="24"/>
          <w:szCs w:val="24"/>
        </w:rPr>
        <w:t>Keywords:</w:t>
      </w:r>
      <w:r w:rsidRPr="00973F6C">
        <w:rPr>
          <w:rFonts w:ascii="Times New Roman" w:hAnsi="Times New Roman" w:cs="Times New Roman"/>
          <w:sz w:val="24"/>
          <w:szCs w:val="24"/>
        </w:rPr>
        <w:t xml:space="preserve"> trilemma; quadrilemma; Indonesia; foreign reserve; monetary policy</w:t>
      </w:r>
    </w:p>
    <w:p w:rsidR="001A014E" w:rsidRPr="00973F6C" w:rsidRDefault="00973F6C" w:rsidP="00F65C91">
      <w:pPr>
        <w:tabs>
          <w:tab w:val="left" w:pos="8413"/>
        </w:tabs>
        <w:spacing w:after="0" w:line="480" w:lineRule="auto"/>
        <w:ind w:left="540"/>
        <w:jc w:val="both"/>
        <w:rPr>
          <w:rFonts w:ascii="Times New Roman" w:hAnsi="Times New Roman" w:cs="Times New Roman"/>
          <w:sz w:val="24"/>
          <w:szCs w:val="24"/>
        </w:rPr>
      </w:pPr>
      <w:r w:rsidRPr="00973F6C">
        <w:rPr>
          <w:rFonts w:ascii="Times New Roman" w:hAnsi="Times New Roman" w:cs="Times New Roman"/>
          <w:b/>
          <w:sz w:val="24"/>
          <w:szCs w:val="24"/>
        </w:rPr>
        <w:t>JEL Classification</w:t>
      </w:r>
      <w:r w:rsidRPr="00973F6C">
        <w:rPr>
          <w:rFonts w:ascii="Times New Roman" w:hAnsi="Times New Roman" w:cs="Times New Roman"/>
          <w:sz w:val="24"/>
          <w:szCs w:val="24"/>
        </w:rPr>
        <w:t>: E42, E50, E52, E59</w:t>
      </w:r>
    </w:p>
    <w:p w:rsidR="001A014E" w:rsidRDefault="001A014E" w:rsidP="00F65C91">
      <w:pPr>
        <w:tabs>
          <w:tab w:val="left" w:pos="8413"/>
        </w:tabs>
        <w:spacing w:after="0" w:line="480" w:lineRule="auto"/>
        <w:ind w:left="360"/>
        <w:jc w:val="both"/>
        <w:rPr>
          <w:rFonts w:ascii="Times New Roman" w:hAnsi="Times New Roman" w:cs="Times New Roman"/>
          <w:sz w:val="24"/>
          <w:szCs w:val="24"/>
        </w:rPr>
      </w:pPr>
    </w:p>
    <w:p w:rsidR="0037561D" w:rsidRDefault="0037561D" w:rsidP="00F65C91">
      <w:pPr>
        <w:tabs>
          <w:tab w:val="left" w:pos="8413"/>
        </w:tabs>
        <w:spacing w:after="0" w:line="480" w:lineRule="auto"/>
        <w:ind w:left="360"/>
        <w:jc w:val="both"/>
        <w:rPr>
          <w:rFonts w:ascii="Times New Roman" w:hAnsi="Times New Roman" w:cs="Times New Roman"/>
          <w:sz w:val="24"/>
          <w:szCs w:val="24"/>
        </w:rPr>
      </w:pPr>
    </w:p>
    <w:p w:rsidR="0037561D" w:rsidRDefault="0037561D" w:rsidP="00F65C91">
      <w:pPr>
        <w:tabs>
          <w:tab w:val="left" w:pos="8413"/>
        </w:tabs>
        <w:spacing w:line="480" w:lineRule="auto"/>
        <w:ind w:left="360"/>
        <w:jc w:val="both"/>
        <w:rPr>
          <w:rFonts w:ascii="Times New Roman" w:hAnsi="Times New Roman" w:cs="Times New Roman"/>
          <w:sz w:val="24"/>
          <w:szCs w:val="24"/>
        </w:rPr>
      </w:pPr>
    </w:p>
    <w:p w:rsidR="0037561D" w:rsidRDefault="0037561D" w:rsidP="007D044B">
      <w:pPr>
        <w:tabs>
          <w:tab w:val="left" w:pos="8413"/>
        </w:tabs>
        <w:spacing w:line="480" w:lineRule="auto"/>
        <w:jc w:val="both"/>
        <w:rPr>
          <w:rFonts w:ascii="Times New Roman" w:hAnsi="Times New Roman" w:cs="Times New Roman"/>
          <w:sz w:val="24"/>
          <w:szCs w:val="24"/>
        </w:rPr>
      </w:pPr>
    </w:p>
    <w:p w:rsidR="0037561D" w:rsidRDefault="0037561D" w:rsidP="007D044B">
      <w:pPr>
        <w:tabs>
          <w:tab w:val="left" w:pos="8413"/>
        </w:tabs>
        <w:spacing w:line="480" w:lineRule="auto"/>
        <w:jc w:val="both"/>
        <w:rPr>
          <w:rFonts w:ascii="Times New Roman" w:hAnsi="Times New Roman" w:cs="Times New Roman"/>
          <w:sz w:val="24"/>
          <w:szCs w:val="24"/>
        </w:rPr>
      </w:pPr>
    </w:p>
    <w:p w:rsidR="0037561D" w:rsidRDefault="0037561D" w:rsidP="007D044B">
      <w:pPr>
        <w:tabs>
          <w:tab w:val="left" w:pos="8413"/>
        </w:tabs>
        <w:spacing w:line="480" w:lineRule="auto"/>
        <w:jc w:val="both"/>
        <w:rPr>
          <w:rFonts w:ascii="Times New Roman" w:hAnsi="Times New Roman" w:cs="Times New Roman"/>
          <w:sz w:val="24"/>
          <w:szCs w:val="24"/>
        </w:rPr>
      </w:pPr>
    </w:p>
    <w:p w:rsidR="00973F6C" w:rsidRPr="004E461C" w:rsidRDefault="00973F6C" w:rsidP="007D044B">
      <w:pPr>
        <w:tabs>
          <w:tab w:val="left" w:pos="8413"/>
        </w:tabs>
        <w:spacing w:line="480" w:lineRule="auto"/>
        <w:jc w:val="both"/>
        <w:rPr>
          <w:rFonts w:ascii="Times New Roman" w:hAnsi="Times New Roman" w:cs="Times New Roman"/>
          <w:sz w:val="24"/>
          <w:szCs w:val="24"/>
        </w:rPr>
      </w:pPr>
    </w:p>
    <w:p w:rsidR="00997281" w:rsidRDefault="00997281" w:rsidP="00F65C91">
      <w:pPr>
        <w:spacing w:line="240" w:lineRule="auto"/>
        <w:ind w:left="540"/>
        <w:jc w:val="center"/>
        <w:rPr>
          <w:rFonts w:ascii="Times New Roman" w:hAnsi="Times New Roman" w:cs="Times New Roman"/>
          <w:b/>
          <w:sz w:val="24"/>
          <w:szCs w:val="24"/>
        </w:rPr>
      </w:pPr>
      <w:r>
        <w:rPr>
          <w:rFonts w:ascii="Times New Roman" w:hAnsi="Times New Roman" w:cs="Times New Roman"/>
          <w:b/>
          <w:sz w:val="24"/>
          <w:szCs w:val="24"/>
        </w:rPr>
        <w:lastRenderedPageBreak/>
        <w:t>BAB 1</w:t>
      </w:r>
    </w:p>
    <w:p w:rsidR="0037561D" w:rsidRDefault="0037561D" w:rsidP="00F65C91">
      <w:pPr>
        <w:spacing w:line="240" w:lineRule="auto"/>
        <w:ind w:left="540"/>
        <w:jc w:val="center"/>
        <w:rPr>
          <w:rFonts w:ascii="Times New Roman" w:hAnsi="Times New Roman" w:cs="Times New Roman"/>
          <w:b/>
          <w:sz w:val="24"/>
          <w:szCs w:val="24"/>
        </w:rPr>
      </w:pPr>
      <w:r>
        <w:rPr>
          <w:rFonts w:ascii="Times New Roman" w:hAnsi="Times New Roman" w:cs="Times New Roman"/>
          <w:b/>
          <w:sz w:val="24"/>
          <w:szCs w:val="24"/>
        </w:rPr>
        <w:t>PENDAHULUAN</w:t>
      </w:r>
    </w:p>
    <w:p w:rsidR="00F65C91" w:rsidRDefault="00F65C91" w:rsidP="00F65C91">
      <w:pPr>
        <w:spacing w:line="240" w:lineRule="auto"/>
        <w:ind w:left="540"/>
        <w:jc w:val="center"/>
        <w:rPr>
          <w:rFonts w:ascii="Times New Roman" w:hAnsi="Times New Roman" w:cs="Times New Roman"/>
          <w:b/>
          <w:sz w:val="24"/>
          <w:szCs w:val="24"/>
        </w:rPr>
      </w:pPr>
    </w:p>
    <w:p w:rsidR="00997281" w:rsidRPr="00997281" w:rsidRDefault="00997281" w:rsidP="00F65C91">
      <w:pPr>
        <w:pStyle w:val="ListParagraph"/>
        <w:numPr>
          <w:ilvl w:val="1"/>
          <w:numId w:val="14"/>
        </w:numPr>
        <w:spacing w:line="480" w:lineRule="auto"/>
        <w:ind w:left="540" w:firstLine="0"/>
        <w:jc w:val="both"/>
        <w:rPr>
          <w:rFonts w:ascii="Times New Roman" w:hAnsi="Times New Roman" w:cs="Times New Roman"/>
          <w:b/>
          <w:sz w:val="24"/>
          <w:szCs w:val="24"/>
        </w:rPr>
      </w:pPr>
      <w:r w:rsidRPr="00997281">
        <w:rPr>
          <w:rFonts w:ascii="Times New Roman" w:hAnsi="Times New Roman" w:cs="Times New Roman"/>
          <w:b/>
          <w:sz w:val="24"/>
          <w:szCs w:val="24"/>
        </w:rPr>
        <w:t>Latar Belakang</w:t>
      </w:r>
    </w:p>
    <w:p w:rsidR="001309AD" w:rsidRPr="00997281" w:rsidRDefault="00844D70" w:rsidP="00F65C91">
      <w:pPr>
        <w:spacing w:line="480" w:lineRule="auto"/>
        <w:ind w:left="540"/>
        <w:jc w:val="both"/>
        <w:rPr>
          <w:rFonts w:ascii="Times New Roman" w:hAnsi="Times New Roman" w:cs="Times New Roman"/>
          <w:sz w:val="24"/>
          <w:szCs w:val="24"/>
        </w:rPr>
      </w:pPr>
      <w:r w:rsidRPr="00997281">
        <w:rPr>
          <w:rFonts w:ascii="Times New Roman" w:hAnsi="Times New Roman" w:cs="Times New Roman"/>
          <w:sz w:val="24"/>
          <w:szCs w:val="24"/>
        </w:rPr>
        <w:t xml:space="preserve">Sejarah telah menunjukkan </w:t>
      </w:r>
      <w:r w:rsidR="001309AD" w:rsidRPr="00997281">
        <w:rPr>
          <w:rFonts w:ascii="Times New Roman" w:hAnsi="Times New Roman" w:cs="Times New Roman"/>
          <w:sz w:val="24"/>
          <w:szCs w:val="24"/>
          <w:lang w:val="id-ID"/>
        </w:rPr>
        <w:t>berbagai sistem keuangan internasional telah berupaya</w:t>
      </w:r>
      <w:r w:rsidRPr="00997281">
        <w:rPr>
          <w:rFonts w:ascii="Times New Roman" w:hAnsi="Times New Roman" w:cs="Times New Roman"/>
          <w:sz w:val="24"/>
          <w:szCs w:val="24"/>
          <w:lang w:val="id-ID"/>
        </w:rPr>
        <w:br/>
      </w:r>
      <w:r w:rsidR="001309AD" w:rsidRPr="00997281">
        <w:rPr>
          <w:rFonts w:ascii="Times New Roman" w:hAnsi="Times New Roman" w:cs="Times New Roman"/>
          <w:sz w:val="24"/>
          <w:szCs w:val="24"/>
          <w:lang w:val="id-ID"/>
        </w:rPr>
        <w:t>mencapai kombinasi dua dari tiga tujuan kebijakan</w:t>
      </w:r>
      <w:r w:rsidRPr="00997281">
        <w:rPr>
          <w:rFonts w:ascii="Times New Roman" w:hAnsi="Times New Roman" w:cs="Times New Roman"/>
          <w:sz w:val="24"/>
          <w:szCs w:val="24"/>
        </w:rPr>
        <w:t xml:space="preserve"> moneter</w:t>
      </w:r>
      <w:r w:rsidR="001309AD" w:rsidRPr="00997281">
        <w:rPr>
          <w:rFonts w:ascii="Times New Roman" w:hAnsi="Times New Roman" w:cs="Times New Roman"/>
          <w:sz w:val="24"/>
          <w:szCs w:val="24"/>
          <w:lang w:val="id-ID"/>
        </w:rPr>
        <w:t>, seperti sistem Standar Emas</w:t>
      </w:r>
      <w:r w:rsidRPr="00997281">
        <w:rPr>
          <w:rFonts w:ascii="Times New Roman" w:hAnsi="Times New Roman" w:cs="Times New Roman"/>
          <w:sz w:val="24"/>
          <w:szCs w:val="24"/>
        </w:rPr>
        <w:t xml:space="preserve"> </w:t>
      </w:r>
      <w:r w:rsidR="001309AD" w:rsidRPr="00997281">
        <w:rPr>
          <w:rFonts w:ascii="Times New Roman" w:hAnsi="Times New Roman" w:cs="Times New Roman"/>
          <w:sz w:val="24"/>
          <w:szCs w:val="24"/>
          <w:lang w:val="id-ID"/>
        </w:rPr>
        <w:t>(menjamin mobilitas modal dan stabilitas nilai tukar) dan sistem Bretton Woods</w:t>
      </w:r>
      <w:r w:rsidRPr="00997281">
        <w:rPr>
          <w:rFonts w:ascii="Times New Roman" w:hAnsi="Times New Roman" w:cs="Times New Roman"/>
          <w:sz w:val="24"/>
          <w:szCs w:val="24"/>
        </w:rPr>
        <w:t xml:space="preserve"> </w:t>
      </w:r>
      <w:r w:rsidR="001309AD" w:rsidRPr="00997281">
        <w:rPr>
          <w:rFonts w:ascii="Times New Roman" w:hAnsi="Times New Roman" w:cs="Times New Roman"/>
          <w:sz w:val="24"/>
          <w:szCs w:val="24"/>
          <w:lang w:val="id-ID"/>
        </w:rPr>
        <w:t>(memberikan otonomi moneter dan stabilitas nilai tukar). Menghadapi kompleksitas kebijakan</w:t>
      </w:r>
      <w:r w:rsidRPr="00997281">
        <w:rPr>
          <w:rFonts w:ascii="Times New Roman" w:hAnsi="Times New Roman" w:cs="Times New Roman"/>
          <w:sz w:val="24"/>
          <w:szCs w:val="24"/>
        </w:rPr>
        <w:t xml:space="preserve"> </w:t>
      </w:r>
      <w:r w:rsidR="001309AD" w:rsidRPr="00997281">
        <w:rPr>
          <w:rFonts w:ascii="Times New Roman" w:hAnsi="Times New Roman" w:cs="Times New Roman"/>
          <w:sz w:val="24"/>
          <w:szCs w:val="24"/>
          <w:lang w:val="id-ID"/>
        </w:rPr>
        <w:t>manajemen, pembuat kebijakan berurusan dengan batasan teoretis lama yang sederhana, yang disebut</w:t>
      </w:r>
      <w:r w:rsidRPr="00997281">
        <w:rPr>
          <w:rFonts w:ascii="Times New Roman" w:hAnsi="Times New Roman" w:cs="Times New Roman"/>
          <w:sz w:val="24"/>
          <w:szCs w:val="24"/>
          <w:lang w:val="id-ID"/>
        </w:rPr>
        <w:t xml:space="preserve"> </w:t>
      </w:r>
      <w:r w:rsidR="001309AD" w:rsidRPr="00997281">
        <w:rPr>
          <w:rFonts w:ascii="Times New Roman" w:hAnsi="Times New Roman" w:cs="Times New Roman"/>
          <w:sz w:val="24"/>
          <w:szCs w:val="24"/>
          <w:lang w:val="id-ID"/>
        </w:rPr>
        <w:t>trinitas atau Ilustrasi trilemma dapat dilihat pada Gambar 1.</w:t>
      </w:r>
    </w:p>
    <w:p w:rsidR="001309AD" w:rsidRDefault="00A3026A" w:rsidP="00F65C91">
      <w:pPr>
        <w:spacing w:line="480" w:lineRule="auto"/>
        <w:ind w:left="540"/>
        <w:jc w:val="both"/>
        <w:rPr>
          <w:rFonts w:ascii="Times New Roman" w:hAnsi="Times New Roman" w:cs="Times New Roman"/>
          <w:sz w:val="24"/>
          <w:szCs w:val="24"/>
        </w:rPr>
      </w:pPr>
      <w:r w:rsidRPr="004E461C">
        <w:rPr>
          <w:rFonts w:ascii="Times New Roman" w:hAnsi="Times New Roman" w:cs="Times New Roman"/>
          <w:noProof/>
          <w:sz w:val="24"/>
          <w:szCs w:val="24"/>
        </w:rPr>
        <w:drawing>
          <wp:inline distT="0" distB="0" distL="0" distR="0">
            <wp:extent cx="5657850" cy="23622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5657850" cy="2362200"/>
                    </a:xfrm>
                    <a:prstGeom prst="rect">
                      <a:avLst/>
                    </a:prstGeom>
                    <a:noFill/>
                  </pic:spPr>
                </pic:pic>
              </a:graphicData>
            </a:graphic>
          </wp:inline>
        </w:drawing>
      </w:r>
      <w:bookmarkStart w:id="2" w:name="page1"/>
      <w:bookmarkEnd w:id="2"/>
    </w:p>
    <w:p w:rsidR="00A3026A" w:rsidRPr="004E461C" w:rsidRDefault="00997281" w:rsidP="00F65C91">
      <w:pPr>
        <w:spacing w:after="0" w:line="240" w:lineRule="auto"/>
        <w:ind w:left="540" w:right="-459"/>
        <w:jc w:val="both"/>
        <w:rPr>
          <w:rFonts w:ascii="Times New Roman" w:eastAsia="Times New Roman" w:hAnsi="Times New Roman" w:cs="Times New Roman"/>
          <w:sz w:val="24"/>
          <w:szCs w:val="24"/>
        </w:rPr>
      </w:pPr>
      <w:bookmarkStart w:id="3" w:name="page2"/>
      <w:bookmarkEnd w:id="3"/>
      <w:r>
        <w:rPr>
          <w:rFonts w:ascii="Times New Roman" w:eastAsia="Times New Roman" w:hAnsi="Times New Roman" w:cs="Times New Roman"/>
          <w:sz w:val="24"/>
          <w:szCs w:val="24"/>
        </w:rPr>
        <w:t>G</w:t>
      </w:r>
      <w:r w:rsidR="00A3026A" w:rsidRPr="004E461C">
        <w:rPr>
          <w:rFonts w:ascii="Times New Roman" w:eastAsia="Times New Roman" w:hAnsi="Times New Roman" w:cs="Times New Roman"/>
          <w:sz w:val="24"/>
          <w:szCs w:val="24"/>
        </w:rPr>
        <w:t>ambar 1</w:t>
      </w:r>
      <w:r w:rsidR="001309AD" w:rsidRPr="004E461C">
        <w:rPr>
          <w:rFonts w:ascii="Times New Roman" w:eastAsia="Times New Roman" w:hAnsi="Times New Roman" w:cs="Times New Roman"/>
          <w:sz w:val="24"/>
          <w:szCs w:val="24"/>
        </w:rPr>
        <w:t>. The Trilemma (Impossible Trinity)</w:t>
      </w:r>
    </w:p>
    <w:p w:rsidR="001309AD" w:rsidRPr="004E461C" w:rsidRDefault="00A3026A" w:rsidP="00F65C91">
      <w:pPr>
        <w:spacing w:after="0" w:line="240" w:lineRule="auto"/>
        <w:ind w:left="540" w:right="-459"/>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(Sumber</w:t>
      </w:r>
      <w:r w:rsidR="001309AD" w:rsidRPr="004E461C">
        <w:rPr>
          <w:rFonts w:ascii="Times New Roman" w:eastAsia="Times New Roman" w:hAnsi="Times New Roman" w:cs="Times New Roman"/>
          <w:sz w:val="24"/>
          <w:szCs w:val="24"/>
        </w:rPr>
        <w:t>: Aizenman et al., (2008))</w:t>
      </w:r>
    </w:p>
    <w:p w:rsidR="00997281" w:rsidRDefault="00997281" w:rsidP="00F65C91">
      <w:pPr>
        <w:spacing w:after="0" w:line="480" w:lineRule="auto"/>
        <w:ind w:left="540"/>
        <w:jc w:val="both"/>
        <w:rPr>
          <w:rFonts w:ascii="Times New Roman" w:eastAsia="Times New Roman" w:hAnsi="Times New Roman" w:cs="Times New Roman"/>
          <w:sz w:val="24"/>
          <w:szCs w:val="24"/>
        </w:rPr>
      </w:pPr>
    </w:p>
    <w:p w:rsidR="00F65C91" w:rsidRDefault="00A3026A"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 xml:space="preserve">Meskipun mendapat pengakuan yang luas, penelitian empiris mengenai hipotesis “the imposible trinity” belum banyak dilakukan. Hal tersebut dikarenakan pengukuran tingkat capaian yang sistematis dari tiga tujuan kebijakan trillema </w:t>
      </w:r>
      <w:r w:rsidRPr="004E461C">
        <w:rPr>
          <w:rFonts w:ascii="Times New Roman" w:eastAsia="Times New Roman" w:hAnsi="Times New Roman" w:cs="Times New Roman"/>
          <w:sz w:val="24"/>
          <w:szCs w:val="24"/>
          <w:lang w:val="id-ID"/>
        </w:rPr>
        <w:t xml:space="preserve">cukup sulit. </w:t>
      </w:r>
      <w:r w:rsidRPr="004E461C">
        <w:rPr>
          <w:rFonts w:ascii="Times New Roman" w:eastAsia="Times New Roman" w:hAnsi="Times New Roman" w:cs="Times New Roman"/>
          <w:sz w:val="24"/>
          <w:szCs w:val="24"/>
        </w:rPr>
        <w:t xml:space="preserve">Apabila </w:t>
      </w:r>
      <w:r w:rsidRPr="004E461C">
        <w:rPr>
          <w:rFonts w:ascii="Times New Roman" w:eastAsia="Times New Roman" w:hAnsi="Times New Roman" w:cs="Times New Roman"/>
          <w:sz w:val="24"/>
          <w:szCs w:val="24"/>
          <w:lang w:val="id-ID"/>
        </w:rPr>
        <w:t xml:space="preserve">seseorang tidak tahu sampai sejauh mana setiap pilihan kebijakan telah dicapai, sulit untuk </w:t>
      </w:r>
      <w:r w:rsidRPr="004E461C">
        <w:rPr>
          <w:rFonts w:ascii="Times New Roman" w:eastAsia="Times New Roman" w:hAnsi="Times New Roman" w:cs="Times New Roman"/>
          <w:sz w:val="24"/>
          <w:szCs w:val="24"/>
          <w:lang w:val="id-ID"/>
        </w:rPr>
        <w:lastRenderedPageBreak/>
        <w:t>memperkirakan jenis pilihan kebijakan lain apa yang masih tersedia dan sejauh mana</w:t>
      </w:r>
      <w:r w:rsidRPr="004E461C">
        <w:rPr>
          <w:rFonts w:ascii="Times New Roman" w:eastAsia="Times New Roman" w:hAnsi="Times New Roman" w:cs="Times New Roman"/>
          <w:sz w:val="24"/>
          <w:szCs w:val="24"/>
        </w:rPr>
        <w:t xml:space="preserve"> kebijakan yang telah dilakukan. </w:t>
      </w:r>
    </w:p>
    <w:p w:rsidR="00F65C91" w:rsidRDefault="007E253E"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Aizenman et al., (2013)</w:t>
      </w:r>
      <w:r w:rsidR="00A81F99" w:rsidRPr="004E461C">
        <w:rPr>
          <w:rFonts w:ascii="Times New Roman" w:eastAsia="Times New Roman" w:hAnsi="Times New Roman" w:cs="Times New Roman"/>
          <w:sz w:val="24"/>
          <w:szCs w:val="24"/>
        </w:rPr>
        <w:t xml:space="preserve"> telah</w:t>
      </w:r>
      <w:r w:rsidRPr="004E461C">
        <w:rPr>
          <w:rFonts w:ascii="Times New Roman" w:eastAsia="Times New Roman" w:hAnsi="Times New Roman" w:cs="Times New Roman"/>
          <w:sz w:val="24"/>
          <w:szCs w:val="24"/>
          <w:lang w:val="id-ID"/>
        </w:rPr>
        <w:t xml:space="preserve"> mengembangkan </w:t>
      </w:r>
      <w:r w:rsidR="00A81F99" w:rsidRPr="004E461C">
        <w:rPr>
          <w:rFonts w:ascii="Times New Roman" w:eastAsia="Times New Roman" w:hAnsi="Times New Roman" w:cs="Times New Roman"/>
          <w:sz w:val="24"/>
          <w:szCs w:val="24"/>
        </w:rPr>
        <w:t xml:space="preserve">sebuah </w:t>
      </w:r>
      <w:r w:rsidRPr="004E461C">
        <w:rPr>
          <w:rFonts w:ascii="Times New Roman" w:eastAsia="Times New Roman" w:hAnsi="Times New Roman" w:cs="Times New Roman"/>
          <w:sz w:val="24"/>
          <w:szCs w:val="24"/>
          <w:lang w:val="id-ID"/>
        </w:rPr>
        <w:t>indeks trilemma yang mengukur tingkat pencapaian di masing-masing dari tiga pilihan kebijakan untuk cakupan luas negara dan tahun. Dengan menggunakan indeks, mereka secara empiris membuktikan bahwa hipotesis itu valid dengan menunjukkan bahwa ketiga ukuran trilemma terkait secara linear satu sama lain.</w:t>
      </w:r>
      <w:r w:rsidR="003972C3" w:rsidRPr="004E461C">
        <w:rPr>
          <w:rFonts w:ascii="Times New Roman" w:eastAsia="Times New Roman" w:hAnsi="Times New Roman" w:cs="Times New Roman"/>
          <w:sz w:val="24"/>
          <w:szCs w:val="24"/>
        </w:rPr>
        <w:t xml:space="preserve"> Penelitian terbaru dari Kaur R (2019) menemukan bahwa Di India, </w:t>
      </w:r>
      <w:r w:rsidR="003972C3" w:rsidRPr="004E461C">
        <w:rPr>
          <w:rFonts w:ascii="Times New Roman" w:eastAsia="Times New Roman" w:hAnsi="Times New Roman" w:cs="Times New Roman"/>
          <w:sz w:val="24"/>
          <w:szCs w:val="24"/>
          <w:lang w:val="id-ID"/>
        </w:rPr>
        <w:t xml:space="preserve">pilihan </w:t>
      </w:r>
      <w:r w:rsidR="003972C3" w:rsidRPr="004E461C">
        <w:rPr>
          <w:rFonts w:ascii="Times New Roman" w:eastAsia="Times New Roman" w:hAnsi="Times New Roman" w:cs="Times New Roman"/>
          <w:sz w:val="24"/>
          <w:szCs w:val="24"/>
        </w:rPr>
        <w:t>quadrilemma</w:t>
      </w:r>
      <w:r w:rsidR="003972C3" w:rsidRPr="004E461C">
        <w:rPr>
          <w:rFonts w:ascii="Times New Roman" w:eastAsia="Times New Roman" w:hAnsi="Times New Roman" w:cs="Times New Roman"/>
          <w:sz w:val="24"/>
          <w:szCs w:val="24"/>
          <w:lang w:val="id-ID"/>
        </w:rPr>
        <w:t xml:space="preserve"> lebih baik daripada trilema karena kehadiran variabel interaksi indeks </w:t>
      </w:r>
      <w:r w:rsidR="003972C3" w:rsidRPr="004E461C">
        <w:rPr>
          <w:rFonts w:ascii="Times New Roman" w:eastAsia="Times New Roman" w:hAnsi="Times New Roman" w:cs="Times New Roman"/>
          <w:sz w:val="24"/>
          <w:szCs w:val="24"/>
        </w:rPr>
        <w:t>trinity</w:t>
      </w:r>
      <w:r w:rsidR="003972C3" w:rsidRPr="004E461C">
        <w:rPr>
          <w:rFonts w:ascii="Times New Roman" w:eastAsia="Times New Roman" w:hAnsi="Times New Roman" w:cs="Times New Roman"/>
          <w:sz w:val="24"/>
          <w:szCs w:val="24"/>
          <w:lang w:val="id-ID"/>
        </w:rPr>
        <w:t xml:space="preserve"> dan cadangan internasional telah mengubah efek kebijakan secara efisien dan menjadikan pilihan kebijakan ini lebih stabil, terutama kombinasi kemandirian moneter dan keterbukaan akun modal. Singkatnya, dapat disimpulkan bahwa ekonomi India dapat melanjutkan </w:t>
      </w:r>
      <w:r w:rsidR="003972C3" w:rsidRPr="004E461C">
        <w:rPr>
          <w:rFonts w:ascii="Times New Roman" w:eastAsia="Times New Roman" w:hAnsi="Times New Roman" w:cs="Times New Roman"/>
          <w:sz w:val="24"/>
          <w:szCs w:val="24"/>
        </w:rPr>
        <w:t>keterbukaan</w:t>
      </w:r>
      <w:r w:rsidR="003972C3" w:rsidRPr="004E461C">
        <w:rPr>
          <w:rFonts w:ascii="Times New Roman" w:eastAsia="Times New Roman" w:hAnsi="Times New Roman" w:cs="Times New Roman"/>
          <w:sz w:val="24"/>
          <w:szCs w:val="24"/>
          <w:lang w:val="id-ID"/>
        </w:rPr>
        <w:t xml:space="preserve"> akun modal ditambah dengan kemandirian moneter. Namun demikian, pengorbanan stabilitas nilai tukar tidak dapat dihindari </w:t>
      </w:r>
      <w:r w:rsidR="003972C3" w:rsidRPr="004E461C">
        <w:rPr>
          <w:rFonts w:ascii="Times New Roman" w:eastAsia="Times New Roman" w:hAnsi="Times New Roman" w:cs="Times New Roman"/>
          <w:sz w:val="24"/>
          <w:szCs w:val="24"/>
        </w:rPr>
        <w:t>sehingga perlu</w:t>
      </w:r>
      <w:r w:rsidR="003972C3" w:rsidRPr="004E461C">
        <w:rPr>
          <w:rFonts w:ascii="Times New Roman" w:eastAsia="Times New Roman" w:hAnsi="Times New Roman" w:cs="Times New Roman"/>
          <w:sz w:val="24"/>
          <w:szCs w:val="24"/>
          <w:lang w:val="id-ID"/>
        </w:rPr>
        <w:t xml:space="preserve"> tingkat cadangan internasional yang lebih tinggi.</w:t>
      </w:r>
    </w:p>
    <w:p w:rsidR="00997281" w:rsidRDefault="00A81F99" w:rsidP="00F65C91">
      <w:pPr>
        <w:spacing w:after="0" w:line="480" w:lineRule="auto"/>
        <w:ind w:left="540" w:firstLine="720"/>
        <w:jc w:val="both"/>
        <w:rPr>
          <w:rFonts w:ascii="Times New Roman" w:eastAsia="Times New Roman" w:hAnsi="Times New Roman" w:cs="Times New Roman"/>
          <w:sz w:val="24"/>
          <w:szCs w:val="24"/>
        </w:rPr>
      </w:pPr>
      <w:r w:rsidRPr="004E461C">
        <w:rPr>
          <w:rStyle w:val="tlid-translation"/>
          <w:rFonts w:ascii="Times New Roman" w:hAnsi="Times New Roman" w:cs="Times New Roman"/>
          <w:sz w:val="24"/>
          <w:szCs w:val="24"/>
        </w:rPr>
        <w:t>Perkembangan</w:t>
      </w:r>
      <w:r w:rsidRPr="004E461C">
        <w:rPr>
          <w:rStyle w:val="tlid-translation"/>
          <w:rFonts w:ascii="Times New Roman" w:hAnsi="Times New Roman" w:cs="Times New Roman"/>
          <w:sz w:val="24"/>
          <w:szCs w:val="24"/>
          <w:lang w:val="id-ID"/>
        </w:rPr>
        <w:t xml:space="preserve"> globalisasi keuangan yang </w:t>
      </w:r>
      <w:r w:rsidRPr="004E461C">
        <w:rPr>
          <w:rStyle w:val="tlid-translation"/>
          <w:rFonts w:ascii="Times New Roman" w:hAnsi="Times New Roman" w:cs="Times New Roman"/>
          <w:sz w:val="24"/>
          <w:szCs w:val="24"/>
        </w:rPr>
        <w:t>begitu</w:t>
      </w:r>
      <w:r w:rsidRPr="004E461C">
        <w:rPr>
          <w:rStyle w:val="tlid-translation"/>
          <w:rFonts w:ascii="Times New Roman" w:hAnsi="Times New Roman" w:cs="Times New Roman"/>
          <w:sz w:val="24"/>
          <w:szCs w:val="24"/>
          <w:lang w:val="id-ID"/>
        </w:rPr>
        <w:t xml:space="preserve"> pesat</w:t>
      </w:r>
      <w:r w:rsidRPr="004E461C">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dapat menjadi kebijakan berisiko bagi negara-negara berkembang</w:t>
      </w:r>
      <w:r w:rsidRPr="004E461C">
        <w:rPr>
          <w:rStyle w:val="tlid-translation"/>
          <w:rFonts w:ascii="Times New Roman" w:hAnsi="Times New Roman" w:cs="Times New Roman"/>
          <w:sz w:val="24"/>
          <w:szCs w:val="24"/>
        </w:rPr>
        <w:t xml:space="preserve">. Pentingnya meningkatkan cadangan internasional dalam jumlah besar dapat memperkecil risiko yang muncul dari leberaliasasi keuangan. </w:t>
      </w:r>
      <w:r w:rsidRPr="004E461C">
        <w:rPr>
          <w:rStyle w:val="tlid-translation"/>
          <w:rFonts w:ascii="Times New Roman" w:hAnsi="Times New Roman" w:cs="Times New Roman"/>
          <w:sz w:val="24"/>
          <w:szCs w:val="24"/>
          <w:lang w:val="id-ID"/>
        </w:rPr>
        <w:t>Manajemen makroekonomi yang terbuka harus siap menghadapi turbulensi finansial yang terkait dengan penghentian tiba-tiba aliran masuk modal, pelarian modal, dan krisis deleveraging.</w:t>
      </w:r>
      <w:r w:rsidR="00F65C91">
        <w:rPr>
          <w:rStyle w:val="tlid-translation"/>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t xml:space="preserve">Seperti yang telah ditunjukkan oleh banyak peneliti, negara-negara berkembang, khususnya ekonomi pasar berkembang, telah meningkatkan jumlah cadangan devisa yang secara signifikan dalam beberapa tahun terakhir. Faktanya, krisis 1997-1998 di Asia Timur menyebabkan perubahan besar dalam permintaan untuk cadangan </w:t>
      </w:r>
      <w:r w:rsidRPr="004E461C">
        <w:rPr>
          <w:rFonts w:ascii="Times New Roman" w:eastAsia="Times New Roman" w:hAnsi="Times New Roman" w:cs="Times New Roman"/>
          <w:sz w:val="24"/>
          <w:szCs w:val="24"/>
          <w:lang w:val="id-ID"/>
        </w:rPr>
        <w:lastRenderedPageBreak/>
        <w:t>internasional, meningkat seiring waktu penimbunan oleh negara-negara yang terkena dampak</w:t>
      </w:r>
      <w:r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t xml:space="preserve">(Aizenman &amp; Lee, 2007). </w:t>
      </w:r>
      <w:r w:rsidRPr="004E461C">
        <w:rPr>
          <w:rFonts w:ascii="Times New Roman" w:eastAsia="Times New Roman" w:hAnsi="Times New Roman" w:cs="Times New Roman"/>
          <w:sz w:val="24"/>
          <w:szCs w:val="24"/>
        </w:rPr>
        <w:t xml:space="preserve">Hal </w:t>
      </w:r>
      <w:r w:rsidRPr="004E461C">
        <w:rPr>
          <w:rFonts w:ascii="Times New Roman" w:eastAsia="Times New Roman" w:hAnsi="Times New Roman" w:cs="Times New Roman"/>
          <w:sz w:val="24"/>
          <w:szCs w:val="24"/>
          <w:lang w:val="id-ID"/>
        </w:rPr>
        <w:t>tu menunjukkan bahwa motif asuransi adalah salah satu motivasi bagi negara berkembang untuk memiliki cadangan internasional besar-besaran (Aizenman &amp; Marion, 2004).</w:t>
      </w:r>
    </w:p>
    <w:p w:rsidR="00F65C91" w:rsidRPr="00F65C91" w:rsidRDefault="00F65C91" w:rsidP="00F65C91">
      <w:pPr>
        <w:spacing w:after="0" w:line="480" w:lineRule="auto"/>
        <w:ind w:left="54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337820</wp:posOffset>
            </wp:positionH>
            <wp:positionV relativeFrom="paragraph">
              <wp:posOffset>227965</wp:posOffset>
            </wp:positionV>
            <wp:extent cx="5380990" cy="21621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5380990" cy="2162175"/>
                    </a:xfrm>
                    <a:prstGeom prst="rect">
                      <a:avLst/>
                    </a:prstGeom>
                    <a:noFill/>
                  </pic:spPr>
                </pic:pic>
              </a:graphicData>
            </a:graphic>
          </wp:anchor>
        </w:drawing>
      </w:r>
    </w:p>
    <w:p w:rsidR="001309AD" w:rsidRPr="004E461C" w:rsidRDefault="001309AD" w:rsidP="00F65C91">
      <w:pPr>
        <w:spacing w:line="480" w:lineRule="auto"/>
        <w:ind w:left="540"/>
        <w:jc w:val="both"/>
        <w:rPr>
          <w:rFonts w:ascii="Times New Roman" w:eastAsia="Times New Roman" w:hAnsi="Times New Roman" w:cs="Times New Roman"/>
          <w:sz w:val="24"/>
          <w:szCs w:val="24"/>
        </w:rPr>
      </w:pPr>
    </w:p>
    <w:p w:rsidR="001309AD" w:rsidRPr="004E461C" w:rsidRDefault="001309AD" w:rsidP="00F65C91">
      <w:pPr>
        <w:spacing w:line="480" w:lineRule="auto"/>
        <w:ind w:left="540"/>
        <w:jc w:val="both"/>
        <w:rPr>
          <w:rFonts w:ascii="Times New Roman" w:eastAsia="Times New Roman" w:hAnsi="Times New Roman" w:cs="Times New Roman"/>
          <w:sz w:val="24"/>
          <w:szCs w:val="24"/>
        </w:rPr>
      </w:pPr>
    </w:p>
    <w:p w:rsidR="001309AD" w:rsidRPr="004E461C" w:rsidRDefault="001309AD" w:rsidP="00F65C91">
      <w:pPr>
        <w:spacing w:line="480" w:lineRule="auto"/>
        <w:ind w:left="540"/>
        <w:jc w:val="both"/>
        <w:rPr>
          <w:rFonts w:ascii="Times New Roman" w:eastAsia="Times New Roman" w:hAnsi="Times New Roman" w:cs="Times New Roman"/>
          <w:sz w:val="24"/>
          <w:szCs w:val="24"/>
        </w:rPr>
      </w:pPr>
    </w:p>
    <w:p w:rsidR="001309AD" w:rsidRDefault="001309AD" w:rsidP="00F65C91">
      <w:pPr>
        <w:spacing w:after="0" w:line="240" w:lineRule="auto"/>
        <w:ind w:left="540"/>
        <w:jc w:val="both"/>
        <w:rPr>
          <w:rFonts w:ascii="Times New Roman" w:eastAsia="Times New Roman" w:hAnsi="Times New Roman" w:cs="Times New Roman"/>
          <w:sz w:val="24"/>
          <w:szCs w:val="24"/>
        </w:rPr>
      </w:pPr>
    </w:p>
    <w:p w:rsidR="00973F6C" w:rsidRDefault="00973F6C" w:rsidP="00F65C91">
      <w:pPr>
        <w:spacing w:after="0" w:line="240" w:lineRule="auto"/>
        <w:ind w:left="540"/>
        <w:jc w:val="both"/>
        <w:rPr>
          <w:rFonts w:ascii="Times New Roman" w:eastAsia="Times New Roman" w:hAnsi="Times New Roman" w:cs="Times New Roman"/>
          <w:sz w:val="24"/>
          <w:szCs w:val="24"/>
        </w:rPr>
      </w:pPr>
    </w:p>
    <w:p w:rsidR="00973F6C" w:rsidRDefault="00973F6C" w:rsidP="00F65C91">
      <w:pPr>
        <w:spacing w:after="0" w:line="240" w:lineRule="auto"/>
        <w:ind w:left="540"/>
        <w:jc w:val="both"/>
        <w:rPr>
          <w:rFonts w:ascii="Times New Roman" w:eastAsia="Times New Roman" w:hAnsi="Times New Roman" w:cs="Times New Roman"/>
          <w:sz w:val="24"/>
          <w:szCs w:val="24"/>
        </w:rPr>
      </w:pPr>
    </w:p>
    <w:p w:rsidR="00973F6C" w:rsidRPr="004E461C" w:rsidRDefault="00973F6C" w:rsidP="00F65C91">
      <w:pPr>
        <w:spacing w:after="0" w:line="240" w:lineRule="auto"/>
        <w:ind w:left="540"/>
        <w:jc w:val="both"/>
        <w:rPr>
          <w:rFonts w:ascii="Times New Roman" w:eastAsia="Times New Roman" w:hAnsi="Times New Roman" w:cs="Times New Roman"/>
          <w:sz w:val="24"/>
          <w:szCs w:val="24"/>
        </w:rPr>
      </w:pPr>
    </w:p>
    <w:p w:rsidR="001309AD" w:rsidRPr="004E461C" w:rsidRDefault="00A81F99" w:rsidP="00F65C91">
      <w:pPr>
        <w:spacing w:after="0" w:line="240" w:lineRule="auto"/>
        <w:ind w:left="540" w:right="-459"/>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Gambar 2</w:t>
      </w:r>
      <w:r w:rsidR="001309AD"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rPr>
        <w:t>Cadangan Internasional per</w:t>
      </w:r>
      <w:r w:rsidR="001309AD" w:rsidRPr="004E461C">
        <w:rPr>
          <w:rFonts w:ascii="Times New Roman" w:eastAsia="Times New Roman" w:hAnsi="Times New Roman" w:cs="Times New Roman"/>
          <w:sz w:val="24"/>
          <w:szCs w:val="24"/>
        </w:rPr>
        <w:t xml:space="preserve"> GDP, 1980 - 2006</w:t>
      </w:r>
    </w:p>
    <w:p w:rsidR="001309AD" w:rsidRDefault="001309AD" w:rsidP="00F65C91">
      <w:pPr>
        <w:spacing w:after="0" w:line="240" w:lineRule="auto"/>
        <w:ind w:left="540" w:right="-459"/>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(Source: Aizenman et al., (2008))</w:t>
      </w:r>
    </w:p>
    <w:p w:rsidR="00973F6C" w:rsidRDefault="00973F6C" w:rsidP="00F65C91">
      <w:pPr>
        <w:spacing w:after="0" w:line="240" w:lineRule="auto"/>
        <w:ind w:left="540" w:right="-459"/>
        <w:jc w:val="both"/>
        <w:rPr>
          <w:rFonts w:ascii="Times New Roman" w:eastAsia="Times New Roman" w:hAnsi="Times New Roman" w:cs="Times New Roman"/>
          <w:sz w:val="24"/>
          <w:szCs w:val="24"/>
        </w:rPr>
      </w:pPr>
    </w:p>
    <w:p w:rsidR="00973F6C" w:rsidRPr="004E461C" w:rsidRDefault="00973F6C" w:rsidP="00F65C91">
      <w:pPr>
        <w:spacing w:after="0" w:line="240" w:lineRule="auto"/>
        <w:ind w:left="540" w:right="-459"/>
        <w:jc w:val="both"/>
        <w:rPr>
          <w:rFonts w:ascii="Times New Roman" w:eastAsia="Times New Roman" w:hAnsi="Times New Roman" w:cs="Times New Roman"/>
          <w:sz w:val="24"/>
          <w:szCs w:val="24"/>
        </w:rPr>
      </w:pPr>
    </w:p>
    <w:p w:rsidR="00F65C91" w:rsidRDefault="00A81F99"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 xml:space="preserve">Sebelum integrasi keuangan, permintaan cadangan menyediakan asuransi diri terhadap arus perdagangan yang tidak menentu. Namun, integrasi keuangan negara-negara berkembang juga menambahkan kebutuhan untuk mengasuransikan diri terhadap arus keuangan yang tidak menentu. Berdasarkan sifat pasar keuangan, paparan permintaan mata uang asing yang meningkat dengan cepat dipicu oleh volatilitas keuangan, melebihi margin lebar yang dipicu oleh volatilitas perdagangan. Studi terbaru memvalidasi pentingnya "faktor keuangan" sebagai penentu utama, di samping faktor perdagangan tradisional, dalam akuntansi untuk peningkatan cadangan internasional / rasio PDB. Memang, penelitian terbaru telah mengungkapkan bahwa peran faktor keuangan telah meningkat seiring dengan pertumbuhan integrasi keuangan. Negara yang lebih terbuka secara </w:t>
      </w:r>
      <w:r w:rsidRPr="004E461C">
        <w:rPr>
          <w:rFonts w:ascii="Times New Roman" w:eastAsia="Times New Roman" w:hAnsi="Times New Roman" w:cs="Times New Roman"/>
          <w:sz w:val="24"/>
          <w:szCs w:val="24"/>
          <w:lang w:val="id-ID"/>
        </w:rPr>
        <w:lastRenderedPageBreak/>
        <w:t>finansial, lebih dalam secara finansial, dengan stabilitas nilai tukar yang lebih besar cenderung memiliki lebih banyak cadangan.</w:t>
      </w:r>
    </w:p>
    <w:p w:rsidR="00F65C91" w:rsidRDefault="00D45505"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Kaitan antara menimbun cadangan dan integrasi keuangan menambah dimensi keempat pada trilemma, stabilitas keuangan, dapat menambahnya dan mengubahnya menjadi segiempat di mana cadangan internasional dapat berperan sebagai penyangga (Aizenman et al., 2013). Dia menyarankan bahwa negara-negara berkembang mungkin perlu mengelola kebijakan makro terbuka mereka berdasarkan "</w:t>
      </w:r>
      <w:r w:rsidRPr="004E461C">
        <w:rPr>
          <w:rFonts w:ascii="Times New Roman" w:eastAsia="Times New Roman" w:hAnsi="Times New Roman" w:cs="Times New Roman"/>
          <w:sz w:val="24"/>
          <w:szCs w:val="24"/>
        </w:rPr>
        <w:t xml:space="preserve">quadrilemma” </w:t>
      </w:r>
      <w:r w:rsidRPr="004E461C">
        <w:rPr>
          <w:rFonts w:ascii="Times New Roman" w:eastAsia="Times New Roman" w:hAnsi="Times New Roman" w:cs="Times New Roman"/>
          <w:sz w:val="24"/>
          <w:szCs w:val="24"/>
          <w:lang w:val="id-ID"/>
        </w:rPr>
        <w:t xml:space="preserve">daripada </w:t>
      </w:r>
      <w:r w:rsidRPr="004E461C">
        <w:rPr>
          <w:rFonts w:ascii="Times New Roman" w:eastAsia="Times New Roman" w:hAnsi="Times New Roman" w:cs="Times New Roman"/>
          <w:sz w:val="24"/>
          <w:szCs w:val="24"/>
        </w:rPr>
        <w:t>“</w:t>
      </w:r>
      <w:r w:rsidRPr="004E461C">
        <w:rPr>
          <w:rFonts w:ascii="Times New Roman" w:eastAsia="Times New Roman" w:hAnsi="Times New Roman" w:cs="Times New Roman"/>
          <w:sz w:val="24"/>
          <w:szCs w:val="24"/>
          <w:lang w:val="id-ID"/>
        </w:rPr>
        <w:t>trilema</w:t>
      </w:r>
      <w:r w:rsidRPr="004E461C">
        <w:rPr>
          <w:rFonts w:ascii="Times New Roman" w:eastAsia="Times New Roman" w:hAnsi="Times New Roman" w:cs="Times New Roman"/>
          <w:sz w:val="24"/>
          <w:szCs w:val="24"/>
        </w:rPr>
        <w:t>”</w:t>
      </w:r>
      <w:r w:rsidRPr="004E461C">
        <w:rPr>
          <w:rFonts w:ascii="Times New Roman" w:eastAsia="Times New Roman" w:hAnsi="Times New Roman" w:cs="Times New Roman"/>
          <w:sz w:val="24"/>
          <w:szCs w:val="24"/>
          <w:lang w:val="id-ID"/>
        </w:rPr>
        <w:t>. Memahami rezim campuran ini masih merupakan tantangan.</w:t>
      </w:r>
    </w:p>
    <w:p w:rsidR="005C54C4" w:rsidRPr="00F65C91" w:rsidRDefault="00D45505" w:rsidP="00F65C91">
      <w:pPr>
        <w:spacing w:after="0" w:line="480" w:lineRule="auto"/>
        <w:ind w:left="540" w:firstLine="720"/>
        <w:jc w:val="both"/>
        <w:rPr>
          <w:rStyle w:val="tlid-translation"/>
          <w:rFonts w:ascii="Times New Roman" w:eastAsia="Times New Roman" w:hAnsi="Times New Roman" w:cs="Times New Roman"/>
          <w:sz w:val="24"/>
          <w:szCs w:val="24"/>
        </w:rPr>
      </w:pPr>
      <w:r w:rsidRPr="004E461C">
        <w:rPr>
          <w:rStyle w:val="tlid-translation"/>
          <w:rFonts w:ascii="Times New Roman" w:hAnsi="Times New Roman" w:cs="Times New Roman"/>
          <w:sz w:val="24"/>
          <w:szCs w:val="24"/>
        </w:rPr>
        <w:t>P</w:t>
      </w:r>
      <w:r w:rsidRPr="004E461C">
        <w:rPr>
          <w:rStyle w:val="tlid-translation"/>
          <w:rFonts w:ascii="Times New Roman" w:hAnsi="Times New Roman" w:cs="Times New Roman"/>
          <w:sz w:val="24"/>
          <w:szCs w:val="24"/>
          <w:lang w:val="id-ID"/>
        </w:rPr>
        <w:t xml:space="preserve">enelitian ini </w:t>
      </w:r>
      <w:r w:rsidRPr="004E461C">
        <w:rPr>
          <w:rStyle w:val="tlid-translation"/>
          <w:rFonts w:ascii="Times New Roman" w:hAnsi="Times New Roman" w:cs="Times New Roman"/>
          <w:sz w:val="24"/>
          <w:szCs w:val="24"/>
        </w:rPr>
        <w:t xml:space="preserve">dilakukan </w:t>
      </w:r>
      <w:r w:rsidRPr="004E461C">
        <w:rPr>
          <w:rStyle w:val="tlid-translation"/>
          <w:rFonts w:ascii="Times New Roman" w:hAnsi="Times New Roman" w:cs="Times New Roman"/>
          <w:sz w:val="24"/>
          <w:szCs w:val="24"/>
          <w:lang w:val="id-ID"/>
        </w:rPr>
        <w:t>untuk mengisi kesenjangan</w:t>
      </w:r>
      <w:r w:rsidRPr="004E461C">
        <w:rPr>
          <w:rStyle w:val="tlid-translation"/>
          <w:rFonts w:ascii="Times New Roman" w:hAnsi="Times New Roman" w:cs="Times New Roman"/>
          <w:sz w:val="24"/>
          <w:szCs w:val="24"/>
        </w:rPr>
        <w:t xml:space="preserve"> dimana belum</w:t>
      </w:r>
      <w:r w:rsidRPr="004E461C">
        <w:rPr>
          <w:rStyle w:val="tlid-translation"/>
          <w:rFonts w:ascii="Times New Roman" w:hAnsi="Times New Roman" w:cs="Times New Roman"/>
          <w:sz w:val="24"/>
          <w:szCs w:val="24"/>
          <w:lang w:val="id-ID"/>
        </w:rPr>
        <w:t xml:space="preserve"> ada penelitian yang membahas masalah khusus</w:t>
      </w:r>
      <w:r w:rsidRPr="004E461C">
        <w:rPr>
          <w:rStyle w:val="tlid-translation"/>
          <w:rFonts w:ascii="Times New Roman" w:hAnsi="Times New Roman" w:cs="Times New Roman"/>
          <w:sz w:val="24"/>
          <w:szCs w:val="24"/>
        </w:rPr>
        <w:t xml:space="preserve"> trillema atau quadrilema kebijakan</w:t>
      </w:r>
      <w:r w:rsidRPr="004E461C">
        <w:rPr>
          <w:rStyle w:val="tlid-translation"/>
          <w:rFonts w:ascii="Times New Roman" w:hAnsi="Times New Roman" w:cs="Times New Roman"/>
          <w:sz w:val="24"/>
          <w:szCs w:val="24"/>
          <w:lang w:val="id-ID"/>
        </w:rPr>
        <w:t xml:space="preserve"> dengan</w:t>
      </w:r>
      <w:r w:rsidRPr="004E461C">
        <w:rPr>
          <w:rStyle w:val="tlid-translation"/>
          <w:rFonts w:ascii="Times New Roman" w:hAnsi="Times New Roman" w:cs="Times New Roman"/>
          <w:sz w:val="24"/>
          <w:szCs w:val="24"/>
        </w:rPr>
        <w:t xml:space="preserve"> menggunakan</w:t>
      </w:r>
      <w:r w:rsidRPr="004E461C">
        <w:rPr>
          <w:rStyle w:val="tlid-translation"/>
          <w:rFonts w:ascii="Times New Roman" w:hAnsi="Times New Roman" w:cs="Times New Roman"/>
          <w:sz w:val="24"/>
          <w:szCs w:val="24"/>
          <w:lang w:val="id-ID"/>
        </w:rPr>
        <w:t xml:space="preserve"> data Indonesia. Tujuan dari penelitian ini adalah untuk menguji trilemma serta tantangan kebijakan </w:t>
      </w:r>
      <w:r w:rsidRPr="004E461C">
        <w:rPr>
          <w:rStyle w:val="tlid-translation"/>
          <w:rFonts w:ascii="Times New Roman" w:hAnsi="Times New Roman" w:cs="Times New Roman"/>
          <w:sz w:val="24"/>
          <w:szCs w:val="24"/>
        </w:rPr>
        <w:t xml:space="preserve">quadrilema </w:t>
      </w:r>
      <w:r w:rsidRPr="004E461C">
        <w:rPr>
          <w:rStyle w:val="tlid-translation"/>
          <w:rFonts w:ascii="Times New Roman" w:hAnsi="Times New Roman" w:cs="Times New Roman"/>
          <w:sz w:val="24"/>
          <w:szCs w:val="24"/>
          <w:lang w:val="id-ID"/>
        </w:rPr>
        <w:t xml:space="preserve">dalam kasus Indonesia. Pemahaman tentang bagaimana bank </w:t>
      </w:r>
      <w:r w:rsidRPr="004E461C">
        <w:rPr>
          <w:rStyle w:val="tlid-translation"/>
          <w:rFonts w:ascii="Times New Roman" w:hAnsi="Times New Roman" w:cs="Times New Roman"/>
          <w:sz w:val="24"/>
          <w:szCs w:val="24"/>
        </w:rPr>
        <w:t>indonesia</w:t>
      </w:r>
      <w:r w:rsidRPr="004E461C">
        <w:rPr>
          <w:rStyle w:val="tlid-translation"/>
          <w:rFonts w:ascii="Times New Roman" w:hAnsi="Times New Roman" w:cs="Times New Roman"/>
          <w:sz w:val="24"/>
          <w:szCs w:val="24"/>
          <w:lang w:val="id-ID"/>
        </w:rPr>
        <w:t xml:space="preserve"> mengelola dan mengejar berbagai tujuan kebijakan moneter mereka di tengah-tengah tantangan </w:t>
      </w:r>
      <w:r w:rsidRPr="004E461C">
        <w:rPr>
          <w:rStyle w:val="tlid-translation"/>
          <w:rFonts w:ascii="Times New Roman" w:hAnsi="Times New Roman" w:cs="Times New Roman"/>
          <w:sz w:val="24"/>
          <w:szCs w:val="24"/>
        </w:rPr>
        <w:t xml:space="preserve">konstan yang banyak dihadapi </w:t>
      </w:r>
      <w:r w:rsidRPr="004E461C">
        <w:rPr>
          <w:rStyle w:val="tlid-translation"/>
          <w:rFonts w:ascii="Times New Roman" w:hAnsi="Times New Roman" w:cs="Times New Roman"/>
          <w:sz w:val="24"/>
          <w:szCs w:val="24"/>
          <w:lang w:val="id-ID"/>
        </w:rPr>
        <w:t>memang akan menarik bagi para pembuat kebijakan.</w:t>
      </w:r>
    </w:p>
    <w:p w:rsidR="00973F6C" w:rsidRPr="00973F6C" w:rsidRDefault="00973F6C" w:rsidP="00F65C91">
      <w:pPr>
        <w:spacing w:after="0" w:line="480" w:lineRule="auto"/>
        <w:ind w:left="540"/>
        <w:jc w:val="both"/>
        <w:rPr>
          <w:rFonts w:ascii="Times New Roman" w:hAnsi="Times New Roman" w:cs="Times New Roman"/>
          <w:sz w:val="24"/>
          <w:szCs w:val="24"/>
        </w:rPr>
      </w:pPr>
    </w:p>
    <w:p w:rsidR="00D45505" w:rsidRPr="004E461C" w:rsidRDefault="00973F6C" w:rsidP="00F65C91">
      <w:pPr>
        <w:spacing w:line="480" w:lineRule="auto"/>
        <w:ind w:left="540"/>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1</w:t>
      </w:r>
      <w:r w:rsidR="0002548B" w:rsidRPr="004E461C">
        <w:rPr>
          <w:rStyle w:val="tlid-translation"/>
          <w:rFonts w:ascii="Times New Roman" w:hAnsi="Times New Roman" w:cs="Times New Roman"/>
          <w:b/>
          <w:sz w:val="24"/>
          <w:szCs w:val="24"/>
        </w:rPr>
        <w:t>.2 Rumusan Masalah</w:t>
      </w:r>
    </w:p>
    <w:p w:rsidR="0002548B" w:rsidRPr="004E461C" w:rsidRDefault="0002548B" w:rsidP="00F65C91">
      <w:pPr>
        <w:widowControl w:val="0"/>
        <w:autoSpaceDE w:val="0"/>
        <w:autoSpaceDN w:val="0"/>
        <w:spacing w:after="0" w:line="480" w:lineRule="auto"/>
        <w:ind w:left="540" w:right="537"/>
        <w:jc w:val="both"/>
        <w:rPr>
          <w:rFonts w:ascii="Times New Roman" w:hAnsi="Times New Roman" w:cs="Times New Roman"/>
          <w:sz w:val="24"/>
          <w:szCs w:val="24"/>
        </w:rPr>
      </w:pPr>
      <w:r w:rsidRPr="004E461C">
        <w:rPr>
          <w:rFonts w:ascii="Times New Roman" w:hAnsi="Times New Roman" w:cs="Times New Roman"/>
          <w:sz w:val="24"/>
          <w:szCs w:val="24"/>
        </w:rPr>
        <w:t>Berdasarkan</w:t>
      </w:r>
      <w:r w:rsidR="008E731C" w:rsidRPr="004E461C">
        <w:rPr>
          <w:rFonts w:ascii="Times New Roman" w:hAnsi="Times New Roman" w:cs="Times New Roman"/>
          <w:sz w:val="24"/>
          <w:szCs w:val="24"/>
        </w:rPr>
        <w:t xml:space="preserve"> </w:t>
      </w:r>
      <w:r w:rsidRPr="004E461C">
        <w:rPr>
          <w:rFonts w:ascii="Times New Roman" w:hAnsi="Times New Roman" w:cs="Times New Roman"/>
          <w:sz w:val="24"/>
          <w:szCs w:val="24"/>
        </w:rPr>
        <w:t>latarbelakang di atas</w:t>
      </w:r>
      <w:r w:rsidR="008E731C" w:rsidRPr="004E461C">
        <w:rPr>
          <w:rFonts w:ascii="Times New Roman" w:hAnsi="Times New Roman" w:cs="Times New Roman"/>
          <w:sz w:val="24"/>
          <w:szCs w:val="24"/>
        </w:rPr>
        <w:t xml:space="preserve"> </w:t>
      </w:r>
      <w:r w:rsidRPr="004E461C">
        <w:rPr>
          <w:rFonts w:ascii="Times New Roman" w:hAnsi="Times New Roman" w:cs="Times New Roman"/>
          <w:sz w:val="24"/>
          <w:szCs w:val="24"/>
        </w:rPr>
        <w:t>dapat</w:t>
      </w:r>
      <w:r w:rsidR="008E731C" w:rsidRPr="004E461C">
        <w:rPr>
          <w:rFonts w:ascii="Times New Roman" w:hAnsi="Times New Roman" w:cs="Times New Roman"/>
          <w:sz w:val="24"/>
          <w:szCs w:val="24"/>
        </w:rPr>
        <w:t xml:space="preserve"> </w:t>
      </w:r>
      <w:r w:rsidRPr="004E461C">
        <w:rPr>
          <w:rFonts w:ascii="Times New Roman" w:hAnsi="Times New Roman" w:cs="Times New Roman"/>
          <w:sz w:val="24"/>
          <w:szCs w:val="24"/>
        </w:rPr>
        <w:t>ditarik</w:t>
      </w:r>
      <w:r w:rsidR="008E731C" w:rsidRPr="004E461C">
        <w:rPr>
          <w:rFonts w:ascii="Times New Roman" w:hAnsi="Times New Roman" w:cs="Times New Roman"/>
          <w:sz w:val="24"/>
          <w:szCs w:val="24"/>
        </w:rPr>
        <w:t xml:space="preserve"> permasalahan sebagai berikut:</w:t>
      </w:r>
    </w:p>
    <w:p w:rsidR="00F65C91" w:rsidRDefault="000720DB" w:rsidP="00F65C91">
      <w:pPr>
        <w:pStyle w:val="ListParagraph"/>
        <w:numPr>
          <w:ilvl w:val="3"/>
          <w:numId w:val="7"/>
        </w:numPr>
        <w:spacing w:line="480" w:lineRule="auto"/>
        <w:ind w:left="1080" w:hanging="540"/>
        <w:jc w:val="both"/>
        <w:rPr>
          <w:rStyle w:val="tlid-translation"/>
          <w:rFonts w:ascii="Times New Roman" w:hAnsi="Times New Roman" w:cs="Times New Roman"/>
          <w:sz w:val="24"/>
          <w:szCs w:val="24"/>
        </w:rPr>
      </w:pPr>
      <w:r w:rsidRPr="00F65C91">
        <w:rPr>
          <w:rStyle w:val="tlid-translation"/>
          <w:rFonts w:ascii="Times New Roman" w:hAnsi="Times New Roman" w:cs="Times New Roman"/>
          <w:sz w:val="24"/>
          <w:szCs w:val="24"/>
        </w:rPr>
        <w:t>D</w:t>
      </w:r>
      <w:r w:rsidRPr="00F65C91">
        <w:rPr>
          <w:rStyle w:val="tlid-translation"/>
          <w:rFonts w:ascii="Times New Roman" w:hAnsi="Times New Roman" w:cs="Times New Roman"/>
          <w:sz w:val="24"/>
          <w:szCs w:val="24"/>
          <w:lang w:val="id-ID"/>
        </w:rPr>
        <w:t xml:space="preserve">alam kasus </w:t>
      </w:r>
      <w:r w:rsidRPr="00F65C91">
        <w:rPr>
          <w:rStyle w:val="tlid-translation"/>
          <w:rFonts w:ascii="Times New Roman" w:hAnsi="Times New Roman" w:cs="Times New Roman"/>
          <w:sz w:val="24"/>
          <w:szCs w:val="24"/>
        </w:rPr>
        <w:t>Indonesia</w:t>
      </w:r>
      <w:r w:rsidRPr="00F65C91">
        <w:rPr>
          <w:rStyle w:val="tlid-translation"/>
          <w:rFonts w:ascii="Times New Roman" w:hAnsi="Times New Roman" w:cs="Times New Roman"/>
          <w:sz w:val="24"/>
          <w:szCs w:val="24"/>
          <w:lang w:val="id-ID"/>
        </w:rPr>
        <w:t xml:space="preserve">, apakah trilemma kebijakan moneter, yang mana dua </w:t>
      </w:r>
      <w:r w:rsidRPr="00F65C91">
        <w:rPr>
          <w:rStyle w:val="tlid-translation"/>
          <w:rFonts w:ascii="Times New Roman" w:hAnsi="Times New Roman" w:cs="Times New Roman"/>
          <w:sz w:val="24"/>
          <w:szCs w:val="24"/>
        </w:rPr>
        <w:t xml:space="preserve"> dari tiga kebijakan moneter yang </w:t>
      </w:r>
      <w:r w:rsidRPr="00F65C91">
        <w:rPr>
          <w:rStyle w:val="tlid-translation"/>
          <w:rFonts w:ascii="Times New Roman" w:hAnsi="Times New Roman" w:cs="Times New Roman"/>
          <w:sz w:val="24"/>
          <w:szCs w:val="24"/>
          <w:lang w:val="id-ID"/>
        </w:rPr>
        <w:t>aktif selama periode 19</w:t>
      </w:r>
      <w:r w:rsidRPr="00F65C91">
        <w:rPr>
          <w:rStyle w:val="tlid-translation"/>
          <w:rFonts w:ascii="Times New Roman" w:hAnsi="Times New Roman" w:cs="Times New Roman"/>
          <w:sz w:val="24"/>
          <w:szCs w:val="24"/>
        </w:rPr>
        <w:t>83</w:t>
      </w:r>
      <w:r w:rsidRPr="00F65C91">
        <w:rPr>
          <w:rStyle w:val="tlid-translation"/>
          <w:rFonts w:ascii="Times New Roman" w:hAnsi="Times New Roman" w:cs="Times New Roman"/>
          <w:sz w:val="24"/>
          <w:szCs w:val="24"/>
          <w:lang w:val="id-ID"/>
        </w:rPr>
        <w:t>-201</w:t>
      </w:r>
      <w:r w:rsidRPr="00F65C91">
        <w:rPr>
          <w:rStyle w:val="tlid-translation"/>
          <w:rFonts w:ascii="Times New Roman" w:hAnsi="Times New Roman" w:cs="Times New Roman"/>
          <w:sz w:val="24"/>
          <w:szCs w:val="24"/>
        </w:rPr>
        <w:t>8</w:t>
      </w:r>
      <w:r w:rsidRPr="00F65C91">
        <w:rPr>
          <w:rStyle w:val="tlid-translation"/>
          <w:rFonts w:ascii="Times New Roman" w:hAnsi="Times New Roman" w:cs="Times New Roman"/>
          <w:sz w:val="24"/>
          <w:szCs w:val="24"/>
          <w:lang w:val="id-ID"/>
        </w:rPr>
        <w:t>?</w:t>
      </w:r>
    </w:p>
    <w:p w:rsidR="0002548B" w:rsidRDefault="00F65C91" w:rsidP="00F65C91">
      <w:pPr>
        <w:pStyle w:val="ListParagraph"/>
        <w:numPr>
          <w:ilvl w:val="3"/>
          <w:numId w:val="7"/>
        </w:numPr>
        <w:spacing w:line="480" w:lineRule="auto"/>
        <w:ind w:left="1080" w:hanging="540"/>
        <w:jc w:val="both"/>
        <w:rPr>
          <w:rStyle w:val="tlid-translation"/>
          <w:rFonts w:ascii="Times New Roman" w:hAnsi="Times New Roman" w:cs="Times New Roman"/>
          <w:sz w:val="24"/>
          <w:szCs w:val="24"/>
        </w:rPr>
      </w:pPr>
      <w:r w:rsidRPr="00F65C91">
        <w:rPr>
          <w:rStyle w:val="tlid-translation"/>
          <w:rFonts w:ascii="Times New Roman" w:hAnsi="Times New Roman" w:cs="Times New Roman"/>
          <w:sz w:val="24"/>
          <w:szCs w:val="24"/>
        </w:rPr>
        <w:t xml:space="preserve"> </w:t>
      </w:r>
      <w:r w:rsidR="000720DB" w:rsidRPr="00F65C91">
        <w:rPr>
          <w:rStyle w:val="tlid-translation"/>
          <w:rFonts w:ascii="Times New Roman" w:hAnsi="Times New Roman" w:cs="Times New Roman"/>
          <w:sz w:val="24"/>
          <w:szCs w:val="24"/>
        </w:rPr>
        <w:t>Quadrillema:</w:t>
      </w:r>
      <w:r w:rsidR="000720DB" w:rsidRPr="00F65C91">
        <w:rPr>
          <w:rStyle w:val="tlid-translation"/>
          <w:rFonts w:ascii="Times New Roman" w:hAnsi="Times New Roman" w:cs="Times New Roman"/>
          <w:sz w:val="24"/>
          <w:szCs w:val="24"/>
          <w:lang w:val="id-ID"/>
        </w:rPr>
        <w:t xml:space="preserve"> manakah dua dari empat</w:t>
      </w:r>
      <w:r w:rsidR="000720DB" w:rsidRPr="00F65C91">
        <w:rPr>
          <w:rStyle w:val="tlid-translation"/>
          <w:rFonts w:ascii="Times New Roman" w:hAnsi="Times New Roman" w:cs="Times New Roman"/>
          <w:sz w:val="24"/>
          <w:szCs w:val="24"/>
        </w:rPr>
        <w:t xml:space="preserve"> kebijakan monete</w:t>
      </w:r>
      <w:r w:rsidR="000720DB" w:rsidRPr="00F65C91">
        <w:rPr>
          <w:rStyle w:val="tlid-translation"/>
          <w:rFonts w:ascii="Times New Roman" w:hAnsi="Times New Roman" w:cs="Times New Roman"/>
          <w:sz w:val="24"/>
          <w:szCs w:val="24"/>
          <w:lang w:val="id-ID"/>
        </w:rPr>
        <w:t xml:space="preserve">r yang telah diupayakan </w:t>
      </w:r>
      <w:r w:rsidR="000720DB" w:rsidRPr="00F65C91">
        <w:rPr>
          <w:rStyle w:val="tlid-translation"/>
          <w:rFonts w:ascii="Times New Roman" w:hAnsi="Times New Roman" w:cs="Times New Roman"/>
          <w:sz w:val="24"/>
          <w:szCs w:val="24"/>
        </w:rPr>
        <w:t>Bank Indonesi</w:t>
      </w:r>
      <w:r w:rsidR="000720DB" w:rsidRPr="00F65C91">
        <w:rPr>
          <w:rStyle w:val="tlid-translation"/>
          <w:rFonts w:ascii="Times New Roman" w:hAnsi="Times New Roman" w:cs="Times New Roman"/>
          <w:sz w:val="24"/>
          <w:szCs w:val="24"/>
          <w:lang w:val="id-ID"/>
        </w:rPr>
        <w:t>a selama periode sampel?</w:t>
      </w:r>
    </w:p>
    <w:p w:rsidR="00F65C91" w:rsidRPr="00F65C91" w:rsidRDefault="00F65C91" w:rsidP="00F65C91">
      <w:pPr>
        <w:pStyle w:val="ListParagraph"/>
        <w:spacing w:line="480" w:lineRule="auto"/>
        <w:ind w:left="1080"/>
        <w:jc w:val="both"/>
        <w:rPr>
          <w:rStyle w:val="tlid-translation"/>
          <w:rFonts w:ascii="Times New Roman" w:hAnsi="Times New Roman" w:cs="Times New Roman"/>
          <w:sz w:val="24"/>
          <w:szCs w:val="24"/>
        </w:rPr>
      </w:pPr>
    </w:p>
    <w:p w:rsidR="0002548B" w:rsidRPr="004E461C" w:rsidRDefault="00973F6C" w:rsidP="00F65C91">
      <w:pPr>
        <w:spacing w:line="480" w:lineRule="auto"/>
        <w:ind w:left="540"/>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lastRenderedPageBreak/>
        <w:t>1</w:t>
      </w:r>
      <w:r w:rsidR="0002548B" w:rsidRPr="004E461C">
        <w:rPr>
          <w:rStyle w:val="tlid-translation"/>
          <w:rFonts w:ascii="Times New Roman" w:hAnsi="Times New Roman" w:cs="Times New Roman"/>
          <w:b/>
          <w:sz w:val="24"/>
          <w:szCs w:val="24"/>
        </w:rPr>
        <w:t>.3 Tujuan Penelitian</w:t>
      </w:r>
    </w:p>
    <w:p w:rsidR="0002548B" w:rsidRPr="004E461C" w:rsidRDefault="0002548B" w:rsidP="00F65C91">
      <w:pPr>
        <w:spacing w:line="480" w:lineRule="auto"/>
        <w:ind w:left="540"/>
        <w:jc w:val="both"/>
        <w:rPr>
          <w:rFonts w:ascii="Times New Roman" w:hAnsi="Times New Roman" w:cs="Times New Roman"/>
          <w:sz w:val="24"/>
          <w:szCs w:val="24"/>
        </w:rPr>
      </w:pPr>
      <w:r w:rsidRPr="004E461C">
        <w:rPr>
          <w:rFonts w:ascii="Times New Roman" w:hAnsi="Times New Roman" w:cs="Times New Roman"/>
          <w:sz w:val="24"/>
          <w:szCs w:val="24"/>
        </w:rPr>
        <w:t>Penelitian ini memiliki beberapa tujuan sebagai berikut:</w:t>
      </w:r>
    </w:p>
    <w:p w:rsidR="00F65C91" w:rsidRDefault="000720DB" w:rsidP="00F65C91">
      <w:pPr>
        <w:pStyle w:val="ListParagraph"/>
        <w:numPr>
          <w:ilvl w:val="6"/>
          <w:numId w:val="7"/>
        </w:numPr>
        <w:tabs>
          <w:tab w:val="left" w:pos="900"/>
        </w:tabs>
        <w:spacing w:line="480" w:lineRule="auto"/>
        <w:ind w:hanging="765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rPr>
        <w:t xml:space="preserve">Menguji </w:t>
      </w:r>
      <w:r w:rsidRPr="004E461C">
        <w:rPr>
          <w:rStyle w:val="tlid-translation"/>
          <w:rFonts w:ascii="Times New Roman" w:hAnsi="Times New Roman" w:cs="Times New Roman"/>
          <w:sz w:val="24"/>
          <w:szCs w:val="24"/>
          <w:lang w:val="id-ID"/>
        </w:rPr>
        <w:t>trilemma kebijakan moneter</w:t>
      </w:r>
      <w:r w:rsidRPr="004E461C">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selama periode 19</w:t>
      </w:r>
      <w:r w:rsidRPr="004E461C">
        <w:rPr>
          <w:rStyle w:val="tlid-translation"/>
          <w:rFonts w:ascii="Times New Roman" w:hAnsi="Times New Roman" w:cs="Times New Roman"/>
          <w:sz w:val="24"/>
          <w:szCs w:val="24"/>
        </w:rPr>
        <w:t>83</w:t>
      </w:r>
      <w:r w:rsidRPr="004E461C">
        <w:rPr>
          <w:rStyle w:val="tlid-translation"/>
          <w:rFonts w:ascii="Times New Roman" w:hAnsi="Times New Roman" w:cs="Times New Roman"/>
          <w:sz w:val="24"/>
          <w:szCs w:val="24"/>
          <w:lang w:val="id-ID"/>
        </w:rPr>
        <w:t>-201</w:t>
      </w:r>
      <w:r w:rsidR="00F65C91">
        <w:rPr>
          <w:rStyle w:val="tlid-translation"/>
          <w:rFonts w:ascii="Times New Roman" w:hAnsi="Times New Roman" w:cs="Times New Roman"/>
          <w:sz w:val="24"/>
          <w:szCs w:val="24"/>
        </w:rPr>
        <w:t>7</w:t>
      </w:r>
    </w:p>
    <w:p w:rsidR="008E731C" w:rsidRPr="00F65C91" w:rsidRDefault="000720DB" w:rsidP="00F65C91">
      <w:pPr>
        <w:pStyle w:val="ListParagraph"/>
        <w:numPr>
          <w:ilvl w:val="6"/>
          <w:numId w:val="7"/>
        </w:numPr>
        <w:tabs>
          <w:tab w:val="left" w:pos="900"/>
        </w:tabs>
        <w:spacing w:line="480" w:lineRule="auto"/>
        <w:ind w:left="900" w:hanging="270"/>
        <w:jc w:val="both"/>
        <w:rPr>
          <w:rStyle w:val="tlid-translation"/>
          <w:rFonts w:ascii="Times New Roman" w:hAnsi="Times New Roman" w:cs="Times New Roman"/>
          <w:sz w:val="24"/>
          <w:szCs w:val="24"/>
        </w:rPr>
      </w:pPr>
      <w:r w:rsidRPr="00F65C91">
        <w:rPr>
          <w:rStyle w:val="tlid-translation"/>
          <w:rFonts w:ascii="Times New Roman" w:hAnsi="Times New Roman" w:cs="Times New Roman"/>
          <w:sz w:val="24"/>
          <w:szCs w:val="24"/>
        </w:rPr>
        <w:t>Menguji Quadrilema moneter:</w:t>
      </w:r>
      <w:r w:rsidRPr="00F65C91">
        <w:rPr>
          <w:rStyle w:val="tlid-translation"/>
          <w:rFonts w:ascii="Times New Roman" w:hAnsi="Times New Roman" w:cs="Times New Roman"/>
          <w:sz w:val="24"/>
          <w:szCs w:val="24"/>
          <w:lang w:val="id-ID"/>
        </w:rPr>
        <w:t xml:space="preserve"> dua dari empat</w:t>
      </w:r>
      <w:r w:rsidRPr="00F65C91">
        <w:rPr>
          <w:rStyle w:val="tlid-translation"/>
          <w:rFonts w:ascii="Times New Roman" w:hAnsi="Times New Roman" w:cs="Times New Roman"/>
          <w:sz w:val="24"/>
          <w:szCs w:val="24"/>
        </w:rPr>
        <w:t xml:space="preserve"> kebijakan moneter</w:t>
      </w:r>
      <w:r w:rsidR="00F65C91">
        <w:rPr>
          <w:rStyle w:val="tlid-translation"/>
          <w:rFonts w:ascii="Times New Roman" w:hAnsi="Times New Roman" w:cs="Times New Roman"/>
          <w:sz w:val="24"/>
          <w:szCs w:val="24"/>
          <w:lang w:val="id-ID"/>
        </w:rPr>
        <w:t xml:space="preserve"> yang telah</w:t>
      </w:r>
      <w:r w:rsidR="00F65C91">
        <w:rPr>
          <w:rStyle w:val="tlid-translation"/>
          <w:rFonts w:ascii="Times New Roman" w:hAnsi="Times New Roman" w:cs="Times New Roman"/>
          <w:sz w:val="24"/>
          <w:szCs w:val="24"/>
        </w:rPr>
        <w:t xml:space="preserve"> </w:t>
      </w:r>
      <w:r w:rsidRPr="00F65C91">
        <w:rPr>
          <w:rStyle w:val="tlid-translation"/>
          <w:rFonts w:ascii="Times New Roman" w:hAnsi="Times New Roman" w:cs="Times New Roman"/>
          <w:sz w:val="24"/>
          <w:szCs w:val="24"/>
          <w:lang w:val="id-ID"/>
        </w:rPr>
        <w:t xml:space="preserve">diupayakan </w:t>
      </w:r>
      <w:r w:rsidRPr="00F65C91">
        <w:rPr>
          <w:rStyle w:val="tlid-translation"/>
          <w:rFonts w:ascii="Times New Roman" w:hAnsi="Times New Roman" w:cs="Times New Roman"/>
          <w:sz w:val="24"/>
          <w:szCs w:val="24"/>
        </w:rPr>
        <w:t>Bank Indonesia</w:t>
      </w:r>
      <w:r w:rsidRPr="00F65C91">
        <w:rPr>
          <w:rStyle w:val="tlid-translation"/>
          <w:rFonts w:ascii="Times New Roman" w:hAnsi="Times New Roman" w:cs="Times New Roman"/>
          <w:sz w:val="24"/>
          <w:szCs w:val="24"/>
          <w:lang w:val="id-ID"/>
        </w:rPr>
        <w:t xml:space="preserve"> selama periode sampel</w:t>
      </w:r>
      <w:r w:rsidRPr="00F65C91">
        <w:rPr>
          <w:rStyle w:val="tlid-translation"/>
          <w:rFonts w:ascii="Times New Roman" w:hAnsi="Times New Roman" w:cs="Times New Roman"/>
          <w:sz w:val="24"/>
          <w:szCs w:val="24"/>
        </w:rPr>
        <w:t>.</w:t>
      </w:r>
    </w:p>
    <w:p w:rsidR="003972C3" w:rsidRPr="004E461C" w:rsidRDefault="003972C3" w:rsidP="00F65C91">
      <w:pPr>
        <w:pStyle w:val="ListParagraph"/>
        <w:spacing w:line="480" w:lineRule="auto"/>
        <w:ind w:left="540"/>
        <w:jc w:val="both"/>
        <w:rPr>
          <w:rStyle w:val="tlid-translation"/>
          <w:rFonts w:ascii="Times New Roman" w:hAnsi="Times New Roman" w:cs="Times New Roman"/>
          <w:sz w:val="24"/>
          <w:szCs w:val="24"/>
        </w:rPr>
      </w:pPr>
    </w:p>
    <w:p w:rsidR="001A014E" w:rsidRPr="001A014E" w:rsidRDefault="001A014E" w:rsidP="00F65C91">
      <w:pPr>
        <w:spacing w:line="480" w:lineRule="auto"/>
        <w:ind w:left="540"/>
        <w:jc w:val="both"/>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F65C91" w:rsidRDefault="00F65C91" w:rsidP="00F65C91">
      <w:pPr>
        <w:spacing w:line="480" w:lineRule="auto"/>
        <w:ind w:left="540"/>
        <w:jc w:val="center"/>
        <w:rPr>
          <w:rFonts w:ascii="Times New Roman" w:eastAsia="Times New Roman" w:hAnsi="Times New Roman" w:cs="Times New Roman"/>
          <w:b/>
          <w:sz w:val="24"/>
          <w:szCs w:val="24"/>
        </w:rPr>
      </w:pPr>
    </w:p>
    <w:p w:rsidR="00997281" w:rsidRPr="00997281" w:rsidRDefault="00997281" w:rsidP="00F65C91">
      <w:pPr>
        <w:spacing w:line="480" w:lineRule="auto"/>
        <w:ind w:left="540"/>
        <w:jc w:val="center"/>
        <w:rPr>
          <w:rFonts w:ascii="Times New Roman" w:eastAsia="Times New Roman" w:hAnsi="Times New Roman" w:cs="Times New Roman"/>
          <w:b/>
          <w:sz w:val="24"/>
          <w:szCs w:val="24"/>
        </w:rPr>
      </w:pPr>
      <w:r w:rsidRPr="00997281">
        <w:rPr>
          <w:rFonts w:ascii="Times New Roman" w:eastAsia="Times New Roman" w:hAnsi="Times New Roman" w:cs="Times New Roman"/>
          <w:b/>
          <w:sz w:val="24"/>
          <w:szCs w:val="24"/>
        </w:rPr>
        <w:lastRenderedPageBreak/>
        <w:t>BAB II</w:t>
      </w:r>
    </w:p>
    <w:p w:rsidR="008E731C" w:rsidRPr="00997281" w:rsidRDefault="008E731C" w:rsidP="00F65C91">
      <w:pPr>
        <w:spacing w:line="480" w:lineRule="auto"/>
        <w:ind w:left="540"/>
        <w:jc w:val="center"/>
        <w:rPr>
          <w:rFonts w:ascii="Times New Roman" w:eastAsia="Times New Roman" w:hAnsi="Times New Roman" w:cs="Times New Roman"/>
          <w:b/>
          <w:sz w:val="24"/>
          <w:szCs w:val="24"/>
        </w:rPr>
      </w:pPr>
      <w:r w:rsidRPr="00997281">
        <w:rPr>
          <w:rFonts w:ascii="Times New Roman" w:eastAsia="Times New Roman" w:hAnsi="Times New Roman" w:cs="Times New Roman"/>
          <w:b/>
          <w:sz w:val="24"/>
          <w:szCs w:val="24"/>
        </w:rPr>
        <w:t>TINJAUAN PUSTAKA</w:t>
      </w:r>
    </w:p>
    <w:p w:rsidR="008E731C" w:rsidRPr="004E461C" w:rsidRDefault="00997281" w:rsidP="00F65C91">
      <w:pPr>
        <w:spacing w:line="48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E731C" w:rsidRPr="004E461C">
        <w:rPr>
          <w:rFonts w:ascii="Times New Roman" w:eastAsia="Times New Roman" w:hAnsi="Times New Roman" w:cs="Times New Roman"/>
          <w:b/>
          <w:sz w:val="24"/>
          <w:szCs w:val="24"/>
        </w:rPr>
        <w:t xml:space="preserve">.1 </w:t>
      </w:r>
      <w:r w:rsidR="00627E3C">
        <w:rPr>
          <w:rFonts w:ascii="Times New Roman" w:eastAsia="Times New Roman" w:hAnsi="Times New Roman" w:cs="Times New Roman"/>
          <w:b/>
          <w:sz w:val="24"/>
          <w:szCs w:val="24"/>
        </w:rPr>
        <w:t>State of Art</w:t>
      </w:r>
    </w:p>
    <w:p w:rsidR="008E731C" w:rsidRPr="004E461C" w:rsidRDefault="008E731C" w:rsidP="00F65C91">
      <w:pPr>
        <w:spacing w:line="480" w:lineRule="auto"/>
        <w:ind w:left="54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t>Model teoritis dibangun oleh Ito &amp; Kawai (2014). Dua asumsi dibuat untuk memprediksi kombinasi optimal dari ketiga kebijakan di bawah batasan trilemma. Pertama, terlepas dari sifat pedang bermata dua, pembuat kebijakan cenderung hanya berfokus pada aspek positif dari kebijakan makroekonomi triad terbuka (stabilitas nilai tukar, keterbukaan pasar keuangan, dan kemandirian kebijakan moneter) dan mengejar pencapaian tingkat yang lebih tinggi dalam ketiga kebijakan tersebut. . Artinya, mereka percaya tingkat pencapaian yang lebih tinggi dalam kebijakan ini akan membantu mereka menstabilkan ekonomi mereka dengan lebih baik. Kedua, pembuat kebijakan dibatasi oleh hubungan linier dari ketiga kebijakan tersebut. Dengan kata lain, jika pencapaian dalam tiga tujuan kebijakan dapat diukur dengan beberapa indeks yang dinormalisasi, jumlah dari ketiga indeks tersebut harus konstan. Lebih khusus lagi, jika masing-masing indeks diasumsikan berkisar dari 0 hingga 1, jumlah dari ketiga indeks tersebut harus 2. Dengan asumsi ini, kami merumuskan masalah optimisasi pembuat kebijakan dengan cara berikut:</w:t>
      </w:r>
    </w:p>
    <w:p w:rsidR="00005DDB" w:rsidRPr="004E461C" w:rsidRDefault="00FC424D" w:rsidP="00F65C91">
      <w:pPr>
        <w:spacing w:line="240" w:lineRule="auto"/>
        <w:ind w:left="540"/>
        <w:jc w:val="both"/>
        <w:rPr>
          <w:rStyle w:val="tlid-translation"/>
          <w:rFonts w:ascii="Times New Roman" w:eastAsiaTheme="minorEastAsia" w:hAnsi="Times New Roman" w:cs="Times New Roman"/>
          <w:sz w:val="24"/>
          <w:szCs w:val="24"/>
        </w:rPr>
      </w:pPr>
      <m:oMathPara>
        <m:oMath>
          <m:func>
            <m:funcPr>
              <m:ctrlPr>
                <w:rPr>
                  <w:rStyle w:val="tlid-translation"/>
                  <w:rFonts w:ascii="Cambria Math" w:hAnsi="Times New Roman" w:cs="Times New Roman"/>
                  <w:i/>
                  <w:sz w:val="24"/>
                  <w:szCs w:val="24"/>
                </w:rPr>
              </m:ctrlPr>
            </m:funcPr>
            <m:fName>
              <m:limLow>
                <m:limLowPr>
                  <m:ctrlPr>
                    <w:rPr>
                      <w:rStyle w:val="tlid-translation"/>
                      <w:rFonts w:ascii="Cambria Math" w:hAnsi="Times New Roman" w:cs="Times New Roman"/>
                      <w:i/>
                      <w:sz w:val="24"/>
                      <w:szCs w:val="24"/>
                    </w:rPr>
                  </m:ctrlPr>
                </m:limLowPr>
                <m:e>
                  <m:r>
                    <m:rPr>
                      <m:sty m:val="p"/>
                    </m:rPr>
                    <w:rPr>
                      <w:rStyle w:val="tlid-translation"/>
                      <w:rFonts w:ascii="Cambria Math" w:hAnsi="Times New Roman" w:cs="Times New Roman"/>
                      <w:sz w:val="24"/>
                      <w:szCs w:val="24"/>
                    </w:rPr>
                    <m:t>min</m:t>
                  </m:r>
                </m:e>
                <m:lim>
                  <m:r>
                    <w:rPr>
                      <w:rStyle w:val="tlid-translation"/>
                      <w:rFonts w:ascii="Cambria Math" w:hAnsi="Cambria Math" w:cs="Times New Roman"/>
                      <w:sz w:val="24"/>
                      <w:szCs w:val="24"/>
                    </w:rPr>
                    <m:t>MI</m:t>
                  </m:r>
                  <m:r>
                    <w:rPr>
                      <w:rStyle w:val="tlid-translation"/>
                      <w:rFonts w:ascii="Cambria Math" w:hAnsi="Times New Roman" w:cs="Times New Roman"/>
                      <w:sz w:val="24"/>
                      <w:szCs w:val="24"/>
                    </w:rPr>
                    <m:t>,</m:t>
                  </m:r>
                  <m:r>
                    <w:rPr>
                      <w:rStyle w:val="tlid-translation"/>
                      <w:rFonts w:ascii="Cambria Math" w:hAnsi="Cambria Math" w:cs="Times New Roman"/>
                      <w:sz w:val="24"/>
                      <w:szCs w:val="24"/>
                    </w:rPr>
                    <m:t>ERS</m:t>
                  </m:r>
                  <m:r>
                    <w:rPr>
                      <w:rStyle w:val="tlid-translation"/>
                      <w:rFonts w:ascii="Cambria Math" w:hAnsi="Times New Roman" w:cs="Times New Roman"/>
                      <w:sz w:val="24"/>
                      <w:szCs w:val="24"/>
                    </w:rPr>
                    <m:t>,</m:t>
                  </m:r>
                  <m:r>
                    <w:rPr>
                      <w:rStyle w:val="tlid-translation"/>
                      <w:rFonts w:ascii="Cambria Math" w:hAnsi="Cambria Math" w:cs="Times New Roman"/>
                      <w:sz w:val="24"/>
                      <w:szCs w:val="24"/>
                    </w:rPr>
                    <m:t>KO</m:t>
                  </m:r>
                </m:lim>
              </m:limLow>
            </m:fName>
            <m:e>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K</m:t>
                  </m:r>
                </m:e>
                <m:sub>
                  <m:r>
                    <w:rPr>
                      <w:rStyle w:val="tlid-translation"/>
                      <w:rFonts w:ascii="Cambria Math" w:hAnsi="Times New Roman" w:cs="Times New Roman"/>
                      <w:sz w:val="24"/>
                      <w:szCs w:val="24"/>
                    </w:rPr>
                    <m:t>1</m:t>
                  </m:r>
                </m:sub>
              </m:sSub>
            </m:e>
          </m:func>
          <m:sSup>
            <m:sSupPr>
              <m:ctrlPr>
                <w:rPr>
                  <w:rStyle w:val="tlid-translation"/>
                  <w:rFonts w:ascii="Cambria Math" w:hAnsi="Times New Roman" w:cs="Times New Roman"/>
                  <w:i/>
                  <w:sz w:val="24"/>
                  <w:szCs w:val="24"/>
                </w:rPr>
              </m:ctrlPr>
            </m:sSupPr>
            <m:e>
              <m:r>
                <w:rPr>
                  <w:rStyle w:val="tlid-translation"/>
                  <w:rFonts w:ascii="Cambria Math" w:hAnsi="Times New Roman" w:cs="Times New Roman"/>
                  <w:sz w:val="24"/>
                  <w:szCs w:val="24"/>
                </w:rPr>
                <m:t>(1</m:t>
              </m:r>
              <m:r>
                <w:rPr>
                  <w:rStyle w:val="tlid-translation"/>
                  <w:rFonts w:ascii="Times New Roman" w:hAnsi="Times New Roman" w:cs="Times New Roman"/>
                  <w:sz w:val="24"/>
                  <w:szCs w:val="24"/>
                </w:rPr>
                <m:t>-</m:t>
              </m:r>
              <m:r>
                <w:rPr>
                  <w:rStyle w:val="tlid-translation"/>
                  <w:rFonts w:ascii="Cambria Math" w:hAnsi="Cambria Math" w:cs="Times New Roman"/>
                  <w:sz w:val="24"/>
                  <w:szCs w:val="24"/>
                </w:rPr>
                <m:t>MI</m:t>
              </m:r>
              <m:r>
                <w:rPr>
                  <w:rStyle w:val="tlid-translation"/>
                  <w:rFonts w:ascii="Cambria Math" w:hAnsi="Times New Roman" w:cs="Times New Roman"/>
                  <w:sz w:val="24"/>
                  <w:szCs w:val="24"/>
                </w:rPr>
                <m:t>)</m:t>
              </m:r>
            </m:e>
            <m:sup>
              <m:r>
                <w:rPr>
                  <w:rStyle w:val="tlid-translation"/>
                  <w:rFonts w:ascii="Cambria Math" w:hAnsi="Times New Roman" w:cs="Times New Roman"/>
                  <w:sz w:val="24"/>
                  <w:szCs w:val="24"/>
                </w:rPr>
                <m:t>2</m:t>
              </m:r>
            </m:sup>
          </m:sSup>
          <m:r>
            <w:rPr>
              <w:rStyle w:val="tlid-translation"/>
              <w:rFonts w:ascii="Cambria Math" w:hAnsi="Times New Roman" w:cs="Times New Roman"/>
              <w:sz w:val="24"/>
              <w:szCs w:val="24"/>
            </w:rPr>
            <m:t xml:space="preserve">+ </m:t>
          </m:r>
          <m:sSup>
            <m:sSupPr>
              <m:ctrlPr>
                <w:rPr>
                  <w:rStyle w:val="tlid-translation"/>
                  <w:rFonts w:ascii="Cambria Math" w:hAnsi="Times New Roman" w:cs="Times New Roman"/>
                  <w:i/>
                  <w:sz w:val="24"/>
                  <w:szCs w:val="24"/>
                </w:rPr>
              </m:ctrlPr>
            </m:sSupPr>
            <m:e>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K</m:t>
                  </m:r>
                </m:e>
                <m:sub>
                  <m:r>
                    <w:rPr>
                      <w:rStyle w:val="tlid-translation"/>
                      <w:rFonts w:ascii="Cambria Math" w:hAnsi="Times New Roman" w:cs="Times New Roman"/>
                      <w:sz w:val="24"/>
                      <w:szCs w:val="24"/>
                    </w:rPr>
                    <m:t>2</m:t>
                  </m:r>
                </m:sub>
              </m:sSub>
              <m:r>
                <w:rPr>
                  <w:rStyle w:val="tlid-translation"/>
                  <w:rFonts w:ascii="Cambria Math" w:hAnsi="Times New Roman" w:cs="Times New Roman"/>
                  <w:sz w:val="24"/>
                  <w:szCs w:val="24"/>
                </w:rPr>
                <m:t>(1</m:t>
              </m:r>
              <m:r>
                <w:rPr>
                  <w:rStyle w:val="tlid-translation"/>
                  <w:rFonts w:ascii="Times New Roman" w:hAnsi="Times New Roman" w:cs="Times New Roman"/>
                  <w:sz w:val="24"/>
                  <w:szCs w:val="24"/>
                </w:rPr>
                <m:t>-</m:t>
              </m:r>
              <m:r>
                <w:rPr>
                  <w:rStyle w:val="tlid-translation"/>
                  <w:rFonts w:ascii="Cambria Math" w:hAnsi="Cambria Math" w:cs="Times New Roman"/>
                  <w:sz w:val="24"/>
                  <w:szCs w:val="24"/>
                </w:rPr>
                <m:t>ERS</m:t>
              </m:r>
              <m:r>
                <w:rPr>
                  <w:rStyle w:val="tlid-translation"/>
                  <w:rFonts w:ascii="Cambria Math" w:hAnsi="Times New Roman" w:cs="Times New Roman"/>
                  <w:sz w:val="24"/>
                  <w:szCs w:val="24"/>
                </w:rPr>
                <m:t>)</m:t>
              </m:r>
            </m:e>
            <m:sup>
              <m:r>
                <w:rPr>
                  <w:rStyle w:val="tlid-translation"/>
                  <w:rFonts w:ascii="Cambria Math" w:hAnsi="Times New Roman" w:cs="Times New Roman"/>
                  <w:sz w:val="24"/>
                  <w:szCs w:val="24"/>
                </w:rPr>
                <m:t>2</m:t>
              </m:r>
            </m:sup>
          </m:sSup>
          <m:r>
            <w:rPr>
              <w:rStyle w:val="tlid-translation"/>
              <w:rFonts w:ascii="Cambria Math" w:hAnsi="Times New Roman" w:cs="Times New Roman"/>
              <w:sz w:val="24"/>
              <w:szCs w:val="24"/>
            </w:rPr>
            <m:t>+</m:t>
          </m:r>
          <m:sSup>
            <m:sSupPr>
              <m:ctrlPr>
                <w:rPr>
                  <w:rStyle w:val="tlid-translation"/>
                  <w:rFonts w:ascii="Cambria Math" w:hAnsi="Times New Roman" w:cs="Times New Roman"/>
                  <w:i/>
                  <w:sz w:val="24"/>
                  <w:szCs w:val="24"/>
                </w:rPr>
              </m:ctrlPr>
            </m:sSupPr>
            <m:e>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K</m:t>
                  </m:r>
                </m:e>
                <m:sub>
                  <m:r>
                    <w:rPr>
                      <w:rStyle w:val="tlid-translation"/>
                      <w:rFonts w:ascii="Cambria Math" w:hAnsi="Times New Roman" w:cs="Times New Roman"/>
                      <w:sz w:val="24"/>
                      <w:szCs w:val="24"/>
                    </w:rPr>
                    <m:t>3</m:t>
                  </m:r>
                </m:sub>
              </m:sSub>
              <m:r>
                <w:rPr>
                  <w:rStyle w:val="tlid-translation"/>
                  <w:rFonts w:ascii="Cambria Math" w:hAnsi="Times New Roman" w:cs="Times New Roman"/>
                  <w:sz w:val="24"/>
                  <w:szCs w:val="24"/>
                </w:rPr>
                <m:t>(1</m:t>
              </m:r>
              <m:r>
                <w:rPr>
                  <w:rStyle w:val="tlid-translation"/>
                  <w:rFonts w:ascii="Times New Roman" w:hAnsi="Times New Roman" w:cs="Times New Roman"/>
                  <w:sz w:val="24"/>
                  <w:szCs w:val="24"/>
                </w:rPr>
                <m:t>-</m:t>
              </m:r>
              <m:r>
                <w:rPr>
                  <w:rStyle w:val="tlid-translation"/>
                  <w:rFonts w:ascii="Cambria Math" w:hAnsi="Cambria Math" w:cs="Times New Roman"/>
                  <w:sz w:val="24"/>
                  <w:szCs w:val="24"/>
                </w:rPr>
                <m:t>KO</m:t>
              </m:r>
              <m:r>
                <w:rPr>
                  <w:rStyle w:val="tlid-translation"/>
                  <w:rFonts w:ascii="Cambria Math" w:hAnsi="Times New Roman" w:cs="Times New Roman"/>
                  <w:sz w:val="24"/>
                  <w:szCs w:val="24"/>
                </w:rPr>
                <m:t>)</m:t>
              </m:r>
            </m:e>
            <m:sup>
              <m:r>
                <w:rPr>
                  <w:rStyle w:val="tlid-translation"/>
                  <w:rFonts w:ascii="Cambria Math" w:hAnsi="Times New Roman" w:cs="Times New Roman"/>
                  <w:sz w:val="24"/>
                  <w:szCs w:val="24"/>
                </w:rPr>
                <m:t>2</m:t>
              </m:r>
            </m:sup>
          </m:sSup>
        </m:oMath>
      </m:oMathPara>
    </w:p>
    <w:p w:rsidR="00005DDB" w:rsidRPr="004E461C" w:rsidRDefault="00005DDB" w:rsidP="00F65C91">
      <w:pPr>
        <w:spacing w:line="240" w:lineRule="auto"/>
        <w:ind w:left="540"/>
        <w:jc w:val="both"/>
        <w:rPr>
          <w:rStyle w:val="tlid-translation"/>
          <w:rFonts w:ascii="Times New Roman" w:eastAsiaTheme="minorEastAsia" w:hAnsi="Times New Roman" w:cs="Times New Roman"/>
          <w:sz w:val="24"/>
          <w:szCs w:val="24"/>
        </w:rPr>
      </w:pPr>
      <w:r w:rsidRPr="004E461C">
        <w:rPr>
          <w:rStyle w:val="tlid-translation"/>
          <w:rFonts w:ascii="Times New Roman" w:eastAsiaTheme="minorEastAsia" w:hAnsi="Times New Roman" w:cs="Times New Roman"/>
          <w:sz w:val="24"/>
          <w:szCs w:val="24"/>
        </w:rPr>
        <w:tab/>
        <w:t xml:space="preserve">Subject to </w:t>
      </w:r>
    </w:p>
    <w:p w:rsidR="00005DDB" w:rsidRDefault="00005DDB" w:rsidP="00F65C91">
      <w:pPr>
        <w:spacing w:line="240" w:lineRule="auto"/>
        <w:ind w:left="540"/>
        <w:jc w:val="both"/>
        <w:rPr>
          <w:rStyle w:val="tlid-translation"/>
          <w:rFonts w:ascii="Times New Roman" w:eastAsiaTheme="minorEastAsia" w:hAnsi="Times New Roman" w:cs="Times New Roman"/>
          <w:sz w:val="24"/>
          <w:szCs w:val="24"/>
        </w:rPr>
      </w:pPr>
      <m:oMathPara>
        <m:oMath>
          <m:r>
            <w:rPr>
              <w:rStyle w:val="tlid-translation"/>
              <w:rFonts w:ascii="Cambria Math" w:eastAsiaTheme="minorEastAsia" w:hAnsi="Times New Roman" w:cs="Times New Roman"/>
              <w:sz w:val="24"/>
              <w:szCs w:val="24"/>
            </w:rPr>
            <m:t>0</m:t>
          </m:r>
          <m:r>
            <w:rPr>
              <w:rStyle w:val="tlid-translation"/>
              <w:rFonts w:ascii="Times New Roman" w:eastAsiaTheme="minorEastAsia" w:hAnsi="Times New Roman" w:cs="Times New Roman"/>
              <w:sz w:val="24"/>
              <w:szCs w:val="24"/>
            </w:rPr>
            <m:t>≤</m:t>
          </m:r>
          <m:r>
            <w:rPr>
              <w:rStyle w:val="tlid-translation"/>
              <w:rFonts w:ascii="Cambria Math" w:eastAsiaTheme="minorEastAsia" w:hAnsi="Cambria Math" w:cs="Times New Roman"/>
              <w:sz w:val="24"/>
              <w:szCs w:val="24"/>
            </w:rPr>
            <m:t>MI</m:t>
          </m:r>
          <m:r>
            <w:rPr>
              <w:rStyle w:val="tlid-translation"/>
              <w:rFonts w:ascii="Cambria Math" w:eastAsiaTheme="minorEastAsia" w:hAnsi="Times New Roman" w:cs="Times New Roman"/>
              <w:sz w:val="24"/>
              <w:szCs w:val="24"/>
            </w:rPr>
            <m:t xml:space="preserve">, </m:t>
          </m:r>
          <m:r>
            <w:rPr>
              <w:rStyle w:val="tlid-translation"/>
              <w:rFonts w:ascii="Cambria Math" w:eastAsiaTheme="minorEastAsia" w:hAnsi="Cambria Math" w:cs="Times New Roman"/>
              <w:sz w:val="24"/>
              <w:szCs w:val="24"/>
            </w:rPr>
            <m:t>ERS</m:t>
          </m:r>
          <m:r>
            <w:rPr>
              <w:rStyle w:val="tlid-translation"/>
              <w:rFonts w:ascii="Cambria Math" w:eastAsiaTheme="minorEastAsia" w:hAnsi="Times New Roman" w:cs="Times New Roman"/>
              <w:sz w:val="24"/>
              <w:szCs w:val="24"/>
            </w:rPr>
            <m:t xml:space="preserve">, </m:t>
          </m:r>
          <m:r>
            <w:rPr>
              <w:rStyle w:val="tlid-translation"/>
              <w:rFonts w:ascii="Cambria Math" w:eastAsiaTheme="minorEastAsia" w:hAnsi="Cambria Math" w:cs="Times New Roman"/>
              <w:sz w:val="24"/>
              <w:szCs w:val="24"/>
            </w:rPr>
            <m:t>KO</m:t>
          </m:r>
          <m:r>
            <w:rPr>
              <w:rStyle w:val="tlid-translation"/>
              <w:rFonts w:ascii="Times New Roman" w:eastAsiaTheme="minorEastAsia" w:hAnsi="Times New Roman" w:cs="Times New Roman"/>
              <w:sz w:val="24"/>
              <w:szCs w:val="24"/>
            </w:rPr>
            <m:t>≤</m:t>
          </m:r>
          <m:r>
            <w:rPr>
              <w:rStyle w:val="tlid-translation"/>
              <w:rFonts w:ascii="Cambria Math" w:eastAsiaTheme="minorEastAsia" w:hAnsi="Times New Roman" w:cs="Times New Roman"/>
              <w:sz w:val="24"/>
              <w:szCs w:val="24"/>
            </w:rPr>
            <m:t xml:space="preserve">1 </m:t>
          </m:r>
          <m:r>
            <w:rPr>
              <w:rStyle w:val="tlid-translation"/>
              <w:rFonts w:ascii="Cambria Math" w:eastAsiaTheme="minorEastAsia" w:hAnsi="Cambria Math" w:cs="Times New Roman"/>
              <w:sz w:val="24"/>
              <w:szCs w:val="24"/>
            </w:rPr>
            <m:t>dan</m:t>
          </m:r>
          <m:r>
            <w:rPr>
              <w:rStyle w:val="tlid-translation"/>
              <w:rFonts w:ascii="Cambria Math" w:eastAsiaTheme="minorEastAsia" w:hAnsi="Times New Roman" w:cs="Times New Roman"/>
              <w:sz w:val="24"/>
              <w:szCs w:val="24"/>
            </w:rPr>
            <m:t xml:space="preserve"> </m:t>
          </m:r>
          <m:r>
            <w:rPr>
              <w:rStyle w:val="tlid-translation"/>
              <w:rFonts w:ascii="Cambria Math" w:eastAsiaTheme="minorEastAsia" w:hAnsi="Cambria Math" w:cs="Times New Roman"/>
              <w:sz w:val="24"/>
              <w:szCs w:val="24"/>
            </w:rPr>
            <m:t>MI</m:t>
          </m:r>
          <m:r>
            <w:rPr>
              <w:rStyle w:val="tlid-translation"/>
              <w:rFonts w:ascii="Cambria Math" w:eastAsiaTheme="minorEastAsia" w:hAnsi="Times New Roman" w:cs="Times New Roman"/>
              <w:sz w:val="24"/>
              <w:szCs w:val="24"/>
            </w:rPr>
            <m:t>+</m:t>
          </m:r>
          <m:r>
            <w:rPr>
              <w:rStyle w:val="tlid-translation"/>
              <w:rFonts w:ascii="Cambria Math" w:eastAsiaTheme="minorEastAsia" w:hAnsi="Cambria Math" w:cs="Times New Roman"/>
              <w:sz w:val="24"/>
              <w:szCs w:val="24"/>
            </w:rPr>
            <m:t>ERS</m:t>
          </m:r>
          <m:r>
            <w:rPr>
              <w:rStyle w:val="tlid-translation"/>
              <w:rFonts w:ascii="Cambria Math" w:eastAsiaTheme="minorEastAsia" w:hAnsi="Times New Roman" w:cs="Times New Roman"/>
              <w:sz w:val="24"/>
              <w:szCs w:val="24"/>
            </w:rPr>
            <m:t>+</m:t>
          </m:r>
          <m:r>
            <w:rPr>
              <w:rStyle w:val="tlid-translation"/>
              <w:rFonts w:ascii="Cambria Math" w:eastAsiaTheme="minorEastAsia" w:hAnsi="Cambria Math" w:cs="Times New Roman"/>
              <w:sz w:val="24"/>
              <w:szCs w:val="24"/>
            </w:rPr>
            <m:t>KO</m:t>
          </m:r>
          <m:r>
            <w:rPr>
              <w:rStyle w:val="tlid-translation"/>
              <w:rFonts w:ascii="Cambria Math" w:eastAsiaTheme="minorEastAsia" w:hAnsi="Times New Roman" w:cs="Times New Roman"/>
              <w:sz w:val="24"/>
              <w:szCs w:val="24"/>
            </w:rPr>
            <m:t>=2</m:t>
          </m:r>
        </m:oMath>
      </m:oMathPara>
    </w:p>
    <w:p w:rsidR="00B3673A" w:rsidRPr="004E461C" w:rsidRDefault="00B3673A" w:rsidP="00F65C91">
      <w:pPr>
        <w:spacing w:line="240" w:lineRule="auto"/>
        <w:ind w:left="540"/>
        <w:jc w:val="both"/>
        <w:rPr>
          <w:rStyle w:val="tlid-translation"/>
          <w:rFonts w:ascii="Times New Roman" w:eastAsiaTheme="minorEastAsia" w:hAnsi="Times New Roman" w:cs="Times New Roman"/>
          <w:sz w:val="24"/>
          <w:szCs w:val="24"/>
        </w:rPr>
      </w:pPr>
    </w:p>
    <w:p w:rsidR="00F65C91" w:rsidRDefault="008E731C"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 xml:space="preserve">di mana MI, ERS, dan KO adalah variabel yang mengukur tingkat independensi kebijakan moneter, stabilitas nilai tukar, </w:t>
      </w:r>
      <w:r w:rsidR="00005DDB" w:rsidRPr="004E461C">
        <w:rPr>
          <w:rFonts w:ascii="Times New Roman" w:eastAsia="Times New Roman" w:hAnsi="Times New Roman" w:cs="Times New Roman"/>
          <w:sz w:val="24"/>
          <w:szCs w:val="24"/>
          <w:lang w:val="id-ID"/>
        </w:rPr>
        <w:t>dan keterbukaan pasar keuangan</w:t>
      </w:r>
      <w:r w:rsidR="00005DDB" w:rsidRPr="004E461C">
        <w:rPr>
          <w:rFonts w:ascii="Times New Roman" w:eastAsia="Times New Roman" w:hAnsi="Times New Roman" w:cs="Times New Roman"/>
          <w:sz w:val="24"/>
          <w:szCs w:val="24"/>
        </w:rPr>
        <w:t xml:space="preserve">. Sedangkan </w:t>
      </w:r>
      <w:r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lastRenderedPageBreak/>
        <w:t xml:space="preserve">parameter </w:t>
      </w:r>
      <m:oMath>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K</m:t>
            </m:r>
          </m:e>
          <m:sub>
            <m:r>
              <w:rPr>
                <w:rStyle w:val="tlid-translation"/>
                <w:rFonts w:ascii="Cambria Math" w:hAnsi="Cambria Math" w:cs="Times New Roman"/>
                <w:sz w:val="24"/>
                <w:szCs w:val="24"/>
              </w:rPr>
              <m:t>j</m:t>
            </m:r>
          </m:sub>
        </m:sSub>
      </m:oMath>
      <w:r w:rsidR="00005DDB" w:rsidRPr="004E461C">
        <w:rPr>
          <w:rFonts w:ascii="Times New Roman" w:eastAsia="Times New Roman" w:hAnsi="Times New Roman" w:cs="Times New Roman"/>
          <w:sz w:val="24"/>
          <w:szCs w:val="24"/>
          <w:lang w:val="id-ID"/>
        </w:rPr>
        <w:t xml:space="preserve"> (= 1, 2, </w:t>
      </w:r>
      <w:r w:rsidR="00005DDB" w:rsidRPr="004E461C">
        <w:rPr>
          <w:rFonts w:ascii="Times New Roman" w:eastAsia="Times New Roman" w:hAnsi="Times New Roman" w:cs="Times New Roman"/>
          <w:sz w:val="24"/>
          <w:szCs w:val="24"/>
        </w:rPr>
        <w:t>dan 3</w:t>
      </w:r>
      <w:r w:rsidRPr="004E461C">
        <w:rPr>
          <w:rFonts w:ascii="Times New Roman" w:eastAsia="Times New Roman" w:hAnsi="Times New Roman" w:cs="Times New Roman"/>
          <w:sz w:val="24"/>
          <w:szCs w:val="24"/>
          <w:lang w:val="id-ID"/>
        </w:rPr>
        <w:t>) merujuk pada bobot tempat pembuat kebijakan</w:t>
      </w:r>
      <w:r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t>masing-masing dari tiga tujuan kebijakan.</w:t>
      </w:r>
    </w:p>
    <w:p w:rsidR="008E731C" w:rsidRPr="004E461C" w:rsidRDefault="008E731C" w:rsidP="00F65C91">
      <w:pPr>
        <w:spacing w:after="0"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Pembuat kebijakan suatu negara akan memilih kombinasi yang optimal dari ketiga kebijakan tersebut, tetapi kombinasi seperti itu akan tergantung pada pilihannya, yang mencerminkan kondisi ekonomi dan struktural negara dengan siapa manajemen kebijakannya dibebankan. Misalnya, pembuat kebijakan dalam perekonomian terbuka kecil dapat menempatkan bobot yang lebih tinggi pada stabilitas nilai tukar dan keterbukaan pasar keuangan daripada independensi kebijakan moneter. Seorang pembuat kebijakan dalam ekonomi yang dikembangkan secara finansial dapat menempatkan bobot yang lebih tinggi pada keterbukaan pasar keuangan daripada pada tujuan kebijakan lainnya. Pada dasarnya, parameter membantu menentukan level optimal MI, ERS, dan KO.</w:t>
      </w:r>
    </w:p>
    <w:p w:rsidR="00AF02EF" w:rsidRPr="004E461C" w:rsidRDefault="008E731C" w:rsidP="00F65C91">
      <w:pPr>
        <w:spacing w:after="0" w:line="480" w:lineRule="auto"/>
        <w:ind w:left="540"/>
        <w:jc w:val="both"/>
        <w:rPr>
          <w:rStyle w:val="tlid-translation"/>
          <w:rFonts w:ascii="Times New Roman" w:hAnsi="Times New Roman" w:cs="Times New Roman"/>
          <w:sz w:val="24"/>
          <w:szCs w:val="24"/>
        </w:rPr>
      </w:pPr>
      <w:r w:rsidRPr="004E461C">
        <w:rPr>
          <w:rFonts w:ascii="Times New Roman" w:eastAsia="Times New Roman" w:hAnsi="Times New Roman" w:cs="Times New Roman"/>
          <w:sz w:val="24"/>
          <w:szCs w:val="24"/>
        </w:rPr>
        <w:tab/>
      </w:r>
      <w:r w:rsidRPr="004E461C">
        <w:rPr>
          <w:rFonts w:ascii="Times New Roman" w:hAnsi="Times New Roman" w:cs="Times New Roman"/>
          <w:sz w:val="24"/>
          <w:szCs w:val="24"/>
          <w:lang w:val="id-ID"/>
        </w:rPr>
        <w:br/>
      </w:r>
      <w:r w:rsidR="00AF02EF" w:rsidRPr="004E461C">
        <w:rPr>
          <w:rFonts w:ascii="Times New Roman" w:hAnsi="Times New Roman" w:cs="Times New Roman"/>
          <w:noProof/>
          <w:sz w:val="24"/>
          <w:szCs w:val="24"/>
        </w:rPr>
        <w:drawing>
          <wp:inline distT="0" distB="0" distL="0" distR="0">
            <wp:extent cx="5914898" cy="2516429"/>
            <wp:effectExtent l="19050" t="0" r="9652"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02EF" w:rsidRPr="004E461C" w:rsidRDefault="00AF02EF" w:rsidP="00F65C91">
      <w:pPr>
        <w:spacing w:after="0" w:line="240" w:lineRule="auto"/>
        <w:ind w:left="54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rPr>
        <w:t>Gambar 2. Indeks Stabilitas Nilai Tukar dan Independensi Moneter Indonesia</w:t>
      </w:r>
    </w:p>
    <w:p w:rsidR="00B44FAB" w:rsidRPr="004E461C" w:rsidRDefault="00AF02EF" w:rsidP="00F65C91">
      <w:pPr>
        <w:spacing w:after="0" w:line="240" w:lineRule="auto"/>
        <w:ind w:left="540"/>
        <w:jc w:val="both"/>
        <w:rPr>
          <w:rStyle w:val="tlid-translation"/>
          <w:rFonts w:ascii="Times New Roman" w:hAnsi="Times New Roman" w:cs="Times New Roman"/>
          <w:i/>
          <w:sz w:val="24"/>
          <w:szCs w:val="24"/>
        </w:rPr>
      </w:pPr>
      <w:r w:rsidRPr="004E461C">
        <w:rPr>
          <w:rStyle w:val="tlid-translation"/>
          <w:rFonts w:ascii="Times New Roman" w:hAnsi="Times New Roman" w:cs="Times New Roman"/>
          <w:sz w:val="24"/>
          <w:szCs w:val="24"/>
        </w:rPr>
        <w:t xml:space="preserve">Sumber: </w:t>
      </w:r>
      <w:hyperlink r:id="rId29" w:history="1">
        <w:r w:rsidR="00B44FAB" w:rsidRPr="004E461C">
          <w:rPr>
            <w:rStyle w:val="Hyperlink"/>
            <w:rFonts w:ascii="Times New Roman" w:hAnsi="Times New Roman" w:cs="Times New Roman"/>
            <w:i/>
            <w:sz w:val="24"/>
            <w:szCs w:val="24"/>
          </w:rPr>
          <w:t>http://web.pdx.edu/~ito/trilemma_indexes.htm</w:t>
        </w:r>
      </w:hyperlink>
    </w:p>
    <w:p w:rsidR="00B44FAB" w:rsidRPr="004E461C" w:rsidRDefault="00B44FAB" w:rsidP="00F65C91">
      <w:pPr>
        <w:spacing w:after="0" w:line="480" w:lineRule="auto"/>
        <w:ind w:left="540"/>
        <w:jc w:val="both"/>
        <w:rPr>
          <w:rStyle w:val="tlid-translation"/>
          <w:rFonts w:ascii="Times New Roman" w:hAnsi="Times New Roman" w:cs="Times New Roman"/>
          <w:i/>
          <w:sz w:val="24"/>
          <w:szCs w:val="24"/>
        </w:rPr>
      </w:pPr>
    </w:p>
    <w:p w:rsidR="00F65C91" w:rsidRDefault="00B3673A" w:rsidP="00F65C91">
      <w:pPr>
        <w:spacing w:after="0" w:line="480" w:lineRule="auto"/>
        <w:ind w:left="540" w:firstLine="72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t xml:space="preserve">Masalah optimisasi ini dapat ditafsirkan sebagai hasil dari masalah stabilisasi yang terkenal untuk mencapai pertumbuhan ekonomi non-inflasi yang stabil dalam model </w:t>
      </w:r>
      <w:r w:rsidRPr="004E461C">
        <w:rPr>
          <w:rStyle w:val="tlid-translation"/>
          <w:rFonts w:ascii="Times New Roman" w:hAnsi="Times New Roman" w:cs="Times New Roman"/>
          <w:sz w:val="24"/>
          <w:szCs w:val="24"/>
          <w:lang w:val="id-ID"/>
        </w:rPr>
        <w:lastRenderedPageBreak/>
        <w:t>ekonomi makro terbuka. Tiga pilihan kebijakan (tingkat stabilitas nilai tukar, keterbukaan pasar keuangan, dan independensi kebijakan moneter) diperkirakan akan mempengaruhi pertumbuhan ekonomi dan tingkat inflasi mengingat kondisi ekonomi dan struktural negara tersebut. Masalah optimisasi biasa untuk pembuat kebijakan (untuk meminimalkan penyimpangan output dari output potensial</w:t>
      </w:r>
      <w:r>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dan inflasi aktual dari target inflasi) dapat dinyatakan sebagai masalah optimisasi (persamaan 1).</w:t>
      </w:r>
    </w:p>
    <w:p w:rsidR="001309AD" w:rsidRPr="00F65C91" w:rsidRDefault="008E731C" w:rsidP="00F65C91">
      <w:pPr>
        <w:spacing w:after="0" w:line="480" w:lineRule="auto"/>
        <w:ind w:left="540" w:firstLine="72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t>Setiap kombinasi kebijakan di bawah dataran trilemma ke arah asal (atau di dalam sisa kubus yang dicukur oleh dataran trilemma) juga layak karena jumlah ketiga indeks untuk kombinasi kebijakan tersebut akan kurang dari 2 (yaitu, MI + ERS + KO &lt;2). Namun, kombinasi kebijakan semacam itu tidak akan efisien. Sebaliknya, kombinasi kebijakan di atas dataran trilemma jauh dari asalnya (atau di luar kubus yang dicukur oleh dataran trilemma) tidak layak karena jumlah dari ketiga indeks untuk kombinasi kebijakan semacam itu akan lebih besar dari 2 (yaitu, MI + ERS + KO&gt; 2). Gambar 3 menggambarkan optimasi dalam dua dimen</w:t>
      </w:r>
      <w:r w:rsidRPr="004E461C">
        <w:rPr>
          <w:rStyle w:val="tlid-translation"/>
          <w:rFonts w:ascii="Times New Roman" w:hAnsi="Times New Roman" w:cs="Times New Roman"/>
          <w:sz w:val="24"/>
          <w:szCs w:val="24"/>
        </w:rPr>
        <w:t>s</w:t>
      </w:r>
      <w:r w:rsidR="00AF02EF" w:rsidRPr="004E461C">
        <w:rPr>
          <w:rStyle w:val="tlid-translation"/>
          <w:rFonts w:ascii="Times New Roman" w:hAnsi="Times New Roman" w:cs="Times New Roman"/>
          <w:sz w:val="24"/>
          <w:szCs w:val="24"/>
        </w:rPr>
        <w:t>i</w:t>
      </w:r>
    </w:p>
    <w:p w:rsidR="00AF02EF" w:rsidRPr="004E461C" w:rsidRDefault="00AF02EF" w:rsidP="00F65C91">
      <w:pPr>
        <w:spacing w:after="0" w:line="480" w:lineRule="auto"/>
        <w:ind w:left="540"/>
        <w:jc w:val="both"/>
        <w:rPr>
          <w:rStyle w:val="tlid-translation"/>
          <w:rFonts w:ascii="Times New Roman" w:hAnsi="Times New Roman" w:cs="Times New Roman"/>
          <w:sz w:val="24"/>
          <w:szCs w:val="24"/>
        </w:rPr>
      </w:pPr>
    </w:p>
    <w:p w:rsidR="00AF02EF" w:rsidRPr="004E461C" w:rsidRDefault="00AF02EF" w:rsidP="00F65C91">
      <w:pPr>
        <w:spacing w:after="0" w:line="480" w:lineRule="auto"/>
        <w:ind w:left="540"/>
        <w:jc w:val="both"/>
        <w:rPr>
          <w:rFonts w:ascii="Times New Roman" w:eastAsia="Times New Roman" w:hAnsi="Times New Roman" w:cs="Times New Roman"/>
          <w:sz w:val="24"/>
          <w:szCs w:val="24"/>
        </w:rPr>
      </w:pPr>
      <w:r w:rsidRPr="004E461C">
        <w:rPr>
          <w:rStyle w:val="tlid-translation"/>
          <w:rFonts w:ascii="Times New Roman" w:hAnsi="Times New Roman" w:cs="Times New Roman"/>
          <w:noProof/>
          <w:sz w:val="24"/>
        </w:rPr>
        <w:drawing>
          <wp:inline distT="0" distB="0" distL="0" distR="0">
            <wp:extent cx="4286707" cy="174833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4291934" cy="1750465"/>
                    </a:xfrm>
                    <a:prstGeom prst="rect">
                      <a:avLst/>
                    </a:prstGeom>
                    <a:noFill/>
                  </pic:spPr>
                </pic:pic>
              </a:graphicData>
            </a:graphic>
          </wp:inline>
        </w:drawing>
      </w:r>
    </w:p>
    <w:p w:rsidR="00AF02EF" w:rsidRPr="004E461C" w:rsidRDefault="00AF02EF" w:rsidP="00F65C91">
      <w:pPr>
        <w:spacing w:after="0" w:line="240" w:lineRule="auto"/>
        <w:ind w:left="540" w:right="-719"/>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Gambar 3. Optimasi 2 dimensi</w:t>
      </w:r>
    </w:p>
    <w:p w:rsidR="00AF02EF" w:rsidRPr="004E461C" w:rsidRDefault="00AF02EF" w:rsidP="00F65C91">
      <w:pPr>
        <w:spacing w:after="0" w:line="240" w:lineRule="auto"/>
        <w:ind w:left="540" w:right="-719"/>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(Sumber: Ito &amp; Kawai (2014))</w:t>
      </w:r>
    </w:p>
    <w:p w:rsidR="00AF02EF" w:rsidRPr="004E461C" w:rsidRDefault="00AF02EF" w:rsidP="00F65C91">
      <w:pPr>
        <w:spacing w:after="0" w:line="240" w:lineRule="auto"/>
        <w:ind w:left="540" w:right="-719"/>
        <w:jc w:val="both"/>
        <w:rPr>
          <w:rFonts w:ascii="Times New Roman" w:eastAsia="Times New Roman" w:hAnsi="Times New Roman" w:cs="Times New Roman"/>
          <w:sz w:val="24"/>
          <w:szCs w:val="24"/>
        </w:rPr>
      </w:pPr>
    </w:p>
    <w:p w:rsidR="00F65C91" w:rsidRDefault="00AF02EF" w:rsidP="00F65C91">
      <w:pPr>
        <w:spacing w:after="0" w:line="480" w:lineRule="auto"/>
        <w:ind w:left="540" w:firstLine="720"/>
        <w:jc w:val="both"/>
        <w:rPr>
          <w:rFonts w:ascii="Times New Roman" w:hAnsi="Times New Roman" w:cs="Times New Roman"/>
          <w:sz w:val="24"/>
          <w:szCs w:val="24"/>
        </w:rPr>
      </w:pPr>
      <w:r w:rsidRPr="004E461C">
        <w:rPr>
          <w:rStyle w:val="tlid-translation"/>
          <w:rFonts w:ascii="Times New Roman" w:hAnsi="Times New Roman" w:cs="Times New Roman"/>
          <w:sz w:val="24"/>
          <w:szCs w:val="24"/>
          <w:lang w:val="id-ID"/>
        </w:rPr>
        <w:lastRenderedPageBreak/>
        <w:t>Beberapa penelitian telah dilakukan untuk menguji hipotesis trilemma atau quadrilemma. Su et al., (2015) menemukan bahwa selama periode 1975-2014 di Fiji, re: trilemma, kemandirian moneter dan stabilitas nilai tukar mungkin lebih dikejar dengan sungguh-sungguh oleh bank sentral; re: segiempat, fokus tampaknya telah bergeser ke cadangan devisa dan keterbukaan rekening modal</w:t>
      </w:r>
      <w:r w:rsidRPr="004E461C">
        <w:rPr>
          <w:rStyle w:val="tlid-translation"/>
          <w:rFonts w:ascii="Times New Roman" w:hAnsi="Times New Roman" w:cs="Times New Roman"/>
          <w:sz w:val="24"/>
          <w:szCs w:val="24"/>
        </w:rPr>
        <w:t xml:space="preserve">. </w:t>
      </w:r>
      <w:r w:rsidRPr="004E461C">
        <w:rPr>
          <w:rFonts w:ascii="Times New Roman" w:eastAsia="Times New Roman" w:hAnsi="Times New Roman" w:cs="Times New Roman"/>
          <w:sz w:val="24"/>
          <w:szCs w:val="24"/>
          <w:lang w:val="id-ID"/>
        </w:rPr>
        <w:t>Mansour (2014) menyimpulkan bahwa penimbunan IR independen untuk keputusan moneter terhadap tiga kebijakan segitiga Mundell, dengan kata lain, IR tidak termasuk atau tidak memainkan peran ekonomi apa pun dalam hal kebijakan moneter.</w:t>
      </w:r>
    </w:p>
    <w:p w:rsidR="0006689F" w:rsidRPr="00F65C91" w:rsidRDefault="00AF02EF" w:rsidP="00F65C91">
      <w:pPr>
        <w:spacing w:after="0" w:line="480" w:lineRule="auto"/>
        <w:ind w:left="540" w:firstLine="720"/>
        <w:jc w:val="both"/>
        <w:rPr>
          <w:rFonts w:ascii="Times New Roman" w:hAnsi="Times New Roman" w:cs="Times New Roman"/>
          <w:sz w:val="24"/>
          <w:szCs w:val="24"/>
        </w:rPr>
      </w:pPr>
      <w:r w:rsidRPr="004E461C">
        <w:rPr>
          <w:rStyle w:val="tlid-translation"/>
          <w:rFonts w:ascii="Times New Roman" w:hAnsi="Times New Roman" w:cs="Times New Roman"/>
          <w:sz w:val="24"/>
          <w:szCs w:val="24"/>
          <w:lang w:val="id-ID"/>
        </w:rPr>
        <w:t>Hutchison, Sengupta, &amp; Singh (2012) menegaskan bahwa peningkatan integrasi keuangan, terutama setelah pertengahan 2000-an, telah mengubah trade-off kebijakan yang menghadapi ekonomi pasar berkembang seperti India. Peningkatan keterbukaan akun modal telah datang pada biaya pengurangan independensi kebijakan moneter atau pembatasan ER</w:t>
      </w:r>
      <w:r w:rsidR="00912E34" w:rsidRPr="004E461C">
        <w:rPr>
          <w:rFonts w:ascii="Times New Roman" w:hAnsi="Times New Roman" w:cs="Times New Roman"/>
          <w:sz w:val="24"/>
          <w:szCs w:val="24"/>
        </w:rPr>
        <w:t xml:space="preserve">.  Aizman (2016) mengemukakan bahwa </w:t>
      </w:r>
      <w:r w:rsidR="00912E34" w:rsidRPr="004E461C">
        <w:rPr>
          <w:rStyle w:val="tlid-translation"/>
          <w:rFonts w:ascii="Times New Roman" w:hAnsi="Times New Roman" w:cs="Times New Roman"/>
          <w:sz w:val="24"/>
          <w:szCs w:val="24"/>
          <w:lang w:val="id-ID"/>
        </w:rPr>
        <w:t xml:space="preserve">tekanan pasar nilai tukar di ekonomi periferal sensitif terhadap pergerakan </w:t>
      </w:r>
      <w:r w:rsidR="00912E34" w:rsidRPr="004E461C">
        <w:rPr>
          <w:rStyle w:val="tlid-translation"/>
          <w:rFonts w:ascii="Times New Roman" w:hAnsi="Times New Roman" w:cs="Times New Roman"/>
          <w:sz w:val="24"/>
          <w:szCs w:val="24"/>
        </w:rPr>
        <w:t>nilai tukar</w:t>
      </w:r>
      <w:r w:rsidR="00912E34" w:rsidRPr="004E461C">
        <w:rPr>
          <w:rStyle w:val="tlid-translation"/>
          <w:rFonts w:ascii="Times New Roman" w:hAnsi="Times New Roman" w:cs="Times New Roman"/>
          <w:sz w:val="24"/>
          <w:szCs w:val="24"/>
          <w:lang w:val="id-ID"/>
        </w:rPr>
        <w:t xml:space="preserve"> ekonomi pusat selama dan setelah krisis keuangan global. Pengaturan kebijakan makro terbuka, terutama rezim nilai tukar, juga memiliki efek tidak langsung pada kekuatan hubungan keuangan, berinteraksi dengan kondisi ekonomi makro lainnya. Dengan demikian, pengaturan kebijakan trilemma, termasuk fleksibilitas nilai tukar, terus memengaruhi sensitivitas negara-negara berkembang terhadap perubahan kebijakan dan gu</w:t>
      </w:r>
      <w:r w:rsidR="0006689F">
        <w:rPr>
          <w:rStyle w:val="tlid-translation"/>
          <w:rFonts w:ascii="Times New Roman" w:hAnsi="Times New Roman" w:cs="Times New Roman"/>
          <w:sz w:val="24"/>
          <w:szCs w:val="24"/>
        </w:rPr>
        <w:t>cangan.</w:t>
      </w:r>
    </w:p>
    <w:p w:rsidR="00F65C91" w:rsidRDefault="00F65C91" w:rsidP="00F65C91">
      <w:pPr>
        <w:widowControl w:val="0"/>
        <w:autoSpaceDE w:val="0"/>
        <w:autoSpaceDN w:val="0"/>
        <w:spacing w:after="0" w:line="480" w:lineRule="auto"/>
        <w:ind w:left="540" w:right="537"/>
        <w:jc w:val="both"/>
        <w:rPr>
          <w:rFonts w:ascii="Times New Roman" w:eastAsia="Times New Roman" w:hAnsi="Times New Roman" w:cs="Times New Roman"/>
          <w:b/>
          <w:bCs/>
          <w:sz w:val="24"/>
          <w:szCs w:val="24"/>
          <w:lang w:bidi="en-US"/>
        </w:rPr>
      </w:pPr>
    </w:p>
    <w:p w:rsidR="00F65C91" w:rsidRDefault="00F65C91" w:rsidP="00F65C91">
      <w:pPr>
        <w:widowControl w:val="0"/>
        <w:autoSpaceDE w:val="0"/>
        <w:autoSpaceDN w:val="0"/>
        <w:spacing w:after="0" w:line="480" w:lineRule="auto"/>
        <w:ind w:left="540" w:right="537"/>
        <w:jc w:val="both"/>
        <w:rPr>
          <w:rFonts w:ascii="Times New Roman" w:eastAsia="Times New Roman" w:hAnsi="Times New Roman" w:cs="Times New Roman"/>
          <w:b/>
          <w:bCs/>
          <w:sz w:val="24"/>
          <w:szCs w:val="24"/>
          <w:lang w:bidi="en-US"/>
        </w:rPr>
      </w:pPr>
    </w:p>
    <w:p w:rsidR="00F65C91" w:rsidRDefault="00F65C91" w:rsidP="00F65C91">
      <w:pPr>
        <w:widowControl w:val="0"/>
        <w:autoSpaceDE w:val="0"/>
        <w:autoSpaceDN w:val="0"/>
        <w:spacing w:after="0" w:line="480" w:lineRule="auto"/>
        <w:ind w:left="540" w:right="537"/>
        <w:jc w:val="both"/>
        <w:rPr>
          <w:rFonts w:ascii="Times New Roman" w:eastAsia="Times New Roman" w:hAnsi="Times New Roman" w:cs="Times New Roman"/>
          <w:b/>
          <w:bCs/>
          <w:sz w:val="24"/>
          <w:szCs w:val="24"/>
          <w:lang w:bidi="en-US"/>
        </w:rPr>
      </w:pPr>
    </w:p>
    <w:p w:rsidR="00F65C91" w:rsidRDefault="00F65C91" w:rsidP="00F65C91">
      <w:pPr>
        <w:widowControl w:val="0"/>
        <w:autoSpaceDE w:val="0"/>
        <w:autoSpaceDN w:val="0"/>
        <w:spacing w:after="0" w:line="480" w:lineRule="auto"/>
        <w:ind w:left="540" w:right="537"/>
        <w:jc w:val="both"/>
        <w:rPr>
          <w:rFonts w:ascii="Times New Roman" w:eastAsia="Times New Roman" w:hAnsi="Times New Roman" w:cs="Times New Roman"/>
          <w:b/>
          <w:bCs/>
          <w:sz w:val="24"/>
          <w:szCs w:val="24"/>
          <w:lang w:bidi="en-US"/>
        </w:rPr>
      </w:pPr>
    </w:p>
    <w:p w:rsidR="00A273E2" w:rsidRPr="004E461C" w:rsidRDefault="00A273E2" w:rsidP="00F65C91">
      <w:pPr>
        <w:widowControl w:val="0"/>
        <w:autoSpaceDE w:val="0"/>
        <w:autoSpaceDN w:val="0"/>
        <w:spacing w:after="0" w:line="480" w:lineRule="auto"/>
        <w:ind w:left="540" w:right="537"/>
        <w:jc w:val="both"/>
        <w:rPr>
          <w:rFonts w:ascii="Times New Roman" w:eastAsia="Times New Roman" w:hAnsi="Times New Roman" w:cs="Times New Roman"/>
          <w:b/>
          <w:bCs/>
          <w:sz w:val="24"/>
          <w:szCs w:val="24"/>
          <w:lang w:bidi="en-US"/>
        </w:rPr>
      </w:pPr>
      <w:r w:rsidRPr="004E461C">
        <w:rPr>
          <w:rFonts w:ascii="Times New Roman" w:eastAsia="Times New Roman" w:hAnsi="Times New Roman" w:cs="Times New Roman"/>
          <w:b/>
          <w:bCs/>
          <w:sz w:val="24"/>
          <w:szCs w:val="24"/>
          <w:lang w:bidi="en-US"/>
        </w:rPr>
        <w:lastRenderedPageBreak/>
        <w:t>2</w:t>
      </w:r>
      <w:r w:rsidR="0006689F">
        <w:rPr>
          <w:rFonts w:ascii="Times New Roman" w:eastAsia="Times New Roman" w:hAnsi="Times New Roman" w:cs="Times New Roman"/>
          <w:b/>
          <w:bCs/>
          <w:sz w:val="24"/>
          <w:szCs w:val="24"/>
          <w:lang w:bidi="en-US"/>
        </w:rPr>
        <w:t>.2</w:t>
      </w:r>
      <w:r w:rsidRPr="004E461C">
        <w:rPr>
          <w:rFonts w:ascii="Times New Roman" w:eastAsia="Times New Roman" w:hAnsi="Times New Roman" w:cs="Times New Roman"/>
          <w:b/>
          <w:bCs/>
          <w:sz w:val="24"/>
          <w:szCs w:val="24"/>
          <w:lang w:bidi="en-US"/>
        </w:rPr>
        <w:t xml:space="preserve"> Roadmap Penelitian</w:t>
      </w:r>
    </w:p>
    <w:p w:rsidR="00A273E2" w:rsidRPr="004E461C" w:rsidRDefault="00B3673A" w:rsidP="00F65C91">
      <w:pPr>
        <w:widowControl w:val="0"/>
        <w:autoSpaceDE w:val="0"/>
        <w:autoSpaceDN w:val="0"/>
        <w:spacing w:after="0" w:line="480" w:lineRule="auto"/>
        <w:ind w:left="540" w:right="537"/>
        <w:jc w:val="both"/>
        <w:rPr>
          <w:rFonts w:ascii="Times New Roman" w:eastAsia="Times New Roman" w:hAnsi="Times New Roman" w:cs="Times New Roman"/>
          <w:sz w:val="24"/>
          <w:szCs w:val="24"/>
          <w:lang w:bidi="en-US"/>
        </w:rPr>
      </w:pPr>
      <w:r w:rsidRPr="00EF56A2">
        <w:rPr>
          <w:rFonts w:ascii="Times New Roman" w:eastAsia="Times New Roman" w:hAnsi="Times New Roman" w:cs="Times New Roman"/>
          <w:sz w:val="24"/>
          <w:szCs w:val="24"/>
          <w:lang w:bidi="en-US"/>
        </w:rPr>
        <w:object w:dxaOrig="810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18.25pt" o:ole="">
            <v:imagedata r:id="rId31" o:title=""/>
          </v:shape>
          <o:OLEObject Type="Embed" ProgID="PowerPoint.Slide.12" ShapeID="_x0000_i1025" DrawAspect="Content" ObjectID="_1668839730" r:id="rId32"/>
        </w:object>
      </w:r>
    </w:p>
    <w:p w:rsidR="0006689F" w:rsidRDefault="00B3673A" w:rsidP="00F65C91">
      <w:pPr>
        <w:widowControl w:val="0"/>
        <w:autoSpaceDE w:val="0"/>
        <w:autoSpaceDN w:val="0"/>
        <w:spacing w:after="0" w:line="480" w:lineRule="auto"/>
        <w:ind w:left="540" w:right="537"/>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Gambar 5. Roadmap Penelitian</w:t>
      </w: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F65C91" w:rsidRDefault="00F65C91" w:rsidP="00F65C91">
      <w:pPr>
        <w:tabs>
          <w:tab w:val="left" w:pos="460"/>
        </w:tabs>
        <w:spacing w:after="0" w:line="480" w:lineRule="auto"/>
        <w:ind w:left="540"/>
        <w:jc w:val="center"/>
        <w:rPr>
          <w:rFonts w:ascii="Times New Roman" w:eastAsia="Times New Roman" w:hAnsi="Times New Roman" w:cs="Times New Roman"/>
          <w:b/>
          <w:sz w:val="24"/>
          <w:szCs w:val="24"/>
        </w:rPr>
      </w:pPr>
    </w:p>
    <w:p w:rsidR="0006689F" w:rsidRDefault="0006689F" w:rsidP="00F65C91">
      <w:pPr>
        <w:tabs>
          <w:tab w:val="left" w:pos="460"/>
        </w:tabs>
        <w:spacing w:after="0" w:line="48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w:t>
      </w:r>
    </w:p>
    <w:p w:rsidR="001309AD" w:rsidRPr="0006689F" w:rsidRDefault="001309AD" w:rsidP="00F65C91">
      <w:pPr>
        <w:tabs>
          <w:tab w:val="left" w:pos="460"/>
        </w:tabs>
        <w:spacing w:after="0" w:line="480" w:lineRule="auto"/>
        <w:ind w:left="540"/>
        <w:jc w:val="center"/>
        <w:rPr>
          <w:rFonts w:ascii="Times New Roman" w:eastAsia="Times New Roman" w:hAnsi="Times New Roman" w:cs="Times New Roman"/>
          <w:b/>
          <w:sz w:val="24"/>
          <w:szCs w:val="24"/>
        </w:rPr>
      </w:pPr>
      <w:r w:rsidRPr="0006689F">
        <w:rPr>
          <w:rFonts w:ascii="Times New Roman" w:eastAsia="Times New Roman" w:hAnsi="Times New Roman" w:cs="Times New Roman"/>
          <w:b/>
          <w:sz w:val="24"/>
          <w:szCs w:val="24"/>
        </w:rPr>
        <w:t>M</w:t>
      </w:r>
      <w:r w:rsidR="00A273E2" w:rsidRPr="0006689F">
        <w:rPr>
          <w:rFonts w:ascii="Times New Roman" w:eastAsia="Times New Roman" w:hAnsi="Times New Roman" w:cs="Times New Roman"/>
          <w:b/>
          <w:sz w:val="24"/>
          <w:szCs w:val="24"/>
        </w:rPr>
        <w:t>ETODOLOGI PENELITIAN</w:t>
      </w:r>
    </w:p>
    <w:p w:rsidR="001309AD" w:rsidRPr="004E461C" w:rsidRDefault="0006689F" w:rsidP="00F65C91">
      <w:pPr>
        <w:spacing w:line="48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3673A">
        <w:rPr>
          <w:rFonts w:ascii="Times New Roman" w:eastAsia="Times New Roman" w:hAnsi="Times New Roman" w:cs="Times New Roman"/>
          <w:b/>
          <w:sz w:val="24"/>
          <w:szCs w:val="24"/>
        </w:rPr>
        <w:t xml:space="preserve">.1 </w:t>
      </w:r>
      <w:r w:rsidR="00A273E2" w:rsidRPr="004E461C">
        <w:rPr>
          <w:rFonts w:ascii="Times New Roman" w:eastAsia="Times New Roman" w:hAnsi="Times New Roman" w:cs="Times New Roman"/>
          <w:b/>
          <w:sz w:val="24"/>
          <w:szCs w:val="24"/>
        </w:rPr>
        <w:t>Data dan Sumber Data</w:t>
      </w:r>
    </w:p>
    <w:p w:rsidR="001309AD" w:rsidRDefault="00F27C6A" w:rsidP="00F65C91">
      <w:pPr>
        <w:spacing w:line="480" w:lineRule="auto"/>
        <w:ind w:left="54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t xml:space="preserve">Data yang digunakan dalam penelitian ini diperoleh dari berbagai sumber. </w:t>
      </w:r>
      <w:r w:rsidR="000D3E54" w:rsidRPr="004E461C">
        <w:rPr>
          <w:rStyle w:val="tlid-translation"/>
          <w:rFonts w:ascii="Times New Roman" w:hAnsi="Times New Roman" w:cs="Times New Roman"/>
          <w:sz w:val="24"/>
          <w:szCs w:val="24"/>
          <w:lang w:val="id-ID"/>
        </w:rPr>
        <w:t xml:space="preserve">Perhitungan </w:t>
      </w:r>
      <w:r w:rsidRPr="004E461C">
        <w:rPr>
          <w:rStyle w:val="tlid-translation"/>
          <w:rFonts w:ascii="Times New Roman" w:hAnsi="Times New Roman" w:cs="Times New Roman"/>
          <w:sz w:val="24"/>
          <w:szCs w:val="24"/>
          <w:lang w:val="id-ID"/>
        </w:rPr>
        <w:t xml:space="preserve">indeks </w:t>
      </w:r>
      <w:r w:rsidR="000D3E54" w:rsidRPr="004E461C">
        <w:rPr>
          <w:rStyle w:val="tlid-translation"/>
          <w:rFonts w:ascii="Times New Roman" w:hAnsi="Times New Roman" w:cs="Times New Roman"/>
          <w:sz w:val="24"/>
          <w:szCs w:val="24"/>
        </w:rPr>
        <w:t xml:space="preserve">independensi moneter (IM), Stabilitas nilai tukar (SNT) dan Keterbukaan modal (KM) mengikuti perhitungan yang dilakukan oleh </w:t>
      </w:r>
      <w:r w:rsidRPr="004E461C">
        <w:rPr>
          <w:rStyle w:val="tlid-translation"/>
          <w:rFonts w:ascii="Times New Roman" w:hAnsi="Times New Roman" w:cs="Times New Roman"/>
          <w:sz w:val="24"/>
          <w:szCs w:val="24"/>
          <w:lang w:val="id-ID"/>
        </w:rPr>
        <w:t>Aizenman et al.,</w:t>
      </w:r>
      <w:r w:rsidR="000D3E54" w:rsidRPr="004E461C">
        <w:rPr>
          <w:rStyle w:val="tlid-translation"/>
          <w:rFonts w:ascii="Times New Roman" w:hAnsi="Times New Roman" w:cs="Times New Roman"/>
          <w:sz w:val="24"/>
          <w:szCs w:val="24"/>
        </w:rPr>
        <w:t>(</w:t>
      </w:r>
      <w:r w:rsidRPr="004E461C">
        <w:rPr>
          <w:rStyle w:val="tlid-translation"/>
          <w:rFonts w:ascii="Times New Roman" w:hAnsi="Times New Roman" w:cs="Times New Roman"/>
          <w:sz w:val="24"/>
          <w:szCs w:val="24"/>
          <w:lang w:val="id-ID"/>
        </w:rPr>
        <w:t xml:space="preserve">2013). </w:t>
      </w:r>
      <w:r w:rsidR="000D3E54" w:rsidRPr="004E461C">
        <w:rPr>
          <w:rStyle w:val="tlid-translation"/>
          <w:rFonts w:ascii="Times New Roman" w:hAnsi="Times New Roman" w:cs="Times New Roman"/>
          <w:sz w:val="24"/>
          <w:szCs w:val="24"/>
          <w:lang w:val="id-ID"/>
        </w:rPr>
        <w:t xml:space="preserve">Tipe data </w:t>
      </w:r>
      <w:r w:rsidR="000D3E54" w:rsidRPr="004E461C">
        <w:rPr>
          <w:rStyle w:val="tlid-translation"/>
          <w:rFonts w:ascii="Times New Roman" w:hAnsi="Times New Roman" w:cs="Times New Roman"/>
          <w:sz w:val="24"/>
          <w:szCs w:val="24"/>
        </w:rPr>
        <w:t>merupakan</w:t>
      </w:r>
      <w:r w:rsidRPr="004E461C">
        <w:rPr>
          <w:rStyle w:val="tlid-translation"/>
          <w:rFonts w:ascii="Times New Roman" w:hAnsi="Times New Roman" w:cs="Times New Roman"/>
          <w:sz w:val="24"/>
          <w:szCs w:val="24"/>
          <w:lang w:val="id-ID"/>
        </w:rPr>
        <w:t xml:space="preserve"> seri waktu </w:t>
      </w:r>
      <w:r w:rsidR="000D3E54" w:rsidRPr="004E461C">
        <w:rPr>
          <w:rStyle w:val="tlid-translation"/>
          <w:rFonts w:ascii="Times New Roman" w:hAnsi="Times New Roman" w:cs="Times New Roman"/>
          <w:sz w:val="24"/>
          <w:szCs w:val="24"/>
          <w:lang w:val="id-ID"/>
        </w:rPr>
        <w:t>dan mencakup periode 1983 - 201</w:t>
      </w:r>
      <w:r w:rsidR="000D3E54" w:rsidRPr="004E461C">
        <w:rPr>
          <w:rStyle w:val="tlid-translation"/>
          <w:rFonts w:ascii="Times New Roman" w:hAnsi="Times New Roman" w:cs="Times New Roman"/>
          <w:sz w:val="24"/>
          <w:szCs w:val="24"/>
        </w:rPr>
        <w:t>8</w:t>
      </w:r>
      <w:r w:rsidRPr="004E461C">
        <w:rPr>
          <w:rStyle w:val="tlid-translation"/>
          <w:rFonts w:ascii="Times New Roman" w:hAnsi="Times New Roman" w:cs="Times New Roman"/>
          <w:sz w:val="24"/>
          <w:szCs w:val="24"/>
          <w:lang w:val="id-ID"/>
        </w:rPr>
        <w:t xml:space="preserve"> karena</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 xml:space="preserve">ketersediaan dan konsistensi data untuk periode ini. Untuk membuat variasi analisis, </w:t>
      </w:r>
      <w:r w:rsidR="000D3E54" w:rsidRPr="004E461C">
        <w:rPr>
          <w:rStyle w:val="tlid-translation"/>
          <w:rFonts w:ascii="Times New Roman" w:hAnsi="Times New Roman" w:cs="Times New Roman"/>
          <w:sz w:val="24"/>
          <w:szCs w:val="24"/>
        </w:rPr>
        <w:t>series</w:t>
      </w:r>
      <w:r w:rsidRPr="004E461C">
        <w:rPr>
          <w:rStyle w:val="tlid-translation"/>
          <w:rFonts w:ascii="Times New Roman" w:hAnsi="Times New Roman" w:cs="Times New Roman"/>
          <w:sz w:val="24"/>
          <w:szCs w:val="24"/>
          <w:lang w:val="id-ID"/>
        </w:rPr>
        <w:t xml:space="preserve"> waktu akan dibagi m</w:t>
      </w:r>
      <w:r w:rsidR="000D3E54" w:rsidRPr="004E461C">
        <w:rPr>
          <w:rStyle w:val="tlid-translation"/>
          <w:rFonts w:ascii="Times New Roman" w:hAnsi="Times New Roman" w:cs="Times New Roman"/>
          <w:sz w:val="24"/>
          <w:szCs w:val="24"/>
          <w:lang w:val="id-ID"/>
        </w:rPr>
        <w:t>enjadi tiga periode: 1983 - 201</w:t>
      </w:r>
      <w:r w:rsidR="000D3E54" w:rsidRPr="004E461C">
        <w:rPr>
          <w:rStyle w:val="tlid-translation"/>
          <w:rFonts w:ascii="Times New Roman" w:hAnsi="Times New Roman" w:cs="Times New Roman"/>
          <w:sz w:val="24"/>
          <w:szCs w:val="24"/>
        </w:rPr>
        <w:t>8</w:t>
      </w:r>
      <w:r w:rsidR="000D3E54" w:rsidRPr="004E461C">
        <w:rPr>
          <w:rStyle w:val="tlid-translation"/>
          <w:rFonts w:ascii="Times New Roman" w:hAnsi="Times New Roman" w:cs="Times New Roman"/>
          <w:sz w:val="24"/>
          <w:szCs w:val="24"/>
          <w:lang w:val="id-ID"/>
        </w:rPr>
        <w:t>, 1983 - 1999, dan 2000 - 201</w:t>
      </w:r>
      <w:r w:rsidR="000D3E54" w:rsidRPr="004E461C">
        <w:rPr>
          <w:rStyle w:val="tlid-translation"/>
          <w:rFonts w:ascii="Times New Roman" w:hAnsi="Times New Roman" w:cs="Times New Roman"/>
          <w:sz w:val="24"/>
          <w:szCs w:val="24"/>
        </w:rPr>
        <w:t>8</w:t>
      </w:r>
      <w:r w:rsidRPr="004E461C">
        <w:rPr>
          <w:rStyle w:val="tlid-translation"/>
          <w:rFonts w:ascii="Times New Roman" w:hAnsi="Times New Roman" w:cs="Times New Roman"/>
          <w:sz w:val="24"/>
          <w:szCs w:val="24"/>
          <w:lang w:val="id-ID"/>
        </w:rPr>
        <w:t>. Studi ini difokuskan pada penggunaan data Indonesia agar lebih komprehensif dalam diskusi dan rekomendasi kebijakan.</w:t>
      </w:r>
      <w:r w:rsidRPr="004E461C">
        <w:rPr>
          <w:rFonts w:ascii="Times New Roman" w:eastAsia="Times New Roman" w:hAnsi="Times New Roman" w:cs="Times New Roman"/>
          <w:b/>
          <w:sz w:val="24"/>
          <w:szCs w:val="24"/>
        </w:rPr>
        <w:t xml:space="preserve"> </w:t>
      </w:r>
      <w:r w:rsidR="00A273E2" w:rsidRPr="004E461C">
        <w:rPr>
          <w:rStyle w:val="tlid-translation"/>
          <w:rFonts w:ascii="Times New Roman" w:hAnsi="Times New Roman" w:cs="Times New Roman"/>
          <w:sz w:val="24"/>
          <w:szCs w:val="24"/>
          <w:lang w:val="id-ID"/>
        </w:rPr>
        <w:t xml:space="preserve">Ada tiga indeks yang digunakan dalam regresi trilemma - yaitu, </w:t>
      </w:r>
      <w:r w:rsidR="00A273E2" w:rsidRPr="004E461C">
        <w:rPr>
          <w:rStyle w:val="tlid-translation"/>
          <w:rFonts w:ascii="Times New Roman" w:hAnsi="Times New Roman" w:cs="Times New Roman"/>
          <w:sz w:val="24"/>
          <w:szCs w:val="24"/>
        </w:rPr>
        <w:t xml:space="preserve">independensi </w:t>
      </w:r>
      <w:r w:rsidR="000D3E54" w:rsidRPr="004E461C">
        <w:rPr>
          <w:rStyle w:val="tlid-translation"/>
          <w:rFonts w:ascii="Times New Roman" w:hAnsi="Times New Roman" w:cs="Times New Roman"/>
          <w:sz w:val="24"/>
          <w:szCs w:val="24"/>
          <w:lang w:val="id-ID"/>
        </w:rPr>
        <w:t>moneter (</w:t>
      </w:r>
      <w:r w:rsidR="00A273E2" w:rsidRPr="004E461C">
        <w:rPr>
          <w:rStyle w:val="tlid-translation"/>
          <w:rFonts w:ascii="Times New Roman" w:hAnsi="Times New Roman" w:cs="Times New Roman"/>
          <w:sz w:val="24"/>
          <w:szCs w:val="24"/>
          <w:lang w:val="id-ID"/>
        </w:rPr>
        <w:t>I</w:t>
      </w:r>
      <w:r w:rsidR="000D3E54" w:rsidRPr="004E461C">
        <w:rPr>
          <w:rStyle w:val="tlid-translation"/>
          <w:rFonts w:ascii="Times New Roman" w:hAnsi="Times New Roman" w:cs="Times New Roman"/>
          <w:sz w:val="24"/>
          <w:szCs w:val="24"/>
        </w:rPr>
        <w:t>M</w:t>
      </w:r>
      <w:r w:rsidR="000D3E54" w:rsidRPr="004E461C">
        <w:rPr>
          <w:rStyle w:val="tlid-translation"/>
          <w:rFonts w:ascii="Times New Roman" w:hAnsi="Times New Roman" w:cs="Times New Roman"/>
          <w:sz w:val="24"/>
          <w:szCs w:val="24"/>
          <w:lang w:val="id-ID"/>
        </w:rPr>
        <w:t>), stabilitas nilai tukar (</w:t>
      </w:r>
      <w:r w:rsidR="000D3E54" w:rsidRPr="004E461C">
        <w:rPr>
          <w:rStyle w:val="tlid-translation"/>
          <w:rFonts w:ascii="Times New Roman" w:hAnsi="Times New Roman" w:cs="Times New Roman"/>
          <w:sz w:val="24"/>
          <w:szCs w:val="24"/>
        </w:rPr>
        <w:t>SNT</w:t>
      </w:r>
      <w:r w:rsidR="000D3E54" w:rsidRPr="004E461C">
        <w:rPr>
          <w:rStyle w:val="tlid-translation"/>
          <w:rFonts w:ascii="Times New Roman" w:hAnsi="Times New Roman" w:cs="Times New Roman"/>
          <w:sz w:val="24"/>
          <w:szCs w:val="24"/>
          <w:lang w:val="id-ID"/>
        </w:rPr>
        <w:t>) dan keterbukaan akun modal (</w:t>
      </w:r>
      <w:r w:rsidR="000D3E54" w:rsidRPr="004E461C">
        <w:rPr>
          <w:rStyle w:val="tlid-translation"/>
          <w:rFonts w:ascii="Times New Roman" w:hAnsi="Times New Roman" w:cs="Times New Roman"/>
          <w:sz w:val="24"/>
          <w:szCs w:val="24"/>
        </w:rPr>
        <w:t>KM</w:t>
      </w:r>
      <w:r w:rsidR="00A273E2" w:rsidRPr="004E461C">
        <w:rPr>
          <w:rStyle w:val="tlid-translation"/>
          <w:rFonts w:ascii="Times New Roman" w:hAnsi="Times New Roman" w:cs="Times New Roman"/>
          <w:sz w:val="24"/>
          <w:szCs w:val="24"/>
          <w:lang w:val="id-ID"/>
        </w:rPr>
        <w:t>). Dalam regresi segiempat, kami menggunakan tiga indeks (</w:t>
      </w:r>
      <w:r w:rsidR="000D3E54" w:rsidRPr="004E461C">
        <w:rPr>
          <w:rStyle w:val="tlid-translation"/>
          <w:rFonts w:ascii="Times New Roman" w:hAnsi="Times New Roman" w:cs="Times New Roman"/>
          <w:sz w:val="24"/>
          <w:szCs w:val="24"/>
        </w:rPr>
        <w:t>IM, SNT, dan KM</w:t>
      </w:r>
      <w:r w:rsidR="00A273E2" w:rsidRPr="004E461C">
        <w:rPr>
          <w:rStyle w:val="tlid-translation"/>
          <w:rFonts w:ascii="Times New Roman" w:hAnsi="Times New Roman" w:cs="Times New Roman"/>
          <w:sz w:val="24"/>
          <w:szCs w:val="24"/>
          <w:lang w:val="id-ID"/>
        </w:rPr>
        <w:t>) bersama dengan</w:t>
      </w:r>
      <w:r w:rsidR="00A273E2" w:rsidRPr="004E461C">
        <w:rPr>
          <w:rFonts w:ascii="Times New Roman" w:hAnsi="Times New Roman" w:cs="Times New Roman"/>
          <w:sz w:val="24"/>
          <w:szCs w:val="24"/>
        </w:rPr>
        <w:t xml:space="preserve"> </w:t>
      </w:r>
      <w:r w:rsidR="000D3E54" w:rsidRPr="004E461C">
        <w:rPr>
          <w:rStyle w:val="tlid-translation"/>
          <w:rFonts w:ascii="Times New Roman" w:hAnsi="Times New Roman" w:cs="Times New Roman"/>
          <w:sz w:val="24"/>
          <w:szCs w:val="24"/>
          <w:lang w:val="id-ID"/>
        </w:rPr>
        <w:t>cadangan devisa (</w:t>
      </w:r>
      <w:r w:rsidR="000D3E54" w:rsidRPr="004E461C">
        <w:rPr>
          <w:rStyle w:val="tlid-translation"/>
          <w:rFonts w:ascii="Times New Roman" w:hAnsi="Times New Roman" w:cs="Times New Roman"/>
          <w:sz w:val="24"/>
          <w:szCs w:val="24"/>
        </w:rPr>
        <w:t>CD</w:t>
      </w:r>
      <w:r w:rsidR="00A273E2" w:rsidRPr="004E461C">
        <w:rPr>
          <w:rStyle w:val="tlid-translation"/>
          <w:rFonts w:ascii="Times New Roman" w:hAnsi="Times New Roman" w:cs="Times New Roman"/>
          <w:sz w:val="24"/>
          <w:szCs w:val="24"/>
          <w:lang w:val="id-ID"/>
        </w:rPr>
        <w:t>).</w:t>
      </w:r>
      <w:r w:rsidR="000D3E54" w:rsidRPr="004E461C">
        <w:rPr>
          <w:rStyle w:val="tlid-translation"/>
          <w:rFonts w:ascii="Times New Roman" w:hAnsi="Times New Roman" w:cs="Times New Roman"/>
          <w:sz w:val="24"/>
          <w:szCs w:val="24"/>
        </w:rPr>
        <w:t xml:space="preserve"> </w:t>
      </w:r>
      <w:r w:rsidR="000D3E54" w:rsidRPr="004E461C">
        <w:rPr>
          <w:rFonts w:ascii="Times New Roman" w:eastAsia="Times New Roman" w:hAnsi="Times New Roman" w:cs="Times New Roman"/>
          <w:sz w:val="24"/>
          <w:szCs w:val="24"/>
        </w:rPr>
        <w:t xml:space="preserve">Penelitian ini </w:t>
      </w:r>
      <w:r w:rsidR="000D3E54" w:rsidRPr="004E461C">
        <w:rPr>
          <w:rFonts w:ascii="Times New Roman" w:eastAsia="Times New Roman" w:hAnsi="Times New Roman" w:cs="Times New Roman"/>
          <w:sz w:val="24"/>
          <w:szCs w:val="24"/>
          <w:lang w:val="id-ID"/>
        </w:rPr>
        <w:t>mengekstraksi data</w:t>
      </w:r>
      <w:r w:rsidR="000D3E54" w:rsidRPr="004E461C">
        <w:rPr>
          <w:rStyle w:val="tlid-translation"/>
          <w:rFonts w:ascii="Times New Roman" w:hAnsi="Times New Roman" w:cs="Times New Roman"/>
          <w:sz w:val="24"/>
          <w:szCs w:val="24"/>
        </w:rPr>
        <w:t xml:space="preserve"> IM, SNT, dan KM</w:t>
      </w:r>
      <w:r w:rsidR="000D3E54" w:rsidRPr="004E461C">
        <w:rPr>
          <w:rFonts w:ascii="Times New Roman" w:eastAsia="Times New Roman" w:hAnsi="Times New Roman" w:cs="Times New Roman"/>
          <w:sz w:val="24"/>
          <w:szCs w:val="24"/>
          <w:lang w:val="id-ID"/>
        </w:rPr>
        <w:t xml:space="preserve"> dari</w:t>
      </w:r>
      <w:r w:rsidR="000D3E54" w:rsidRPr="004E461C">
        <w:rPr>
          <w:rFonts w:ascii="Times New Roman" w:eastAsia="Times New Roman" w:hAnsi="Times New Roman" w:cs="Times New Roman"/>
          <w:sz w:val="24"/>
          <w:szCs w:val="24"/>
        </w:rPr>
        <w:t xml:space="preserve"> </w:t>
      </w:r>
      <w:r w:rsidR="000D3E54" w:rsidRPr="004E461C">
        <w:rPr>
          <w:rFonts w:ascii="Times New Roman" w:eastAsia="Times New Roman" w:hAnsi="Times New Roman" w:cs="Times New Roman"/>
          <w:sz w:val="24"/>
          <w:szCs w:val="24"/>
          <w:lang w:val="id-ID"/>
        </w:rPr>
        <w:t>“The</w:t>
      </w:r>
      <w:r w:rsidR="000D3E54" w:rsidRPr="004E461C">
        <w:rPr>
          <w:rFonts w:ascii="Times New Roman" w:eastAsia="Times New Roman" w:hAnsi="Times New Roman" w:cs="Times New Roman"/>
          <w:sz w:val="24"/>
          <w:szCs w:val="24"/>
        </w:rPr>
        <w:t xml:space="preserve"> </w:t>
      </w:r>
      <w:r w:rsidR="000D3E54" w:rsidRPr="004E461C">
        <w:rPr>
          <w:rFonts w:ascii="Times New Roman" w:eastAsia="Times New Roman" w:hAnsi="Times New Roman" w:cs="Times New Roman"/>
          <w:sz w:val="24"/>
          <w:szCs w:val="24"/>
          <w:lang w:val="id-ID"/>
        </w:rPr>
        <w:t>Indeks Trilemma”</w:t>
      </w:r>
      <w:r w:rsidR="000D3E54" w:rsidRPr="004E461C">
        <w:rPr>
          <w:rFonts w:ascii="Times New Roman" w:eastAsia="Times New Roman" w:hAnsi="Times New Roman" w:cs="Times New Roman"/>
          <w:sz w:val="24"/>
          <w:szCs w:val="24"/>
        </w:rPr>
        <w:t>`</w:t>
      </w:r>
      <w:r w:rsidR="000D3E54" w:rsidRPr="004E461C">
        <w:rPr>
          <w:rFonts w:ascii="Times New Roman" w:eastAsia="Times New Roman" w:hAnsi="Times New Roman" w:cs="Times New Roman"/>
          <w:sz w:val="24"/>
          <w:szCs w:val="24"/>
          <w:lang w:val="id-ID"/>
        </w:rPr>
        <w:t>19</w:t>
      </w:r>
      <w:r w:rsidR="000D3E54" w:rsidRPr="004E461C">
        <w:rPr>
          <w:rFonts w:ascii="Times New Roman" w:eastAsia="Times New Roman" w:hAnsi="Times New Roman" w:cs="Times New Roman"/>
          <w:sz w:val="24"/>
          <w:szCs w:val="24"/>
        </w:rPr>
        <w:t>83</w:t>
      </w:r>
      <w:r w:rsidR="000D3E54" w:rsidRPr="004E461C">
        <w:rPr>
          <w:rFonts w:ascii="Times New Roman" w:eastAsia="Times New Roman" w:hAnsi="Times New Roman" w:cs="Times New Roman"/>
          <w:sz w:val="24"/>
          <w:szCs w:val="24"/>
          <w:lang w:val="id-ID"/>
        </w:rPr>
        <w:t xml:space="preserve"> hingga 2013 kecuali untuk MI di mana data hanya tersedia hingga 2009. </w:t>
      </w:r>
      <w:r w:rsidR="000D3E54" w:rsidRPr="004E461C">
        <w:rPr>
          <w:rFonts w:ascii="Times New Roman" w:eastAsia="Times New Roman" w:hAnsi="Times New Roman" w:cs="Times New Roman"/>
          <w:sz w:val="24"/>
          <w:szCs w:val="24"/>
        </w:rPr>
        <w:t xml:space="preserve">Oleh karena itu, kami </w:t>
      </w:r>
      <w:r w:rsidR="000D3E54" w:rsidRPr="004E461C">
        <w:rPr>
          <w:rFonts w:ascii="Times New Roman" w:eastAsia="Times New Roman" w:hAnsi="Times New Roman" w:cs="Times New Roman"/>
          <w:sz w:val="24"/>
          <w:szCs w:val="24"/>
          <w:lang w:val="id-ID"/>
        </w:rPr>
        <w:t>memperbarui</w:t>
      </w:r>
      <w:r w:rsidR="000D3E54" w:rsidRPr="004E461C">
        <w:rPr>
          <w:rFonts w:ascii="Times New Roman" w:eastAsia="Times New Roman" w:hAnsi="Times New Roman" w:cs="Times New Roman"/>
          <w:sz w:val="24"/>
          <w:szCs w:val="24"/>
        </w:rPr>
        <w:t xml:space="preserve"> </w:t>
      </w:r>
      <w:r w:rsidR="000D3E54" w:rsidRPr="004E461C">
        <w:rPr>
          <w:rFonts w:ascii="Times New Roman" w:eastAsia="Times New Roman" w:hAnsi="Times New Roman" w:cs="Times New Roman"/>
          <w:sz w:val="24"/>
          <w:szCs w:val="24"/>
          <w:lang w:val="id-ID"/>
        </w:rPr>
        <w:t>Indeks I</w:t>
      </w:r>
      <w:r w:rsidR="000D3E54" w:rsidRPr="004E461C">
        <w:rPr>
          <w:rFonts w:ascii="Times New Roman" w:eastAsia="Times New Roman" w:hAnsi="Times New Roman" w:cs="Times New Roman"/>
          <w:sz w:val="24"/>
          <w:szCs w:val="24"/>
        </w:rPr>
        <w:t xml:space="preserve">M </w:t>
      </w:r>
      <w:r w:rsidR="000D3E54" w:rsidRPr="004E461C">
        <w:rPr>
          <w:rFonts w:ascii="Times New Roman" w:eastAsia="Times New Roman" w:hAnsi="Times New Roman" w:cs="Times New Roman"/>
          <w:sz w:val="24"/>
          <w:szCs w:val="24"/>
          <w:lang w:val="id-ID"/>
        </w:rPr>
        <w:t xml:space="preserve"> hingga 201</w:t>
      </w:r>
      <w:r w:rsidR="000D3E54" w:rsidRPr="004E461C">
        <w:rPr>
          <w:rFonts w:ascii="Times New Roman" w:eastAsia="Times New Roman" w:hAnsi="Times New Roman" w:cs="Times New Roman"/>
          <w:sz w:val="24"/>
          <w:szCs w:val="24"/>
        </w:rPr>
        <w:t>8</w:t>
      </w:r>
      <w:r w:rsidR="000D3E54" w:rsidRPr="004E461C">
        <w:rPr>
          <w:rFonts w:ascii="Times New Roman" w:eastAsia="Times New Roman" w:hAnsi="Times New Roman" w:cs="Times New Roman"/>
          <w:sz w:val="24"/>
          <w:szCs w:val="24"/>
          <w:lang w:val="id-ID"/>
        </w:rPr>
        <w:t xml:space="preserve"> menggunakan data dari </w:t>
      </w:r>
      <w:r w:rsidR="000D3E54" w:rsidRPr="004E461C">
        <w:rPr>
          <w:rFonts w:ascii="Times New Roman" w:eastAsia="Times New Roman" w:hAnsi="Times New Roman" w:cs="Times New Roman"/>
          <w:sz w:val="24"/>
          <w:szCs w:val="24"/>
        </w:rPr>
        <w:t>Bank Indonesia</w:t>
      </w:r>
      <w:r w:rsidR="000D3E54" w:rsidRPr="004E461C">
        <w:rPr>
          <w:rFonts w:ascii="Times New Roman" w:eastAsia="Times New Roman" w:hAnsi="Times New Roman" w:cs="Times New Roman"/>
          <w:sz w:val="24"/>
          <w:szCs w:val="24"/>
          <w:lang w:val="id-ID"/>
        </w:rPr>
        <w:t xml:space="preserve"> dengan metodologi yang sama. </w:t>
      </w:r>
      <w:r w:rsidR="000D3E54" w:rsidRPr="004E461C">
        <w:rPr>
          <w:rFonts w:ascii="Times New Roman" w:eastAsia="Times New Roman" w:hAnsi="Times New Roman" w:cs="Times New Roman"/>
          <w:sz w:val="24"/>
          <w:szCs w:val="24"/>
        </w:rPr>
        <w:t>I</w:t>
      </w:r>
      <w:r w:rsidR="000D3E54" w:rsidRPr="004E461C">
        <w:rPr>
          <w:rFonts w:ascii="Times New Roman" w:eastAsia="Times New Roman" w:hAnsi="Times New Roman" w:cs="Times New Roman"/>
          <w:sz w:val="24"/>
          <w:szCs w:val="24"/>
          <w:lang w:val="id-ID"/>
        </w:rPr>
        <w:t>ndeks</w:t>
      </w:r>
      <w:r w:rsidR="000D3E54" w:rsidRPr="004E461C">
        <w:rPr>
          <w:rFonts w:ascii="Times New Roman" w:eastAsia="Times New Roman" w:hAnsi="Times New Roman" w:cs="Times New Roman"/>
          <w:sz w:val="24"/>
          <w:szCs w:val="24"/>
        </w:rPr>
        <w:t xml:space="preserve"> CD</w:t>
      </w:r>
      <w:r w:rsidR="000D3E54" w:rsidRPr="004E461C">
        <w:rPr>
          <w:rFonts w:ascii="Times New Roman" w:eastAsia="Times New Roman" w:hAnsi="Times New Roman" w:cs="Times New Roman"/>
          <w:sz w:val="24"/>
          <w:szCs w:val="24"/>
          <w:lang w:val="id-ID"/>
        </w:rPr>
        <w:t xml:space="preserve"> keempat,</w:t>
      </w:r>
      <w:r w:rsidR="000D3E54" w:rsidRPr="004E461C">
        <w:rPr>
          <w:rFonts w:ascii="Times New Roman" w:eastAsia="Times New Roman" w:hAnsi="Times New Roman" w:cs="Times New Roman"/>
          <w:sz w:val="24"/>
          <w:szCs w:val="24"/>
        </w:rPr>
        <w:t xml:space="preserve"> </w:t>
      </w:r>
      <w:r w:rsidR="000D3E54" w:rsidRPr="004E461C">
        <w:rPr>
          <w:rFonts w:ascii="Times New Roman" w:eastAsia="Times New Roman" w:hAnsi="Times New Roman" w:cs="Times New Roman"/>
          <w:sz w:val="24"/>
          <w:szCs w:val="24"/>
          <w:lang w:val="id-ID"/>
        </w:rPr>
        <w:t>dari 19</w:t>
      </w:r>
      <w:r w:rsidR="000D3E54" w:rsidRPr="004E461C">
        <w:rPr>
          <w:rFonts w:ascii="Times New Roman" w:eastAsia="Times New Roman" w:hAnsi="Times New Roman" w:cs="Times New Roman"/>
          <w:sz w:val="24"/>
          <w:szCs w:val="24"/>
        </w:rPr>
        <w:t>83</w:t>
      </w:r>
      <w:r w:rsidR="000D3E54" w:rsidRPr="004E461C">
        <w:rPr>
          <w:rFonts w:ascii="Times New Roman" w:eastAsia="Times New Roman" w:hAnsi="Times New Roman" w:cs="Times New Roman"/>
          <w:sz w:val="24"/>
          <w:szCs w:val="24"/>
          <w:lang w:val="id-ID"/>
        </w:rPr>
        <w:t xml:space="preserve"> hingga 20</w:t>
      </w:r>
      <w:r w:rsidR="000D3E54" w:rsidRPr="004E461C">
        <w:rPr>
          <w:rFonts w:ascii="Times New Roman" w:eastAsia="Times New Roman" w:hAnsi="Times New Roman" w:cs="Times New Roman"/>
          <w:sz w:val="24"/>
          <w:szCs w:val="24"/>
        </w:rPr>
        <w:t>18</w:t>
      </w:r>
      <w:r w:rsidR="000D3E54" w:rsidRPr="004E461C">
        <w:rPr>
          <w:rFonts w:ascii="Times New Roman" w:eastAsia="Times New Roman" w:hAnsi="Times New Roman" w:cs="Times New Roman"/>
          <w:sz w:val="24"/>
          <w:szCs w:val="24"/>
          <w:lang w:val="id-ID"/>
        </w:rPr>
        <w:t>, dihitung menggunakan data dari International Financial Statistics (I</w:t>
      </w:r>
      <w:r w:rsidR="000D3E54" w:rsidRPr="004E461C">
        <w:rPr>
          <w:rFonts w:ascii="Times New Roman" w:eastAsia="Times New Roman" w:hAnsi="Times New Roman" w:cs="Times New Roman"/>
          <w:sz w:val="24"/>
          <w:szCs w:val="24"/>
        </w:rPr>
        <w:t>F</w:t>
      </w:r>
      <w:r w:rsidR="000D3E54" w:rsidRPr="004E461C">
        <w:rPr>
          <w:rFonts w:ascii="Times New Roman" w:eastAsia="Times New Roman" w:hAnsi="Times New Roman" w:cs="Times New Roman"/>
          <w:sz w:val="24"/>
          <w:szCs w:val="24"/>
          <w:lang w:val="id-ID"/>
        </w:rPr>
        <w:t>S</w:t>
      </w:r>
      <w:r w:rsidR="000D3E54" w:rsidRPr="004E461C">
        <w:rPr>
          <w:rFonts w:ascii="Times New Roman" w:eastAsia="Times New Roman" w:hAnsi="Times New Roman" w:cs="Times New Roman"/>
          <w:sz w:val="24"/>
          <w:szCs w:val="24"/>
        </w:rPr>
        <w:t xml:space="preserve">). </w:t>
      </w:r>
      <w:r w:rsidR="00A273E2" w:rsidRPr="004E461C">
        <w:rPr>
          <w:rStyle w:val="tlid-translation"/>
          <w:rFonts w:ascii="Times New Roman" w:hAnsi="Times New Roman" w:cs="Times New Roman"/>
          <w:sz w:val="24"/>
          <w:szCs w:val="24"/>
          <w:lang w:val="id-ID"/>
        </w:rPr>
        <w:t xml:space="preserve"> Konstruksi masing-masing indeks didefinisikan oleh Aizenman et al., (2013) seperti yang dibahas di bawah ini:</w:t>
      </w:r>
    </w:p>
    <w:p w:rsidR="00F65C91" w:rsidRDefault="00F65C91" w:rsidP="00F65C91">
      <w:pPr>
        <w:spacing w:line="480" w:lineRule="auto"/>
        <w:ind w:left="540"/>
        <w:jc w:val="both"/>
        <w:rPr>
          <w:rStyle w:val="tlid-translation"/>
          <w:rFonts w:ascii="Times New Roman" w:hAnsi="Times New Roman" w:cs="Times New Roman"/>
          <w:sz w:val="24"/>
          <w:szCs w:val="24"/>
        </w:rPr>
      </w:pPr>
    </w:p>
    <w:p w:rsidR="00F65C91" w:rsidRPr="00F65C91" w:rsidRDefault="00F65C91" w:rsidP="00F65C91">
      <w:pPr>
        <w:spacing w:line="480" w:lineRule="auto"/>
        <w:ind w:left="540"/>
        <w:jc w:val="both"/>
        <w:rPr>
          <w:rFonts w:ascii="Times New Roman" w:eastAsia="Times New Roman" w:hAnsi="Times New Roman" w:cs="Times New Roman"/>
          <w:sz w:val="24"/>
          <w:szCs w:val="24"/>
        </w:rPr>
      </w:pPr>
    </w:p>
    <w:p w:rsidR="001309AD" w:rsidRPr="004E461C" w:rsidRDefault="00F65C91" w:rsidP="00F65C91">
      <w:pPr>
        <w:numPr>
          <w:ilvl w:val="0"/>
          <w:numId w:val="4"/>
        </w:numPr>
        <w:tabs>
          <w:tab w:val="left" w:pos="900"/>
        </w:tabs>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273E2" w:rsidRPr="004E461C">
        <w:rPr>
          <w:rFonts w:ascii="Times New Roman" w:eastAsia="Times New Roman" w:hAnsi="Times New Roman" w:cs="Times New Roman"/>
          <w:sz w:val="24"/>
          <w:szCs w:val="24"/>
        </w:rPr>
        <w:t>Independensi Moneter</w:t>
      </w:r>
      <w:r w:rsidR="00B6571C" w:rsidRPr="004E461C">
        <w:rPr>
          <w:rFonts w:ascii="Times New Roman" w:eastAsia="Times New Roman" w:hAnsi="Times New Roman" w:cs="Times New Roman"/>
          <w:sz w:val="24"/>
          <w:szCs w:val="24"/>
        </w:rPr>
        <w:t xml:space="preserve"> (IM</w:t>
      </w:r>
      <w:r w:rsidR="001309AD" w:rsidRPr="004E461C">
        <w:rPr>
          <w:rFonts w:ascii="Times New Roman" w:eastAsia="Times New Roman" w:hAnsi="Times New Roman" w:cs="Times New Roman"/>
          <w:sz w:val="24"/>
          <w:szCs w:val="24"/>
        </w:rPr>
        <w:t>)</w:t>
      </w:r>
    </w:p>
    <w:p w:rsidR="00A273E2" w:rsidRPr="004E461C" w:rsidRDefault="00A273E2" w:rsidP="00F65C91">
      <w:pPr>
        <w:spacing w:line="480" w:lineRule="auto"/>
        <w:ind w:left="54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t>Tingkat independensi moneter diukur sebagai kebalikan dari korelasi tahunan antara suku bunga bulanan negara asal dan negara basis. Kurs pasar uang digunakan untuk perhitungan. Indeks untuk tingkat independensi moneter didefinisikan sebagai:</w:t>
      </w:r>
    </w:p>
    <w:p w:rsidR="00A273E2" w:rsidRPr="004E461C" w:rsidRDefault="00B6571C" w:rsidP="00F65C91">
      <w:pPr>
        <w:spacing w:line="480" w:lineRule="auto"/>
        <w:ind w:left="540"/>
        <w:jc w:val="both"/>
        <w:rPr>
          <w:rStyle w:val="tlid-translation"/>
          <w:rFonts w:ascii="Times New Roman" w:hAnsi="Times New Roman" w:cs="Times New Roman"/>
          <w:sz w:val="24"/>
          <w:szCs w:val="24"/>
        </w:rPr>
      </w:pPr>
      <m:oMathPara>
        <m:oMath>
          <m:r>
            <w:rPr>
              <w:rStyle w:val="tlid-translation"/>
              <w:rFonts w:ascii="Cambria Math" w:hAnsi="Cambria Math" w:cs="Times New Roman"/>
              <w:sz w:val="24"/>
              <w:szCs w:val="24"/>
            </w:rPr>
            <m:t>IM</m:t>
          </m:r>
          <m:r>
            <w:rPr>
              <w:rStyle w:val="tlid-translation"/>
              <w:rFonts w:ascii="Cambria Math" w:hAnsi="Times New Roman" w:cs="Times New Roman"/>
              <w:sz w:val="24"/>
              <w:szCs w:val="24"/>
            </w:rPr>
            <m:t>=1</m:t>
          </m:r>
          <m:r>
            <w:rPr>
              <w:rStyle w:val="tlid-translation"/>
              <w:rFonts w:ascii="Cambria Math" w:hAnsi="Times New Roman" w:cs="Times New Roman"/>
              <w:sz w:val="24"/>
              <w:szCs w:val="24"/>
            </w:rPr>
            <m:t>-</m:t>
          </m:r>
          <m:f>
            <m:fPr>
              <m:ctrlPr>
                <w:rPr>
                  <w:rStyle w:val="tlid-translation"/>
                  <w:rFonts w:ascii="Cambria Math" w:hAnsi="Times New Roman" w:cs="Times New Roman"/>
                  <w:i/>
                  <w:sz w:val="24"/>
                  <w:szCs w:val="24"/>
                </w:rPr>
              </m:ctrlPr>
            </m:fPr>
            <m:num>
              <m:r>
                <w:rPr>
                  <w:rStyle w:val="tlid-translation"/>
                  <w:rFonts w:ascii="Cambria Math" w:hAnsi="Cambria Math" w:cs="Times New Roman"/>
                  <w:sz w:val="24"/>
                  <w:szCs w:val="24"/>
                </w:rPr>
                <m:t>corr</m:t>
              </m:r>
              <m:d>
                <m:dPr>
                  <m:ctrlPr>
                    <w:rPr>
                      <w:rStyle w:val="tlid-translation"/>
                      <w:rFonts w:ascii="Cambria Math" w:hAnsi="Times New Roman" w:cs="Times New Roman"/>
                      <w:i/>
                      <w:sz w:val="24"/>
                      <w:szCs w:val="24"/>
                    </w:rPr>
                  </m:ctrlPr>
                </m:dPr>
                <m:e>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i</m:t>
                      </m:r>
                    </m:e>
                    <m:sub>
                      <m:r>
                        <w:rPr>
                          <w:rStyle w:val="tlid-translation"/>
                          <w:rFonts w:ascii="Cambria Math" w:hAnsi="Cambria Math" w:cs="Times New Roman"/>
                          <w:sz w:val="24"/>
                          <w:szCs w:val="24"/>
                        </w:rPr>
                        <m:t>i</m:t>
                      </m:r>
                    </m:sub>
                  </m:sSub>
                  <m:r>
                    <w:rPr>
                      <w:rStyle w:val="tlid-translation"/>
                      <w:rFonts w:ascii="Times New Roman" w:hAnsi="Times New Roman" w:cs="Times New Roman"/>
                      <w:sz w:val="24"/>
                      <w:szCs w:val="24"/>
                    </w:rPr>
                    <m:t>-</m:t>
                  </m:r>
                  <m:sSub>
                    <m:sSubPr>
                      <m:ctrlPr>
                        <w:rPr>
                          <w:rStyle w:val="tlid-translation"/>
                          <w:rFonts w:ascii="Cambria Math" w:hAnsi="Times New Roman" w:cs="Times New Roman"/>
                          <w:i/>
                          <w:sz w:val="24"/>
                          <w:szCs w:val="24"/>
                        </w:rPr>
                      </m:ctrlPr>
                    </m:sSubPr>
                    <m:e>
                      <m:r>
                        <w:rPr>
                          <w:rStyle w:val="tlid-translation"/>
                          <w:rFonts w:ascii="Cambria Math" w:hAnsi="Cambria Math" w:cs="Times New Roman"/>
                          <w:sz w:val="24"/>
                          <w:szCs w:val="24"/>
                        </w:rPr>
                        <m:t>i</m:t>
                      </m:r>
                    </m:e>
                    <m:sub>
                      <m:r>
                        <w:rPr>
                          <w:rStyle w:val="tlid-translation"/>
                          <w:rFonts w:ascii="Cambria Math" w:hAnsi="Cambria Math" w:cs="Times New Roman"/>
                          <w:sz w:val="24"/>
                          <w:szCs w:val="24"/>
                        </w:rPr>
                        <m:t>j</m:t>
                      </m:r>
                    </m:sub>
                  </m:sSub>
                </m:e>
              </m:d>
              <m:r>
                <w:rPr>
                  <w:rStyle w:val="tlid-translation"/>
                  <w:rFonts w:ascii="Times New Roman" w:hAnsi="Times New Roman" w:cs="Times New Roman"/>
                  <w:sz w:val="24"/>
                  <w:szCs w:val="24"/>
                </w:rPr>
                <m:t>-</m:t>
              </m:r>
              <m:r>
                <w:rPr>
                  <w:rStyle w:val="tlid-translation"/>
                  <w:rFonts w:ascii="Cambria Math" w:hAnsi="Times New Roman" w:cs="Times New Roman"/>
                  <w:sz w:val="24"/>
                  <w:szCs w:val="24"/>
                </w:rPr>
                <m:t>(</m:t>
              </m:r>
              <m:r>
                <w:rPr>
                  <w:rStyle w:val="tlid-translation"/>
                  <w:rFonts w:ascii="Cambria Math" w:hAnsi="Times New Roman" w:cs="Times New Roman"/>
                  <w:sz w:val="24"/>
                  <w:szCs w:val="24"/>
                </w:rPr>
                <m:t>-</m:t>
              </m:r>
              <m:r>
                <w:rPr>
                  <w:rStyle w:val="tlid-translation"/>
                  <w:rFonts w:ascii="Cambria Math" w:hAnsi="Times New Roman" w:cs="Times New Roman"/>
                  <w:sz w:val="24"/>
                  <w:szCs w:val="24"/>
                </w:rPr>
                <m:t>1)</m:t>
              </m:r>
            </m:num>
            <m:den>
              <m:r>
                <w:rPr>
                  <w:rStyle w:val="tlid-translation"/>
                  <w:rFonts w:ascii="Cambria Math" w:hAnsi="Times New Roman" w:cs="Times New Roman"/>
                  <w:sz w:val="24"/>
                  <w:szCs w:val="24"/>
                </w:rPr>
                <m:t>1</m:t>
              </m:r>
              <m:r>
                <w:rPr>
                  <w:rStyle w:val="tlid-translation"/>
                  <w:rFonts w:ascii="Cambria Math" w:hAnsi="Times New Roman" w:cs="Times New Roman"/>
                  <w:sz w:val="24"/>
                  <w:szCs w:val="24"/>
                </w:rPr>
                <m:t>-</m:t>
              </m:r>
              <m:r>
                <w:rPr>
                  <w:rStyle w:val="tlid-translation"/>
                  <w:rFonts w:ascii="Cambria Math" w:hAnsi="Times New Roman" w:cs="Times New Roman"/>
                  <w:sz w:val="24"/>
                  <w:szCs w:val="24"/>
                </w:rPr>
                <m:t>(</m:t>
              </m:r>
              <m:r>
                <w:rPr>
                  <w:rStyle w:val="tlid-translation"/>
                  <w:rFonts w:ascii="Cambria Math" w:hAnsi="Times New Roman" w:cs="Times New Roman"/>
                  <w:sz w:val="24"/>
                  <w:szCs w:val="24"/>
                </w:rPr>
                <m:t>-</m:t>
              </m:r>
              <m:r>
                <w:rPr>
                  <w:rStyle w:val="tlid-translation"/>
                  <w:rFonts w:ascii="Cambria Math" w:hAnsi="Times New Roman" w:cs="Times New Roman"/>
                  <w:sz w:val="24"/>
                  <w:szCs w:val="24"/>
                </w:rPr>
                <m:t>1)</m:t>
              </m:r>
            </m:den>
          </m:f>
        </m:oMath>
      </m:oMathPara>
    </w:p>
    <w:p w:rsidR="00A273E2" w:rsidRPr="004E461C" w:rsidRDefault="00A273E2" w:rsidP="00F65C91">
      <w:pPr>
        <w:spacing w:line="480" w:lineRule="auto"/>
        <w:ind w:left="540"/>
        <w:jc w:val="both"/>
        <w:rPr>
          <w:rFonts w:ascii="Times New Roman" w:hAnsi="Times New Roman" w:cs="Times New Roman"/>
          <w:sz w:val="24"/>
          <w:szCs w:val="24"/>
        </w:rPr>
      </w:pPr>
      <w:r w:rsidRPr="004E461C">
        <w:rPr>
          <w:rFonts w:ascii="Times New Roman" w:eastAsia="Times New Roman" w:hAnsi="Times New Roman" w:cs="Times New Roman"/>
          <w:sz w:val="24"/>
          <w:szCs w:val="24"/>
          <w:lang w:val="id-ID"/>
        </w:rPr>
        <w:t xml:space="preserve">di mana </w:t>
      </w:r>
      <w:r w:rsidRPr="004E461C">
        <w:rPr>
          <w:rFonts w:ascii="Times New Roman" w:eastAsia="Times New Roman" w:hAnsi="Times New Roman" w:cs="Times New Roman"/>
          <w:i/>
          <w:sz w:val="24"/>
          <w:szCs w:val="24"/>
        </w:rPr>
        <w:t>i</w:t>
      </w:r>
      <w:r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t>merujuk</w:t>
      </w:r>
      <w:r w:rsidRPr="004E461C">
        <w:rPr>
          <w:rFonts w:ascii="Times New Roman" w:eastAsia="Times New Roman" w:hAnsi="Times New Roman" w:cs="Times New Roman"/>
          <w:sz w:val="24"/>
          <w:szCs w:val="24"/>
        </w:rPr>
        <w:t xml:space="preserve"> </w:t>
      </w:r>
      <w:r w:rsidRPr="004E461C">
        <w:rPr>
          <w:rFonts w:ascii="Times New Roman" w:eastAsia="Times New Roman" w:hAnsi="Times New Roman" w:cs="Times New Roman"/>
          <w:sz w:val="24"/>
          <w:szCs w:val="24"/>
          <w:lang w:val="id-ID"/>
        </w:rPr>
        <w:t xml:space="preserve">ke negara asal (Indonesia) dan </w:t>
      </w:r>
      <w:r w:rsidRPr="004E461C">
        <w:rPr>
          <w:rFonts w:ascii="Times New Roman" w:eastAsia="Times New Roman" w:hAnsi="Times New Roman" w:cs="Times New Roman"/>
          <w:i/>
          <w:sz w:val="24"/>
          <w:szCs w:val="24"/>
        </w:rPr>
        <w:t>j</w:t>
      </w:r>
      <w:r w:rsidRPr="004E461C">
        <w:rPr>
          <w:rFonts w:ascii="Times New Roman" w:eastAsia="Times New Roman" w:hAnsi="Times New Roman" w:cs="Times New Roman"/>
          <w:sz w:val="24"/>
          <w:szCs w:val="24"/>
          <w:lang w:val="id-ID"/>
        </w:rPr>
        <w:t xml:space="preserve"> ke negara basis (AS). Dengan konstruksi, nilai maksimum adalah 1 dan nilai minimum adalah 0. Nilai indeks yang lebih tinggi berarti lebih banyak independensi kebijakan moneter.</w:t>
      </w:r>
    </w:p>
    <w:p w:rsidR="00A273E2" w:rsidRPr="004E461C" w:rsidRDefault="00F26957" w:rsidP="00F65C91">
      <w:pPr>
        <w:pStyle w:val="ListParagraph"/>
        <w:numPr>
          <w:ilvl w:val="0"/>
          <w:numId w:val="5"/>
        </w:numPr>
        <w:tabs>
          <w:tab w:val="left" w:pos="900"/>
        </w:tabs>
        <w:spacing w:line="480" w:lineRule="auto"/>
        <w:ind w:left="540"/>
        <w:jc w:val="both"/>
        <w:rPr>
          <w:rFonts w:ascii="Times New Roman" w:hAnsi="Times New Roman" w:cs="Times New Roman"/>
          <w:sz w:val="24"/>
          <w:szCs w:val="24"/>
        </w:rPr>
      </w:pPr>
      <w:r w:rsidRPr="004E461C">
        <w:rPr>
          <w:rFonts w:ascii="Times New Roman" w:eastAsia="Times New Roman" w:hAnsi="Times New Roman" w:cs="Times New Roman"/>
          <w:sz w:val="24"/>
          <w:szCs w:val="24"/>
          <w:lang w:val="id-ID"/>
        </w:rPr>
        <w:t>Stabilitas Nilai Tukar (</w:t>
      </w:r>
      <w:r w:rsidRPr="004E461C">
        <w:rPr>
          <w:rFonts w:ascii="Times New Roman" w:eastAsia="Times New Roman" w:hAnsi="Times New Roman" w:cs="Times New Roman"/>
          <w:sz w:val="24"/>
          <w:szCs w:val="24"/>
        </w:rPr>
        <w:t>SNT</w:t>
      </w:r>
      <w:r w:rsidR="00A273E2" w:rsidRPr="004E461C">
        <w:rPr>
          <w:rFonts w:ascii="Times New Roman" w:eastAsia="Times New Roman" w:hAnsi="Times New Roman" w:cs="Times New Roman"/>
          <w:sz w:val="24"/>
          <w:szCs w:val="24"/>
        </w:rPr>
        <w:t>)</w:t>
      </w:r>
    </w:p>
    <w:p w:rsidR="00A273E2" w:rsidRPr="004E461C" w:rsidRDefault="00A273E2" w:rsidP="00F65C91">
      <w:pPr>
        <w:pStyle w:val="ListParagraph"/>
        <w:spacing w:line="480" w:lineRule="auto"/>
        <w:ind w:left="540"/>
        <w:jc w:val="both"/>
        <w:rPr>
          <w:rFonts w:ascii="Times New Roman" w:eastAsia="Times New Roman" w:hAnsi="Times New Roman" w:cs="Times New Roman"/>
          <w:b/>
          <w:sz w:val="24"/>
          <w:szCs w:val="24"/>
        </w:rPr>
      </w:pPr>
      <w:r w:rsidRPr="004E461C">
        <w:rPr>
          <w:rFonts w:ascii="Times New Roman" w:eastAsia="Times New Roman" w:hAnsi="Times New Roman" w:cs="Times New Roman"/>
          <w:sz w:val="24"/>
          <w:szCs w:val="24"/>
          <w:lang w:val="id-ID"/>
        </w:rPr>
        <w:t>Untuk mengukur stabilitas nilai tukar, standar deviasi tahunan dari nilai tukar bulanan antara negara asal dan negara basis dihitung dan dimasukkan dalam formula berikut untuk menormalkan indeks antara 0 dan 1. Nilai y</w:t>
      </w:r>
      <w:r w:rsidR="00F26957" w:rsidRPr="004E461C">
        <w:rPr>
          <w:rFonts w:ascii="Times New Roman" w:eastAsia="Times New Roman" w:hAnsi="Times New Roman" w:cs="Times New Roman"/>
          <w:sz w:val="24"/>
          <w:szCs w:val="24"/>
          <w:lang w:val="id-ID"/>
        </w:rPr>
        <w:t xml:space="preserve">ang lebih tinggi menunjukkan </w:t>
      </w:r>
      <w:r w:rsidR="00F26957" w:rsidRPr="004E461C">
        <w:rPr>
          <w:rFonts w:ascii="Times New Roman" w:eastAsia="Times New Roman" w:hAnsi="Times New Roman" w:cs="Times New Roman"/>
          <w:sz w:val="24"/>
          <w:szCs w:val="24"/>
        </w:rPr>
        <w:t>SNT</w:t>
      </w:r>
      <w:r w:rsidRPr="004E461C">
        <w:rPr>
          <w:rFonts w:ascii="Times New Roman" w:eastAsia="Times New Roman" w:hAnsi="Times New Roman" w:cs="Times New Roman"/>
          <w:sz w:val="24"/>
          <w:szCs w:val="24"/>
          <w:lang w:val="id-ID"/>
        </w:rPr>
        <w:t xml:space="preserve"> yang lebih tinggi.</w:t>
      </w:r>
    </w:p>
    <w:p w:rsidR="00F26957" w:rsidRPr="004E461C" w:rsidRDefault="00F26957" w:rsidP="00F65C91">
      <w:pPr>
        <w:pStyle w:val="ListParagraph"/>
        <w:spacing w:line="480" w:lineRule="auto"/>
        <w:ind w:left="540"/>
        <w:jc w:val="both"/>
        <w:rPr>
          <w:rFonts w:ascii="Times New Roman" w:hAnsi="Times New Roman" w:cs="Times New Roman"/>
          <w:sz w:val="24"/>
          <w:szCs w:val="24"/>
        </w:rPr>
      </w:pPr>
      <m:oMathPara>
        <m:oMath>
          <m:r>
            <w:rPr>
              <w:rFonts w:ascii="Cambria Math" w:hAnsi="Cambria Math" w:cs="Times New Roman"/>
              <w:sz w:val="24"/>
              <w:szCs w:val="24"/>
            </w:rPr>
            <m:t>SNT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0.01</m:t>
              </m:r>
            </m:num>
            <m:den>
              <m:r>
                <w:rPr>
                  <w:rFonts w:ascii="Cambria Math" w:hAnsi="Times New Roman" w:cs="Times New Roman"/>
                  <w:sz w:val="24"/>
                  <w:szCs w:val="24"/>
                </w:rPr>
                <m:t>0.01+</m:t>
              </m:r>
              <m:r>
                <w:rPr>
                  <w:rFonts w:ascii="Cambria Math" w:hAnsi="Cambria Math" w:cs="Times New Roman"/>
                  <w:sz w:val="24"/>
                  <w:szCs w:val="24"/>
                </w:rPr>
                <m:t>stdev</m:t>
              </m:r>
              <m:r>
                <w:rPr>
                  <w:rFonts w:ascii="Cambria Math" w:hAnsi="Times New Roman" w:cs="Times New Roman"/>
                  <w:sz w:val="24"/>
                  <w:szCs w:val="24"/>
                </w:rPr>
                <m:t>(</m:t>
              </m:r>
              <m:r>
                <w:rPr>
                  <w:rFonts w:ascii="Cambria Math" w:hAnsi="Times New Roman" w:cs="Times New Roman"/>
                  <w:sz w:val="24"/>
                  <w:szCs w:val="24"/>
                </w:rPr>
                <m:t>∆</m:t>
              </m:r>
              <m:r>
                <m:rPr>
                  <m:sty m:val="p"/>
                </m:rPr>
                <w:rPr>
                  <w:rFonts w:ascii="Cambria Math" w:hAnsi="Times New Roman" w:cs="Times New Roman"/>
                  <w:sz w:val="24"/>
                  <w:szCs w:val="24"/>
                </w:rPr>
                <m:t>log</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e</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rate</m:t>
                  </m:r>
                </m:sub>
              </m:sSub>
              <m:r>
                <w:rPr>
                  <w:rFonts w:ascii="Cambria Math" w:hAnsi="Times New Roman" w:cs="Times New Roman"/>
                  <w:sz w:val="24"/>
                  <w:szCs w:val="24"/>
                </w:rPr>
                <m:t>)</m:t>
              </m:r>
            </m:den>
          </m:f>
        </m:oMath>
      </m:oMathPara>
    </w:p>
    <w:p w:rsidR="00F26957" w:rsidRPr="004E461C" w:rsidRDefault="00F26957" w:rsidP="00F65C91">
      <w:pPr>
        <w:pStyle w:val="ListParagraph"/>
        <w:numPr>
          <w:ilvl w:val="0"/>
          <w:numId w:val="5"/>
        </w:numPr>
        <w:spacing w:after="0" w:line="480" w:lineRule="auto"/>
        <w:ind w:left="900" w:hanging="36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Keterbukaan Akun Modal (K</w:t>
      </w:r>
      <w:r w:rsidRPr="004E461C">
        <w:rPr>
          <w:rFonts w:ascii="Times New Roman" w:eastAsia="Times New Roman" w:hAnsi="Times New Roman" w:cs="Times New Roman"/>
          <w:sz w:val="24"/>
          <w:szCs w:val="24"/>
        </w:rPr>
        <w:t>M</w:t>
      </w:r>
      <w:r w:rsidRPr="004E461C">
        <w:rPr>
          <w:rFonts w:ascii="Times New Roman" w:eastAsia="Times New Roman" w:hAnsi="Times New Roman" w:cs="Times New Roman"/>
          <w:sz w:val="24"/>
          <w:szCs w:val="24"/>
          <w:lang w:val="id-ID"/>
        </w:rPr>
        <w:t>)</w:t>
      </w:r>
    </w:p>
    <w:p w:rsidR="00A273E2" w:rsidRPr="00B3673A" w:rsidRDefault="00F26957" w:rsidP="00F65C91">
      <w:pPr>
        <w:pStyle w:val="ListParagraph"/>
        <w:spacing w:after="0" w:line="480" w:lineRule="auto"/>
        <w:ind w:left="54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Keterbukaan Akun Modal</w:t>
      </w:r>
      <w:r w:rsidRPr="004E461C">
        <w:rPr>
          <w:rFonts w:ascii="Times New Roman" w:eastAsia="Times New Roman" w:hAnsi="Times New Roman" w:cs="Times New Roman"/>
          <w:sz w:val="24"/>
          <w:szCs w:val="24"/>
        </w:rPr>
        <w:t xml:space="preserve"> diperoleh dari Aizenman et al (2013) yang megadopsi penelitian dari  Chin dan Ito (2006) </w:t>
      </w:r>
      <w:r w:rsidR="00A273E2" w:rsidRPr="004E461C">
        <w:rPr>
          <w:rFonts w:ascii="Times New Roman" w:eastAsia="Times New Roman" w:hAnsi="Times New Roman" w:cs="Times New Roman"/>
          <w:sz w:val="24"/>
          <w:szCs w:val="24"/>
          <w:lang w:val="id-ID"/>
        </w:rPr>
        <w:t>didasarkan pada</w:t>
      </w:r>
      <w:r w:rsidRPr="004E461C">
        <w:rPr>
          <w:rFonts w:ascii="Times New Roman" w:eastAsia="Times New Roman" w:hAnsi="Times New Roman" w:cs="Times New Roman"/>
          <w:sz w:val="24"/>
          <w:szCs w:val="24"/>
        </w:rPr>
        <w:t xml:space="preserve"> data </w:t>
      </w:r>
      <w:r w:rsidRPr="004E461C">
        <w:rPr>
          <w:rFonts w:ascii="Times New Roman" w:hAnsi="Times New Roman" w:cs="Times New Roman"/>
          <w:i/>
          <w:sz w:val="24"/>
          <w:szCs w:val="24"/>
        </w:rPr>
        <w:t>Exchange Arrangements and Restrictions (AREAER)</w:t>
      </w:r>
      <w:r w:rsidR="00A273E2" w:rsidRPr="004E461C">
        <w:rPr>
          <w:rFonts w:ascii="Times New Roman" w:eastAsia="Times New Roman" w:hAnsi="Times New Roman" w:cs="Times New Roman"/>
          <w:sz w:val="24"/>
          <w:szCs w:val="24"/>
          <w:lang w:val="id-ID"/>
        </w:rPr>
        <w:t xml:space="preserve"> </w:t>
      </w:r>
      <w:r w:rsidRPr="004E461C">
        <w:rPr>
          <w:rFonts w:ascii="Times New Roman" w:eastAsia="Times New Roman" w:hAnsi="Times New Roman" w:cs="Times New Roman"/>
          <w:sz w:val="24"/>
          <w:szCs w:val="24"/>
        </w:rPr>
        <w:t xml:space="preserve"> yang disediakan oleh IMF. </w:t>
      </w:r>
      <w:r w:rsidRPr="004E461C">
        <w:rPr>
          <w:rFonts w:ascii="Times New Roman" w:eastAsia="Times New Roman" w:hAnsi="Times New Roman" w:cs="Times New Roman"/>
          <w:sz w:val="24"/>
          <w:szCs w:val="24"/>
          <w:lang w:val="id-ID"/>
        </w:rPr>
        <w:t>Mengingat bahwa K</w:t>
      </w:r>
      <w:r w:rsidRPr="004E461C">
        <w:rPr>
          <w:rFonts w:ascii="Times New Roman" w:eastAsia="Times New Roman" w:hAnsi="Times New Roman" w:cs="Times New Roman"/>
          <w:sz w:val="24"/>
          <w:szCs w:val="24"/>
        </w:rPr>
        <w:t xml:space="preserve">M </w:t>
      </w:r>
      <w:r w:rsidR="00A273E2" w:rsidRPr="004E461C">
        <w:rPr>
          <w:rFonts w:ascii="Times New Roman" w:eastAsia="Times New Roman" w:hAnsi="Times New Roman" w:cs="Times New Roman"/>
          <w:sz w:val="24"/>
          <w:szCs w:val="24"/>
          <w:lang w:val="id-ID"/>
        </w:rPr>
        <w:t>didasarkan pada pembatasan yang</w:t>
      </w:r>
      <w:r w:rsidR="00A273E2" w:rsidRPr="004E461C">
        <w:rPr>
          <w:rFonts w:ascii="Times New Roman" w:eastAsia="Times New Roman" w:hAnsi="Times New Roman" w:cs="Times New Roman"/>
          <w:sz w:val="24"/>
          <w:szCs w:val="24"/>
        </w:rPr>
        <w:t xml:space="preserve"> </w:t>
      </w:r>
      <w:r w:rsidR="00A273E2" w:rsidRPr="004E461C">
        <w:rPr>
          <w:rFonts w:ascii="Times New Roman" w:eastAsia="Times New Roman" w:hAnsi="Times New Roman" w:cs="Times New Roman"/>
          <w:sz w:val="24"/>
          <w:szCs w:val="24"/>
          <w:lang w:val="id-ID"/>
        </w:rPr>
        <w:t>dilaporkan, itu adalah indeks de jure dari keterbukaan akun modal. Indeks KO</w:t>
      </w:r>
      <w:r w:rsidR="00A273E2" w:rsidRPr="004E461C">
        <w:rPr>
          <w:rFonts w:ascii="Times New Roman" w:eastAsia="Times New Roman" w:hAnsi="Times New Roman" w:cs="Times New Roman"/>
          <w:sz w:val="24"/>
          <w:szCs w:val="24"/>
        </w:rPr>
        <w:t xml:space="preserve"> </w:t>
      </w:r>
      <w:r w:rsidR="00A273E2" w:rsidRPr="004E461C">
        <w:rPr>
          <w:rFonts w:ascii="Times New Roman" w:eastAsia="Times New Roman" w:hAnsi="Times New Roman" w:cs="Times New Roman"/>
          <w:sz w:val="24"/>
          <w:szCs w:val="24"/>
          <w:lang w:val="id-ID"/>
        </w:rPr>
        <w:t>dinormalisasi antara 0 dan 1. Nilai yang lebih tinggi dari indeks ini menunjukkan bahwa suatu negara lebih terbuka untuk transaksi modal lintas batas.</w:t>
      </w:r>
    </w:p>
    <w:p w:rsidR="00B33EE4" w:rsidRPr="004E461C" w:rsidRDefault="00F26957" w:rsidP="00F65C91">
      <w:pPr>
        <w:pStyle w:val="ListParagraph"/>
        <w:numPr>
          <w:ilvl w:val="0"/>
          <w:numId w:val="5"/>
        </w:numPr>
        <w:tabs>
          <w:tab w:val="left" w:pos="900"/>
        </w:tabs>
        <w:spacing w:after="0" w:line="480" w:lineRule="auto"/>
        <w:ind w:left="54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lastRenderedPageBreak/>
        <w:t>Cadangan Asing (</w:t>
      </w:r>
      <w:r w:rsidRPr="004E461C">
        <w:rPr>
          <w:rFonts w:ascii="Times New Roman" w:eastAsia="Times New Roman" w:hAnsi="Times New Roman" w:cs="Times New Roman"/>
          <w:sz w:val="24"/>
          <w:szCs w:val="24"/>
        </w:rPr>
        <w:t>CA</w:t>
      </w:r>
      <w:r w:rsidR="00B33EE4" w:rsidRPr="004E461C">
        <w:rPr>
          <w:rFonts w:ascii="Times New Roman" w:eastAsia="Times New Roman" w:hAnsi="Times New Roman" w:cs="Times New Roman"/>
          <w:sz w:val="24"/>
          <w:szCs w:val="24"/>
          <w:lang w:val="id-ID"/>
        </w:rPr>
        <w:t>)</w:t>
      </w:r>
    </w:p>
    <w:p w:rsidR="00A273E2" w:rsidRDefault="00F26957" w:rsidP="00F65C91">
      <w:pPr>
        <w:pStyle w:val="ListParagraph"/>
        <w:spacing w:after="0" w:line="480" w:lineRule="auto"/>
        <w:ind w:left="54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rPr>
        <w:t>Cadangan Asing</w:t>
      </w:r>
      <w:r w:rsidR="00A273E2" w:rsidRPr="004E461C">
        <w:rPr>
          <w:rFonts w:ascii="Times New Roman" w:eastAsia="Times New Roman" w:hAnsi="Times New Roman" w:cs="Times New Roman"/>
          <w:sz w:val="24"/>
          <w:szCs w:val="24"/>
          <w:lang w:val="id-ID"/>
        </w:rPr>
        <w:t xml:space="preserve"> didefinisikan sebagai rasio total cad</w:t>
      </w:r>
      <w:r w:rsidRPr="004E461C">
        <w:rPr>
          <w:rFonts w:ascii="Times New Roman" w:eastAsia="Times New Roman" w:hAnsi="Times New Roman" w:cs="Times New Roman"/>
          <w:sz w:val="24"/>
          <w:szCs w:val="24"/>
          <w:lang w:val="id-ID"/>
        </w:rPr>
        <w:t>angan internasional (</w:t>
      </w:r>
      <w:r w:rsidRPr="004E461C">
        <w:rPr>
          <w:rFonts w:ascii="Times New Roman" w:eastAsia="Times New Roman" w:hAnsi="Times New Roman" w:cs="Times New Roman"/>
          <w:i/>
          <w:sz w:val="24"/>
          <w:szCs w:val="24"/>
        </w:rPr>
        <w:t>net of gold</w:t>
      </w:r>
      <w:r w:rsidR="00A273E2" w:rsidRPr="004E461C">
        <w:rPr>
          <w:rFonts w:ascii="Times New Roman" w:eastAsia="Times New Roman" w:hAnsi="Times New Roman" w:cs="Times New Roman"/>
          <w:sz w:val="24"/>
          <w:szCs w:val="24"/>
          <w:lang w:val="id-ID"/>
        </w:rPr>
        <w:t>), IR, dan PD</w:t>
      </w:r>
      <w:r w:rsidRPr="004E461C">
        <w:rPr>
          <w:rFonts w:ascii="Times New Roman" w:eastAsia="Times New Roman" w:hAnsi="Times New Roman" w:cs="Times New Roman"/>
          <w:sz w:val="24"/>
          <w:szCs w:val="24"/>
          <w:lang w:val="id-ID"/>
        </w:rPr>
        <w:t xml:space="preserve">B. </w:t>
      </w:r>
      <w:r w:rsidRPr="004E461C">
        <w:rPr>
          <w:rFonts w:ascii="Times New Roman" w:eastAsia="Times New Roman" w:hAnsi="Times New Roman" w:cs="Times New Roman"/>
          <w:sz w:val="24"/>
          <w:szCs w:val="24"/>
        </w:rPr>
        <w:t>Hal ini menunjukkan bahwa</w:t>
      </w:r>
      <w:r w:rsidRPr="004E461C">
        <w:rPr>
          <w:rFonts w:ascii="Times New Roman" w:eastAsia="Times New Roman" w:hAnsi="Times New Roman" w:cs="Times New Roman"/>
          <w:sz w:val="24"/>
          <w:szCs w:val="24"/>
          <w:lang w:val="id-ID"/>
        </w:rPr>
        <w:t xml:space="preserve"> semakin besar rasio </w:t>
      </w:r>
      <w:r w:rsidRPr="004E461C">
        <w:rPr>
          <w:rFonts w:ascii="Times New Roman" w:eastAsia="Times New Roman" w:hAnsi="Times New Roman" w:cs="Times New Roman"/>
          <w:sz w:val="24"/>
          <w:szCs w:val="24"/>
        </w:rPr>
        <w:t>CA</w:t>
      </w:r>
      <w:r w:rsidRPr="004E461C">
        <w:rPr>
          <w:rFonts w:ascii="Times New Roman" w:eastAsia="Times New Roman" w:hAnsi="Times New Roman" w:cs="Times New Roman"/>
          <w:sz w:val="24"/>
          <w:szCs w:val="24"/>
          <w:lang w:val="id-ID"/>
        </w:rPr>
        <w:t xml:space="preserve"> semakin tinggi posisi</w:t>
      </w:r>
      <w:r w:rsidRPr="004E461C">
        <w:rPr>
          <w:rFonts w:ascii="Times New Roman" w:eastAsia="Times New Roman" w:hAnsi="Times New Roman" w:cs="Times New Roman"/>
          <w:sz w:val="24"/>
          <w:szCs w:val="24"/>
        </w:rPr>
        <w:t xml:space="preserve"> </w:t>
      </w:r>
      <w:r w:rsidR="00A273E2" w:rsidRPr="004E461C">
        <w:rPr>
          <w:rFonts w:ascii="Times New Roman" w:eastAsia="Times New Roman" w:hAnsi="Times New Roman" w:cs="Times New Roman"/>
          <w:sz w:val="24"/>
          <w:szCs w:val="24"/>
          <w:lang w:val="id-ID"/>
        </w:rPr>
        <w:t>memegang cadangan devisa.</w:t>
      </w:r>
    </w:p>
    <w:p w:rsidR="00F65C91" w:rsidRPr="00F65C91" w:rsidRDefault="00F65C91" w:rsidP="00F65C91">
      <w:pPr>
        <w:pStyle w:val="ListParagraph"/>
        <w:spacing w:after="0" w:line="480" w:lineRule="auto"/>
        <w:ind w:left="540"/>
        <w:jc w:val="both"/>
        <w:rPr>
          <w:rFonts w:ascii="Times New Roman" w:eastAsia="Times New Roman" w:hAnsi="Times New Roman" w:cs="Times New Roman"/>
          <w:sz w:val="24"/>
          <w:szCs w:val="24"/>
        </w:rPr>
      </w:pPr>
    </w:p>
    <w:p w:rsidR="001309AD" w:rsidRPr="004E461C" w:rsidRDefault="0006689F" w:rsidP="00F65C91">
      <w:pPr>
        <w:spacing w:line="48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273E2" w:rsidRPr="004E461C">
        <w:rPr>
          <w:rFonts w:ascii="Times New Roman" w:eastAsia="Times New Roman" w:hAnsi="Times New Roman" w:cs="Times New Roman"/>
          <w:b/>
          <w:sz w:val="24"/>
          <w:szCs w:val="24"/>
        </w:rPr>
        <w:t>.2 Model Empiris</w:t>
      </w:r>
    </w:p>
    <w:p w:rsidR="00F65C91" w:rsidRDefault="00F27C6A" w:rsidP="00F65C91">
      <w:pPr>
        <w:spacing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b/>
          <w:sz w:val="24"/>
          <w:szCs w:val="24"/>
        </w:rPr>
        <w:tab/>
      </w:r>
      <w:r w:rsidRPr="004E461C">
        <w:rPr>
          <w:rFonts w:ascii="Times New Roman" w:eastAsia="Times New Roman" w:hAnsi="Times New Roman" w:cs="Times New Roman"/>
          <w:sz w:val="24"/>
          <w:szCs w:val="24"/>
          <w:lang w:val="id-ID"/>
        </w:rPr>
        <w:t>Pengujian validitas hipotesis trilemma diperiksa dengan regresi linier. Model penelitian ini menggunakan konfigurasi yang disarankan oleh Aizenman et al., (2013). Karena tidak ada bentuk fungsional spesifik dari pertukaran atau keterkaitan ketiga tujuan kebijakan ini, mereka memperkirakan spesifikasi linier paling sederhana untuk ketiga indeks trilemma dan memeriksa apakah jumlah bobot dari ketiga variabel kebijakan trilemma sama dengan konstanta. Ini mengurangi untuk memeriksa keb</w:t>
      </w:r>
      <w:r w:rsidR="001B3CD5" w:rsidRPr="004E461C">
        <w:rPr>
          <w:rFonts w:ascii="Times New Roman" w:eastAsia="Times New Roman" w:hAnsi="Times New Roman" w:cs="Times New Roman"/>
          <w:sz w:val="24"/>
          <w:szCs w:val="24"/>
          <w:lang w:val="id-ID"/>
        </w:rPr>
        <w:t>aikan dari regresi linier ini.</w:t>
      </w:r>
    </w:p>
    <w:p w:rsidR="00F27C6A" w:rsidRPr="004E461C" w:rsidRDefault="00F27C6A" w:rsidP="00F65C91">
      <w:pPr>
        <w:spacing w:line="480" w:lineRule="auto"/>
        <w:ind w:left="540" w:firstLine="720"/>
        <w:jc w:val="both"/>
        <w:rPr>
          <w:rFonts w:ascii="Times New Roman" w:eastAsia="Times New Roman" w:hAnsi="Times New Roman" w:cs="Times New Roman"/>
          <w:sz w:val="24"/>
          <w:szCs w:val="24"/>
        </w:rPr>
      </w:pPr>
      <w:r w:rsidRPr="004E461C">
        <w:rPr>
          <w:rFonts w:ascii="Times New Roman" w:eastAsia="Times New Roman" w:hAnsi="Times New Roman" w:cs="Times New Roman"/>
          <w:sz w:val="24"/>
          <w:szCs w:val="24"/>
          <w:lang w:val="id-ID"/>
        </w:rPr>
        <w:t>Alasan di balik latihan ini adalah bahwa pembuat kebijakan ekonomi harus memilih rata-rata tertimbang dari ketiga kebijakan untuk mencapai kombinasi terbaik dari keduanya. Oleh karena itu, jika kita dapat menemukan goodness of fit untuk model regresi di atas tinggi, itu akan menyarankan spesifikasi linier cukup kaya untuk menjelaskan trade-off di antara tiga dimensi kebijakan. Dengan kata lain, semakin rendah kebaikan, semakin lemah dukungan untuk keberadaan pertukaran, menunjukkan bahwa teori trilemma salah, atau bahwa hubungannya tidak linier. Tetapi, berbeda dengan Aizenman et al., (2013), kami menetapkan variabel dependen harus dua sedangkan penulis sebelumnya menggunakan angka konstan satu.</w:t>
      </w:r>
    </w:p>
    <w:p w:rsidR="00F65C91" w:rsidRDefault="00F65C91" w:rsidP="00F65C91">
      <w:pPr>
        <w:spacing w:line="480" w:lineRule="auto"/>
        <w:ind w:left="540"/>
        <w:jc w:val="both"/>
        <w:rPr>
          <w:rStyle w:val="tlid-translation"/>
          <w:rFonts w:ascii="Times New Roman" w:hAnsi="Times New Roman" w:cs="Times New Roman"/>
          <w:sz w:val="24"/>
          <w:szCs w:val="24"/>
        </w:rPr>
      </w:pPr>
    </w:p>
    <w:p w:rsidR="00F27C6A" w:rsidRPr="004E461C" w:rsidRDefault="00F27C6A" w:rsidP="00F65C91">
      <w:pPr>
        <w:spacing w:line="480" w:lineRule="auto"/>
        <w:ind w:left="540"/>
        <w:jc w:val="both"/>
        <w:rPr>
          <w:rStyle w:val="tlid-translation"/>
          <w:rFonts w:ascii="Times New Roman" w:hAnsi="Times New Roman" w:cs="Times New Roman"/>
          <w:sz w:val="24"/>
          <w:szCs w:val="24"/>
        </w:rPr>
      </w:pPr>
      <w:r w:rsidRPr="004E461C">
        <w:rPr>
          <w:rStyle w:val="tlid-translation"/>
          <w:rFonts w:ascii="Times New Roman" w:hAnsi="Times New Roman" w:cs="Times New Roman"/>
          <w:sz w:val="24"/>
          <w:szCs w:val="24"/>
          <w:lang w:val="id-ID"/>
        </w:rPr>
        <w:lastRenderedPageBreak/>
        <w:t>Model pengujian hipotesis Trilemma</w:t>
      </w:r>
      <w:r w:rsidRPr="004E461C">
        <w:rPr>
          <w:rStyle w:val="tlid-translation"/>
          <w:rFonts w:ascii="Times New Roman" w:hAnsi="Times New Roman" w:cs="Times New Roman"/>
          <w:sz w:val="24"/>
          <w:szCs w:val="24"/>
        </w:rPr>
        <w:t>:</w:t>
      </w:r>
    </w:p>
    <w:p w:rsidR="00F27C6A" w:rsidRPr="004E461C" w:rsidRDefault="00AF02EF" w:rsidP="00F65C91">
      <w:pPr>
        <w:spacing w:line="480" w:lineRule="auto"/>
        <w:ind w:left="540"/>
        <w:jc w:val="both"/>
        <w:rPr>
          <w:rStyle w:val="tlid-translation"/>
          <w:rFonts w:ascii="Times New Roman" w:hAnsi="Times New Roman" w:cs="Times New Roman"/>
          <w:sz w:val="24"/>
          <w:szCs w:val="24"/>
        </w:rPr>
      </w:pPr>
      <m:oMathPara>
        <m:oMath>
          <m:r>
            <w:rPr>
              <w:rFonts w:ascii="Cambria Math" w:hAnsi="Cambria Math" w:cs="Times New Roman"/>
              <w:sz w:val="24"/>
              <w:szCs w:val="24"/>
              <w:lang w:val="id-ID"/>
            </w:rPr>
            <m:t>c</m:t>
          </m:r>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1</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IM</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2</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SNT</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3</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KM</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t</m:t>
              </m:r>
            </m:sub>
          </m:sSub>
        </m:oMath>
      </m:oMathPara>
      <w:r w:rsidR="00F27C6A" w:rsidRPr="004E461C">
        <w:rPr>
          <w:rFonts w:ascii="Times New Roman" w:hAnsi="Times New Roman" w:cs="Times New Roman"/>
          <w:sz w:val="24"/>
          <w:szCs w:val="24"/>
          <w:lang w:val="id-ID"/>
        </w:rPr>
        <w:br/>
      </w:r>
      <w:r w:rsidR="00F27C6A" w:rsidRPr="004E461C">
        <w:rPr>
          <w:rFonts w:ascii="Times New Roman" w:hAnsi="Times New Roman" w:cs="Times New Roman"/>
          <w:sz w:val="24"/>
          <w:szCs w:val="24"/>
          <w:lang w:val="id-ID"/>
        </w:rPr>
        <w:br/>
      </w:r>
      <w:r w:rsidR="00F27C6A" w:rsidRPr="004E461C">
        <w:rPr>
          <w:rStyle w:val="tlid-translation"/>
          <w:rFonts w:ascii="Times New Roman" w:hAnsi="Times New Roman" w:cs="Times New Roman"/>
          <w:sz w:val="24"/>
          <w:szCs w:val="24"/>
          <w:lang w:val="id-ID"/>
        </w:rPr>
        <w:t>Mod</w:t>
      </w:r>
      <w:r w:rsidRPr="004E461C">
        <w:rPr>
          <w:rStyle w:val="tlid-translation"/>
          <w:rFonts w:ascii="Times New Roman" w:hAnsi="Times New Roman" w:cs="Times New Roman"/>
          <w:sz w:val="24"/>
          <w:szCs w:val="24"/>
          <w:lang w:val="id-ID"/>
        </w:rPr>
        <w:t xml:space="preserve">el pengujian hipotesis </w:t>
      </w:r>
      <w:r w:rsidRPr="004E461C">
        <w:rPr>
          <w:rStyle w:val="tlid-translation"/>
          <w:rFonts w:ascii="Times New Roman" w:hAnsi="Times New Roman" w:cs="Times New Roman"/>
          <w:sz w:val="24"/>
          <w:szCs w:val="24"/>
        </w:rPr>
        <w:t>Quadrillema</w:t>
      </w:r>
      <w:r w:rsidR="00F27C6A" w:rsidRPr="004E461C">
        <w:rPr>
          <w:rStyle w:val="tlid-translation"/>
          <w:rFonts w:ascii="Times New Roman" w:hAnsi="Times New Roman" w:cs="Times New Roman"/>
          <w:sz w:val="24"/>
          <w:szCs w:val="24"/>
          <w:lang w:val="id-ID"/>
        </w:rPr>
        <w:t>:</w:t>
      </w:r>
    </w:p>
    <w:p w:rsidR="00AF02EF" w:rsidRPr="004E461C" w:rsidRDefault="00AF02EF" w:rsidP="00F65C91">
      <w:pPr>
        <w:spacing w:line="480" w:lineRule="auto"/>
        <w:ind w:left="540"/>
        <w:jc w:val="both"/>
        <w:rPr>
          <w:rFonts w:ascii="Times New Roman" w:hAnsi="Times New Roman" w:cs="Times New Roman"/>
          <w:sz w:val="24"/>
          <w:szCs w:val="24"/>
        </w:rPr>
      </w:pPr>
      <m:oMathPara>
        <m:oMath>
          <m:r>
            <w:rPr>
              <w:rFonts w:ascii="Cambria Math" w:hAnsi="Cambria Math" w:cs="Times New Roman"/>
              <w:sz w:val="24"/>
              <w:szCs w:val="24"/>
              <w:lang w:val="id-ID"/>
            </w:rPr>
            <m:t>c</m:t>
          </m:r>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1</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IM</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2</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SNT</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3</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KM</m:t>
              </m:r>
            </m:e>
            <m:sub>
              <m:r>
                <w:rPr>
                  <w:rFonts w:ascii="Cambria Math" w:hAnsi="Cambria Math" w:cs="Times New Roman"/>
                  <w:sz w:val="24"/>
                  <w:szCs w:val="24"/>
                  <w:lang w:val="id-ID"/>
                </w:rPr>
                <m:t>t</m:t>
              </m:r>
            </m:sub>
          </m:sSub>
          <m:r>
            <w:rPr>
              <w:rFonts w:ascii="Cambria Math" w:hAnsi="Times New Roman" w:cs="Times New Roman"/>
              <w:sz w:val="24"/>
              <w:szCs w:val="24"/>
              <w:lang w:val="id-ID"/>
            </w:rPr>
            <m:t>+</m:t>
          </m:r>
          <m:sSub>
            <m:sSubPr>
              <m:ctrlPr>
                <w:rPr>
                  <w:rFonts w:ascii="Cambria Math" w:hAnsi="Times New Roman" w:cs="Times New Roman"/>
                  <w:i/>
                  <w:sz w:val="24"/>
                  <w:szCs w:val="24"/>
                  <w:lang w:val="id-ID"/>
                </w:rPr>
              </m:ctrlPr>
            </m:sSubPr>
            <m:e>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4</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CA</m:t>
                  </m:r>
                </m:e>
                <m:sub>
                  <m:r>
                    <w:rPr>
                      <w:rFonts w:ascii="Cambria Math" w:hAnsi="Cambria Math" w:cs="Times New Roman"/>
                      <w:sz w:val="24"/>
                      <w:szCs w:val="24"/>
                      <w:lang w:val="id-ID"/>
                    </w:rPr>
                    <m:t>t</m:t>
                  </m:r>
                </m:sub>
              </m:sSub>
              <m:r>
                <w:rPr>
                  <w:rFonts w:ascii="Cambria Math" w:hAnsi="Cambria Math" w:cs="Times New Roman"/>
                  <w:sz w:val="24"/>
                  <w:szCs w:val="24"/>
                  <w:lang w:val="id-ID"/>
                </w:rPr>
                <m:t>ε</m:t>
              </m:r>
            </m:e>
            <m:sub>
              <m:r>
                <w:rPr>
                  <w:rFonts w:ascii="Cambria Math" w:hAnsi="Cambria Math" w:cs="Times New Roman"/>
                  <w:sz w:val="24"/>
                  <w:szCs w:val="24"/>
                  <w:lang w:val="id-ID"/>
                </w:rPr>
                <m:t>t</m:t>
              </m:r>
            </m:sub>
          </m:sSub>
        </m:oMath>
      </m:oMathPara>
    </w:p>
    <w:p w:rsidR="001309AD" w:rsidRPr="004E461C" w:rsidRDefault="001B3CD5" w:rsidP="00F65C91">
      <w:pPr>
        <w:spacing w:line="480" w:lineRule="auto"/>
        <w:ind w:left="540" w:firstLine="720"/>
        <w:jc w:val="both"/>
        <w:rPr>
          <w:rFonts w:ascii="Times New Roman" w:hAnsi="Times New Roman" w:cs="Times New Roman"/>
          <w:sz w:val="24"/>
          <w:szCs w:val="24"/>
        </w:rPr>
      </w:pPr>
      <w:r w:rsidRPr="004E461C">
        <w:rPr>
          <w:rStyle w:val="tlid-translation"/>
          <w:rFonts w:ascii="Times New Roman" w:hAnsi="Times New Roman" w:cs="Times New Roman"/>
          <w:sz w:val="24"/>
          <w:szCs w:val="24"/>
          <w:lang w:val="id-ID"/>
        </w:rPr>
        <w:t xml:space="preserve">Mengikuti literatur, </w:t>
      </w:r>
      <w:r w:rsidRPr="004E461C">
        <w:rPr>
          <w:rStyle w:val="tlid-translation"/>
          <w:rFonts w:ascii="Times New Roman" w:hAnsi="Times New Roman" w:cs="Times New Roman"/>
          <w:sz w:val="24"/>
          <w:szCs w:val="24"/>
        </w:rPr>
        <w:t>penelitian ini</w:t>
      </w:r>
      <w:r w:rsidRPr="004E461C">
        <w:rPr>
          <w:rStyle w:val="tlid-translation"/>
          <w:rFonts w:ascii="Times New Roman" w:hAnsi="Times New Roman" w:cs="Times New Roman"/>
          <w:sz w:val="24"/>
          <w:szCs w:val="24"/>
          <w:lang w:val="id-ID"/>
        </w:rPr>
        <w:t xml:space="preserve"> menetapkan</w:t>
      </w:r>
      <w:r w:rsidRPr="004E461C">
        <w:rPr>
          <w:rStyle w:val="tlid-translation"/>
          <w:rFonts w:ascii="Times New Roman" w:hAnsi="Times New Roman" w:cs="Times New Roman"/>
          <w:sz w:val="24"/>
          <w:szCs w:val="24"/>
        </w:rPr>
        <w:t xml:space="preserve"> nilai</w:t>
      </w:r>
      <w:r w:rsidRPr="004E461C">
        <w:rPr>
          <w:rStyle w:val="tlid-translation"/>
          <w:rFonts w:ascii="Times New Roman" w:hAnsi="Times New Roman" w:cs="Times New Roman"/>
          <w:sz w:val="24"/>
          <w:szCs w:val="24"/>
          <w:lang w:val="id-ID"/>
        </w:rPr>
        <w:t xml:space="preserve"> c = 2. Model regresi </w:t>
      </w:r>
      <w:r w:rsidRPr="004E461C">
        <w:rPr>
          <w:rStyle w:val="tlid-translation"/>
          <w:rFonts w:ascii="Times New Roman" w:hAnsi="Times New Roman" w:cs="Times New Roman"/>
          <w:sz w:val="24"/>
          <w:szCs w:val="24"/>
        </w:rPr>
        <w:t xml:space="preserve">yang digunakan adalah ordinary least square </w:t>
      </w:r>
      <w:r w:rsidRPr="004E461C">
        <w:rPr>
          <w:rStyle w:val="tlid-translation"/>
          <w:rFonts w:ascii="Times New Roman" w:hAnsi="Times New Roman" w:cs="Times New Roman"/>
          <w:sz w:val="24"/>
          <w:szCs w:val="24"/>
          <w:lang w:val="id-ID"/>
        </w:rPr>
        <w:t>(OLS)</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dan untuk memperhitungkan autokorelasi dalam kesalahan (εt), kesalahan standar kuat</w:t>
      </w:r>
      <w:r w:rsidRPr="004E461C">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Newey-Barat digunakan. Ketika</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i/>
          <w:sz w:val="24"/>
          <w:szCs w:val="24"/>
          <w:lang w:val="id-ID"/>
        </w:rPr>
        <w:t>goodness of fit</w:t>
      </w:r>
      <w:r w:rsidRPr="004E461C">
        <w:rPr>
          <w:rStyle w:val="tlid-translation"/>
          <w:rFonts w:ascii="Times New Roman" w:hAnsi="Times New Roman" w:cs="Times New Roman"/>
          <w:sz w:val="24"/>
          <w:szCs w:val="24"/>
          <w:lang w:val="id-ID"/>
        </w:rPr>
        <w:t xml:space="preserve"> untuk regresi di atas tinggi, itu akan menyarankan bahwa spesifikasi linier cocok untuk dijelaskan</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trade-off kebijakan. Di sisi lain, nilai kecocokan yang rendah menyiratkan bahwa batasan trilemma tidak mengikat atau</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hubungannya tidak linier. Juga, jika trilemma memang linier, nilai-nilai prediksi regresi harus</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 xml:space="preserve">arahkan sekitar nilai c, dan kesalahan prediksi menunjukkan berapa banyak dari tiga pilihan kebijakan yang </w:t>
      </w:r>
      <w:r w:rsidRPr="004E461C">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"Tidak sepenuhnya digunakan" (nilai prediksi di bawah c dan residu karenanya negatif) atau sejauh mana trilemma itu</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"Tidak mengikat" (nilai prediksi di atas c dan residu karenanya positif). Akhirnya, kontribusi relatif dari</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 xml:space="preserve">tiga kebijakan dapat diperiksa lebih lanjut dengan menggunakan nilai yang diprediksi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1</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IM</m:t>
            </m:r>
          </m:e>
          <m:sub>
            <m:r>
              <w:rPr>
                <w:rFonts w:ascii="Cambria Math" w:hAnsi="Cambria Math" w:cs="Times New Roman"/>
                <w:sz w:val="24"/>
                <w:szCs w:val="24"/>
                <w:lang w:val="id-ID"/>
              </w:rPr>
              <m:t>t</m:t>
            </m:r>
          </m:sub>
        </m:sSub>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β</m:t>
            </m:r>
          </m:e>
          <m:sub>
            <m:r>
              <w:rPr>
                <w:rFonts w:ascii="Cambria Math" w:hAnsi="Times New Roman" w:cs="Times New Roman"/>
                <w:sz w:val="24"/>
                <w:szCs w:val="24"/>
                <w:lang w:val="id-ID"/>
              </w:rPr>
              <m:t>2</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SNT</m:t>
            </m:r>
          </m:e>
          <m:sub>
            <m:r>
              <w:rPr>
                <w:rFonts w:ascii="Cambria Math" w:hAnsi="Cambria Math" w:cs="Times New Roman"/>
                <w:sz w:val="24"/>
                <w:szCs w:val="24"/>
                <w:lang w:val="id-ID"/>
              </w:rPr>
              <m:t>t</m:t>
            </m:r>
          </m:sub>
        </m:sSub>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dan</m:t>
            </m:r>
            <m:r>
              <w:rPr>
                <w:rFonts w:ascii="Cambria Math" w:hAnsi="Times New Roman" w:cs="Times New Roman"/>
                <w:sz w:val="24"/>
                <w:szCs w:val="24"/>
                <w:lang w:val="id-ID"/>
              </w:rPr>
              <m:t xml:space="preserve"> </m:t>
            </m:r>
            <m:r>
              <w:rPr>
                <w:rFonts w:ascii="Cambria Math" w:hAnsi="Cambria Math" w:cs="Times New Roman"/>
                <w:sz w:val="24"/>
                <w:szCs w:val="24"/>
                <w:lang w:val="id-ID"/>
              </w:rPr>
              <m:t>β</m:t>
            </m:r>
          </m:e>
          <m:sub>
            <m:r>
              <w:rPr>
                <w:rFonts w:ascii="Cambria Math" w:hAnsi="Times New Roman" w:cs="Times New Roman"/>
                <w:sz w:val="24"/>
                <w:szCs w:val="24"/>
                <w:lang w:val="id-ID"/>
              </w:rPr>
              <m:t>3</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KM</m:t>
            </m:r>
          </m:e>
          <m:sub>
            <m:r>
              <w:rPr>
                <w:rFonts w:ascii="Cambria Math" w:hAnsi="Cambria Math" w:cs="Times New Roman"/>
                <w:sz w:val="24"/>
                <w:szCs w:val="24"/>
                <w:lang w:val="id-ID"/>
              </w:rPr>
              <m:t>t</m:t>
            </m:r>
          </m:sub>
        </m:sSub>
      </m:oMath>
      <w:r w:rsidRPr="004E461C">
        <w:rPr>
          <w:rStyle w:val="tlid-translation"/>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dimana βi berada</w:t>
      </w:r>
      <w:r w:rsidRPr="004E461C">
        <w:rPr>
          <w:rFonts w:ascii="Times New Roman" w:hAnsi="Times New Roman" w:cs="Times New Roman"/>
          <w:sz w:val="24"/>
          <w:szCs w:val="24"/>
        </w:rPr>
        <w:t xml:space="preserve"> </w:t>
      </w:r>
      <w:r w:rsidRPr="004E461C">
        <w:rPr>
          <w:rStyle w:val="tlid-translation"/>
          <w:rFonts w:ascii="Times New Roman" w:hAnsi="Times New Roman" w:cs="Times New Roman"/>
          <w:sz w:val="24"/>
          <w:szCs w:val="24"/>
          <w:lang w:val="id-ID"/>
        </w:rPr>
        <w:t>nilai estimasi OLS dari βi dari regresi di atas.</w:t>
      </w:r>
    </w:p>
    <w:p w:rsidR="0052333B" w:rsidRDefault="0052333B" w:rsidP="00F65C91">
      <w:pPr>
        <w:widowControl w:val="0"/>
        <w:tabs>
          <w:tab w:val="left" w:pos="659"/>
          <w:tab w:val="left" w:pos="660"/>
        </w:tabs>
        <w:autoSpaceDE w:val="0"/>
        <w:autoSpaceDN w:val="0"/>
        <w:spacing w:before="122" w:after="0" w:line="360" w:lineRule="auto"/>
        <w:ind w:left="540"/>
        <w:outlineLvl w:val="1"/>
        <w:rPr>
          <w:rFonts w:ascii="Times New Roman" w:eastAsia="Times New Roman" w:hAnsi="Times New Roman" w:cs="Times New Roman"/>
          <w:b/>
          <w:sz w:val="26"/>
          <w:szCs w:val="26"/>
          <w:lang w:val="en-ID"/>
        </w:rPr>
      </w:pPr>
    </w:p>
    <w:p w:rsidR="0052333B" w:rsidRDefault="0052333B" w:rsidP="00F65C91">
      <w:pPr>
        <w:widowControl w:val="0"/>
        <w:tabs>
          <w:tab w:val="left" w:pos="659"/>
          <w:tab w:val="left" w:pos="660"/>
        </w:tabs>
        <w:autoSpaceDE w:val="0"/>
        <w:autoSpaceDN w:val="0"/>
        <w:spacing w:before="122" w:after="0" w:line="360" w:lineRule="auto"/>
        <w:ind w:left="540"/>
        <w:outlineLvl w:val="1"/>
        <w:rPr>
          <w:rFonts w:ascii="Times New Roman" w:eastAsia="Times New Roman" w:hAnsi="Times New Roman" w:cs="Times New Roman"/>
          <w:b/>
          <w:sz w:val="26"/>
          <w:szCs w:val="26"/>
          <w:lang w:val="en-ID"/>
        </w:rPr>
      </w:pPr>
    </w:p>
    <w:p w:rsidR="0052333B" w:rsidRDefault="0052333B" w:rsidP="00F65C91">
      <w:pPr>
        <w:widowControl w:val="0"/>
        <w:tabs>
          <w:tab w:val="left" w:pos="659"/>
          <w:tab w:val="left" w:pos="660"/>
        </w:tabs>
        <w:autoSpaceDE w:val="0"/>
        <w:autoSpaceDN w:val="0"/>
        <w:spacing w:before="122" w:after="0" w:line="360" w:lineRule="auto"/>
        <w:outlineLvl w:val="1"/>
        <w:rPr>
          <w:rFonts w:ascii="Times New Roman" w:eastAsia="Times New Roman" w:hAnsi="Times New Roman" w:cs="Times New Roman"/>
          <w:b/>
          <w:sz w:val="26"/>
          <w:szCs w:val="26"/>
          <w:lang w:val="en-ID"/>
        </w:rPr>
      </w:pPr>
    </w:p>
    <w:p w:rsidR="00F65C91" w:rsidRDefault="00F65C91" w:rsidP="00F65C91">
      <w:pPr>
        <w:widowControl w:val="0"/>
        <w:tabs>
          <w:tab w:val="left" w:pos="659"/>
          <w:tab w:val="left" w:pos="660"/>
        </w:tabs>
        <w:autoSpaceDE w:val="0"/>
        <w:autoSpaceDN w:val="0"/>
        <w:spacing w:before="122" w:after="0" w:line="360" w:lineRule="auto"/>
        <w:outlineLvl w:val="1"/>
        <w:rPr>
          <w:rFonts w:ascii="Times New Roman" w:eastAsia="Times New Roman" w:hAnsi="Times New Roman" w:cs="Times New Roman"/>
          <w:b/>
          <w:sz w:val="26"/>
          <w:szCs w:val="26"/>
          <w:lang w:val="en-ID"/>
        </w:rPr>
      </w:pPr>
    </w:p>
    <w:p w:rsidR="007E3F4A" w:rsidRPr="00F67AA9" w:rsidRDefault="007E3F4A" w:rsidP="00F65C91">
      <w:pPr>
        <w:widowControl w:val="0"/>
        <w:tabs>
          <w:tab w:val="left" w:pos="659"/>
          <w:tab w:val="left" w:pos="660"/>
        </w:tabs>
        <w:autoSpaceDE w:val="0"/>
        <w:autoSpaceDN w:val="0"/>
        <w:spacing w:before="122" w:after="0" w:line="360" w:lineRule="auto"/>
        <w:ind w:left="540"/>
        <w:jc w:val="center"/>
        <w:outlineLvl w:val="1"/>
        <w:rPr>
          <w:rFonts w:ascii="Times New Roman" w:eastAsia="Times New Roman" w:hAnsi="Times New Roman" w:cs="Times New Roman"/>
          <w:b/>
          <w:sz w:val="24"/>
          <w:szCs w:val="24"/>
          <w:lang w:val="en-ID"/>
        </w:rPr>
      </w:pPr>
      <w:r w:rsidRPr="00F67AA9">
        <w:rPr>
          <w:rFonts w:ascii="Times New Roman" w:eastAsia="Times New Roman" w:hAnsi="Times New Roman" w:cs="Times New Roman"/>
          <w:b/>
          <w:sz w:val="24"/>
          <w:szCs w:val="24"/>
          <w:lang w:val="en-ID"/>
        </w:rPr>
        <w:lastRenderedPageBreak/>
        <w:t>BAB IV</w:t>
      </w:r>
    </w:p>
    <w:p w:rsidR="004B67CD" w:rsidRPr="00F67AA9" w:rsidRDefault="007E3F4A" w:rsidP="00F65C91">
      <w:pPr>
        <w:widowControl w:val="0"/>
        <w:tabs>
          <w:tab w:val="left" w:pos="659"/>
          <w:tab w:val="left" w:pos="660"/>
        </w:tabs>
        <w:autoSpaceDE w:val="0"/>
        <w:autoSpaceDN w:val="0"/>
        <w:spacing w:before="122" w:after="0" w:line="360" w:lineRule="auto"/>
        <w:ind w:left="540"/>
        <w:jc w:val="center"/>
        <w:outlineLvl w:val="1"/>
        <w:rPr>
          <w:rFonts w:ascii="Times New Roman" w:eastAsia="Times New Roman" w:hAnsi="Times New Roman" w:cs="Times New Roman"/>
          <w:b/>
          <w:sz w:val="24"/>
          <w:szCs w:val="24"/>
          <w:lang w:val="en-ID"/>
        </w:rPr>
      </w:pPr>
      <w:r w:rsidRPr="00F67AA9">
        <w:rPr>
          <w:rFonts w:ascii="Times New Roman" w:eastAsia="Times New Roman" w:hAnsi="Times New Roman" w:cs="Times New Roman"/>
          <w:b/>
          <w:sz w:val="24"/>
          <w:szCs w:val="24"/>
          <w:lang w:val="en-ID"/>
        </w:rPr>
        <w:t>HASIL PENELITIAN</w:t>
      </w:r>
    </w:p>
    <w:p w:rsidR="007E3F4A" w:rsidRDefault="007E3F4A" w:rsidP="00F65C91">
      <w:pPr>
        <w:widowControl w:val="0"/>
        <w:tabs>
          <w:tab w:val="left" w:pos="659"/>
          <w:tab w:val="left" w:pos="660"/>
        </w:tabs>
        <w:autoSpaceDE w:val="0"/>
        <w:autoSpaceDN w:val="0"/>
        <w:spacing w:before="122" w:after="0" w:line="360" w:lineRule="auto"/>
        <w:ind w:left="540"/>
        <w:outlineLvl w:val="1"/>
        <w:rPr>
          <w:rFonts w:ascii="Times New Roman" w:eastAsia="Times New Roman" w:hAnsi="Times New Roman" w:cs="Times New Roman"/>
          <w:b/>
          <w:sz w:val="26"/>
          <w:szCs w:val="26"/>
          <w:lang w:val="en-ID"/>
        </w:rPr>
      </w:pPr>
    </w:p>
    <w:p w:rsidR="007E3F4A" w:rsidRPr="00F06E4A" w:rsidRDefault="007E3F4A" w:rsidP="00F65C91">
      <w:pPr>
        <w:widowControl w:val="0"/>
        <w:autoSpaceDE w:val="0"/>
        <w:autoSpaceDN w:val="0"/>
        <w:spacing w:before="4" w:after="0" w:line="480" w:lineRule="auto"/>
        <w:ind w:left="540" w:right="76" w:firstLine="720"/>
        <w:jc w:val="both"/>
        <w:rPr>
          <w:rFonts w:ascii="Times New Roman" w:eastAsia="Times New Roman" w:hAnsi="Times New Roman" w:cs="Times New Roman"/>
          <w:sz w:val="24"/>
          <w:szCs w:val="24"/>
        </w:rPr>
      </w:pPr>
      <w:r w:rsidRPr="00F06E4A">
        <w:rPr>
          <w:rFonts w:ascii="Times New Roman" w:eastAsia="Times New Roman" w:hAnsi="Times New Roman" w:cs="Times New Roman"/>
          <w:sz w:val="24"/>
          <w:szCs w:val="24"/>
        </w:rPr>
        <w:t xml:space="preserve">Trilemma yang mustahil (impossible trinity) merupakan hipotesis yang pertama kali dipopulerkan oleh Mundell Flemming (1963). Hipotesis menyatakan bahwa suatu negara secara bersamaan dapat memilih dua dari tiga tujuan dari kebijakan moneter. Ketiga tujuan kebijakan moneter tidak dapat dicapai secara bersamaan sehingga dapat memilih dua dari tiga tujuan tersebut seperti stabilitas nilai tukar dan integrasi keuangan. Hipotesis ini telah diajarkan dan diakui secara luas sejak saat itu. Hal ini juga cukup intuitif dan membantu memahami kendala yang harus dihadapi pembuat kebijakan dalam pengaturan ekonomi terbuka. Meskipun mendapat pengakuan yang luas, penelitian empiris mengenai hipotesis “the imposible trinity” belum banyak dilakukan. Hal tersebut dikarenakan pengukuran tingkat capaian yang sistematis dari tiga tujuan kebijakan trillema cukup sulit. Apabila seseorang tidak tahu sampai sejauh mana setiap pilihan kebijakan telah dicapai, sulit untuk memperkirakan jenis pilihan kebijakan lain apa yang masih tersedia dan sejauh mana kebijakan yang telah dilakukan. </w:t>
      </w:r>
    </w:p>
    <w:p w:rsidR="007E3F4A" w:rsidRPr="00F67AA9" w:rsidRDefault="00F06E4A" w:rsidP="00F65C91">
      <w:pPr>
        <w:pStyle w:val="ListParagraph"/>
        <w:widowControl w:val="0"/>
        <w:numPr>
          <w:ilvl w:val="1"/>
          <w:numId w:val="20"/>
        </w:numPr>
        <w:tabs>
          <w:tab w:val="left" w:pos="180"/>
          <w:tab w:val="left" w:pos="900"/>
        </w:tabs>
        <w:autoSpaceDE w:val="0"/>
        <w:autoSpaceDN w:val="0"/>
        <w:spacing w:before="92" w:after="0" w:line="480" w:lineRule="auto"/>
        <w:ind w:left="540" w:firstLine="0"/>
        <w:rPr>
          <w:rFonts w:ascii="Times New Roman" w:eastAsia="Times New Roman" w:hAnsi="Times New Roman" w:cs="Times New Roman"/>
          <w:b/>
          <w:sz w:val="24"/>
          <w:szCs w:val="24"/>
        </w:rPr>
      </w:pPr>
      <w:r w:rsidRPr="00F67AA9">
        <w:rPr>
          <w:rFonts w:ascii="Times New Roman" w:eastAsia="Times New Roman" w:hAnsi="Times New Roman" w:cs="Times New Roman"/>
          <w:b/>
          <w:sz w:val="24"/>
          <w:szCs w:val="24"/>
        </w:rPr>
        <w:t>Hasil</w:t>
      </w:r>
      <w:r w:rsidRPr="00F67AA9">
        <w:rPr>
          <w:rFonts w:ascii="Times New Roman" w:eastAsia="Times New Roman" w:hAnsi="Times New Roman" w:cs="Times New Roman"/>
          <w:b/>
          <w:spacing w:val="-2"/>
          <w:sz w:val="24"/>
          <w:szCs w:val="24"/>
        </w:rPr>
        <w:t xml:space="preserve"> </w:t>
      </w:r>
      <w:r w:rsidRPr="00F67AA9">
        <w:rPr>
          <w:rFonts w:ascii="Times New Roman" w:eastAsia="Times New Roman" w:hAnsi="Times New Roman" w:cs="Times New Roman"/>
          <w:b/>
          <w:sz w:val="24"/>
          <w:szCs w:val="24"/>
        </w:rPr>
        <w:t>Penelitian</w:t>
      </w:r>
    </w:p>
    <w:p w:rsidR="007E3F4A" w:rsidRPr="007E3F4A" w:rsidRDefault="007E3F4A" w:rsidP="00F65C91">
      <w:pPr>
        <w:widowControl w:val="0"/>
        <w:autoSpaceDE w:val="0"/>
        <w:autoSpaceDN w:val="0"/>
        <w:spacing w:after="0" w:line="48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 xml:space="preserve">Pada Tabel 1. Statistik Deskriptif yang menunjukkan </w:t>
      </w:r>
      <w:r w:rsidRPr="007E3F4A">
        <w:rPr>
          <w:rFonts w:ascii="Times New Roman" w:eastAsia="Times New Roman" w:hAnsi="Times New Roman" w:cs="Times New Roman"/>
          <w:sz w:val="24"/>
          <w:szCs w:val="24"/>
          <w:lang w:val="id-ID"/>
        </w:rPr>
        <w:t>bahwa pada tahun 1983 hingga 201</w:t>
      </w:r>
      <w:r w:rsidRPr="007E3F4A">
        <w:rPr>
          <w:rFonts w:ascii="Times New Roman" w:eastAsia="Times New Roman" w:hAnsi="Times New Roman" w:cs="Times New Roman"/>
          <w:sz w:val="24"/>
          <w:szCs w:val="24"/>
        </w:rPr>
        <w:t>8</w:t>
      </w:r>
      <w:r w:rsidRPr="007E3F4A">
        <w:rPr>
          <w:rFonts w:ascii="Times New Roman" w:eastAsia="Times New Roman" w:hAnsi="Times New Roman" w:cs="Times New Roman"/>
          <w:sz w:val="24"/>
          <w:szCs w:val="24"/>
          <w:lang w:val="id-ID"/>
        </w:rPr>
        <w:t xml:space="preserve"> Indonesia memiliki fokus yang lebih tinggi pada keterbukaan neraca modal dan kemandirian moneter. Besarannya akan berbeda bila waktu pengamatan dibagi menjadi dua periode. Antara tahun 1983 - 1999, stabilitas nilai tukar lebih dominan dibandingkan dengan independensi moneter, sedangkan periode 2000 - 201</w:t>
      </w:r>
      <w:r w:rsidRPr="007E3F4A">
        <w:rPr>
          <w:rFonts w:ascii="Times New Roman" w:eastAsia="Times New Roman" w:hAnsi="Times New Roman" w:cs="Times New Roman"/>
          <w:sz w:val="24"/>
          <w:szCs w:val="24"/>
        </w:rPr>
        <w:t>8</w:t>
      </w:r>
      <w:r w:rsidRPr="007E3F4A">
        <w:rPr>
          <w:rFonts w:ascii="Times New Roman" w:eastAsia="Times New Roman" w:hAnsi="Times New Roman" w:cs="Times New Roman"/>
          <w:sz w:val="24"/>
          <w:szCs w:val="24"/>
          <w:lang w:val="id-ID"/>
        </w:rPr>
        <w:t xml:space="preserve"> menunjukkan hal-hal yang menarik dimana fokus pada keterbukaan neraca modal dan penurunan nilai tukar, di sisi lain adalah peningkatan cadangan devisa. Implikasi dari hal ini dengan jelas menunjukkan </w:t>
      </w:r>
      <w:r w:rsidRPr="007E3F4A">
        <w:rPr>
          <w:rFonts w:ascii="Times New Roman" w:eastAsia="Times New Roman" w:hAnsi="Times New Roman" w:cs="Times New Roman"/>
          <w:sz w:val="24"/>
          <w:szCs w:val="24"/>
          <w:lang w:val="id-ID"/>
        </w:rPr>
        <w:lastRenderedPageBreak/>
        <w:t>bahwa pengelompokan sub-periode waktu menjadi karakteristik yang serupa sangatlah penting. Perbandingan bukti hipotesis trilema dapat dilakukan untuk Indonesia dengan periode waktu yang berbeda. Tabel 1. statistik deskriptif sub periode waktu per variabel.</w:t>
      </w:r>
    </w:p>
    <w:p w:rsidR="007E3F4A" w:rsidRPr="007E3F4A" w:rsidRDefault="007E3F4A"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Tabel 1. Statistic Descriptive</w:t>
      </w:r>
    </w:p>
    <w:tbl>
      <w:tblPr>
        <w:tblW w:w="0" w:type="auto"/>
        <w:tblInd w:w="540" w:type="dxa"/>
        <w:tblLayout w:type="fixed"/>
        <w:tblCellMar>
          <w:left w:w="0" w:type="dxa"/>
          <w:right w:w="0" w:type="dxa"/>
        </w:tblCellMar>
        <w:tblLook w:val="0000"/>
      </w:tblPr>
      <w:tblGrid>
        <w:gridCol w:w="620"/>
        <w:gridCol w:w="1223"/>
        <w:gridCol w:w="1520"/>
        <w:gridCol w:w="1360"/>
        <w:gridCol w:w="1260"/>
        <w:gridCol w:w="1360"/>
        <w:gridCol w:w="1446"/>
      </w:tblGrid>
      <w:tr w:rsidR="008506E7" w:rsidRPr="008506E7" w:rsidTr="008506E7">
        <w:trPr>
          <w:trHeight w:val="271"/>
        </w:trPr>
        <w:tc>
          <w:tcPr>
            <w:tcW w:w="1843" w:type="dxa"/>
            <w:gridSpan w:val="2"/>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ind w:firstLine="284"/>
              <w:jc w:val="both"/>
              <w:rPr>
                <w:rFonts w:ascii="Times New Roman" w:hAnsi="Times New Roman" w:cs="Times New Roman"/>
                <w:sz w:val="24"/>
                <w:szCs w:val="24"/>
              </w:rPr>
            </w:pPr>
            <w:r w:rsidRPr="008506E7">
              <w:rPr>
                <w:rFonts w:ascii="Times New Roman" w:hAnsi="Times New Roman" w:cs="Times New Roman"/>
                <w:sz w:val="24"/>
                <w:szCs w:val="24"/>
              </w:rPr>
              <w:t>Periods</w:t>
            </w:r>
          </w:p>
        </w:tc>
        <w:tc>
          <w:tcPr>
            <w:tcW w:w="1520"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Statistic</w:t>
            </w:r>
          </w:p>
        </w:tc>
        <w:tc>
          <w:tcPr>
            <w:tcW w:w="1360"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MI</w:t>
            </w:r>
          </w:p>
        </w:tc>
        <w:tc>
          <w:tcPr>
            <w:tcW w:w="1260"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ERS</w:t>
            </w:r>
          </w:p>
        </w:tc>
        <w:tc>
          <w:tcPr>
            <w:tcW w:w="1360"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CA</w:t>
            </w:r>
          </w:p>
        </w:tc>
        <w:tc>
          <w:tcPr>
            <w:tcW w:w="1446"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FR</w:t>
            </w:r>
          </w:p>
        </w:tc>
      </w:tr>
      <w:tr w:rsidR="008506E7" w:rsidRPr="008506E7" w:rsidTr="008506E7">
        <w:trPr>
          <w:trHeight w:val="260"/>
        </w:trPr>
        <w:tc>
          <w:tcPr>
            <w:tcW w:w="620"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1983</w:t>
            </w:r>
          </w:p>
        </w:tc>
        <w:tc>
          <w:tcPr>
            <w:tcW w:w="1223"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- 2017</w:t>
            </w:r>
          </w:p>
        </w:tc>
        <w:tc>
          <w:tcPr>
            <w:tcW w:w="152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Mean</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0.45</w:t>
            </w:r>
          </w:p>
        </w:tc>
        <w:tc>
          <w:tcPr>
            <w:tcW w:w="12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0.442</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0.798</w:t>
            </w:r>
          </w:p>
        </w:tc>
        <w:tc>
          <w:tcPr>
            <w:tcW w:w="1446"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10.678</w:t>
            </w:r>
          </w:p>
        </w:tc>
      </w:tr>
      <w:tr w:rsidR="008506E7" w:rsidRPr="008506E7" w:rsidTr="008506E7">
        <w:trPr>
          <w:trHeight w:val="261"/>
        </w:trPr>
        <w:tc>
          <w:tcPr>
            <w:tcW w:w="620"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Std. Dev.</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0.14</w:t>
            </w:r>
          </w:p>
        </w:tc>
        <w:tc>
          <w:tcPr>
            <w:tcW w:w="12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0.290</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0.204</w:t>
            </w:r>
          </w:p>
        </w:tc>
        <w:tc>
          <w:tcPr>
            <w:tcW w:w="1446"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4.400</w:t>
            </w:r>
          </w:p>
        </w:tc>
      </w:tr>
      <w:tr w:rsidR="008506E7" w:rsidRPr="008506E7" w:rsidTr="008506E7">
        <w:trPr>
          <w:trHeight w:val="266"/>
        </w:trPr>
        <w:tc>
          <w:tcPr>
            <w:tcW w:w="620"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CV</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0.021</w:t>
            </w:r>
          </w:p>
        </w:tc>
        <w:tc>
          <w:tcPr>
            <w:tcW w:w="12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0.084</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0.041</w:t>
            </w:r>
          </w:p>
        </w:tc>
        <w:tc>
          <w:tcPr>
            <w:tcW w:w="1446"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19.367</w:t>
            </w:r>
          </w:p>
        </w:tc>
      </w:tr>
      <w:tr w:rsidR="008506E7" w:rsidRPr="008506E7" w:rsidTr="008506E7">
        <w:trPr>
          <w:trHeight w:val="266"/>
        </w:trPr>
        <w:tc>
          <w:tcPr>
            <w:tcW w:w="620"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1983</w:t>
            </w:r>
          </w:p>
        </w:tc>
        <w:tc>
          <w:tcPr>
            <w:tcW w:w="1223"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 1999</w:t>
            </w:r>
          </w:p>
        </w:tc>
        <w:tc>
          <w:tcPr>
            <w:tcW w:w="152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Mean</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0.431</w:t>
            </w:r>
          </w:p>
        </w:tc>
        <w:tc>
          <w:tcPr>
            <w:tcW w:w="12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0.586</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0.955</w:t>
            </w:r>
          </w:p>
        </w:tc>
        <w:tc>
          <w:tcPr>
            <w:tcW w:w="1446"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8.200</w:t>
            </w:r>
          </w:p>
        </w:tc>
      </w:tr>
      <w:tr w:rsidR="008506E7" w:rsidRPr="008506E7" w:rsidTr="008506E7">
        <w:trPr>
          <w:trHeight w:val="268"/>
        </w:trPr>
        <w:tc>
          <w:tcPr>
            <w:tcW w:w="620"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Std. Dev.</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0.154</w:t>
            </w:r>
          </w:p>
        </w:tc>
        <w:tc>
          <w:tcPr>
            <w:tcW w:w="12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0.344</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0.101</w:t>
            </w:r>
          </w:p>
        </w:tc>
        <w:tc>
          <w:tcPr>
            <w:tcW w:w="1446"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5.127</w:t>
            </w:r>
          </w:p>
        </w:tc>
      </w:tr>
      <w:tr w:rsidR="008506E7" w:rsidRPr="008506E7" w:rsidTr="008506E7">
        <w:trPr>
          <w:trHeight w:val="266"/>
        </w:trPr>
        <w:tc>
          <w:tcPr>
            <w:tcW w:w="620"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CV</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0.024</w:t>
            </w:r>
          </w:p>
        </w:tc>
        <w:tc>
          <w:tcPr>
            <w:tcW w:w="12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0.118</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0.010</w:t>
            </w:r>
          </w:p>
        </w:tc>
        <w:tc>
          <w:tcPr>
            <w:tcW w:w="1446"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26.282</w:t>
            </w:r>
          </w:p>
        </w:tc>
      </w:tr>
      <w:tr w:rsidR="008506E7" w:rsidRPr="008506E7" w:rsidTr="008506E7">
        <w:trPr>
          <w:trHeight w:val="266"/>
        </w:trPr>
        <w:tc>
          <w:tcPr>
            <w:tcW w:w="620"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2000</w:t>
            </w:r>
          </w:p>
        </w:tc>
        <w:tc>
          <w:tcPr>
            <w:tcW w:w="1223" w:type="dxa"/>
            <w:tcBorders>
              <w:top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r w:rsidRPr="008506E7">
              <w:rPr>
                <w:rFonts w:ascii="Times New Roman" w:hAnsi="Times New Roman" w:cs="Times New Roman"/>
                <w:sz w:val="24"/>
                <w:szCs w:val="24"/>
              </w:rPr>
              <w:t>– 2017</w:t>
            </w:r>
          </w:p>
        </w:tc>
        <w:tc>
          <w:tcPr>
            <w:tcW w:w="152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Mean</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0.476</w:t>
            </w:r>
          </w:p>
        </w:tc>
        <w:tc>
          <w:tcPr>
            <w:tcW w:w="12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0.307</w:t>
            </w:r>
          </w:p>
        </w:tc>
        <w:tc>
          <w:tcPr>
            <w:tcW w:w="136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0.588</w:t>
            </w:r>
          </w:p>
        </w:tc>
        <w:tc>
          <w:tcPr>
            <w:tcW w:w="1446"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12.844</w:t>
            </w:r>
          </w:p>
        </w:tc>
      </w:tr>
      <w:tr w:rsidR="008506E7" w:rsidRPr="008506E7" w:rsidTr="008506E7">
        <w:trPr>
          <w:trHeight w:val="266"/>
        </w:trPr>
        <w:tc>
          <w:tcPr>
            <w:tcW w:w="620"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Std. Dev.</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0.141</w:t>
            </w:r>
          </w:p>
        </w:tc>
        <w:tc>
          <w:tcPr>
            <w:tcW w:w="12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0.131</w:t>
            </w:r>
          </w:p>
        </w:tc>
        <w:tc>
          <w:tcPr>
            <w:tcW w:w="136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0.142</w:t>
            </w:r>
          </w:p>
        </w:tc>
        <w:tc>
          <w:tcPr>
            <w:tcW w:w="1446"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2.091</w:t>
            </w:r>
          </w:p>
        </w:tc>
      </w:tr>
      <w:tr w:rsidR="008506E7" w:rsidRPr="008506E7" w:rsidTr="008506E7">
        <w:trPr>
          <w:trHeight w:val="266"/>
        </w:trPr>
        <w:tc>
          <w:tcPr>
            <w:tcW w:w="620"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223"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52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CV</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0.020</w:t>
            </w:r>
          </w:p>
        </w:tc>
        <w:tc>
          <w:tcPr>
            <w:tcW w:w="12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0.017</w:t>
            </w:r>
          </w:p>
        </w:tc>
        <w:tc>
          <w:tcPr>
            <w:tcW w:w="136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0.020</w:t>
            </w:r>
          </w:p>
        </w:tc>
        <w:tc>
          <w:tcPr>
            <w:tcW w:w="1446"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4.372</w:t>
            </w:r>
          </w:p>
        </w:tc>
      </w:tr>
    </w:tbl>
    <w:p w:rsidR="007E3F4A" w:rsidRPr="00A51518" w:rsidRDefault="007E3F4A" w:rsidP="00F65C91">
      <w:pPr>
        <w:widowControl w:val="0"/>
        <w:autoSpaceDE w:val="0"/>
        <w:autoSpaceDN w:val="0"/>
        <w:spacing w:line="360" w:lineRule="auto"/>
        <w:ind w:left="540"/>
        <w:jc w:val="both"/>
        <w:rPr>
          <w:rFonts w:ascii="Times New Roman" w:eastAsia="Times New Roman" w:hAnsi="Times New Roman" w:cs="Times New Roman"/>
          <w:sz w:val="20"/>
          <w:szCs w:val="20"/>
        </w:rPr>
      </w:pPr>
      <w:r w:rsidRPr="00A51518">
        <w:rPr>
          <w:rFonts w:ascii="Times New Roman" w:eastAsia="Times New Roman" w:hAnsi="Times New Roman" w:cs="Times New Roman"/>
          <w:sz w:val="20"/>
          <w:szCs w:val="20"/>
        </w:rPr>
        <w:t xml:space="preserve">Sources: </w:t>
      </w:r>
      <w:r w:rsidR="00A51518" w:rsidRPr="00A51518">
        <w:rPr>
          <w:rFonts w:ascii="Times New Roman" w:eastAsia="Times New Roman" w:hAnsi="Times New Roman" w:cs="Times New Roman"/>
          <w:sz w:val="20"/>
          <w:szCs w:val="20"/>
        </w:rPr>
        <w:t>data processed</w:t>
      </w:r>
      <w:r w:rsidRPr="00A51518">
        <w:rPr>
          <w:rFonts w:ascii="Times New Roman" w:eastAsia="Times New Roman" w:hAnsi="Times New Roman" w:cs="Times New Roman"/>
          <w:sz w:val="20"/>
          <w:szCs w:val="20"/>
        </w:rPr>
        <w:t>, 2020</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8506E7" w:rsidRDefault="007E3F4A" w:rsidP="008506E7">
      <w:pPr>
        <w:widowControl w:val="0"/>
        <w:autoSpaceDE w:val="0"/>
        <w:autoSpaceDN w:val="0"/>
        <w:spacing w:after="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Perkembangan indeks Trilema dapat dilihat pada Gambar 4. Indeks kemandirian moneter mencapai level maksimumnya pada tahun 1983 kemudian menurun seiring berjalannya waktu dan sejak tahun 2010 mengalami tren yang meningkat. Indeks stabilitas nilai tukar menggambarkan fluktuasi tajam yang relatif stabil pada tahun 1986 - 1996 dan mulai berfluktuasi sejak tahun 2000. Sementara itu, keterbukaan neraca modal menunjukkan tiga nilai rata-rata dan menurun selama periode yang merupakan level maksimum pada tahun 1983 hingga 1994, relatif stabil pada tahun 2000 - 2010 dan stabil dengan nilai indeks yang lebih rendah sejak tahun 2011</w:t>
      </w:r>
      <w:r w:rsidRPr="007E3F4A">
        <w:rPr>
          <w:rFonts w:ascii="Times New Roman" w:eastAsia="Times New Roman" w:hAnsi="Times New Roman" w:cs="Times New Roman"/>
          <w:sz w:val="24"/>
          <w:szCs w:val="24"/>
        </w:rPr>
        <w:t>.</w:t>
      </w:r>
    </w:p>
    <w:p w:rsidR="00B3673A" w:rsidRPr="007E3F4A" w:rsidRDefault="00B3673A" w:rsidP="008506E7">
      <w:pPr>
        <w:widowControl w:val="0"/>
        <w:autoSpaceDE w:val="0"/>
        <w:autoSpaceDN w:val="0"/>
        <w:spacing w:after="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Perkembangan cadangan devisa dapat dilihat pada Gambar 5. Nilai balik modal asing Indonesia meningkat dari waktu ke waktu. Rasio cadangan devisa terhadap PDB relatif konstan kecuali pada krisis 1997-1999. Sejak 2009, rasio cadangan devisa terhadap PDB konstan pada level 12%. Menurut manual neraca pembayaran IMF, kecukupan cadangan dinilai dari kapasitasnya untuk mencegah atau mengurangi guncangan eksternal.</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rPr>
      </w:pPr>
      <w:r w:rsidRPr="007E3F4A">
        <w:rPr>
          <w:rFonts w:ascii="Times New Roman" w:eastAsia="Times New Roman" w:hAnsi="Times New Roman" w:cs="Times New Roman"/>
          <w:noProof/>
          <w:sz w:val="24"/>
          <w:szCs w:val="24"/>
        </w:rPr>
        <w:lastRenderedPageBreak/>
        <w:drawing>
          <wp:inline distT="0" distB="0" distL="0" distR="0">
            <wp:extent cx="5796534" cy="2560320"/>
            <wp:effectExtent l="19050" t="0" r="13716"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rPr>
      </w:pPr>
      <w:r w:rsidRPr="007E3F4A">
        <w:rPr>
          <w:rFonts w:ascii="Times New Roman" w:eastAsia="Times New Roman" w:hAnsi="Times New Roman" w:cs="Times New Roman"/>
          <w:sz w:val="24"/>
        </w:rPr>
        <w:t>Gambar 2. Indeks Stabilitas Nilai Tukar dan Independensi Moneter Indonesia</w:t>
      </w:r>
    </w:p>
    <w:p w:rsidR="00F06E4A" w:rsidRDefault="007E3F4A" w:rsidP="00F65C91">
      <w:pPr>
        <w:widowControl w:val="0"/>
        <w:autoSpaceDE w:val="0"/>
        <w:autoSpaceDN w:val="0"/>
        <w:spacing w:after="0" w:line="360" w:lineRule="auto"/>
        <w:ind w:left="540"/>
        <w:jc w:val="both"/>
        <w:rPr>
          <w:rFonts w:ascii="Times New Roman" w:eastAsia="Times New Roman" w:hAnsi="Times New Roman" w:cs="Times New Roman"/>
          <w:i/>
          <w:sz w:val="24"/>
        </w:rPr>
      </w:pPr>
      <w:r w:rsidRPr="007E3F4A">
        <w:rPr>
          <w:rFonts w:ascii="Times New Roman" w:eastAsia="Times New Roman" w:hAnsi="Times New Roman" w:cs="Times New Roman"/>
          <w:sz w:val="24"/>
        </w:rPr>
        <w:t xml:space="preserve">Sumber: </w:t>
      </w:r>
      <w:hyperlink r:id="rId34" w:history="1">
        <w:r w:rsidRPr="007E3F4A">
          <w:rPr>
            <w:rFonts w:ascii="Times New Roman" w:eastAsia="Times New Roman" w:hAnsi="Times New Roman" w:cs="Times New Roman"/>
            <w:i/>
            <w:color w:val="0000FF"/>
            <w:sz w:val="24"/>
            <w:u w:val="single"/>
          </w:rPr>
          <w:t>http://web.pdx.edu/~ito/trilemma_indexes.htm</w:t>
        </w:r>
      </w:hyperlink>
    </w:p>
    <w:p w:rsidR="00F06E4A" w:rsidRPr="00F06E4A" w:rsidRDefault="00F06E4A" w:rsidP="00F65C91">
      <w:pPr>
        <w:widowControl w:val="0"/>
        <w:autoSpaceDE w:val="0"/>
        <w:autoSpaceDN w:val="0"/>
        <w:spacing w:after="0" w:line="360" w:lineRule="auto"/>
        <w:ind w:left="540"/>
        <w:jc w:val="both"/>
        <w:rPr>
          <w:rFonts w:ascii="Times New Roman" w:eastAsia="Times New Roman" w:hAnsi="Times New Roman" w:cs="Times New Roman"/>
          <w:i/>
          <w:sz w:val="24"/>
        </w:rPr>
      </w:pPr>
    </w:p>
    <w:p w:rsidR="007E3F4A" w:rsidRPr="007E3F4A" w:rsidRDefault="007E3F4A"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noProof/>
          <w:sz w:val="24"/>
          <w:szCs w:val="24"/>
        </w:rPr>
        <w:drawing>
          <wp:inline distT="0" distB="0" distL="0" distR="0">
            <wp:extent cx="5869686" cy="2421331"/>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5879213" cy="2425261"/>
                    </a:xfrm>
                    <a:prstGeom prst="rect">
                      <a:avLst/>
                    </a:prstGeom>
                    <a:noFill/>
                  </pic:spPr>
                </pic:pic>
              </a:graphicData>
            </a:graphic>
          </wp:inline>
        </w:drawing>
      </w:r>
    </w:p>
    <w:p w:rsidR="007E3F4A" w:rsidRPr="007E3F4A" w:rsidRDefault="00B3673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3</w:t>
      </w:r>
      <w:r w:rsidR="007E3F4A" w:rsidRPr="007E3F4A">
        <w:rPr>
          <w:rFonts w:ascii="Times New Roman" w:eastAsia="Times New Roman" w:hAnsi="Times New Roman" w:cs="Times New Roman"/>
          <w:sz w:val="24"/>
          <w:szCs w:val="24"/>
        </w:rPr>
        <w:t xml:space="preserve">. Foreign </w:t>
      </w:r>
      <w:r w:rsidR="007E3F4A" w:rsidRPr="00B3673A">
        <w:rPr>
          <w:rFonts w:ascii="Times New Roman" w:eastAsia="Times New Roman" w:hAnsi="Times New Roman" w:cs="Times New Roman"/>
          <w:sz w:val="24"/>
          <w:szCs w:val="24"/>
        </w:rPr>
        <w:t>Reserve value and its ratio to GDP in 1983 – 201</w:t>
      </w:r>
      <w:r w:rsidR="00273D4A" w:rsidRPr="00B3673A">
        <w:rPr>
          <w:rFonts w:ascii="Times New Roman" w:eastAsia="Times New Roman" w:hAnsi="Times New Roman" w:cs="Times New Roman"/>
          <w:sz w:val="24"/>
          <w:szCs w:val="24"/>
        </w:rPr>
        <w:t>7</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(Source: World Bank)</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8506E7"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 xml:space="preserve">Hasil regresi trilema dan kuadrilema untuk sampel penuh (1983 - 2018) dilaporkan pada Tabel 2. Jelas, kedua regresi tersebut mencapai kesesuaian yang tinggi (R-kuadrat dan R-kuadrat yang disesuaikan), menunjukkan validitas spesifikasi linier dalam menjelaskan perdagangan kebijakan -off di Indonesia. Estimasi trilema menunjukkan bahwa Indonesia memilih independensi moneter dan keterbukaan neraca modal sebagai tujuan kebijakan </w:t>
      </w:r>
      <w:r w:rsidRPr="007E3F4A">
        <w:rPr>
          <w:rFonts w:ascii="Times New Roman" w:eastAsia="Times New Roman" w:hAnsi="Times New Roman" w:cs="Times New Roman"/>
          <w:sz w:val="24"/>
          <w:szCs w:val="24"/>
          <w:lang w:val="id-ID"/>
        </w:rPr>
        <w:lastRenderedPageBreak/>
        <w:t>moneter. Hal tersebut dapat dilacak dengan melihat variabel yang signifikan dalam menjelaskan model. MI dan CA signifikan pada tingkat kesalahan 1%.</w:t>
      </w:r>
    </w:p>
    <w:p w:rsidR="0052333B" w:rsidRPr="008506E7"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lang w:val="id-ID"/>
        </w:rPr>
      </w:pPr>
      <w:r w:rsidRPr="007E3F4A">
        <w:rPr>
          <w:rFonts w:ascii="Times New Roman" w:eastAsia="Times New Roman" w:hAnsi="Times New Roman" w:cs="Times New Roman"/>
          <w:sz w:val="24"/>
          <w:szCs w:val="24"/>
          <w:lang w:val="id-ID"/>
        </w:rPr>
        <w:t>Regresi kuadrilema digunakan untuk menguji pentingnya FR di dunia keuangan global. Beberapa hasil harus diperhatikan. Pertama, memasukkan variabel untuk FR meningkatkan goodness of fit dari estimasi, dengan dua poin persentase. Kedua, koefisien pada variabel kepemilikan IR adalah signifikan, menunjukkan bahwa peran kepemilikan IR penting dalam konteks trilema. Hasilnya konsisten dengan (Aizenman et al., 2013) yang menemukan bahwa sejak 1990, variabel trilema dalam ekonomi pasar berkembang telah berkumpul menuju tingkat menengah, yang ditandai dengan fleksibilitas yang terkelola, menggunakan cadangan internasional yang cukup besar sebagai penyangga sambil mempertahankan beberapa derajat moneter. otonomi.</w:t>
      </w:r>
    </w:p>
    <w:p w:rsidR="007E3F4A" w:rsidRPr="007E3F4A" w:rsidRDefault="007E3F4A"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Tabel 2. Trilemma and quadrilemma estimation</w:t>
      </w:r>
    </w:p>
    <w:tbl>
      <w:tblPr>
        <w:tblW w:w="0" w:type="auto"/>
        <w:tblInd w:w="540" w:type="dxa"/>
        <w:tblLayout w:type="fixed"/>
        <w:tblCellMar>
          <w:left w:w="0" w:type="dxa"/>
          <w:right w:w="0" w:type="dxa"/>
        </w:tblCellMar>
        <w:tblLook w:val="0000"/>
      </w:tblPr>
      <w:tblGrid>
        <w:gridCol w:w="3119"/>
        <w:gridCol w:w="3118"/>
        <w:gridCol w:w="2501"/>
      </w:tblGrid>
      <w:tr w:rsidR="008506E7" w:rsidRPr="008506E7" w:rsidTr="008506E7">
        <w:trPr>
          <w:trHeight w:val="281"/>
        </w:trPr>
        <w:tc>
          <w:tcPr>
            <w:tcW w:w="3119" w:type="dxa"/>
            <w:tcBorders>
              <w:top w:val="single" w:sz="4" w:space="0" w:color="auto"/>
            </w:tcBorders>
            <w:shd w:val="clear" w:color="auto" w:fill="auto"/>
            <w:vAlign w:val="bottom"/>
          </w:tcPr>
          <w:p w:rsidR="008506E7" w:rsidRPr="008506E7" w:rsidRDefault="008506E7" w:rsidP="008506E7">
            <w:pPr>
              <w:spacing w:after="0" w:line="360" w:lineRule="auto"/>
              <w:jc w:val="center"/>
              <w:rPr>
                <w:rFonts w:ascii="Times New Roman" w:hAnsi="Times New Roman" w:cs="Times New Roman"/>
                <w:sz w:val="24"/>
                <w:szCs w:val="24"/>
              </w:rPr>
            </w:pPr>
          </w:p>
        </w:tc>
        <w:tc>
          <w:tcPr>
            <w:tcW w:w="5619" w:type="dxa"/>
            <w:gridSpan w:val="2"/>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jc w:val="center"/>
              <w:rPr>
                <w:rFonts w:ascii="Times New Roman" w:hAnsi="Times New Roman" w:cs="Times New Roman"/>
                <w:sz w:val="24"/>
                <w:szCs w:val="24"/>
              </w:rPr>
            </w:pPr>
            <w:r w:rsidRPr="008506E7">
              <w:rPr>
                <w:rFonts w:ascii="Times New Roman" w:hAnsi="Times New Roman" w:cs="Times New Roman"/>
                <w:sz w:val="24"/>
                <w:szCs w:val="24"/>
              </w:rPr>
              <w:t>1983 – 2017</w:t>
            </w:r>
          </w:p>
        </w:tc>
      </w:tr>
      <w:tr w:rsidR="008506E7" w:rsidRPr="008506E7" w:rsidTr="008506E7">
        <w:trPr>
          <w:trHeight w:val="266"/>
        </w:trPr>
        <w:tc>
          <w:tcPr>
            <w:tcW w:w="3119" w:type="dxa"/>
            <w:tcBorders>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3118"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ind w:firstLine="283"/>
              <w:jc w:val="both"/>
              <w:rPr>
                <w:rFonts w:ascii="Times New Roman" w:hAnsi="Times New Roman" w:cs="Times New Roman"/>
                <w:sz w:val="24"/>
                <w:szCs w:val="24"/>
              </w:rPr>
            </w:pPr>
            <w:r w:rsidRPr="008506E7">
              <w:rPr>
                <w:rFonts w:ascii="Times New Roman" w:hAnsi="Times New Roman" w:cs="Times New Roman"/>
                <w:sz w:val="24"/>
                <w:szCs w:val="24"/>
              </w:rPr>
              <w:t>Trilemma</w:t>
            </w:r>
          </w:p>
        </w:tc>
        <w:tc>
          <w:tcPr>
            <w:tcW w:w="2501" w:type="dxa"/>
            <w:tcBorders>
              <w:top w:val="single" w:sz="4" w:space="0" w:color="auto"/>
              <w:bottom w:val="single" w:sz="4" w:space="0" w:color="auto"/>
            </w:tcBorders>
            <w:shd w:val="clear" w:color="auto" w:fill="auto"/>
            <w:vAlign w:val="bottom"/>
          </w:tcPr>
          <w:p w:rsidR="008506E7" w:rsidRPr="008506E7" w:rsidRDefault="008506E7" w:rsidP="008506E7">
            <w:pPr>
              <w:spacing w:after="0" w:line="360" w:lineRule="auto"/>
              <w:ind w:firstLine="284"/>
              <w:jc w:val="both"/>
              <w:rPr>
                <w:rFonts w:ascii="Times New Roman" w:hAnsi="Times New Roman" w:cs="Times New Roman"/>
                <w:sz w:val="24"/>
                <w:szCs w:val="24"/>
              </w:rPr>
            </w:pPr>
            <w:r w:rsidRPr="008506E7">
              <w:rPr>
                <w:rFonts w:ascii="Times New Roman" w:hAnsi="Times New Roman" w:cs="Times New Roman"/>
                <w:sz w:val="24"/>
                <w:szCs w:val="24"/>
              </w:rPr>
              <w:t>Quadrilemma</w:t>
            </w:r>
          </w:p>
        </w:tc>
      </w:tr>
      <w:tr w:rsidR="008506E7" w:rsidRPr="008506E7" w:rsidTr="008506E7">
        <w:trPr>
          <w:trHeight w:val="261"/>
        </w:trPr>
        <w:tc>
          <w:tcPr>
            <w:tcW w:w="3119"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MI</w:t>
            </w:r>
          </w:p>
        </w:tc>
        <w:tc>
          <w:tcPr>
            <w:tcW w:w="3118"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1.959***</w:t>
            </w:r>
          </w:p>
        </w:tc>
        <w:tc>
          <w:tcPr>
            <w:tcW w:w="2501"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1.132***</w:t>
            </w:r>
          </w:p>
        </w:tc>
      </w:tr>
      <w:tr w:rsidR="008506E7" w:rsidRPr="008506E7" w:rsidTr="008506E7">
        <w:trPr>
          <w:trHeight w:val="281"/>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(6.799)</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(6.216)</w:t>
            </w:r>
          </w:p>
        </w:tc>
      </w:tr>
      <w:tr w:rsidR="008506E7" w:rsidRPr="008506E7" w:rsidTr="008506E7">
        <w:trPr>
          <w:trHeight w:val="263"/>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ERS</w:t>
            </w: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(0.0427)</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0.358*</w:t>
            </w:r>
          </w:p>
        </w:tc>
      </w:tr>
      <w:tr w:rsidR="008506E7" w:rsidRPr="008506E7" w:rsidTr="008506E7">
        <w:trPr>
          <w:trHeight w:val="281"/>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(0.1679)</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(2.514)</w:t>
            </w:r>
          </w:p>
        </w:tc>
      </w:tr>
      <w:tr w:rsidR="008506E7" w:rsidRPr="008506E7" w:rsidTr="008506E7">
        <w:trPr>
          <w:trHeight w:val="261"/>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CA</w:t>
            </w: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1.3433***</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0.932***</w:t>
            </w:r>
          </w:p>
        </w:tc>
      </w:tr>
      <w:tr w:rsidR="008506E7" w:rsidRPr="008506E7" w:rsidTr="008506E7">
        <w:trPr>
          <w:trHeight w:val="281"/>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(5.5776)</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(6.729)</w:t>
            </w:r>
          </w:p>
        </w:tc>
      </w:tr>
      <w:tr w:rsidR="008506E7" w:rsidRPr="008506E7" w:rsidTr="008506E7">
        <w:trPr>
          <w:trHeight w:val="261"/>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FR</w:t>
            </w: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0.055***</w:t>
            </w:r>
          </w:p>
        </w:tc>
      </w:tr>
      <w:tr w:rsidR="008506E7" w:rsidRPr="008506E7" w:rsidTr="008506E7">
        <w:trPr>
          <w:trHeight w:val="282"/>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(8.830)</w:t>
            </w:r>
          </w:p>
        </w:tc>
      </w:tr>
      <w:tr w:rsidR="008506E7" w:rsidRPr="008506E7" w:rsidTr="008506E7">
        <w:trPr>
          <w:trHeight w:val="266"/>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Obs.</w:t>
            </w: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35</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35</w:t>
            </w:r>
          </w:p>
        </w:tc>
      </w:tr>
      <w:tr w:rsidR="008506E7" w:rsidRPr="008506E7" w:rsidTr="008506E7">
        <w:trPr>
          <w:trHeight w:val="266"/>
        </w:trPr>
        <w:tc>
          <w:tcPr>
            <w:tcW w:w="311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R-squared</w:t>
            </w:r>
          </w:p>
        </w:tc>
        <w:tc>
          <w:tcPr>
            <w:tcW w:w="311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0.9693</w:t>
            </w:r>
          </w:p>
        </w:tc>
        <w:tc>
          <w:tcPr>
            <w:tcW w:w="2501"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0.9912</w:t>
            </w:r>
          </w:p>
        </w:tc>
      </w:tr>
      <w:tr w:rsidR="008506E7" w:rsidRPr="008506E7" w:rsidTr="008506E7">
        <w:trPr>
          <w:trHeight w:val="267"/>
        </w:trPr>
        <w:tc>
          <w:tcPr>
            <w:tcW w:w="3119"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Adjusted R-squared</w:t>
            </w:r>
          </w:p>
        </w:tc>
        <w:tc>
          <w:tcPr>
            <w:tcW w:w="3118"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0.9362</w:t>
            </w:r>
          </w:p>
        </w:tc>
        <w:tc>
          <w:tcPr>
            <w:tcW w:w="2501"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0.958</w:t>
            </w:r>
          </w:p>
        </w:tc>
      </w:tr>
    </w:tbl>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 **, ***, significant at 10%, 5%, 1% level</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7E3F4A" w:rsidRPr="007E3F4A"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 xml:space="preserve">Menariknya, sementara dua regresi menghasilkan koefisien taksiran yang agak berbeda, nilai pas (prediksi) mereka cukup dekat dan prediksi cenderung tetap dalam arah yang sama yaitu di atas atau di bawah 2 di sebagian besar tahun pengambilan sampel. </w:t>
      </w:r>
      <w:r w:rsidRPr="007E3F4A">
        <w:rPr>
          <w:rFonts w:ascii="Times New Roman" w:eastAsia="Times New Roman" w:hAnsi="Times New Roman" w:cs="Times New Roman"/>
          <w:sz w:val="24"/>
          <w:szCs w:val="24"/>
          <w:lang w:val="id-ID"/>
        </w:rPr>
        <w:lastRenderedPageBreak/>
        <w:t>Namun, prediksi quadrilemma jelas mengungguli rekan trilemanya. Deviasi dari trilema adalah 0,338 sedangkan segiempat adalah 0,181. Hal ini mengindikasikan bahwa quadrilemma lebih cenderung “mengikat” kebijakan moneter Indonesia yang trilemma. Sehingga cadangan devisa menjadi tujuan moneter Bank Indonesia lainnya.</w:t>
      </w:r>
    </w:p>
    <w:p w:rsidR="007E3F4A" w:rsidRPr="007E3F4A" w:rsidRDefault="00D94271"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sidRPr="00D94271">
        <w:rPr>
          <w:rFonts w:ascii="Times New Roman" w:eastAsia="Times New Roman" w:hAnsi="Times New Roman" w:cs="Times New Roman"/>
          <w:noProof/>
          <w:sz w:val="24"/>
          <w:szCs w:val="24"/>
        </w:rPr>
        <w:drawing>
          <wp:inline distT="0" distB="0" distL="0" distR="0">
            <wp:extent cx="5940006" cy="3001993"/>
            <wp:effectExtent l="19050" t="0" r="22644" b="7907"/>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06E4A" w:rsidRDefault="00B3673A"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4.</w:t>
      </w:r>
      <w:r w:rsidR="007E3F4A" w:rsidRPr="007E3F4A">
        <w:rPr>
          <w:rFonts w:ascii="Times New Roman" w:eastAsia="Times New Roman" w:hAnsi="Times New Roman" w:cs="Times New Roman"/>
          <w:sz w:val="24"/>
          <w:szCs w:val="24"/>
        </w:rPr>
        <w:t xml:space="preserve"> Regression fitted values: trilemma vs. quadrilemma</w:t>
      </w:r>
    </w:p>
    <w:p w:rsidR="008506E7"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Ketika sampel dibagi menjadi dua periode waktu, kami menemukan bahwa kontribusi masing-masing variabel sangat menarik dalam hal konfigurasi kebijakan trilema dan bagaimana perubahannya dari waktu ke waktu. Hasil pada Tabel 3 menunjukkan bahwa KO menerima bobot polis yang tinggi selama seluruh periode. Pada sub-periode kedua, ketika keterbukaan modal atau integrasi keuangan menurun, MI menjadi penting secara signifikan. Hasil ini sejalan dengan pelajaran tahun 1990-an bahwa pasar negara berkembang berkumpul di tengah-tengah trilema Mundell: fleksibilitas amarah pertukaran yang terkendali dan integrasi keuangan yang terbatas, mempertahankan kemandirian moneter (Aizenman, 2015).</w:t>
      </w:r>
    </w:p>
    <w:p w:rsidR="0052333B" w:rsidRPr="00F06E4A"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 xml:space="preserve">Sejak 1999, Indonesia telah mengubah rezim nilai tukarnya dari sistem tetap menjadi sistem mengambang. Perubahan ini memiliki keuntungan bahwa FR akan membiarkan otoritas moneter untuk dapat melakukan intervensi secara implisit di pasar </w:t>
      </w:r>
      <w:r w:rsidRPr="007E3F4A">
        <w:rPr>
          <w:rFonts w:ascii="Times New Roman" w:eastAsia="Times New Roman" w:hAnsi="Times New Roman" w:cs="Times New Roman"/>
          <w:sz w:val="24"/>
          <w:szCs w:val="24"/>
          <w:lang w:val="id-ID"/>
        </w:rPr>
        <w:lastRenderedPageBreak/>
        <w:t>keuangan, dengan memanipulasi FR dari waktu ke waktu untuk menguasai pasar keuangan (Mansour, 2014). Itulah mengapa disebut rezim nilai tukar mengambang terkelola (tidak sepenuhnya dipatok, tidak sepenuhnya mobilitas modal bebas, tidak sepenuhnya kemandirian moneter).</w:t>
      </w:r>
    </w:p>
    <w:p w:rsidR="007E3F4A" w:rsidRPr="007E3F4A" w:rsidRDefault="007E3F4A" w:rsidP="00F65C91">
      <w:pPr>
        <w:widowControl w:val="0"/>
        <w:autoSpaceDE w:val="0"/>
        <w:autoSpaceDN w:val="0"/>
        <w:spacing w:before="240" w:after="12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Tabel 3. Trilemma and Quadrilemma Estimation, Split Samples</w:t>
      </w:r>
    </w:p>
    <w:tbl>
      <w:tblPr>
        <w:tblW w:w="8789" w:type="dxa"/>
        <w:tblInd w:w="540" w:type="dxa"/>
        <w:tblLayout w:type="fixed"/>
        <w:tblCellMar>
          <w:left w:w="0" w:type="dxa"/>
          <w:right w:w="0" w:type="dxa"/>
        </w:tblCellMar>
        <w:tblLook w:val="0000"/>
      </w:tblPr>
      <w:tblGrid>
        <w:gridCol w:w="2320"/>
        <w:gridCol w:w="1649"/>
        <w:gridCol w:w="1600"/>
        <w:gridCol w:w="1468"/>
        <w:gridCol w:w="1752"/>
      </w:tblGrid>
      <w:tr w:rsidR="008506E7" w:rsidRPr="008506E7" w:rsidTr="008506E7">
        <w:trPr>
          <w:trHeight w:val="283"/>
        </w:trPr>
        <w:tc>
          <w:tcPr>
            <w:tcW w:w="2320" w:type="dxa"/>
            <w:tcBorders>
              <w:top w:val="single" w:sz="4" w:space="0" w:color="auto"/>
              <w:bottom w:val="single" w:sz="2"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3249" w:type="dxa"/>
            <w:gridSpan w:val="2"/>
            <w:tcBorders>
              <w:top w:val="single" w:sz="4" w:space="0" w:color="auto"/>
              <w:bottom w:val="single" w:sz="2" w:space="0" w:color="auto"/>
            </w:tcBorders>
            <w:shd w:val="clear" w:color="auto" w:fill="auto"/>
            <w:vAlign w:val="bottom"/>
          </w:tcPr>
          <w:p w:rsidR="008506E7" w:rsidRPr="008506E7" w:rsidRDefault="008506E7" w:rsidP="008506E7">
            <w:pPr>
              <w:spacing w:after="0" w:line="360" w:lineRule="auto"/>
              <w:jc w:val="center"/>
              <w:rPr>
                <w:rFonts w:ascii="Times New Roman" w:hAnsi="Times New Roman" w:cs="Times New Roman"/>
                <w:sz w:val="24"/>
                <w:szCs w:val="24"/>
              </w:rPr>
            </w:pPr>
            <w:r w:rsidRPr="008506E7">
              <w:rPr>
                <w:rFonts w:ascii="Times New Roman" w:hAnsi="Times New Roman" w:cs="Times New Roman"/>
                <w:sz w:val="24"/>
                <w:szCs w:val="24"/>
              </w:rPr>
              <w:t>1983 – 1999</w:t>
            </w:r>
          </w:p>
        </w:tc>
        <w:tc>
          <w:tcPr>
            <w:tcW w:w="3220" w:type="dxa"/>
            <w:gridSpan w:val="2"/>
            <w:tcBorders>
              <w:top w:val="single" w:sz="4" w:space="0" w:color="auto"/>
              <w:bottom w:val="single" w:sz="2" w:space="0" w:color="auto"/>
            </w:tcBorders>
            <w:shd w:val="clear" w:color="auto" w:fill="auto"/>
            <w:vAlign w:val="bottom"/>
          </w:tcPr>
          <w:p w:rsidR="008506E7" w:rsidRPr="008506E7" w:rsidRDefault="008506E7" w:rsidP="008506E7">
            <w:pPr>
              <w:spacing w:after="0" w:line="360" w:lineRule="auto"/>
              <w:jc w:val="center"/>
              <w:rPr>
                <w:rFonts w:ascii="Times New Roman" w:hAnsi="Times New Roman" w:cs="Times New Roman"/>
                <w:sz w:val="24"/>
                <w:szCs w:val="24"/>
              </w:rPr>
            </w:pPr>
            <w:r w:rsidRPr="008506E7">
              <w:rPr>
                <w:rFonts w:ascii="Times New Roman" w:hAnsi="Times New Roman" w:cs="Times New Roman"/>
                <w:sz w:val="24"/>
                <w:szCs w:val="24"/>
              </w:rPr>
              <w:t>2000 – 2017</w:t>
            </w:r>
          </w:p>
        </w:tc>
      </w:tr>
      <w:tr w:rsidR="008506E7" w:rsidRPr="008506E7" w:rsidTr="008506E7">
        <w:trPr>
          <w:trHeight w:val="266"/>
        </w:trPr>
        <w:tc>
          <w:tcPr>
            <w:tcW w:w="2320" w:type="dxa"/>
            <w:tcBorders>
              <w:top w:val="single" w:sz="2" w:space="0" w:color="auto"/>
              <w:bottom w:val="single" w:sz="4" w:space="0" w:color="auto"/>
            </w:tcBorders>
            <w:shd w:val="clear" w:color="auto" w:fill="auto"/>
            <w:vAlign w:val="bottom"/>
          </w:tcPr>
          <w:p w:rsidR="008506E7" w:rsidRPr="008506E7" w:rsidRDefault="008506E7" w:rsidP="008506E7">
            <w:pPr>
              <w:spacing w:after="0" w:line="360" w:lineRule="auto"/>
              <w:jc w:val="both"/>
              <w:rPr>
                <w:rFonts w:ascii="Times New Roman" w:hAnsi="Times New Roman" w:cs="Times New Roman"/>
                <w:sz w:val="24"/>
                <w:szCs w:val="24"/>
              </w:rPr>
            </w:pPr>
          </w:p>
        </w:tc>
        <w:tc>
          <w:tcPr>
            <w:tcW w:w="1649" w:type="dxa"/>
            <w:tcBorders>
              <w:top w:val="single" w:sz="2" w:space="0" w:color="auto"/>
              <w:bottom w:val="single" w:sz="4" w:space="0" w:color="auto"/>
            </w:tcBorders>
            <w:shd w:val="clear" w:color="auto" w:fill="auto"/>
            <w:vAlign w:val="bottom"/>
          </w:tcPr>
          <w:p w:rsidR="008506E7" w:rsidRPr="008506E7" w:rsidRDefault="008506E7" w:rsidP="008506E7">
            <w:pPr>
              <w:spacing w:after="0" w:line="360" w:lineRule="auto"/>
              <w:rPr>
                <w:rFonts w:ascii="Times New Roman" w:hAnsi="Times New Roman" w:cs="Times New Roman"/>
                <w:sz w:val="24"/>
                <w:szCs w:val="24"/>
              </w:rPr>
            </w:pPr>
            <w:r w:rsidRPr="008506E7">
              <w:rPr>
                <w:rFonts w:ascii="Times New Roman" w:hAnsi="Times New Roman" w:cs="Times New Roman"/>
                <w:sz w:val="24"/>
                <w:szCs w:val="24"/>
              </w:rPr>
              <w:t>Trilemma</w:t>
            </w:r>
          </w:p>
        </w:tc>
        <w:tc>
          <w:tcPr>
            <w:tcW w:w="1600" w:type="dxa"/>
            <w:tcBorders>
              <w:top w:val="single" w:sz="2" w:space="0" w:color="auto"/>
              <w:bottom w:val="single" w:sz="4" w:space="0" w:color="auto"/>
            </w:tcBorders>
            <w:shd w:val="clear" w:color="auto" w:fill="auto"/>
            <w:vAlign w:val="bottom"/>
          </w:tcPr>
          <w:p w:rsidR="008506E7" w:rsidRPr="008506E7" w:rsidRDefault="008506E7" w:rsidP="008506E7">
            <w:pPr>
              <w:spacing w:after="0" w:line="360" w:lineRule="auto"/>
              <w:rPr>
                <w:rFonts w:ascii="Times New Roman" w:hAnsi="Times New Roman" w:cs="Times New Roman"/>
                <w:sz w:val="24"/>
                <w:szCs w:val="24"/>
              </w:rPr>
            </w:pPr>
            <w:r w:rsidRPr="008506E7">
              <w:rPr>
                <w:rFonts w:ascii="Times New Roman" w:hAnsi="Times New Roman" w:cs="Times New Roman"/>
                <w:sz w:val="24"/>
                <w:szCs w:val="24"/>
              </w:rPr>
              <w:t>Quadrilemma</w:t>
            </w:r>
          </w:p>
        </w:tc>
        <w:tc>
          <w:tcPr>
            <w:tcW w:w="1468" w:type="dxa"/>
            <w:tcBorders>
              <w:top w:val="single" w:sz="2" w:space="0" w:color="auto"/>
              <w:bottom w:val="single" w:sz="4" w:space="0" w:color="auto"/>
            </w:tcBorders>
            <w:shd w:val="clear" w:color="auto" w:fill="auto"/>
            <w:vAlign w:val="bottom"/>
          </w:tcPr>
          <w:p w:rsidR="008506E7" w:rsidRPr="008506E7" w:rsidRDefault="008506E7" w:rsidP="008506E7">
            <w:pPr>
              <w:spacing w:after="0" w:line="360" w:lineRule="auto"/>
              <w:rPr>
                <w:rFonts w:ascii="Times New Roman" w:hAnsi="Times New Roman" w:cs="Times New Roman"/>
                <w:sz w:val="24"/>
                <w:szCs w:val="24"/>
              </w:rPr>
            </w:pPr>
            <w:r w:rsidRPr="008506E7">
              <w:rPr>
                <w:rFonts w:ascii="Times New Roman" w:hAnsi="Times New Roman" w:cs="Times New Roman"/>
                <w:sz w:val="24"/>
                <w:szCs w:val="24"/>
              </w:rPr>
              <w:t>Trilemma</w:t>
            </w:r>
          </w:p>
        </w:tc>
        <w:tc>
          <w:tcPr>
            <w:tcW w:w="1752" w:type="dxa"/>
            <w:tcBorders>
              <w:top w:val="single" w:sz="2" w:space="0" w:color="auto"/>
              <w:bottom w:val="single" w:sz="4" w:space="0" w:color="auto"/>
            </w:tcBorders>
            <w:shd w:val="clear" w:color="auto" w:fill="auto"/>
            <w:vAlign w:val="bottom"/>
          </w:tcPr>
          <w:p w:rsidR="008506E7" w:rsidRPr="008506E7" w:rsidRDefault="008506E7" w:rsidP="008506E7">
            <w:pPr>
              <w:spacing w:after="0" w:line="360" w:lineRule="auto"/>
              <w:rPr>
                <w:rFonts w:ascii="Times New Roman" w:hAnsi="Times New Roman" w:cs="Times New Roman"/>
                <w:sz w:val="24"/>
                <w:szCs w:val="24"/>
              </w:rPr>
            </w:pPr>
            <w:r w:rsidRPr="008506E7">
              <w:rPr>
                <w:rFonts w:ascii="Times New Roman" w:hAnsi="Times New Roman" w:cs="Times New Roman"/>
                <w:sz w:val="24"/>
                <w:szCs w:val="24"/>
              </w:rPr>
              <w:t>Quadrilemma</w:t>
            </w:r>
          </w:p>
        </w:tc>
      </w:tr>
      <w:tr w:rsidR="008506E7" w:rsidRPr="008506E7" w:rsidTr="008506E7">
        <w:trPr>
          <w:trHeight w:val="261"/>
        </w:trPr>
        <w:tc>
          <w:tcPr>
            <w:tcW w:w="232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MI</w:t>
            </w:r>
          </w:p>
        </w:tc>
        <w:tc>
          <w:tcPr>
            <w:tcW w:w="1649"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0.009</w:t>
            </w:r>
          </w:p>
        </w:tc>
        <w:tc>
          <w:tcPr>
            <w:tcW w:w="1600"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0.034</w:t>
            </w:r>
          </w:p>
        </w:tc>
        <w:tc>
          <w:tcPr>
            <w:tcW w:w="1468"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1.409***</w:t>
            </w:r>
          </w:p>
        </w:tc>
        <w:tc>
          <w:tcPr>
            <w:tcW w:w="1752" w:type="dxa"/>
            <w:tcBorders>
              <w:top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1.135***</w:t>
            </w:r>
          </w:p>
        </w:tc>
      </w:tr>
      <w:tr w:rsidR="008506E7" w:rsidRPr="008506E7" w:rsidTr="008506E7">
        <w:trPr>
          <w:trHeight w:val="28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(0.027)</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(0.471)</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(5.173)</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(4.350)</w:t>
            </w:r>
          </w:p>
        </w:tc>
      </w:tr>
      <w:tr w:rsidR="008506E7" w:rsidRPr="008506E7" w:rsidTr="008506E7">
        <w:trPr>
          <w:trHeight w:val="26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ERS</w:t>
            </w: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(0.366)*</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(0.121)**</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0.961**</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0.669**</w:t>
            </w:r>
          </w:p>
        </w:tc>
      </w:tr>
      <w:tr w:rsidR="008506E7" w:rsidRPr="008506E7" w:rsidTr="008506E7">
        <w:trPr>
          <w:trHeight w:val="28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(-2.053)</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(-3.029)</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(2.713)</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(5.113)</w:t>
            </w:r>
          </w:p>
        </w:tc>
      </w:tr>
      <w:tr w:rsidR="008506E7" w:rsidRPr="008506E7" w:rsidTr="008506E7">
        <w:trPr>
          <w:trHeight w:val="26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CA</w:t>
            </w: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2.300***</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1.881***</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1.722***</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0.885***</w:t>
            </w:r>
          </w:p>
        </w:tc>
      </w:tr>
      <w:tr w:rsidR="008506E7" w:rsidRPr="008506E7" w:rsidTr="008506E7">
        <w:trPr>
          <w:trHeight w:val="28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(9.769)</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(34.329)</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(8.5931)</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(3.090)</w:t>
            </w:r>
          </w:p>
        </w:tc>
      </w:tr>
      <w:tr w:rsidR="008506E7" w:rsidRPr="008506E7" w:rsidTr="008506E7">
        <w:trPr>
          <w:trHeight w:val="26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FR</w:t>
            </w: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0.032***</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0.0561**</w:t>
            </w:r>
          </w:p>
        </w:tc>
      </w:tr>
      <w:tr w:rsidR="008506E7" w:rsidRPr="008506E7" w:rsidTr="008506E7">
        <w:trPr>
          <w:trHeight w:val="281"/>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(17.512)</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(3.449)</w:t>
            </w:r>
          </w:p>
        </w:tc>
      </w:tr>
      <w:tr w:rsidR="008506E7" w:rsidRPr="008506E7" w:rsidTr="008506E7">
        <w:trPr>
          <w:trHeight w:val="268"/>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Obs.</w:t>
            </w: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17</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17</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18</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18</w:t>
            </w:r>
          </w:p>
        </w:tc>
      </w:tr>
      <w:tr w:rsidR="008506E7" w:rsidRPr="008506E7" w:rsidTr="008506E7">
        <w:trPr>
          <w:trHeight w:val="266"/>
        </w:trPr>
        <w:tc>
          <w:tcPr>
            <w:tcW w:w="232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R-squared</w:t>
            </w:r>
          </w:p>
        </w:tc>
        <w:tc>
          <w:tcPr>
            <w:tcW w:w="1649"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0.9926</w:t>
            </w:r>
          </w:p>
        </w:tc>
        <w:tc>
          <w:tcPr>
            <w:tcW w:w="1600"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0.9997</w:t>
            </w:r>
          </w:p>
        </w:tc>
        <w:tc>
          <w:tcPr>
            <w:tcW w:w="1468"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0.990</w:t>
            </w:r>
          </w:p>
        </w:tc>
        <w:tc>
          <w:tcPr>
            <w:tcW w:w="1752" w:type="dxa"/>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0.994</w:t>
            </w:r>
          </w:p>
        </w:tc>
      </w:tr>
      <w:tr w:rsidR="008506E7" w:rsidRPr="008506E7" w:rsidTr="008506E7">
        <w:trPr>
          <w:trHeight w:val="266"/>
        </w:trPr>
        <w:tc>
          <w:tcPr>
            <w:tcW w:w="232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Adjusted R-squared</w:t>
            </w:r>
          </w:p>
        </w:tc>
        <w:tc>
          <w:tcPr>
            <w:tcW w:w="1649"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0.9201</w:t>
            </w:r>
          </w:p>
        </w:tc>
        <w:tc>
          <w:tcPr>
            <w:tcW w:w="1600"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0.9227</w:t>
            </w:r>
          </w:p>
        </w:tc>
        <w:tc>
          <w:tcPr>
            <w:tcW w:w="1468"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0.922</w:t>
            </w:r>
          </w:p>
        </w:tc>
        <w:tc>
          <w:tcPr>
            <w:tcW w:w="1752" w:type="dxa"/>
            <w:tcBorders>
              <w:bottom w:val="single" w:sz="4" w:space="0" w:color="auto"/>
            </w:tcBorders>
            <w:shd w:val="clear" w:color="auto" w:fill="auto"/>
            <w:vAlign w:val="bottom"/>
          </w:tcPr>
          <w:p w:rsidR="008506E7" w:rsidRPr="008506E7" w:rsidRDefault="008506E7" w:rsidP="008506E7">
            <w:pPr>
              <w:autoSpaceDE w:val="0"/>
              <w:autoSpaceDN w:val="0"/>
              <w:spacing w:after="0" w:line="360" w:lineRule="auto"/>
              <w:jc w:val="both"/>
              <w:rPr>
                <w:rFonts w:ascii="Times New Roman" w:eastAsia="Times New Roman" w:hAnsi="Times New Roman" w:cs="Times New Roman"/>
                <w:sz w:val="24"/>
                <w:szCs w:val="24"/>
              </w:rPr>
            </w:pPr>
            <w:r w:rsidRPr="008506E7">
              <w:rPr>
                <w:rFonts w:ascii="Times New Roman" w:eastAsia="Times New Roman" w:hAnsi="Times New Roman" w:cs="Times New Roman"/>
                <w:sz w:val="24"/>
                <w:szCs w:val="24"/>
              </w:rPr>
              <w:t>0.922</w:t>
            </w:r>
          </w:p>
        </w:tc>
      </w:tr>
    </w:tbl>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 **, ***, significant at 10%, 5%, 1% level</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7E3F4A" w:rsidRDefault="007E3F4A" w:rsidP="00F65C91">
      <w:pPr>
        <w:widowControl w:val="0"/>
        <w:autoSpaceDE w:val="0"/>
        <w:autoSpaceDN w:val="0"/>
        <w:spacing w:after="200" w:line="360" w:lineRule="auto"/>
        <w:ind w:left="54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Gambar 7 menunjukkan bahwa nilai prediksi berdasarkan model berada di sekitar nilai dua yang mendekati hanya untuk sub sampel 1983 - 1999, sedangkan untuk sub sampel 2000 - 2018 nilai prediksi bersifat dinamis. Hasil ini menunjukkan bahwa trilema dan quadrilemma hanya “mengikat” untuk tahun 1983 - 1999. Aizenman et al., (2013) memaknai kondisi ini bahwa perubahan salah satu variabel trilema (quadrilemma) akan menyebabkan perubahan dengan tanda berlawanan dalam rata-rata tertimbang dari dua (tiga) lainnya.</w:t>
      </w:r>
    </w:p>
    <w:p w:rsidR="008506E7" w:rsidRDefault="008506E7" w:rsidP="00F65C91">
      <w:pPr>
        <w:widowControl w:val="0"/>
        <w:autoSpaceDE w:val="0"/>
        <w:autoSpaceDN w:val="0"/>
        <w:spacing w:after="200" w:line="360" w:lineRule="auto"/>
        <w:ind w:left="540"/>
        <w:jc w:val="both"/>
        <w:rPr>
          <w:rFonts w:ascii="Times New Roman" w:eastAsia="Times New Roman" w:hAnsi="Times New Roman" w:cs="Times New Roman"/>
          <w:sz w:val="24"/>
          <w:szCs w:val="24"/>
        </w:rPr>
      </w:pPr>
    </w:p>
    <w:p w:rsidR="008506E7" w:rsidRPr="008506E7" w:rsidRDefault="008506E7" w:rsidP="00F65C91">
      <w:pPr>
        <w:widowControl w:val="0"/>
        <w:autoSpaceDE w:val="0"/>
        <w:autoSpaceDN w:val="0"/>
        <w:spacing w:after="200" w:line="360" w:lineRule="auto"/>
        <w:ind w:left="540"/>
        <w:jc w:val="both"/>
        <w:rPr>
          <w:rFonts w:ascii="Times New Roman" w:eastAsia="Times New Roman" w:hAnsi="Times New Roman" w:cs="Times New Roman"/>
          <w:sz w:val="24"/>
          <w:szCs w:val="24"/>
        </w:rPr>
      </w:pPr>
    </w:p>
    <w:p w:rsidR="008506E7" w:rsidRDefault="008506E7" w:rsidP="008506E7">
      <w:pPr>
        <w:spacing w:after="0" w:line="240" w:lineRule="auto"/>
        <w:ind w:left="540"/>
        <w:jc w:val="both"/>
        <w:outlineLvl w:val="0"/>
      </w:pPr>
      <w:r>
        <w:rPr>
          <w:noProof/>
        </w:rPr>
        <w:lastRenderedPageBreak/>
        <w:drawing>
          <wp:inline distT="0" distB="0" distL="0" distR="0">
            <wp:extent cx="5322570" cy="232918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srcRect/>
                    <a:stretch>
                      <a:fillRect/>
                    </a:stretch>
                  </pic:blipFill>
                  <pic:spPr bwMode="auto">
                    <a:xfrm>
                      <a:off x="0" y="0"/>
                      <a:ext cx="5322570" cy="2329180"/>
                    </a:xfrm>
                    <a:prstGeom prst="rect">
                      <a:avLst/>
                    </a:prstGeom>
                    <a:noFill/>
                  </pic:spPr>
                </pic:pic>
              </a:graphicData>
            </a:graphic>
          </wp:inline>
        </w:drawing>
      </w:r>
    </w:p>
    <w:p w:rsidR="008506E7" w:rsidRDefault="008506E7" w:rsidP="008506E7">
      <w:pPr>
        <w:spacing w:after="0" w:line="240" w:lineRule="auto"/>
        <w:jc w:val="both"/>
        <w:outlineLvl w:val="0"/>
      </w:pPr>
    </w:p>
    <w:p w:rsidR="008506E7" w:rsidRPr="008506E7" w:rsidRDefault="008506E7" w:rsidP="008506E7">
      <w:pPr>
        <w:spacing w:after="0" w:line="240" w:lineRule="auto"/>
        <w:ind w:firstLine="540"/>
        <w:jc w:val="both"/>
        <w:rPr>
          <w:rFonts w:ascii="Times New Roman" w:hAnsi="Times New Roman" w:cs="Times New Roman"/>
        </w:rPr>
      </w:pPr>
      <w:r w:rsidRPr="008506E7">
        <w:rPr>
          <w:rFonts w:ascii="Times New Roman" w:hAnsi="Times New Roman" w:cs="Times New Roman"/>
          <w:b/>
        </w:rPr>
        <w:t>Gambar 5.</w:t>
      </w:r>
      <w:r w:rsidRPr="008506E7">
        <w:rPr>
          <w:rFonts w:ascii="Times New Roman" w:hAnsi="Times New Roman" w:cs="Times New Roman"/>
        </w:rPr>
        <w:t xml:space="preserve"> Regression Fitted Values: Trilemma vs. Quadrilemma</w:t>
      </w:r>
    </w:p>
    <w:p w:rsidR="008506E7" w:rsidRPr="008506E7" w:rsidRDefault="008506E7" w:rsidP="008506E7">
      <w:pPr>
        <w:spacing w:after="0" w:line="240" w:lineRule="auto"/>
        <w:ind w:left="540"/>
        <w:jc w:val="both"/>
        <w:rPr>
          <w:rFonts w:ascii="Times New Roman" w:hAnsi="Times New Roman" w:cs="Times New Roman"/>
        </w:rPr>
      </w:pPr>
      <w:r w:rsidRPr="008506E7">
        <w:rPr>
          <w:rFonts w:ascii="Times New Roman" w:hAnsi="Times New Roman" w:cs="Times New Roman"/>
        </w:rPr>
        <w:t>(Trilemma and quadrilemma fitted values are obtained based on the results from Table 3,split into two subsamples, 1983 – 1999 and 2000 – 2017).</w:t>
      </w:r>
    </w:p>
    <w:p w:rsidR="008506E7" w:rsidRDefault="008506E7" w:rsidP="008506E7">
      <w:pPr>
        <w:widowControl w:val="0"/>
        <w:autoSpaceDE w:val="0"/>
        <w:autoSpaceDN w:val="0"/>
        <w:spacing w:after="200" w:line="360" w:lineRule="auto"/>
        <w:jc w:val="both"/>
        <w:rPr>
          <w:rFonts w:ascii="Times New Roman" w:eastAsia="Times New Roman" w:hAnsi="Times New Roman" w:cs="Times New Roman"/>
          <w:sz w:val="24"/>
          <w:szCs w:val="24"/>
        </w:rPr>
      </w:pPr>
    </w:p>
    <w:p w:rsidR="007E3F4A" w:rsidRPr="007E3F4A" w:rsidRDefault="007E3F4A" w:rsidP="008506E7">
      <w:pPr>
        <w:widowControl w:val="0"/>
        <w:autoSpaceDE w:val="0"/>
        <w:autoSpaceDN w:val="0"/>
        <w:spacing w:after="20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lang w:val="id-ID"/>
        </w:rPr>
        <w:t>Berdasarkan hasil dan pengalaman di atas menunjukkan bahwa “no 3 tanpa 4”, maka FR layak ditambahkan sebagai tujuan keempat. Jadi, hal yang tidak mungkin bisa terjadi dan segitiga tiga kebijakan tersebut bisa menjadi diagram berlian dengan empat kebijakan yaitu independensi moneter, stabilitas nilai tukar, rasio IR / PDB, dan inklusi keuangan. Asal telah dinormalisasi sehingga mewakili kemerdekaan moneter nol, float murni, nol cadangan internasional, dan autarki keuangan. “</w:t>
      </w:r>
      <w:r w:rsidRPr="007E3F4A">
        <w:rPr>
          <w:rFonts w:ascii="Times New Roman" w:eastAsia="Times New Roman" w:hAnsi="Times New Roman" w:cs="Times New Roman"/>
          <w:sz w:val="24"/>
          <w:szCs w:val="24"/>
        </w:rPr>
        <w:t>Diamond Chart</w:t>
      </w:r>
      <w:r w:rsidRPr="007E3F4A">
        <w:rPr>
          <w:rFonts w:ascii="Times New Roman" w:eastAsia="Times New Roman" w:hAnsi="Times New Roman" w:cs="Times New Roman"/>
          <w:sz w:val="24"/>
          <w:szCs w:val="24"/>
          <w:lang w:val="id-ID"/>
        </w:rPr>
        <w:t>” pada Gambar 8 berguna untuk melacak pola perubahan konfigurasi segiempat di Indonesia.</w:t>
      </w:r>
    </w:p>
    <w:p w:rsidR="007E3F4A" w:rsidRPr="007E3F4A" w:rsidRDefault="008506E7" w:rsidP="00F65C91">
      <w:pPr>
        <w:widowControl w:val="0"/>
        <w:autoSpaceDE w:val="0"/>
        <w:autoSpaceDN w:val="0"/>
        <w:spacing w:after="0" w:line="360" w:lineRule="auto"/>
        <w:ind w:left="540"/>
        <w:jc w:val="center"/>
        <w:rPr>
          <w:rFonts w:ascii="Times New Roman" w:eastAsia="Times New Roman" w:hAnsi="Times New Roman" w:cs="Times New Roman"/>
          <w:sz w:val="24"/>
          <w:szCs w:val="24"/>
        </w:rPr>
      </w:pPr>
      <w:r w:rsidRPr="008506E7">
        <w:rPr>
          <w:rFonts w:ascii="Times New Roman" w:eastAsia="Times New Roman" w:hAnsi="Times New Roman" w:cs="Times New Roman"/>
          <w:noProof/>
          <w:sz w:val="24"/>
          <w:szCs w:val="24"/>
        </w:rPr>
        <w:drawing>
          <wp:inline distT="0" distB="0" distL="0" distR="0">
            <wp:extent cx="5534301" cy="2587924"/>
            <wp:effectExtent l="19050" t="0" r="28299" b="2876"/>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E3F4A" w:rsidRPr="007E3F4A" w:rsidRDefault="00D04646" w:rsidP="008506E7">
      <w:pPr>
        <w:widowControl w:val="0"/>
        <w:autoSpaceDE w:val="0"/>
        <w:autoSpaceDN w:val="0"/>
        <w:spacing w:after="0" w:line="36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w:t>
      </w:r>
      <w:r w:rsidR="008506E7">
        <w:rPr>
          <w:rFonts w:ascii="Times New Roman" w:eastAsia="Times New Roman" w:hAnsi="Times New Roman" w:cs="Times New Roman"/>
          <w:sz w:val="24"/>
          <w:szCs w:val="24"/>
        </w:rPr>
        <w:t>6</w:t>
      </w:r>
      <w:r w:rsidR="007E3F4A" w:rsidRPr="007E3F4A">
        <w:rPr>
          <w:rFonts w:ascii="Times New Roman" w:eastAsia="Times New Roman" w:hAnsi="Times New Roman" w:cs="Times New Roman"/>
          <w:sz w:val="24"/>
          <w:szCs w:val="24"/>
        </w:rPr>
        <w:t>. "Diamond Chart": variasi segiempat</w:t>
      </w:r>
    </w:p>
    <w:p w:rsidR="007E3F4A" w:rsidRPr="007E3F4A" w:rsidRDefault="007E3F4A"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F06E4A" w:rsidRDefault="007E3F4A" w:rsidP="008506E7">
      <w:pPr>
        <w:widowControl w:val="0"/>
        <w:autoSpaceDE w:val="0"/>
        <w:autoSpaceDN w:val="0"/>
        <w:spacing w:after="0" w:line="360" w:lineRule="auto"/>
        <w:ind w:left="540" w:firstLine="720"/>
        <w:jc w:val="both"/>
        <w:rPr>
          <w:rFonts w:ascii="Times New Roman" w:eastAsia="Times New Roman" w:hAnsi="Times New Roman" w:cs="Times New Roman"/>
          <w:sz w:val="24"/>
          <w:szCs w:val="24"/>
        </w:rPr>
      </w:pPr>
      <w:r w:rsidRPr="007E3F4A">
        <w:rPr>
          <w:rFonts w:ascii="Times New Roman" w:eastAsia="Times New Roman" w:hAnsi="Times New Roman" w:cs="Times New Roman"/>
          <w:sz w:val="24"/>
          <w:szCs w:val="24"/>
        </w:rPr>
        <w:t>Penelitian ini membahas linieritas dari trilema, dan menunjukkan bahwa penjumlahan terbobot dari ketiga variabel trilema berjumlah satu konstanta. Jadi, kenaikan satu variabel trilema harus ditukar dengan penurunan jumlah tertimbang dari dua lainnya. Fakta bahwa memiliki cadangan devisa yang lebih tinggi dapat membantu negara-negara untuk bersiap-siap menghadapi pilihan kebijakan masa depan yang lebih berbeda satu sama lain, menjadikan Cadangan Asing sebagai tujuan ke-4 yang memimpin otoritas moneter untuk mencapai pada saat yang sama. Tujuan "tidak mungkin". Hasil regresi menunjukkan bahwa FR signifikan dan memberikan penjelasan yang lebih baik tentang model yang dapat dilihat sebagai penyesuaian R-square yang lebih besar dicapai. Oleh karena itu, rekomendasi kebijakan yang dapat ditawarkan adalah Pemerintah harus memperhitungkan FR sebagai tujuan kebijakan moneter. Cadangan yang mencukupi dapat meningkatkan kapasitas kami untuk mencegah atau mengurangi guncangan eksternal</w:t>
      </w:r>
    </w:p>
    <w:p w:rsidR="00D04646" w:rsidRPr="00D04646" w:rsidRDefault="00D04646" w:rsidP="00F65C91">
      <w:pPr>
        <w:widowControl w:val="0"/>
        <w:autoSpaceDE w:val="0"/>
        <w:autoSpaceDN w:val="0"/>
        <w:spacing w:after="0" w:line="360" w:lineRule="auto"/>
        <w:ind w:left="540"/>
        <w:jc w:val="both"/>
        <w:rPr>
          <w:rFonts w:ascii="Times New Roman" w:eastAsia="Times New Roman" w:hAnsi="Times New Roman" w:cs="Times New Roman"/>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8506E7" w:rsidRDefault="008506E7" w:rsidP="00F67AA9">
      <w:pPr>
        <w:spacing w:line="240" w:lineRule="auto"/>
        <w:rPr>
          <w:rFonts w:ascii="Times New Roman" w:eastAsia="Times New Roman" w:hAnsi="Times New Roman" w:cs="Times New Roman"/>
          <w:b/>
          <w:sz w:val="24"/>
          <w:szCs w:val="24"/>
        </w:rPr>
      </w:pPr>
    </w:p>
    <w:p w:rsidR="00F67AA9" w:rsidRDefault="00F67AA9" w:rsidP="00F67AA9">
      <w:pPr>
        <w:spacing w:line="240" w:lineRule="auto"/>
        <w:rPr>
          <w:rFonts w:ascii="Times New Roman" w:eastAsia="Times New Roman" w:hAnsi="Times New Roman" w:cs="Times New Roman"/>
          <w:b/>
          <w:sz w:val="24"/>
          <w:szCs w:val="24"/>
        </w:rPr>
      </w:pPr>
    </w:p>
    <w:p w:rsidR="008506E7" w:rsidRDefault="008506E7" w:rsidP="00F65C91">
      <w:pPr>
        <w:spacing w:line="240" w:lineRule="auto"/>
        <w:ind w:left="540"/>
        <w:jc w:val="center"/>
        <w:rPr>
          <w:rFonts w:ascii="Times New Roman" w:eastAsia="Times New Roman" w:hAnsi="Times New Roman" w:cs="Times New Roman"/>
          <w:b/>
          <w:sz w:val="24"/>
          <w:szCs w:val="24"/>
        </w:rPr>
      </w:pPr>
    </w:p>
    <w:p w:rsidR="00F06E4A" w:rsidRDefault="00F06E4A" w:rsidP="00F65C91">
      <w:pPr>
        <w:spacing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V</w:t>
      </w:r>
    </w:p>
    <w:p w:rsidR="00F06E4A" w:rsidRDefault="00F06E4A" w:rsidP="00F65C91">
      <w:pPr>
        <w:spacing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F06E4A" w:rsidRDefault="00F06E4A" w:rsidP="00F65C91">
      <w:pPr>
        <w:spacing w:line="240" w:lineRule="auto"/>
        <w:ind w:left="540"/>
        <w:jc w:val="center"/>
        <w:rPr>
          <w:rFonts w:ascii="Times New Roman" w:eastAsia="Times New Roman" w:hAnsi="Times New Roman" w:cs="Times New Roman"/>
          <w:b/>
          <w:sz w:val="24"/>
          <w:szCs w:val="24"/>
        </w:rPr>
      </w:pPr>
    </w:p>
    <w:p w:rsidR="00F06E4A" w:rsidRDefault="00F06E4A" w:rsidP="00F65C91">
      <w:pPr>
        <w:spacing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w:t>
      </w:r>
      <w:r w:rsidRPr="00F06E4A">
        <w:rPr>
          <w:rFonts w:ascii="Times New Roman" w:eastAsia="Times New Roman" w:hAnsi="Times New Roman" w:cs="Times New Roman"/>
          <w:sz w:val="24"/>
          <w:szCs w:val="24"/>
        </w:rPr>
        <w:t>ini membahas linieritas dari trilem</w:t>
      </w:r>
      <w:r>
        <w:rPr>
          <w:rFonts w:ascii="Times New Roman" w:eastAsia="Times New Roman" w:hAnsi="Times New Roman" w:cs="Times New Roman"/>
          <w:sz w:val="24"/>
          <w:szCs w:val="24"/>
        </w:rPr>
        <w:t xml:space="preserve">ma </w:t>
      </w:r>
      <w:r w:rsidRPr="00F06E4A">
        <w:rPr>
          <w:rFonts w:ascii="Times New Roman" w:eastAsia="Times New Roman" w:hAnsi="Times New Roman" w:cs="Times New Roman"/>
          <w:sz w:val="24"/>
          <w:szCs w:val="24"/>
        </w:rPr>
        <w:t>dan menunjukkan bahwa penjumlahan tertimbang dari tiga variabel trilema dijumlahkan menjadi sebuah konstanta. Jadi, kenaikan satu variabel trilem</w:t>
      </w:r>
      <w:r w:rsidR="005B2E36">
        <w:rPr>
          <w:rFonts w:ascii="Times New Roman" w:eastAsia="Times New Roman" w:hAnsi="Times New Roman" w:cs="Times New Roman"/>
          <w:sz w:val="24"/>
          <w:szCs w:val="24"/>
        </w:rPr>
        <w:t>m</w:t>
      </w:r>
      <w:r w:rsidRPr="00F06E4A">
        <w:rPr>
          <w:rFonts w:ascii="Times New Roman" w:eastAsia="Times New Roman" w:hAnsi="Times New Roman" w:cs="Times New Roman"/>
          <w:sz w:val="24"/>
          <w:szCs w:val="24"/>
        </w:rPr>
        <w:t xml:space="preserve">a harus ditukar dengan penurunan jumlah tertimbang dari dua lainnya. Fakta bahwa memiliki cadangan devisa yang lebih tinggi dapat membantu negara-negara untuk bersiap-siap menghadapi pilihan kebijakan masa depan yang lebih berbeda satu sama lain, menjadikan Cadangan Asing sebagai tujuan ke-4 yang memimpin otoritas moneter untuk mencapai pada saat yang sama. Tujuan yang "tidak mungkin". Hasil regresi menunjukkan bahwa FR signifikan dan memberikan penjelasan yang lebih baik tentang model yang dapat dilihat dengan semakin besarnya adjusted R-square. Oleh karena itu, rekomendasi kebijakan yang dapat ditawarkan adalah Pemerintah harus memperhitungkan </w:t>
      </w:r>
      <w:r w:rsidR="005B2E36">
        <w:rPr>
          <w:rFonts w:ascii="Times New Roman" w:eastAsia="Times New Roman" w:hAnsi="Times New Roman" w:cs="Times New Roman"/>
          <w:sz w:val="24"/>
          <w:szCs w:val="24"/>
        </w:rPr>
        <w:t xml:space="preserve">cadangan devisa </w:t>
      </w:r>
      <w:r w:rsidRPr="00F06E4A">
        <w:rPr>
          <w:rFonts w:ascii="Times New Roman" w:eastAsia="Times New Roman" w:hAnsi="Times New Roman" w:cs="Times New Roman"/>
          <w:sz w:val="24"/>
          <w:szCs w:val="24"/>
        </w:rPr>
        <w:t xml:space="preserve">sebagai tujuan kebijakan moneter. Cadangan yang mencukupi dapat meningkatkan kapasitas </w:t>
      </w:r>
      <w:r w:rsidR="005B2E36">
        <w:rPr>
          <w:rFonts w:ascii="Times New Roman" w:eastAsia="Times New Roman" w:hAnsi="Times New Roman" w:cs="Times New Roman"/>
          <w:sz w:val="24"/>
          <w:szCs w:val="24"/>
        </w:rPr>
        <w:t>suatu negara</w:t>
      </w:r>
      <w:r w:rsidRPr="00F06E4A">
        <w:rPr>
          <w:rFonts w:ascii="Times New Roman" w:eastAsia="Times New Roman" w:hAnsi="Times New Roman" w:cs="Times New Roman"/>
          <w:sz w:val="24"/>
          <w:szCs w:val="24"/>
        </w:rPr>
        <w:t xml:space="preserve"> untuk mencegah atau mengurangi guncangan eksternal.</w:t>
      </w:r>
    </w:p>
    <w:p w:rsidR="005B2E36" w:rsidRDefault="005B2E36" w:rsidP="00F65C91">
      <w:pPr>
        <w:spacing w:line="480" w:lineRule="auto"/>
        <w:ind w:left="540"/>
        <w:jc w:val="both"/>
        <w:rPr>
          <w:rFonts w:ascii="Times New Roman" w:eastAsia="Times New Roman" w:hAnsi="Times New Roman" w:cs="Times New Roman"/>
          <w:sz w:val="24"/>
          <w:szCs w:val="24"/>
        </w:rPr>
      </w:pPr>
    </w:p>
    <w:p w:rsidR="005B2E36" w:rsidRDefault="005B2E36" w:rsidP="00F65C91">
      <w:pPr>
        <w:spacing w:line="480" w:lineRule="auto"/>
        <w:ind w:left="540"/>
        <w:jc w:val="both"/>
        <w:rPr>
          <w:rFonts w:ascii="Times New Roman" w:eastAsia="Times New Roman" w:hAnsi="Times New Roman" w:cs="Times New Roman"/>
          <w:sz w:val="24"/>
          <w:szCs w:val="24"/>
        </w:rPr>
      </w:pPr>
    </w:p>
    <w:p w:rsidR="005B2E36" w:rsidRDefault="005B2E36" w:rsidP="00F65C91">
      <w:pPr>
        <w:spacing w:line="480" w:lineRule="auto"/>
        <w:ind w:left="540"/>
        <w:jc w:val="both"/>
        <w:rPr>
          <w:rFonts w:ascii="Times New Roman" w:eastAsia="Times New Roman" w:hAnsi="Times New Roman" w:cs="Times New Roman"/>
          <w:sz w:val="24"/>
          <w:szCs w:val="24"/>
        </w:rPr>
      </w:pPr>
    </w:p>
    <w:p w:rsidR="005B2E36" w:rsidRDefault="005B2E36" w:rsidP="008506E7">
      <w:pPr>
        <w:spacing w:line="480" w:lineRule="auto"/>
        <w:jc w:val="both"/>
        <w:rPr>
          <w:rFonts w:ascii="Times New Roman" w:eastAsia="Times New Roman" w:hAnsi="Times New Roman" w:cs="Times New Roman"/>
          <w:sz w:val="24"/>
          <w:szCs w:val="24"/>
        </w:rPr>
      </w:pPr>
    </w:p>
    <w:p w:rsidR="00F67AA9" w:rsidRDefault="00F67AA9" w:rsidP="008506E7">
      <w:pPr>
        <w:spacing w:line="480" w:lineRule="auto"/>
        <w:jc w:val="both"/>
        <w:rPr>
          <w:rFonts w:ascii="Times New Roman" w:eastAsia="Times New Roman" w:hAnsi="Times New Roman" w:cs="Times New Roman"/>
          <w:sz w:val="24"/>
          <w:szCs w:val="24"/>
        </w:rPr>
      </w:pPr>
    </w:p>
    <w:p w:rsidR="008506E7" w:rsidRPr="00F06E4A" w:rsidRDefault="008506E7" w:rsidP="008506E7">
      <w:pPr>
        <w:spacing w:line="480" w:lineRule="auto"/>
        <w:jc w:val="both"/>
        <w:rPr>
          <w:rFonts w:ascii="Times New Roman" w:eastAsia="Times New Roman" w:hAnsi="Times New Roman" w:cs="Times New Roman"/>
          <w:sz w:val="24"/>
          <w:szCs w:val="24"/>
        </w:rPr>
      </w:pPr>
    </w:p>
    <w:p w:rsidR="001309AD" w:rsidRPr="004E461C" w:rsidRDefault="00F27C6A" w:rsidP="00F65C91">
      <w:pPr>
        <w:spacing w:line="480" w:lineRule="auto"/>
        <w:ind w:left="540"/>
        <w:jc w:val="center"/>
        <w:rPr>
          <w:rFonts w:ascii="Times New Roman" w:eastAsia="Times New Roman" w:hAnsi="Times New Roman" w:cs="Times New Roman"/>
          <w:b/>
          <w:sz w:val="24"/>
          <w:szCs w:val="24"/>
        </w:rPr>
      </w:pPr>
      <w:r w:rsidRPr="004E461C">
        <w:rPr>
          <w:rFonts w:ascii="Times New Roman" w:eastAsia="Times New Roman" w:hAnsi="Times New Roman" w:cs="Times New Roman"/>
          <w:b/>
          <w:sz w:val="24"/>
          <w:szCs w:val="24"/>
        </w:rPr>
        <w:lastRenderedPageBreak/>
        <w:t>DAFTAR PUSTAKA</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Aizenman, J. (2010). The Impossible Trinity (aka The Policy Trilemma). </w:t>
      </w:r>
      <w:r w:rsidRPr="008506E7">
        <w:rPr>
          <w:rStyle w:val="Emphasis"/>
          <w:rFonts w:ascii="Times New Roman" w:hAnsi="Times New Roman" w:cs="Times New Roman"/>
          <w:sz w:val="24"/>
          <w:szCs w:val="24"/>
        </w:rPr>
        <w:t>UC Santa Cruz: Department of Economics, UCSC</w:t>
      </w:r>
      <w:r w:rsidRPr="008506E7">
        <w:rPr>
          <w:rFonts w:ascii="Times New Roman" w:hAnsi="Times New Roman" w:cs="Times New Roman"/>
          <w:sz w:val="24"/>
          <w:szCs w:val="24"/>
        </w:rPr>
        <w:t>. Retrieved from https://escholarship.org/uc/item/9k29n6qn</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Aizenman, J. (2015). </w:t>
      </w:r>
      <w:r w:rsidRPr="008506E7">
        <w:rPr>
          <w:rStyle w:val="arttitle"/>
          <w:rFonts w:ascii="Times New Roman" w:hAnsi="Times New Roman" w:cs="Times New Roman"/>
          <w:sz w:val="24"/>
          <w:szCs w:val="24"/>
        </w:rPr>
        <w:t>International Coordination and Precautionary Policies,</w:t>
      </w:r>
      <w:r w:rsidRPr="008506E7">
        <w:rPr>
          <w:rFonts w:ascii="Times New Roman" w:hAnsi="Times New Roman" w:cs="Times New Roman"/>
          <w:sz w:val="24"/>
          <w:szCs w:val="24"/>
        </w:rPr>
        <w:t xml:space="preserve"> </w:t>
      </w:r>
      <w:r w:rsidRPr="008506E7">
        <w:rPr>
          <w:rStyle w:val="serialtitle"/>
          <w:rFonts w:ascii="Times New Roman" w:hAnsi="Times New Roman" w:cs="Times New Roman"/>
          <w:sz w:val="24"/>
          <w:szCs w:val="24"/>
        </w:rPr>
        <w:t>International Economic Journal,</w:t>
      </w:r>
      <w:r w:rsidRPr="008506E7">
        <w:rPr>
          <w:rFonts w:ascii="Times New Roman" w:hAnsi="Times New Roman" w:cs="Times New Roman"/>
          <w:sz w:val="24"/>
          <w:szCs w:val="24"/>
        </w:rPr>
        <w:t xml:space="preserve"> </w:t>
      </w:r>
      <w:r w:rsidRPr="008506E7">
        <w:rPr>
          <w:rStyle w:val="volumeissue"/>
          <w:rFonts w:ascii="Times New Roman" w:hAnsi="Times New Roman" w:cs="Times New Roman"/>
          <w:sz w:val="24"/>
          <w:szCs w:val="24"/>
        </w:rPr>
        <w:t>30:3,</w:t>
      </w:r>
      <w:r w:rsidRPr="008506E7">
        <w:rPr>
          <w:rFonts w:ascii="Times New Roman" w:hAnsi="Times New Roman" w:cs="Times New Roman"/>
          <w:sz w:val="24"/>
          <w:szCs w:val="24"/>
        </w:rPr>
        <w:t xml:space="preserve"> </w:t>
      </w:r>
      <w:r w:rsidRPr="008506E7">
        <w:rPr>
          <w:rStyle w:val="pagerange"/>
          <w:rFonts w:ascii="Times New Roman" w:hAnsi="Times New Roman" w:cs="Times New Roman"/>
          <w:sz w:val="24"/>
          <w:szCs w:val="24"/>
        </w:rPr>
        <w:t>379-391,</w:t>
      </w:r>
      <w:r w:rsidRPr="008506E7">
        <w:rPr>
          <w:rFonts w:ascii="Times New Roman" w:hAnsi="Times New Roman" w:cs="Times New Roman"/>
          <w:sz w:val="24"/>
          <w:szCs w:val="24"/>
        </w:rPr>
        <w:t xml:space="preserve"> </w:t>
      </w:r>
      <w:r w:rsidRPr="008506E7">
        <w:rPr>
          <w:rStyle w:val="doilink"/>
          <w:rFonts w:ascii="Times New Roman" w:hAnsi="Times New Roman" w:cs="Times New Roman"/>
          <w:sz w:val="24"/>
          <w:szCs w:val="24"/>
        </w:rPr>
        <w:t xml:space="preserve">DOI: </w:t>
      </w:r>
      <w:hyperlink r:id="rId39" w:history="1">
        <w:r w:rsidRPr="008506E7">
          <w:rPr>
            <w:rStyle w:val="Hyperlink"/>
            <w:rFonts w:ascii="Times New Roman" w:hAnsi="Times New Roman" w:cs="Times New Roman"/>
            <w:sz w:val="24"/>
            <w:szCs w:val="24"/>
          </w:rPr>
          <w:t>10.1080/10168737.2016.1211839</w:t>
        </w:r>
      </w:hyperlink>
      <w:r w:rsidRPr="008506E7">
        <w:rPr>
          <w:rFonts w:ascii="Times New Roman" w:hAnsi="Times New Roman" w:cs="Times New Roman"/>
          <w:sz w:val="24"/>
          <w:szCs w:val="24"/>
        </w:rPr>
        <w:t xml:space="preserve"> </w:t>
      </w:r>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sz w:val="24"/>
          <w:szCs w:val="24"/>
        </w:rPr>
      </w:pPr>
      <w:r w:rsidRPr="008506E7">
        <w:rPr>
          <w:rFonts w:ascii="Times New Roman" w:hAnsi="Times New Roman" w:cs="Times New Roman"/>
          <w:sz w:val="24"/>
          <w:szCs w:val="24"/>
        </w:rPr>
        <w:t xml:space="preserve">Aizenman, J., Chinn, M. D., &amp; Ito, H. (2008). Assessing the Emerging Global Financial Architecture : Measuring TheTrilemma’s Configuration Over Time. </w:t>
      </w:r>
      <w:r w:rsidRPr="008506E7">
        <w:rPr>
          <w:rFonts w:ascii="Times New Roman" w:hAnsi="Times New Roman" w:cs="Times New Roman"/>
          <w:i/>
          <w:sz w:val="24"/>
          <w:szCs w:val="24"/>
        </w:rPr>
        <w:t>NBER WorkingPaper Series</w:t>
      </w:r>
      <w:r w:rsidRPr="008506E7">
        <w:rPr>
          <w:rFonts w:ascii="Times New Roman" w:hAnsi="Times New Roman" w:cs="Times New Roman"/>
          <w:sz w:val="24"/>
          <w:szCs w:val="24"/>
        </w:rPr>
        <w:t>,</w:t>
      </w:r>
      <w:r w:rsidRPr="008506E7">
        <w:rPr>
          <w:rFonts w:ascii="Times New Roman" w:hAnsi="Times New Roman" w:cs="Times New Roman"/>
          <w:i/>
          <w:sz w:val="24"/>
          <w:szCs w:val="24"/>
        </w:rPr>
        <w:t xml:space="preserve"> 14533</w:t>
      </w:r>
      <w:r w:rsidRPr="008506E7">
        <w:rPr>
          <w:rFonts w:ascii="Times New Roman" w:hAnsi="Times New Roman" w:cs="Times New Roman"/>
          <w:sz w:val="24"/>
          <w:szCs w:val="24"/>
        </w:rPr>
        <w:t>, 1–58.</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Aizenman, J., Chinn, M. D., &amp; Ito, H. (2013). The “Impossible Trinity” Hypothesis in an Era of Global Imbalances: Measurement and Testing. </w:t>
      </w:r>
      <w:r w:rsidRPr="008506E7">
        <w:rPr>
          <w:rFonts w:ascii="Times New Roman" w:hAnsi="Times New Roman" w:cs="Times New Roman"/>
          <w:i/>
          <w:sz w:val="24"/>
          <w:szCs w:val="24"/>
        </w:rPr>
        <w:t>Review of International Economics</w:t>
      </w:r>
      <w:r w:rsidRPr="008506E7">
        <w:rPr>
          <w:rFonts w:ascii="Times New Roman" w:hAnsi="Times New Roman" w:cs="Times New Roman"/>
          <w:sz w:val="24"/>
          <w:szCs w:val="24"/>
        </w:rPr>
        <w:t xml:space="preserve">, </w:t>
      </w:r>
      <w:r w:rsidRPr="008506E7">
        <w:rPr>
          <w:rFonts w:ascii="Times New Roman" w:hAnsi="Times New Roman" w:cs="Times New Roman"/>
          <w:i/>
          <w:sz w:val="24"/>
          <w:szCs w:val="24"/>
        </w:rPr>
        <w:t>21</w:t>
      </w:r>
      <w:r w:rsidRPr="008506E7">
        <w:rPr>
          <w:rFonts w:ascii="Times New Roman" w:hAnsi="Times New Roman" w:cs="Times New Roman"/>
          <w:sz w:val="24"/>
          <w:szCs w:val="24"/>
        </w:rPr>
        <w:t>(3), 447–458. DOI https://doi.org/10.1111/roie.12047</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Aizenman, J., &amp; Ito, H. (2012).Trilemma Policy Convergence Patterns and Output Volatility.</w:t>
      </w:r>
      <w:r w:rsidRPr="008506E7">
        <w:rPr>
          <w:rFonts w:ascii="Times New Roman" w:hAnsi="Times New Roman" w:cs="Times New Roman"/>
          <w:i/>
          <w:sz w:val="24"/>
          <w:szCs w:val="24"/>
        </w:rPr>
        <w:t>North American Journal of Economics and Finance</w:t>
      </w:r>
      <w:r w:rsidRPr="008506E7">
        <w:rPr>
          <w:rFonts w:ascii="Times New Roman" w:hAnsi="Times New Roman" w:cs="Times New Roman"/>
          <w:sz w:val="24"/>
          <w:szCs w:val="24"/>
        </w:rPr>
        <w:t>,</w:t>
      </w:r>
      <w:r w:rsidRPr="008506E7">
        <w:rPr>
          <w:rFonts w:ascii="Times New Roman" w:hAnsi="Times New Roman" w:cs="Times New Roman"/>
          <w:i/>
          <w:sz w:val="24"/>
          <w:szCs w:val="24"/>
        </w:rPr>
        <w:t xml:space="preserve"> 23</w:t>
      </w:r>
      <w:r w:rsidRPr="008506E7">
        <w:rPr>
          <w:rFonts w:ascii="Times New Roman" w:hAnsi="Times New Roman" w:cs="Times New Roman"/>
          <w:sz w:val="24"/>
          <w:szCs w:val="24"/>
        </w:rPr>
        <w:t>(3), 269–285. https://doi.org/10.1016/j.najef.2012.03.002</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Aizenman, J., Lee, J. (2007). International Reserves: Precautionary Versus Mercantilist Views, Theory and Evidence. </w:t>
      </w:r>
      <w:r w:rsidRPr="008506E7">
        <w:rPr>
          <w:rFonts w:ascii="Times New Roman" w:hAnsi="Times New Roman" w:cs="Times New Roman"/>
          <w:i/>
          <w:iCs/>
          <w:sz w:val="24"/>
          <w:szCs w:val="24"/>
        </w:rPr>
        <w:t>Open Economic Review</w:t>
      </w:r>
      <w:r w:rsidRPr="008506E7">
        <w:rPr>
          <w:rFonts w:ascii="Times New Roman" w:hAnsi="Times New Roman" w:cs="Times New Roman"/>
          <w:sz w:val="24"/>
          <w:szCs w:val="24"/>
        </w:rPr>
        <w:t xml:space="preserve"> </w:t>
      </w:r>
      <w:r w:rsidRPr="008506E7">
        <w:rPr>
          <w:rFonts w:ascii="Times New Roman" w:hAnsi="Times New Roman" w:cs="Times New Roman"/>
          <w:b/>
          <w:bCs/>
          <w:sz w:val="24"/>
          <w:szCs w:val="24"/>
        </w:rPr>
        <w:t xml:space="preserve">18, </w:t>
      </w:r>
      <w:r w:rsidRPr="008506E7">
        <w:rPr>
          <w:rFonts w:ascii="Times New Roman" w:hAnsi="Times New Roman" w:cs="Times New Roman"/>
          <w:sz w:val="24"/>
          <w:szCs w:val="24"/>
        </w:rPr>
        <w:t xml:space="preserve">191–214. </w:t>
      </w:r>
      <w:hyperlink r:id="rId40" w:history="1">
        <w:r w:rsidRPr="008506E7">
          <w:rPr>
            <w:rStyle w:val="Hyperlink"/>
            <w:rFonts w:ascii="Times New Roman" w:hAnsi="Times New Roman" w:cs="Times New Roman"/>
            <w:sz w:val="24"/>
            <w:szCs w:val="24"/>
          </w:rPr>
          <w:t>https://doi.org/10.1007/s11079-007-9030-z</w:t>
        </w:r>
      </w:hyperlink>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Aizenman, J., &amp; Marion, N. (2004).International Reserve Holdings with Sovereign Risk and Costly Tax Collection. The </w:t>
      </w:r>
      <w:r w:rsidRPr="008506E7">
        <w:rPr>
          <w:rFonts w:ascii="Times New Roman" w:hAnsi="Times New Roman" w:cs="Times New Roman"/>
          <w:i/>
          <w:sz w:val="24"/>
          <w:szCs w:val="24"/>
        </w:rPr>
        <w:t>Economic Journal</w:t>
      </w:r>
      <w:r w:rsidRPr="008506E7">
        <w:rPr>
          <w:rFonts w:ascii="Times New Roman" w:hAnsi="Times New Roman" w:cs="Times New Roman"/>
          <w:sz w:val="24"/>
          <w:szCs w:val="24"/>
        </w:rPr>
        <w:t xml:space="preserve">, </w:t>
      </w:r>
      <w:r w:rsidRPr="008506E7">
        <w:rPr>
          <w:rFonts w:ascii="Times New Roman" w:hAnsi="Times New Roman" w:cs="Times New Roman"/>
          <w:i/>
          <w:sz w:val="24"/>
          <w:szCs w:val="24"/>
        </w:rPr>
        <w:t>114</w:t>
      </w:r>
      <w:r w:rsidRPr="008506E7">
        <w:rPr>
          <w:rFonts w:ascii="Times New Roman" w:hAnsi="Times New Roman" w:cs="Times New Roman"/>
          <w:sz w:val="24"/>
          <w:szCs w:val="24"/>
        </w:rPr>
        <w:t>(497), 569–591. https://doi.org/10.1111/j.1468-0297.2004.00232.x</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Hutchison, M., Sengupta, R., &amp; Singh, N. (2012). India’s Trilemma: Financial Liberalisation, Exchange Rates and Monetary Policy. </w:t>
      </w:r>
      <w:r w:rsidRPr="008506E7">
        <w:rPr>
          <w:rFonts w:ascii="Times New Roman" w:hAnsi="Times New Roman" w:cs="Times New Roman"/>
          <w:i/>
          <w:sz w:val="24"/>
          <w:szCs w:val="24"/>
        </w:rPr>
        <w:t>World Economy</w:t>
      </w:r>
      <w:r w:rsidRPr="008506E7">
        <w:rPr>
          <w:rFonts w:ascii="Times New Roman" w:hAnsi="Times New Roman" w:cs="Times New Roman"/>
          <w:sz w:val="24"/>
          <w:szCs w:val="24"/>
        </w:rPr>
        <w:t xml:space="preserve">, </w:t>
      </w:r>
      <w:r w:rsidRPr="008506E7">
        <w:rPr>
          <w:rFonts w:ascii="Times New Roman" w:hAnsi="Times New Roman" w:cs="Times New Roman"/>
          <w:i/>
          <w:sz w:val="24"/>
          <w:szCs w:val="24"/>
        </w:rPr>
        <w:t>35</w:t>
      </w:r>
      <w:r w:rsidRPr="008506E7">
        <w:rPr>
          <w:rFonts w:ascii="Times New Roman" w:hAnsi="Times New Roman" w:cs="Times New Roman"/>
          <w:sz w:val="24"/>
          <w:szCs w:val="24"/>
        </w:rPr>
        <w:t>(1), 3–18. https://doi.org/10.1111/j.1467-9701.2011.01381.x</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Ito, Hiro; Kawai, Masahiro. (2014). </w:t>
      </w:r>
      <w:r w:rsidRPr="008506E7">
        <w:rPr>
          <w:rStyle w:val="Emphasis"/>
          <w:rFonts w:ascii="Times New Roman" w:hAnsi="Times New Roman" w:cs="Times New Roman"/>
          <w:sz w:val="24"/>
          <w:szCs w:val="24"/>
        </w:rPr>
        <w:t>Determinants of the Trilemma Policy Combination</w:t>
      </w:r>
      <w:r w:rsidRPr="008506E7">
        <w:rPr>
          <w:rFonts w:ascii="Times New Roman" w:hAnsi="Times New Roman" w:cs="Times New Roman"/>
          <w:sz w:val="24"/>
          <w:szCs w:val="24"/>
        </w:rPr>
        <w:t xml:space="preserve">. Asian Development Bank Institute. http://hdl.handle.net/11540/1218. License: CC BY-NC-ND 3.0 IGO. </w:t>
      </w:r>
    </w:p>
    <w:p w:rsidR="008506E7" w:rsidRPr="008506E7" w:rsidRDefault="008506E7" w:rsidP="00255348">
      <w:pPr>
        <w:spacing w:after="0" w:line="360" w:lineRule="auto"/>
        <w:ind w:left="1080" w:hanging="540"/>
        <w:jc w:val="both"/>
        <w:rPr>
          <w:rFonts w:ascii="Times New Roman" w:hAnsi="Times New Roman" w:cs="Times New Roman"/>
          <w:sz w:val="24"/>
          <w:szCs w:val="24"/>
        </w:rPr>
      </w:pPr>
      <w:r w:rsidRPr="008506E7">
        <w:rPr>
          <w:rFonts w:ascii="Times New Roman" w:hAnsi="Times New Roman" w:cs="Times New Roman"/>
          <w:sz w:val="24"/>
          <w:szCs w:val="24"/>
        </w:rPr>
        <w:t xml:space="preserve">Mansour, L. (2014). </w:t>
      </w:r>
      <w:r w:rsidRPr="008506E7">
        <w:rPr>
          <w:rFonts w:ascii="Times New Roman" w:hAnsi="Times New Roman" w:cs="Times New Roman"/>
          <w:i/>
          <w:sz w:val="24"/>
          <w:szCs w:val="24"/>
        </w:rPr>
        <w:t>The Power of International Reserves : The Impossible Trinity Becomes Possible</w:t>
      </w:r>
      <w:r w:rsidRPr="008506E7">
        <w:rPr>
          <w:rFonts w:ascii="Times New Roman" w:hAnsi="Times New Roman" w:cs="Times New Roman"/>
          <w:sz w:val="24"/>
          <w:szCs w:val="24"/>
        </w:rPr>
        <w:t xml:space="preserve">. GATE Working Papers WP 1420, Available at SSRN: </w:t>
      </w:r>
      <w:hyperlink r:id="rId41" w:tgtFrame="_blank" w:history="1">
        <w:r w:rsidRPr="008506E7">
          <w:rPr>
            <w:rStyle w:val="Hyperlink"/>
            <w:rFonts w:ascii="Times New Roman" w:hAnsi="Times New Roman" w:cs="Times New Roman"/>
            <w:sz w:val="24"/>
            <w:szCs w:val="24"/>
          </w:rPr>
          <w:t>https://ssrn.com/abstract=2477342</w:t>
        </w:r>
      </w:hyperlink>
      <w:r w:rsidRPr="008506E7">
        <w:rPr>
          <w:rFonts w:ascii="Times New Roman" w:hAnsi="Times New Roman" w:cs="Times New Roman"/>
          <w:sz w:val="24"/>
          <w:szCs w:val="24"/>
        </w:rPr>
        <w:t xml:space="preserve"> or </w:t>
      </w:r>
      <w:hyperlink r:id="rId42" w:tgtFrame="_blank" w:history="1">
        <w:r w:rsidRPr="008506E7">
          <w:rPr>
            <w:rStyle w:val="Hyperlink"/>
            <w:rFonts w:ascii="Times New Roman" w:hAnsi="Times New Roman" w:cs="Times New Roman"/>
            <w:sz w:val="24"/>
            <w:szCs w:val="24"/>
          </w:rPr>
          <w:t xml:space="preserve">http://dx.doi.org/10.2139/ssrn.2477342 </w:t>
        </w:r>
      </w:hyperlink>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noProof/>
          <w:sz w:val="24"/>
          <w:szCs w:val="24"/>
        </w:rPr>
      </w:pPr>
      <w:r w:rsidRPr="008506E7">
        <w:rPr>
          <w:rFonts w:ascii="Times New Roman" w:hAnsi="Times New Roman" w:cs="Times New Roman"/>
          <w:noProof/>
          <w:sz w:val="24"/>
          <w:szCs w:val="24"/>
        </w:rPr>
        <w:lastRenderedPageBreak/>
        <w:t xml:space="preserve">Hutchison, M., Sengupta, R., &amp; Singh, N. (2012). India’s Trilemma: Financial Liberalisation, Exchange Rates and Monetary Policy. </w:t>
      </w:r>
      <w:r w:rsidRPr="008506E7">
        <w:rPr>
          <w:rFonts w:ascii="Times New Roman" w:hAnsi="Times New Roman" w:cs="Times New Roman"/>
          <w:i/>
          <w:iCs/>
          <w:noProof/>
          <w:sz w:val="24"/>
          <w:szCs w:val="24"/>
        </w:rPr>
        <w:t>World Economy</w:t>
      </w:r>
      <w:r w:rsidRPr="008506E7">
        <w:rPr>
          <w:rFonts w:ascii="Times New Roman" w:hAnsi="Times New Roman" w:cs="Times New Roman"/>
          <w:noProof/>
          <w:sz w:val="24"/>
          <w:szCs w:val="24"/>
        </w:rPr>
        <w:t>. https://doi.org/10.1111/j.1467-9701.2011.01381.x</w:t>
      </w:r>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i/>
          <w:iCs/>
          <w:noProof/>
          <w:sz w:val="24"/>
          <w:szCs w:val="24"/>
        </w:rPr>
      </w:pPr>
      <w:r w:rsidRPr="008506E7">
        <w:rPr>
          <w:rFonts w:ascii="Times New Roman" w:hAnsi="Times New Roman" w:cs="Times New Roman"/>
          <w:noProof/>
          <w:sz w:val="24"/>
          <w:szCs w:val="24"/>
        </w:rPr>
        <w:t>Rajbinder, K.,Arup, C., Debdas R.(2019) Interrelationship between Capital Structure and Dividend Policy with Reference to Select Indian Companies.</w:t>
      </w:r>
      <w:bookmarkStart w:id="4" w:name="top"/>
      <w:r w:rsidRPr="008506E7">
        <w:rPr>
          <w:rFonts w:ascii="Times New Roman" w:hAnsi="Times New Roman" w:cs="Times New Roman"/>
          <w:sz w:val="24"/>
          <w:szCs w:val="24"/>
        </w:rPr>
        <w:t xml:space="preserve"> International Journal of Management, IT and Engineering</w:t>
      </w:r>
      <w:bookmarkEnd w:id="4"/>
      <w:r w:rsidRPr="008506E7">
        <w:rPr>
          <w:rFonts w:ascii="Times New Roman" w:hAnsi="Times New Roman" w:cs="Times New Roman"/>
          <w:sz w:val="24"/>
          <w:szCs w:val="24"/>
        </w:rPr>
        <w:t>, 8(9).361-384</w:t>
      </w:r>
      <w:r w:rsidRPr="008506E7">
        <w:rPr>
          <w:rFonts w:ascii="Times New Roman" w:hAnsi="Times New Roman" w:cs="Times New Roman"/>
          <w:noProof/>
          <w:sz w:val="24"/>
          <w:szCs w:val="24"/>
        </w:rPr>
        <w:t xml:space="preserve"> </w:t>
      </w:r>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noProof/>
          <w:sz w:val="24"/>
          <w:szCs w:val="24"/>
        </w:rPr>
      </w:pPr>
      <w:r w:rsidRPr="008506E7">
        <w:rPr>
          <w:rFonts w:ascii="Times New Roman" w:hAnsi="Times New Roman" w:cs="Times New Roman"/>
          <w:noProof/>
          <w:sz w:val="24"/>
          <w:szCs w:val="24"/>
        </w:rPr>
        <w:t xml:space="preserve">Marlina, D., Andaiyani, S., &amp; Hartawan, D. (2019). Dampak perbedaan suku bunga terhadap permintaan uang: Kasus Amerika Serikat dan Indonesia. </w:t>
      </w:r>
      <w:r w:rsidRPr="008506E7">
        <w:rPr>
          <w:rFonts w:ascii="Times New Roman" w:hAnsi="Times New Roman" w:cs="Times New Roman"/>
          <w:i/>
          <w:iCs/>
          <w:noProof/>
          <w:sz w:val="24"/>
          <w:szCs w:val="24"/>
        </w:rPr>
        <w:t>Jurnal Ekonomi Pembangunan</w:t>
      </w:r>
      <w:r w:rsidRPr="008506E7">
        <w:rPr>
          <w:rFonts w:ascii="Times New Roman" w:hAnsi="Times New Roman" w:cs="Times New Roman"/>
          <w:noProof/>
          <w:sz w:val="24"/>
          <w:szCs w:val="24"/>
        </w:rPr>
        <w:t>. https://doi.org/10.29259/jep.v16i2.8878</w:t>
      </w:r>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sz w:val="24"/>
          <w:szCs w:val="24"/>
        </w:rPr>
      </w:pPr>
      <w:r w:rsidRPr="008506E7">
        <w:rPr>
          <w:rFonts w:ascii="Times New Roman" w:hAnsi="Times New Roman" w:cs="Times New Roman"/>
          <w:sz w:val="24"/>
          <w:szCs w:val="24"/>
        </w:rPr>
        <w:t xml:space="preserve">Mundell, R. (1963). Capital Mobility and Stabilization Policy under Fixed and Flexible Exchange Rates. </w:t>
      </w:r>
      <w:r w:rsidRPr="008506E7">
        <w:rPr>
          <w:rFonts w:ascii="Times New Roman" w:hAnsi="Times New Roman" w:cs="Times New Roman"/>
          <w:i/>
          <w:sz w:val="24"/>
          <w:szCs w:val="24"/>
        </w:rPr>
        <w:t>The Canadian Journal of Economics and Political Science</w:t>
      </w:r>
      <w:r w:rsidRPr="008506E7">
        <w:rPr>
          <w:rFonts w:ascii="Times New Roman" w:hAnsi="Times New Roman" w:cs="Times New Roman"/>
          <w:sz w:val="24"/>
          <w:szCs w:val="24"/>
        </w:rPr>
        <w:t xml:space="preserve">, </w:t>
      </w:r>
      <w:r w:rsidRPr="008506E7">
        <w:rPr>
          <w:rFonts w:ascii="Times New Roman" w:hAnsi="Times New Roman" w:cs="Times New Roman"/>
          <w:i/>
          <w:sz w:val="24"/>
          <w:szCs w:val="24"/>
        </w:rPr>
        <w:t>29</w:t>
      </w:r>
      <w:r w:rsidRPr="008506E7">
        <w:rPr>
          <w:rFonts w:ascii="Times New Roman" w:hAnsi="Times New Roman" w:cs="Times New Roman"/>
          <w:sz w:val="24"/>
          <w:szCs w:val="24"/>
        </w:rPr>
        <w:t>(4), 475– 485. https://doi.org/10.2307/139336</w:t>
      </w:r>
    </w:p>
    <w:p w:rsidR="008506E7" w:rsidRPr="008506E7" w:rsidRDefault="00FC424D" w:rsidP="00255348">
      <w:pPr>
        <w:autoSpaceDE w:val="0"/>
        <w:autoSpaceDN w:val="0"/>
        <w:adjustRightInd w:val="0"/>
        <w:spacing w:after="0" w:line="360" w:lineRule="auto"/>
        <w:ind w:left="1080" w:hanging="540"/>
        <w:rPr>
          <w:rFonts w:ascii="Times New Roman" w:hAnsi="Times New Roman" w:cs="Times New Roman"/>
          <w:noProof/>
          <w:sz w:val="24"/>
          <w:szCs w:val="24"/>
        </w:rPr>
      </w:pPr>
      <w:r w:rsidRPr="008506E7">
        <w:rPr>
          <w:rFonts w:ascii="Times New Roman" w:hAnsi="Times New Roman" w:cs="Times New Roman"/>
          <w:sz w:val="24"/>
          <w:szCs w:val="24"/>
        </w:rPr>
        <w:fldChar w:fldCharType="begin" w:fldLock="1"/>
      </w:r>
      <w:r w:rsidR="008506E7" w:rsidRPr="008506E7">
        <w:rPr>
          <w:rFonts w:ascii="Times New Roman" w:hAnsi="Times New Roman" w:cs="Times New Roman"/>
          <w:sz w:val="24"/>
          <w:szCs w:val="24"/>
        </w:rPr>
        <w:instrText xml:space="preserve">ADDIN Mendeley Bibliography CSL_BIBLIOGRAPHY </w:instrText>
      </w:r>
      <w:r w:rsidRPr="008506E7">
        <w:rPr>
          <w:rFonts w:ascii="Times New Roman" w:hAnsi="Times New Roman" w:cs="Times New Roman"/>
          <w:sz w:val="24"/>
          <w:szCs w:val="24"/>
        </w:rPr>
        <w:fldChar w:fldCharType="separate"/>
      </w:r>
      <w:r w:rsidR="008506E7" w:rsidRPr="008506E7">
        <w:rPr>
          <w:rFonts w:ascii="Times New Roman" w:hAnsi="Times New Roman" w:cs="Times New Roman"/>
          <w:noProof/>
          <w:sz w:val="24"/>
          <w:szCs w:val="24"/>
        </w:rPr>
        <w:t xml:space="preserve">Aizenman, J., Chinn, M. D., &amp; Ito, H. (2016). Monetary policy spillovers and the trilemma in the new normal: Periphery country sensitivity to core country conditions. </w:t>
      </w:r>
      <w:r w:rsidR="008506E7" w:rsidRPr="008506E7">
        <w:rPr>
          <w:rFonts w:ascii="Times New Roman" w:hAnsi="Times New Roman" w:cs="Times New Roman"/>
          <w:i/>
          <w:iCs/>
          <w:noProof/>
          <w:sz w:val="24"/>
          <w:szCs w:val="24"/>
        </w:rPr>
        <w:t>Journal of International Money and Finance</w:t>
      </w:r>
      <w:r w:rsidR="008506E7" w:rsidRPr="008506E7">
        <w:rPr>
          <w:rFonts w:ascii="Times New Roman" w:hAnsi="Times New Roman" w:cs="Times New Roman"/>
          <w:noProof/>
          <w:sz w:val="24"/>
          <w:szCs w:val="24"/>
        </w:rPr>
        <w:t>.</w:t>
      </w:r>
      <w:r w:rsidR="008506E7" w:rsidRPr="008506E7">
        <w:rPr>
          <w:rFonts w:ascii="Times New Roman" w:hAnsi="Times New Roman" w:cs="Times New Roman"/>
          <w:sz w:val="24"/>
          <w:szCs w:val="24"/>
        </w:rPr>
        <w:t xml:space="preserve"> 68 (C) 298-330 </w:t>
      </w:r>
      <w:r w:rsidR="008506E7" w:rsidRPr="008506E7">
        <w:rPr>
          <w:rFonts w:ascii="Times New Roman" w:hAnsi="Times New Roman" w:cs="Times New Roman"/>
          <w:noProof/>
          <w:sz w:val="24"/>
          <w:szCs w:val="24"/>
        </w:rPr>
        <w:t xml:space="preserve"> https://doi.org/10.1016/j.jimonfin.2016.02.008</w:t>
      </w:r>
    </w:p>
    <w:p w:rsidR="008506E7" w:rsidRPr="008506E7" w:rsidRDefault="008506E7" w:rsidP="00255348">
      <w:pPr>
        <w:autoSpaceDE w:val="0"/>
        <w:autoSpaceDN w:val="0"/>
        <w:adjustRightInd w:val="0"/>
        <w:spacing w:after="0" w:line="360" w:lineRule="auto"/>
        <w:ind w:left="1080" w:hanging="540"/>
        <w:rPr>
          <w:rFonts w:ascii="Times New Roman" w:hAnsi="Times New Roman" w:cs="Times New Roman"/>
          <w:noProof/>
          <w:sz w:val="24"/>
          <w:szCs w:val="24"/>
        </w:rPr>
      </w:pPr>
      <w:r w:rsidRPr="008506E7">
        <w:rPr>
          <w:rFonts w:ascii="Times New Roman" w:hAnsi="Times New Roman" w:cs="Times New Roman"/>
          <w:noProof/>
          <w:sz w:val="24"/>
          <w:szCs w:val="24"/>
        </w:rPr>
        <w:t xml:space="preserve">Yunita, M., Achsani, N. A., &amp; Anggraeni, L. (2017). Pengujian Trilemma Conditions pada Perekonomian Indonesia. </w:t>
      </w:r>
      <w:r w:rsidRPr="008506E7">
        <w:rPr>
          <w:rFonts w:ascii="Times New Roman" w:hAnsi="Times New Roman" w:cs="Times New Roman"/>
          <w:i/>
          <w:iCs/>
          <w:noProof/>
          <w:sz w:val="24"/>
          <w:szCs w:val="24"/>
        </w:rPr>
        <w:t>Jurnal Ekonomi Dan Pembangunan Indonesia</w:t>
      </w:r>
      <w:r w:rsidRPr="008506E7">
        <w:rPr>
          <w:rFonts w:ascii="Times New Roman" w:hAnsi="Times New Roman" w:cs="Times New Roman"/>
          <w:noProof/>
          <w:sz w:val="24"/>
          <w:szCs w:val="24"/>
        </w:rPr>
        <w:t>. https://doi.org/10.21002/jepi.v17i2.718</w:t>
      </w:r>
    </w:p>
    <w:p w:rsidR="008506E7" w:rsidRPr="008506E7" w:rsidRDefault="00FC424D" w:rsidP="00255348">
      <w:pPr>
        <w:autoSpaceDE w:val="0"/>
        <w:autoSpaceDN w:val="0"/>
        <w:adjustRightInd w:val="0"/>
        <w:spacing w:after="0" w:line="360" w:lineRule="auto"/>
        <w:ind w:left="1080" w:hanging="540"/>
        <w:rPr>
          <w:rFonts w:ascii="Times New Roman" w:hAnsi="Times New Roman" w:cs="Times New Roman"/>
          <w:sz w:val="24"/>
          <w:szCs w:val="24"/>
        </w:rPr>
      </w:pPr>
      <w:r w:rsidRPr="008506E7">
        <w:rPr>
          <w:rFonts w:ascii="Times New Roman" w:hAnsi="Times New Roman" w:cs="Times New Roman"/>
          <w:sz w:val="24"/>
          <w:szCs w:val="24"/>
        </w:rPr>
        <w:fldChar w:fldCharType="end"/>
      </w:r>
      <w:r w:rsidR="008506E7" w:rsidRPr="008506E7">
        <w:rPr>
          <w:rFonts w:ascii="Times New Roman" w:hAnsi="Times New Roman" w:cs="Times New Roman"/>
          <w:sz w:val="24"/>
          <w:szCs w:val="24"/>
        </w:rPr>
        <w:t>Su, J., Cocker, L., Delana, D., &amp; Sharma, P. (2015).</w:t>
      </w:r>
      <w:r w:rsidR="008506E7" w:rsidRPr="008506E7">
        <w:rPr>
          <w:rFonts w:ascii="Times New Roman" w:hAnsi="Times New Roman" w:cs="Times New Roman"/>
          <w:i/>
          <w:sz w:val="24"/>
          <w:szCs w:val="24"/>
        </w:rPr>
        <w:t xml:space="preserve">Trilemma or Quadrilemma : the case of a PIC. </w:t>
      </w:r>
      <w:r w:rsidR="008506E7" w:rsidRPr="008506E7">
        <w:rPr>
          <w:rFonts w:ascii="Times New Roman" w:hAnsi="Times New Roman" w:cs="Times New Roman"/>
          <w:sz w:val="24"/>
          <w:szCs w:val="24"/>
        </w:rPr>
        <w:t>Griffith University–South Pacific Central Banks Joint Policy Research Working Paper No. 2, 2015.</w:t>
      </w:r>
    </w:p>
    <w:p w:rsidR="005B2E36" w:rsidRPr="008506E7" w:rsidRDefault="005B2E36" w:rsidP="00255348">
      <w:pPr>
        <w:spacing w:line="360" w:lineRule="auto"/>
        <w:ind w:left="1080" w:hanging="540"/>
        <w:jc w:val="both"/>
        <w:rPr>
          <w:rFonts w:ascii="Times New Roman" w:eastAsia="Times New Roman" w:hAnsi="Times New Roman" w:cs="Times New Roman"/>
          <w:sz w:val="24"/>
          <w:szCs w:val="24"/>
        </w:rPr>
      </w:pPr>
    </w:p>
    <w:p w:rsidR="005B2E36" w:rsidRDefault="005B2E36" w:rsidP="005B2E36">
      <w:pPr>
        <w:spacing w:line="360" w:lineRule="auto"/>
        <w:ind w:left="720" w:hanging="719"/>
        <w:jc w:val="both"/>
        <w:rPr>
          <w:rFonts w:ascii="Times New Roman" w:eastAsia="Times New Roman" w:hAnsi="Times New Roman" w:cs="Times New Roman"/>
          <w:sz w:val="24"/>
          <w:szCs w:val="24"/>
        </w:rPr>
      </w:pPr>
    </w:p>
    <w:p w:rsidR="00255348" w:rsidRDefault="00255348" w:rsidP="005B2E36">
      <w:pPr>
        <w:spacing w:line="360" w:lineRule="auto"/>
        <w:ind w:left="720" w:hanging="719"/>
        <w:jc w:val="both"/>
        <w:rPr>
          <w:rFonts w:ascii="Times New Roman" w:eastAsia="Times New Roman" w:hAnsi="Times New Roman" w:cs="Times New Roman"/>
          <w:sz w:val="24"/>
          <w:szCs w:val="24"/>
        </w:rPr>
      </w:pPr>
    </w:p>
    <w:p w:rsidR="00255348" w:rsidRDefault="00255348" w:rsidP="005B2E36">
      <w:pPr>
        <w:spacing w:line="360" w:lineRule="auto"/>
        <w:ind w:left="720" w:hanging="719"/>
        <w:jc w:val="both"/>
        <w:rPr>
          <w:rFonts w:ascii="Times New Roman" w:eastAsia="Times New Roman" w:hAnsi="Times New Roman" w:cs="Times New Roman"/>
          <w:sz w:val="24"/>
          <w:szCs w:val="24"/>
        </w:rPr>
      </w:pPr>
    </w:p>
    <w:p w:rsidR="00255348" w:rsidRDefault="00255348" w:rsidP="005B2E36">
      <w:pPr>
        <w:spacing w:line="360" w:lineRule="auto"/>
        <w:ind w:left="720" w:hanging="719"/>
        <w:jc w:val="both"/>
        <w:rPr>
          <w:rFonts w:ascii="Times New Roman" w:eastAsia="Times New Roman" w:hAnsi="Times New Roman" w:cs="Times New Roman"/>
          <w:sz w:val="24"/>
          <w:szCs w:val="24"/>
        </w:rPr>
      </w:pPr>
    </w:p>
    <w:p w:rsidR="00255348" w:rsidRDefault="00255348" w:rsidP="005B2E36">
      <w:pPr>
        <w:spacing w:line="360" w:lineRule="auto"/>
        <w:ind w:left="720" w:hanging="719"/>
        <w:jc w:val="both"/>
        <w:rPr>
          <w:rFonts w:ascii="Times New Roman" w:eastAsia="Times New Roman" w:hAnsi="Times New Roman" w:cs="Times New Roman"/>
          <w:sz w:val="24"/>
          <w:szCs w:val="24"/>
        </w:rPr>
      </w:pPr>
    </w:p>
    <w:p w:rsidR="00255348" w:rsidRDefault="00255348" w:rsidP="005B2E36">
      <w:pPr>
        <w:spacing w:line="360" w:lineRule="auto"/>
        <w:ind w:left="720" w:hanging="719"/>
        <w:jc w:val="both"/>
        <w:rPr>
          <w:rFonts w:ascii="Times New Roman" w:eastAsia="Times New Roman" w:hAnsi="Times New Roman" w:cs="Times New Roman"/>
          <w:sz w:val="24"/>
          <w:szCs w:val="24"/>
        </w:rPr>
      </w:pPr>
    </w:p>
    <w:p w:rsidR="000F53D5" w:rsidRPr="00255348" w:rsidRDefault="000F53D5" w:rsidP="00255348">
      <w:pPr>
        <w:spacing w:line="360" w:lineRule="auto"/>
        <w:ind w:left="720" w:hanging="719"/>
        <w:jc w:val="center"/>
        <w:rPr>
          <w:rFonts w:ascii="Times New Roman" w:hAnsi="Times New Roman" w:cs="Times New Roman"/>
          <w:b/>
          <w:sz w:val="24"/>
          <w:szCs w:val="24"/>
        </w:rPr>
      </w:pPr>
      <w:r w:rsidRPr="00255348">
        <w:rPr>
          <w:rFonts w:ascii="Times New Roman" w:hAnsi="Times New Roman" w:cs="Times New Roman"/>
          <w:b/>
          <w:sz w:val="24"/>
          <w:szCs w:val="24"/>
        </w:rPr>
        <w:lastRenderedPageBreak/>
        <w:t>LAMPIRAN</w:t>
      </w:r>
    </w:p>
    <w:p w:rsidR="005B2E36" w:rsidRPr="005B2E36" w:rsidRDefault="005B2E36" w:rsidP="00255348">
      <w:pPr>
        <w:spacing w:line="360" w:lineRule="auto"/>
        <w:ind w:left="720" w:hanging="360"/>
        <w:jc w:val="both"/>
        <w:rPr>
          <w:rFonts w:ascii="Times New Roman" w:eastAsia="Times New Roman" w:hAnsi="Times New Roman" w:cs="Times New Roman"/>
          <w:b/>
          <w:sz w:val="24"/>
          <w:szCs w:val="24"/>
        </w:rPr>
      </w:pPr>
      <w:r w:rsidRPr="005B2E36">
        <w:rPr>
          <w:rFonts w:ascii="Times New Roman" w:hAnsi="Times New Roman" w:cs="Times New Roman"/>
          <w:b/>
          <w:sz w:val="24"/>
          <w:szCs w:val="24"/>
        </w:rPr>
        <w:t xml:space="preserve">Data </w:t>
      </w:r>
    </w:p>
    <w:tbl>
      <w:tblPr>
        <w:tblW w:w="8594" w:type="dxa"/>
        <w:tblInd w:w="738" w:type="dxa"/>
        <w:tblLook w:val="04A0"/>
      </w:tblPr>
      <w:tblGrid>
        <w:gridCol w:w="900"/>
        <w:gridCol w:w="2384"/>
        <w:gridCol w:w="1980"/>
        <w:gridCol w:w="1530"/>
        <w:gridCol w:w="1800"/>
      </w:tblGrid>
      <w:tr w:rsidR="000F53D5" w:rsidRPr="00255348" w:rsidTr="0025534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5B2E36">
            <w:pPr>
              <w:spacing w:after="0" w:line="240" w:lineRule="auto"/>
              <w:jc w:val="center"/>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year</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rsidR="000F53D5" w:rsidRPr="00255348" w:rsidRDefault="000F53D5" w:rsidP="005B2E36">
            <w:pPr>
              <w:spacing w:after="0" w:line="240" w:lineRule="auto"/>
              <w:jc w:val="center"/>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ERS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F53D5" w:rsidRPr="00255348" w:rsidRDefault="000F53D5" w:rsidP="005B2E36">
            <w:pPr>
              <w:spacing w:after="0" w:line="240" w:lineRule="auto"/>
              <w:jc w:val="center"/>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MI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F53D5" w:rsidRPr="00255348" w:rsidRDefault="000F53D5" w:rsidP="005B2E36">
            <w:pPr>
              <w:spacing w:after="0" w:line="240" w:lineRule="auto"/>
              <w:jc w:val="center"/>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FO</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F53D5" w:rsidRPr="00255348" w:rsidRDefault="000F53D5" w:rsidP="005B2E36">
            <w:pPr>
              <w:spacing w:after="0" w:line="240" w:lineRule="auto"/>
              <w:jc w:val="center"/>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FR</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1983</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0.09851</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0.839434</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4.587648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1984</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0.630032</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0.604944</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5.624983</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1985</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0.723469</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0.446203</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5.832186</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1986</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0.086551</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0.325475</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5.066995</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1987</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0.72555</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0.44682</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7.365143</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1988</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0.778715</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0.500274</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5.988505</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1989</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0.788275</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0.58783</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5.7739</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1990</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0.85232</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0.504049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7.027517</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1991</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0.886631</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0.404029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7.938416</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1992</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0.840683</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0.279149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8.161258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1993</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0.86267</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0.205939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7.127961</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1994</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0.872854</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0.235757</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6.8588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1995</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0.924119</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0.305719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6.781828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1996</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0.662726</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0.384686</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0.93975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8.027062</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1997</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0.112746</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0.392634</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0.8795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7.688049</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1998</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0.031005</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0.463067</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0.653441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23.79721</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1999</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0.08917</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0.404231</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0.759</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18.88913</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2000</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0.191763</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0.521679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17.27166</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2001</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0.108692</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0.297618</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16.98144</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2002</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0.247679</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0.298378</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15.8288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2003</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0.345407</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0.281186</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14.892</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2004</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0.29613</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0.224061</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13.60883</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2005</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0.341514</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0.423649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11.59291</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2006</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0.283646</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0.36218</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11.2744</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2007</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0.339171</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0.649456</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12.71964</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2008</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0.133466</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0.497277</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9.720488</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2009</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0.220743</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0.614609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11.78014</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2010</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0.454407</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0.378891</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0.69875</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12.30417</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2011</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0.353039</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0.491688</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11.93084</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2012</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0.444734</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0.559919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11.8576</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2013</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0.249298</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0.71278</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10.56011</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2014</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0.278481</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0.59777</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12.21753</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2015</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0.25238</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0.592873</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11.99602</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2016</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0.307949</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0.543459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12.17901</w:t>
            </w:r>
          </w:p>
        </w:tc>
      </w:tr>
      <w:tr w:rsidR="000F53D5" w:rsidRPr="00255348" w:rsidTr="002553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2017</w:t>
            </w:r>
          </w:p>
        </w:tc>
        <w:tc>
          <w:tcPr>
            <w:tcW w:w="2384"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0.690357</w:t>
            </w:r>
          </w:p>
        </w:tc>
        <w:tc>
          <w:tcPr>
            <w:tcW w:w="198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0.523459</w:t>
            </w:r>
          </w:p>
        </w:tc>
        <w:tc>
          <w:tcPr>
            <w:tcW w:w="153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sz w:val="24"/>
                <w:szCs w:val="24"/>
              </w:rPr>
            </w:pPr>
            <w:r w:rsidRPr="00255348">
              <w:rPr>
                <w:rFonts w:ascii="Times New Roman" w:eastAsia="Times New Roman" w:hAnsi="Times New Roman" w:cs="Times New Roman"/>
                <w:sz w:val="24"/>
                <w:szCs w:val="24"/>
              </w:rPr>
              <w:t>0.415631</w:t>
            </w:r>
          </w:p>
        </w:tc>
        <w:tc>
          <w:tcPr>
            <w:tcW w:w="1800" w:type="dxa"/>
            <w:tcBorders>
              <w:top w:val="nil"/>
              <w:left w:val="nil"/>
              <w:bottom w:val="single" w:sz="4" w:space="0" w:color="auto"/>
              <w:right w:val="single" w:sz="4" w:space="0" w:color="auto"/>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4"/>
                <w:szCs w:val="24"/>
              </w:rPr>
            </w:pPr>
            <w:r w:rsidRPr="00255348">
              <w:rPr>
                <w:rFonts w:ascii="Times New Roman" w:eastAsia="Times New Roman" w:hAnsi="Times New Roman" w:cs="Times New Roman"/>
                <w:color w:val="000000"/>
                <w:sz w:val="24"/>
                <w:szCs w:val="24"/>
              </w:rPr>
              <w:t>12.49065</w:t>
            </w:r>
          </w:p>
        </w:tc>
      </w:tr>
    </w:tbl>
    <w:p w:rsidR="000F53D5" w:rsidRDefault="000F53D5" w:rsidP="00A3026A">
      <w:pPr>
        <w:spacing w:line="480" w:lineRule="auto"/>
        <w:jc w:val="both"/>
        <w:rPr>
          <w:rFonts w:ascii="Times New Roman" w:hAnsi="Times New Roman" w:cs="Times New Roman"/>
          <w:sz w:val="24"/>
          <w:szCs w:val="24"/>
        </w:rPr>
      </w:pPr>
    </w:p>
    <w:p w:rsidR="000F53D5" w:rsidRPr="00255348" w:rsidRDefault="000F53D5" w:rsidP="00A3026A">
      <w:pPr>
        <w:spacing w:line="480" w:lineRule="auto"/>
        <w:jc w:val="both"/>
        <w:rPr>
          <w:rFonts w:ascii="Times New Roman" w:hAnsi="Times New Roman" w:cs="Times New Roman"/>
          <w:b/>
          <w:sz w:val="20"/>
          <w:szCs w:val="20"/>
        </w:rPr>
      </w:pPr>
      <w:r w:rsidRPr="00255348">
        <w:rPr>
          <w:rFonts w:ascii="Times New Roman" w:hAnsi="Times New Roman" w:cs="Times New Roman"/>
          <w:b/>
          <w:sz w:val="20"/>
          <w:szCs w:val="20"/>
        </w:rPr>
        <w:lastRenderedPageBreak/>
        <w:t>Output 2000-2017 Trilemma</w:t>
      </w:r>
    </w:p>
    <w:tbl>
      <w:tblPr>
        <w:tblW w:w="10364" w:type="dxa"/>
        <w:tblInd w:w="94" w:type="dxa"/>
        <w:tblLook w:val="04A0"/>
      </w:tblPr>
      <w:tblGrid>
        <w:gridCol w:w="1397"/>
        <w:gridCol w:w="1254"/>
        <w:gridCol w:w="1339"/>
        <w:gridCol w:w="1053"/>
        <w:gridCol w:w="1053"/>
        <w:gridCol w:w="1275"/>
        <w:gridCol w:w="1053"/>
        <w:gridCol w:w="1169"/>
        <w:gridCol w:w="966"/>
      </w:tblGrid>
      <w:tr w:rsidR="000F53D5" w:rsidRPr="00255348" w:rsidTr="000F53D5">
        <w:trPr>
          <w:trHeight w:val="300"/>
        </w:trPr>
        <w:tc>
          <w:tcPr>
            <w:tcW w:w="2651" w:type="dxa"/>
            <w:gridSpan w:val="2"/>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2651" w:type="dxa"/>
            <w:gridSpan w:val="2"/>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0.995249</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0.990521</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0.922591</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0.213303</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39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125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ANOVA</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54" w:type="dxa"/>
            <w:tcBorders>
              <w:top w:val="single" w:sz="8" w:space="0" w:color="auto"/>
              <w:left w:val="nil"/>
              <w:bottom w:val="single" w:sz="4" w:space="0" w:color="auto"/>
              <w:right w:val="nil"/>
            </w:tcBorders>
            <w:shd w:val="clear" w:color="auto" w:fill="auto"/>
            <w:noWrap/>
            <w:vAlign w:val="bottom"/>
            <w:hideMark/>
          </w:tcPr>
          <w:p w:rsidR="000F53D5" w:rsidRPr="00255348" w:rsidRDefault="005B2E36"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w:t>
            </w:r>
            <w:r w:rsidR="000F53D5" w:rsidRPr="00255348">
              <w:rPr>
                <w:rFonts w:ascii="Times New Roman" w:eastAsia="Times New Roman" w:hAnsi="Times New Roman" w:cs="Times New Roman"/>
                <w:i/>
                <w:iCs/>
                <w:color w:val="000000"/>
                <w:sz w:val="20"/>
                <w:szCs w:val="20"/>
              </w:rPr>
              <w:t>f</w:t>
            </w:r>
          </w:p>
        </w:tc>
        <w:tc>
          <w:tcPr>
            <w:tcW w:w="133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105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105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275"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71.31753</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23.77251</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522.4927</w:t>
            </w: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1.33E-14</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15</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0.682474</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0.045498</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39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125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w:t>
            </w:r>
          </w:p>
        </w:tc>
        <w:tc>
          <w:tcPr>
            <w:tcW w:w="133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72</w:t>
            </w:r>
          </w:p>
        </w:tc>
        <w:tc>
          <w:tcPr>
            <w:tcW w:w="105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05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275"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39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54"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33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105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105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275"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105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116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771"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1</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0.961559</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0.354423</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2.713032</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0.016034</w:t>
            </w: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0.206126</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1.716993</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0.206126</w:t>
            </w: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1.716993</w:t>
            </w:r>
          </w:p>
        </w:tc>
      </w:tr>
      <w:tr w:rsidR="000F53D5" w:rsidRPr="00255348" w:rsidTr="000F53D5">
        <w:trPr>
          <w:trHeight w:val="300"/>
        </w:trPr>
        <w:tc>
          <w:tcPr>
            <w:tcW w:w="139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2</w:t>
            </w:r>
          </w:p>
        </w:tc>
        <w:tc>
          <w:tcPr>
            <w:tcW w:w="125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1.409447</w:t>
            </w:r>
          </w:p>
        </w:tc>
        <w:tc>
          <w:tcPr>
            <w:tcW w:w="133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0.27243</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5.173605</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0.000113</w:t>
            </w:r>
          </w:p>
        </w:tc>
        <w:tc>
          <w:tcPr>
            <w:tcW w:w="1275"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0.828775</w:t>
            </w:r>
          </w:p>
        </w:tc>
        <w:tc>
          <w:tcPr>
            <w:tcW w:w="105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1.990118</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0.828775</w:t>
            </w:r>
          </w:p>
        </w:tc>
        <w:tc>
          <w:tcPr>
            <w:tcW w:w="771"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1.990118</w:t>
            </w:r>
          </w:p>
        </w:tc>
      </w:tr>
      <w:tr w:rsidR="000F53D5" w:rsidRPr="00255348" w:rsidTr="000F53D5">
        <w:trPr>
          <w:trHeight w:val="315"/>
        </w:trPr>
        <w:tc>
          <w:tcPr>
            <w:tcW w:w="139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3</w:t>
            </w:r>
          </w:p>
        </w:tc>
        <w:tc>
          <w:tcPr>
            <w:tcW w:w="125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1.722644</w:t>
            </w:r>
          </w:p>
        </w:tc>
        <w:tc>
          <w:tcPr>
            <w:tcW w:w="133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0.200466</w:t>
            </w:r>
          </w:p>
        </w:tc>
        <w:tc>
          <w:tcPr>
            <w:tcW w:w="105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8.593187</w:t>
            </w:r>
          </w:p>
        </w:tc>
        <w:tc>
          <w:tcPr>
            <w:tcW w:w="105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3.53E-07</w:t>
            </w:r>
          </w:p>
        </w:tc>
        <w:tc>
          <w:tcPr>
            <w:tcW w:w="1275"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1.295361</w:t>
            </w:r>
          </w:p>
        </w:tc>
        <w:tc>
          <w:tcPr>
            <w:tcW w:w="105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2.149928</w:t>
            </w:r>
          </w:p>
        </w:tc>
        <w:tc>
          <w:tcPr>
            <w:tcW w:w="116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1.295361</w:t>
            </w:r>
          </w:p>
        </w:tc>
        <w:tc>
          <w:tcPr>
            <w:tcW w:w="771"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2.149928</w:t>
            </w:r>
          </w:p>
        </w:tc>
      </w:tr>
    </w:tbl>
    <w:p w:rsidR="005B2E36" w:rsidRDefault="005B2E36" w:rsidP="00A3026A">
      <w:pPr>
        <w:spacing w:line="480" w:lineRule="auto"/>
        <w:jc w:val="both"/>
        <w:rPr>
          <w:rFonts w:ascii="Times New Roman" w:hAnsi="Times New Roman" w:cs="Times New Roman"/>
          <w:b/>
          <w:sz w:val="20"/>
          <w:szCs w:val="20"/>
        </w:rPr>
      </w:pPr>
    </w:p>
    <w:p w:rsidR="00255348" w:rsidRDefault="00255348" w:rsidP="00A3026A">
      <w:pPr>
        <w:spacing w:line="480" w:lineRule="auto"/>
        <w:jc w:val="both"/>
        <w:rPr>
          <w:rFonts w:ascii="Times New Roman" w:hAnsi="Times New Roman" w:cs="Times New Roman"/>
          <w:b/>
          <w:sz w:val="20"/>
          <w:szCs w:val="20"/>
        </w:rPr>
      </w:pPr>
    </w:p>
    <w:p w:rsidR="00255348" w:rsidRPr="00255348" w:rsidRDefault="00255348" w:rsidP="00A3026A">
      <w:pPr>
        <w:spacing w:line="480" w:lineRule="auto"/>
        <w:jc w:val="both"/>
        <w:rPr>
          <w:rFonts w:ascii="Times New Roman" w:hAnsi="Times New Roman" w:cs="Times New Roman"/>
          <w:b/>
          <w:sz w:val="20"/>
          <w:szCs w:val="20"/>
        </w:rPr>
      </w:pPr>
    </w:p>
    <w:p w:rsidR="000F53D5" w:rsidRPr="00255348" w:rsidRDefault="000F53D5" w:rsidP="00A3026A">
      <w:pPr>
        <w:spacing w:line="480" w:lineRule="auto"/>
        <w:jc w:val="both"/>
        <w:rPr>
          <w:rFonts w:ascii="Times New Roman" w:hAnsi="Times New Roman" w:cs="Times New Roman"/>
          <w:b/>
          <w:sz w:val="20"/>
          <w:szCs w:val="20"/>
        </w:rPr>
      </w:pPr>
      <w:r w:rsidRPr="00255348">
        <w:rPr>
          <w:rFonts w:ascii="Times New Roman" w:hAnsi="Times New Roman" w:cs="Times New Roman"/>
          <w:b/>
          <w:sz w:val="20"/>
          <w:szCs w:val="20"/>
        </w:rPr>
        <w:t>2000-2007 Quadrilemma</w:t>
      </w:r>
    </w:p>
    <w:tbl>
      <w:tblPr>
        <w:tblW w:w="10015" w:type="dxa"/>
        <w:tblInd w:w="94" w:type="dxa"/>
        <w:tblLook w:val="04A0"/>
      </w:tblPr>
      <w:tblGrid>
        <w:gridCol w:w="1364"/>
        <w:gridCol w:w="1266"/>
        <w:gridCol w:w="1074"/>
        <w:gridCol w:w="966"/>
        <w:gridCol w:w="966"/>
        <w:gridCol w:w="1238"/>
        <w:gridCol w:w="1006"/>
        <w:gridCol w:w="1169"/>
        <w:gridCol w:w="966"/>
      </w:tblGrid>
      <w:tr w:rsidR="000F53D5" w:rsidRPr="00255348" w:rsidTr="00255348">
        <w:trPr>
          <w:trHeight w:val="300"/>
        </w:trPr>
        <w:tc>
          <w:tcPr>
            <w:tcW w:w="2630" w:type="dxa"/>
            <w:gridSpan w:val="2"/>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15"/>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2630" w:type="dxa"/>
            <w:gridSpan w:val="2"/>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0.997434853</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0.994876286</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0.922349776</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0.162328458</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15"/>
        </w:trPr>
        <w:tc>
          <w:tcPr>
            <w:tcW w:w="136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12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Pr="00255348" w:rsidRDefault="00255348" w:rsidP="000F53D5">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15"/>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ANOVA</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df</w:t>
            </w:r>
          </w:p>
        </w:tc>
        <w:tc>
          <w:tcPr>
            <w:tcW w:w="1074"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9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9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23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4</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71.63109</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17.90777</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679.5983</w:t>
            </w: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5.99E-15</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14</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0.368907</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0.026351</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15"/>
        </w:trPr>
        <w:tc>
          <w:tcPr>
            <w:tcW w:w="136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12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w:t>
            </w:r>
          </w:p>
        </w:tc>
        <w:tc>
          <w:tcPr>
            <w:tcW w:w="107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72</w:t>
            </w:r>
          </w:p>
        </w:tc>
        <w:tc>
          <w:tcPr>
            <w:tcW w:w="9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23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15"/>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255348">
        <w:trPr>
          <w:trHeight w:val="300"/>
        </w:trPr>
        <w:tc>
          <w:tcPr>
            <w:tcW w:w="1364"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074"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9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9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23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100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116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96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1266" w:type="dxa"/>
            <w:tcBorders>
              <w:top w:val="nil"/>
              <w:left w:val="nil"/>
              <w:bottom w:val="nil"/>
              <w:right w:val="nil"/>
            </w:tcBorders>
            <w:shd w:val="clear" w:color="auto" w:fill="auto"/>
            <w:noWrap/>
            <w:vAlign w:val="bottom"/>
            <w:hideMark/>
          </w:tcPr>
          <w:p w:rsidR="000F53D5" w:rsidRPr="00255348" w:rsidRDefault="000F53D5" w:rsidP="00255348">
            <w:pPr>
              <w:spacing w:after="0" w:line="240" w:lineRule="auto"/>
              <w:ind w:left="-521" w:firstLine="521"/>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1</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0.669566847</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0.282693</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2.368528</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0.032784</w:t>
            </w: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0.06325</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1.275884</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0.06325</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1.275884</w:t>
            </w: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2</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1.135279836</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0.222037</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5.113014</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0.000158</w:t>
            </w: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0.659057</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1.611502</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0.659057</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1.611502</w:t>
            </w:r>
          </w:p>
        </w:tc>
      </w:tr>
      <w:tr w:rsidR="000F53D5" w:rsidRPr="00255348" w:rsidTr="00255348">
        <w:trPr>
          <w:trHeight w:val="300"/>
        </w:trPr>
        <w:tc>
          <w:tcPr>
            <w:tcW w:w="136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3</w:t>
            </w:r>
          </w:p>
        </w:tc>
        <w:tc>
          <w:tcPr>
            <w:tcW w:w="12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0.885769146</w:t>
            </w:r>
          </w:p>
        </w:tc>
        <w:tc>
          <w:tcPr>
            <w:tcW w:w="1074"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0.286582</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3.090809</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0.007977</w:t>
            </w:r>
          </w:p>
        </w:tc>
        <w:tc>
          <w:tcPr>
            <w:tcW w:w="123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0.271113</w:t>
            </w:r>
          </w:p>
        </w:tc>
        <w:tc>
          <w:tcPr>
            <w:tcW w:w="100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1.500426</w:t>
            </w:r>
          </w:p>
        </w:tc>
        <w:tc>
          <w:tcPr>
            <w:tcW w:w="116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0.271113</w:t>
            </w:r>
          </w:p>
        </w:tc>
        <w:tc>
          <w:tcPr>
            <w:tcW w:w="96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1.500426</w:t>
            </w:r>
          </w:p>
        </w:tc>
      </w:tr>
      <w:tr w:rsidR="000F53D5" w:rsidRPr="00255348" w:rsidTr="00255348">
        <w:trPr>
          <w:trHeight w:val="315"/>
        </w:trPr>
        <w:tc>
          <w:tcPr>
            <w:tcW w:w="136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X Variable 4</w:t>
            </w:r>
          </w:p>
        </w:tc>
        <w:tc>
          <w:tcPr>
            <w:tcW w:w="12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0.056188798</w:t>
            </w:r>
          </w:p>
        </w:tc>
        <w:tc>
          <w:tcPr>
            <w:tcW w:w="1074"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0.016288</w:t>
            </w:r>
          </w:p>
        </w:tc>
        <w:tc>
          <w:tcPr>
            <w:tcW w:w="9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3.449612</w:t>
            </w:r>
          </w:p>
        </w:tc>
        <w:tc>
          <w:tcPr>
            <w:tcW w:w="9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0.003908</w:t>
            </w:r>
          </w:p>
        </w:tc>
        <w:tc>
          <w:tcPr>
            <w:tcW w:w="123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0.021254</w:t>
            </w:r>
          </w:p>
        </w:tc>
        <w:tc>
          <w:tcPr>
            <w:tcW w:w="100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0.091124</w:t>
            </w:r>
          </w:p>
        </w:tc>
        <w:tc>
          <w:tcPr>
            <w:tcW w:w="116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0.021254</w:t>
            </w:r>
          </w:p>
        </w:tc>
        <w:tc>
          <w:tcPr>
            <w:tcW w:w="96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0.091124</w:t>
            </w:r>
          </w:p>
        </w:tc>
      </w:tr>
    </w:tbl>
    <w:p w:rsidR="000F53D5" w:rsidRPr="00255348" w:rsidRDefault="000F53D5" w:rsidP="00A3026A">
      <w:pPr>
        <w:spacing w:line="480" w:lineRule="auto"/>
        <w:jc w:val="both"/>
        <w:rPr>
          <w:rFonts w:ascii="Times New Roman" w:hAnsi="Times New Roman" w:cs="Times New Roman"/>
          <w:sz w:val="20"/>
          <w:szCs w:val="20"/>
        </w:rPr>
      </w:pPr>
    </w:p>
    <w:p w:rsidR="000F53D5" w:rsidRPr="00255348" w:rsidRDefault="000F53D5" w:rsidP="00A3026A">
      <w:pPr>
        <w:spacing w:line="480" w:lineRule="auto"/>
        <w:jc w:val="both"/>
        <w:rPr>
          <w:rFonts w:ascii="Times New Roman" w:hAnsi="Times New Roman" w:cs="Times New Roman"/>
          <w:b/>
          <w:sz w:val="20"/>
          <w:szCs w:val="20"/>
        </w:rPr>
      </w:pPr>
      <w:r w:rsidRPr="00255348">
        <w:rPr>
          <w:rFonts w:ascii="Times New Roman" w:hAnsi="Times New Roman" w:cs="Times New Roman"/>
          <w:b/>
          <w:sz w:val="20"/>
          <w:szCs w:val="20"/>
        </w:rPr>
        <w:t>1983-2017 Trilemma</w:t>
      </w:r>
    </w:p>
    <w:tbl>
      <w:tblPr>
        <w:tblW w:w="9360" w:type="dxa"/>
        <w:tblInd w:w="108" w:type="dxa"/>
        <w:tblLook w:val="04A0"/>
      </w:tblPr>
      <w:tblGrid>
        <w:gridCol w:w="1393"/>
        <w:gridCol w:w="1111"/>
        <w:gridCol w:w="1117"/>
        <w:gridCol w:w="918"/>
        <w:gridCol w:w="918"/>
        <w:gridCol w:w="1142"/>
        <w:gridCol w:w="918"/>
        <w:gridCol w:w="974"/>
        <w:gridCol w:w="977"/>
      </w:tblGrid>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noProof/>
                <w:color w:val="000000"/>
                <w:sz w:val="20"/>
                <w:szCs w:val="2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8575" cy="28575"/>
                  <wp:effectExtent l="0" t="0" r="0" b="0"/>
                  <wp:wrapNone/>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8575" cy="28575"/>
                  <wp:effectExtent l="0" t="0" r="0" b="0"/>
                  <wp:wrapNone/>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W w:w="0" w:type="auto"/>
              <w:tblCellSpacing w:w="0" w:type="dxa"/>
              <w:tblCellMar>
                <w:left w:w="0" w:type="dxa"/>
                <w:right w:w="0" w:type="dxa"/>
              </w:tblCellMar>
              <w:tblLook w:val="04A0"/>
            </w:tblPr>
            <w:tblGrid>
              <w:gridCol w:w="1034"/>
            </w:tblGrid>
            <w:tr w:rsidR="000F53D5" w:rsidRPr="00255348">
              <w:trPr>
                <w:trHeight w:val="300"/>
                <w:tblCellSpacing w:w="0" w:type="dxa"/>
              </w:trPr>
              <w:tc>
                <w:tcPr>
                  <w:tcW w:w="960"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r>
          </w:tbl>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2406" w:type="dxa"/>
            <w:gridSpan w:val="2"/>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0.984575</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0.969387</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0.936224</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0.365965</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93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35</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ANOVA</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93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df</w:t>
            </w:r>
          </w:p>
        </w:tc>
        <w:tc>
          <w:tcPr>
            <w:tcW w:w="117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87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87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08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135.7142</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45.23808</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337.7731</w:t>
            </w: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9.46E-24</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32</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4.285772</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0.13393</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93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35</w:t>
            </w:r>
          </w:p>
        </w:tc>
        <w:tc>
          <w:tcPr>
            <w:tcW w:w="117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140</w:t>
            </w:r>
          </w:p>
        </w:tc>
        <w:tc>
          <w:tcPr>
            <w:tcW w:w="87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87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08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15"/>
        </w:trPr>
        <w:tc>
          <w:tcPr>
            <w:tcW w:w="1473" w:type="dxa"/>
            <w:tcBorders>
              <w:top w:val="nil"/>
              <w:left w:val="nil"/>
              <w:bottom w:val="nil"/>
              <w:right w:val="nil"/>
            </w:tcBorders>
            <w:shd w:val="clear" w:color="auto" w:fill="auto"/>
            <w:noWrap/>
            <w:vAlign w:val="bottom"/>
            <w:hideMark/>
          </w:tcPr>
          <w:p w:rsidR="000F53D5" w:rsidRDefault="000F53D5" w:rsidP="000F53D5">
            <w:pPr>
              <w:spacing w:after="0" w:line="240" w:lineRule="auto"/>
              <w:rPr>
                <w:rFonts w:ascii="Times New Roman" w:eastAsia="Times New Roman" w:hAnsi="Times New Roman" w:cs="Times New Roman"/>
                <w:color w:val="000000"/>
                <w:sz w:val="20"/>
                <w:szCs w:val="20"/>
              </w:rPr>
            </w:pPr>
          </w:p>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Default="00255348" w:rsidP="000F53D5">
            <w:pPr>
              <w:spacing w:after="0" w:line="240" w:lineRule="auto"/>
              <w:rPr>
                <w:rFonts w:ascii="Times New Roman" w:eastAsia="Times New Roman" w:hAnsi="Times New Roman" w:cs="Times New Roman"/>
                <w:color w:val="000000"/>
                <w:sz w:val="20"/>
                <w:szCs w:val="20"/>
              </w:rPr>
            </w:pPr>
          </w:p>
          <w:p w:rsidR="00255348" w:rsidRPr="00255348" w:rsidRDefault="00255348" w:rsidP="000F53D5">
            <w:pPr>
              <w:spacing w:after="0" w:line="240" w:lineRule="auto"/>
              <w:rPr>
                <w:rFonts w:ascii="Times New Roman" w:eastAsia="Times New Roman" w:hAnsi="Times New Roman" w:cs="Times New Roman"/>
                <w:color w:val="000000"/>
                <w:sz w:val="20"/>
                <w:szCs w:val="20"/>
              </w:rPr>
            </w:pP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p>
        </w:tc>
      </w:tr>
      <w:tr w:rsidR="000F53D5" w:rsidRPr="00255348" w:rsidTr="000F53D5">
        <w:trPr>
          <w:trHeight w:val="300"/>
        </w:trPr>
        <w:tc>
          <w:tcPr>
            <w:tcW w:w="147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lastRenderedPageBreak/>
              <w:t> </w:t>
            </w:r>
          </w:p>
        </w:tc>
        <w:tc>
          <w:tcPr>
            <w:tcW w:w="933"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17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87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877"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088"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87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1026"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1029" w:type="dxa"/>
            <w:tcBorders>
              <w:top w:val="single" w:sz="8" w:space="0" w:color="auto"/>
              <w:left w:val="nil"/>
              <w:bottom w:val="single" w:sz="4" w:space="0" w:color="auto"/>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ERS</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0.042745</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0.254443</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0.167993</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0.867646</w:t>
            </w: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-0.47554</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0.561029</w:t>
            </w: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-0.47554</w:t>
            </w: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0.561029</w:t>
            </w:r>
          </w:p>
        </w:tc>
      </w:tr>
      <w:tr w:rsidR="000F53D5" w:rsidRPr="00255348" w:rsidTr="000F53D5">
        <w:trPr>
          <w:trHeight w:val="300"/>
        </w:trPr>
        <w:tc>
          <w:tcPr>
            <w:tcW w:w="147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MI</w:t>
            </w:r>
          </w:p>
        </w:tc>
        <w:tc>
          <w:tcPr>
            <w:tcW w:w="933"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1.959287</w:t>
            </w:r>
          </w:p>
        </w:tc>
        <w:tc>
          <w:tcPr>
            <w:tcW w:w="117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0.28817</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6.799075</w:t>
            </w:r>
          </w:p>
        </w:tc>
        <w:tc>
          <w:tcPr>
            <w:tcW w:w="877"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1.1E-07</w:t>
            </w:r>
          </w:p>
        </w:tc>
        <w:tc>
          <w:tcPr>
            <w:tcW w:w="1088"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1.372305</w:t>
            </w:r>
          </w:p>
        </w:tc>
        <w:tc>
          <w:tcPr>
            <w:tcW w:w="87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2.54627</w:t>
            </w:r>
          </w:p>
        </w:tc>
        <w:tc>
          <w:tcPr>
            <w:tcW w:w="1026"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1.372305</w:t>
            </w:r>
          </w:p>
        </w:tc>
        <w:tc>
          <w:tcPr>
            <w:tcW w:w="1029" w:type="dxa"/>
            <w:tcBorders>
              <w:top w:val="nil"/>
              <w:left w:val="nil"/>
              <w:bottom w:val="nil"/>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2.54627</w:t>
            </w:r>
          </w:p>
        </w:tc>
      </w:tr>
      <w:tr w:rsidR="000F53D5" w:rsidRPr="00255348" w:rsidTr="000F53D5">
        <w:trPr>
          <w:trHeight w:val="315"/>
        </w:trPr>
        <w:tc>
          <w:tcPr>
            <w:tcW w:w="147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FO</w:t>
            </w:r>
          </w:p>
        </w:tc>
        <w:tc>
          <w:tcPr>
            <w:tcW w:w="933"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1.343383</w:t>
            </w:r>
          </w:p>
        </w:tc>
        <w:tc>
          <w:tcPr>
            <w:tcW w:w="117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0.24085</w:t>
            </w:r>
          </w:p>
        </w:tc>
        <w:tc>
          <w:tcPr>
            <w:tcW w:w="87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5.577682</w:t>
            </w:r>
          </w:p>
        </w:tc>
        <w:tc>
          <w:tcPr>
            <w:tcW w:w="877"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3.7E-06</w:t>
            </w:r>
          </w:p>
        </w:tc>
        <w:tc>
          <w:tcPr>
            <w:tcW w:w="1088"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0.852788</w:t>
            </w:r>
          </w:p>
        </w:tc>
        <w:tc>
          <w:tcPr>
            <w:tcW w:w="87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1.833977</w:t>
            </w:r>
          </w:p>
        </w:tc>
        <w:tc>
          <w:tcPr>
            <w:tcW w:w="1026"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0.852788</w:t>
            </w:r>
          </w:p>
        </w:tc>
        <w:tc>
          <w:tcPr>
            <w:tcW w:w="1029" w:type="dxa"/>
            <w:tcBorders>
              <w:top w:val="nil"/>
              <w:left w:val="nil"/>
              <w:bottom w:val="single" w:sz="8" w:space="0" w:color="auto"/>
              <w:right w:val="nil"/>
            </w:tcBorders>
            <w:shd w:val="clear" w:color="auto" w:fill="auto"/>
            <w:noWrap/>
            <w:vAlign w:val="bottom"/>
            <w:hideMark/>
          </w:tcPr>
          <w:p w:rsidR="000F53D5" w:rsidRPr="00255348" w:rsidRDefault="000F53D5" w:rsidP="000F53D5">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1.833977</w:t>
            </w:r>
          </w:p>
        </w:tc>
      </w:tr>
    </w:tbl>
    <w:p w:rsidR="006B4CF3" w:rsidRPr="00255348" w:rsidRDefault="006B4CF3" w:rsidP="00A3026A">
      <w:pPr>
        <w:spacing w:line="480" w:lineRule="auto"/>
        <w:jc w:val="both"/>
        <w:rPr>
          <w:rFonts w:ascii="Times New Roman" w:hAnsi="Times New Roman" w:cs="Times New Roman"/>
          <w:b/>
          <w:sz w:val="20"/>
          <w:szCs w:val="20"/>
        </w:rPr>
      </w:pPr>
    </w:p>
    <w:p w:rsidR="006B4CF3" w:rsidRPr="00255348" w:rsidRDefault="006B4CF3" w:rsidP="00A3026A">
      <w:pPr>
        <w:spacing w:line="480" w:lineRule="auto"/>
        <w:jc w:val="both"/>
        <w:rPr>
          <w:rFonts w:ascii="Times New Roman" w:hAnsi="Times New Roman" w:cs="Times New Roman"/>
          <w:b/>
          <w:sz w:val="20"/>
          <w:szCs w:val="20"/>
        </w:rPr>
      </w:pPr>
      <w:r w:rsidRPr="00255348">
        <w:rPr>
          <w:rFonts w:ascii="Times New Roman" w:hAnsi="Times New Roman" w:cs="Times New Roman"/>
          <w:b/>
          <w:sz w:val="20"/>
          <w:szCs w:val="20"/>
        </w:rPr>
        <w:t>1983-2017 Quadrilemma</w:t>
      </w:r>
    </w:p>
    <w:tbl>
      <w:tblPr>
        <w:tblW w:w="11406" w:type="dxa"/>
        <w:tblInd w:w="108" w:type="dxa"/>
        <w:tblLook w:val="04A0"/>
      </w:tblPr>
      <w:tblGrid>
        <w:gridCol w:w="1260"/>
        <w:gridCol w:w="1266"/>
        <w:gridCol w:w="510"/>
        <w:gridCol w:w="801"/>
        <w:gridCol w:w="465"/>
        <w:gridCol w:w="512"/>
        <w:gridCol w:w="799"/>
        <w:gridCol w:w="178"/>
        <w:gridCol w:w="799"/>
        <w:gridCol w:w="411"/>
        <w:gridCol w:w="566"/>
        <w:gridCol w:w="412"/>
        <w:gridCol w:w="798"/>
        <w:gridCol w:w="179"/>
        <w:gridCol w:w="733"/>
        <w:gridCol w:w="74"/>
        <w:gridCol w:w="506"/>
        <w:gridCol w:w="1145"/>
      </w:tblGrid>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noProof/>
                <w:color w:val="000000"/>
                <w:sz w:val="20"/>
                <w:szCs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8575" cy="28575"/>
                  <wp:effectExtent l="0" t="0" r="0" b="0"/>
                  <wp:wrapNone/>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8575" cy="28575"/>
                  <wp:effectExtent l="0" t="0" r="0" b="0"/>
                  <wp:wrapNone/>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8575" cy="28575"/>
                  <wp:effectExtent l="0" t="0" r="0" b="0"/>
                  <wp:wrapNone/>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8575" cy="28575"/>
                  <wp:effectExtent l="0" t="0" r="0" b="0"/>
                  <wp:wrapNone/>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8575" cy="28575"/>
                  <wp:effectExtent l="0" t="0" r="0" b="0"/>
                  <wp:wrapNone/>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8575" cy="28575"/>
                  <wp:effectExtent l="0" t="0" r="0" b="0"/>
                  <wp:wrapNone/>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8575" cy="28575"/>
                  <wp:effectExtent l="0" t="0" r="0" b="0"/>
                  <wp:wrapNone/>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tbl>
            <w:tblPr>
              <w:tblW w:w="0" w:type="auto"/>
              <w:tblCellSpacing w:w="0" w:type="dxa"/>
              <w:tblCellMar>
                <w:left w:w="0" w:type="dxa"/>
                <w:right w:w="0" w:type="dxa"/>
              </w:tblCellMar>
              <w:tblLook w:val="04A0"/>
            </w:tblPr>
            <w:tblGrid>
              <w:gridCol w:w="2820"/>
            </w:tblGrid>
            <w:tr w:rsidR="006B4CF3" w:rsidRPr="00255348">
              <w:trPr>
                <w:trHeight w:val="300"/>
                <w:tblCellSpacing w:w="0" w:type="dxa"/>
              </w:trPr>
              <w:tc>
                <w:tcPr>
                  <w:tcW w:w="282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r>
          </w:tbl>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4302" w:type="dxa"/>
            <w:gridSpan w:val="5"/>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0.995636152</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0.991291346</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0.958190509</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0.198316422</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3036" w:type="dxa"/>
            <w:gridSpan w:val="3"/>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126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35</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ANOVA</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66"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df</w:t>
            </w:r>
          </w:p>
        </w:tc>
        <w:tc>
          <w:tcPr>
            <w:tcW w:w="1311"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977"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977"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21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4</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138.7808</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34.6952</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882.1694</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1.23E-30</w:t>
            </w: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31</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1.219211</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0.039329</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3036" w:type="dxa"/>
            <w:gridSpan w:val="3"/>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126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35</w:t>
            </w:r>
          </w:p>
        </w:tc>
        <w:tc>
          <w:tcPr>
            <w:tcW w:w="1311"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140</w:t>
            </w:r>
          </w:p>
        </w:tc>
        <w:tc>
          <w:tcPr>
            <w:tcW w:w="977"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77"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21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3036"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6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3"/>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50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gridAfter w:val="3"/>
          <w:wAfter w:w="1776" w:type="dxa"/>
          <w:trHeight w:val="300"/>
        </w:trPr>
        <w:tc>
          <w:tcPr>
            <w:tcW w:w="1260"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266"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311"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977"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977"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21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978"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977"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674"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6B4CF3" w:rsidRPr="00255348" w:rsidTr="00522E69">
        <w:trPr>
          <w:gridAfter w:val="3"/>
          <w:wAfter w:w="1776" w:type="dxa"/>
          <w:trHeight w:val="300"/>
        </w:trPr>
        <w:tc>
          <w:tcPr>
            <w:tcW w:w="12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126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674"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w:t>
            </w:r>
          </w:p>
        </w:tc>
      </w:tr>
      <w:tr w:rsidR="006B4CF3" w:rsidRPr="00255348" w:rsidTr="00522E69">
        <w:trPr>
          <w:gridAfter w:val="3"/>
          <w:wAfter w:w="1776" w:type="dxa"/>
          <w:trHeight w:val="300"/>
        </w:trPr>
        <w:tc>
          <w:tcPr>
            <w:tcW w:w="12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ERS</w:t>
            </w:r>
          </w:p>
        </w:tc>
        <w:tc>
          <w:tcPr>
            <w:tcW w:w="1266" w:type="dxa"/>
            <w:tcBorders>
              <w:top w:val="nil"/>
              <w:left w:val="nil"/>
              <w:bottom w:val="nil"/>
              <w:right w:val="nil"/>
            </w:tcBorders>
            <w:shd w:val="clear" w:color="auto" w:fill="auto"/>
            <w:noWrap/>
            <w:vAlign w:val="bottom"/>
            <w:hideMark/>
          </w:tcPr>
          <w:p w:rsidR="006B4CF3" w:rsidRPr="00255348" w:rsidRDefault="006B4CF3" w:rsidP="005B2E36">
            <w:pPr>
              <w:tabs>
                <w:tab w:val="left" w:pos="276"/>
              </w:tabs>
              <w:spacing w:after="0" w:line="240" w:lineRule="auto"/>
              <w:ind w:left="-1074" w:firstLine="1074"/>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0.35812615</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0.142434</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2.514338</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0.017329</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0.067631</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0.648621</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0.067631</w:t>
            </w:r>
          </w:p>
        </w:tc>
        <w:tc>
          <w:tcPr>
            <w:tcW w:w="674"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w:t>
            </w:r>
          </w:p>
        </w:tc>
      </w:tr>
      <w:tr w:rsidR="006B4CF3" w:rsidRPr="00255348" w:rsidTr="00522E69">
        <w:trPr>
          <w:gridAfter w:val="3"/>
          <w:wAfter w:w="1776" w:type="dxa"/>
          <w:trHeight w:val="300"/>
        </w:trPr>
        <w:tc>
          <w:tcPr>
            <w:tcW w:w="12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MI</w:t>
            </w:r>
          </w:p>
        </w:tc>
        <w:tc>
          <w:tcPr>
            <w:tcW w:w="126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1.132052596</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0.182105</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6.216484</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6.64E-07</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0.760647</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1.503458</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0.760647</w:t>
            </w:r>
          </w:p>
        </w:tc>
        <w:tc>
          <w:tcPr>
            <w:tcW w:w="674"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w:t>
            </w:r>
          </w:p>
        </w:tc>
      </w:tr>
      <w:tr w:rsidR="006B4CF3" w:rsidRPr="00255348" w:rsidTr="00522E69">
        <w:trPr>
          <w:gridAfter w:val="3"/>
          <w:wAfter w:w="1776" w:type="dxa"/>
          <w:trHeight w:val="300"/>
        </w:trPr>
        <w:tc>
          <w:tcPr>
            <w:tcW w:w="12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FO</w:t>
            </w:r>
          </w:p>
        </w:tc>
        <w:tc>
          <w:tcPr>
            <w:tcW w:w="126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0.932461956</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0.138565</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6.729437</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1.57E-07</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0.649858</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1.215066</w:t>
            </w:r>
          </w:p>
        </w:tc>
        <w:tc>
          <w:tcPr>
            <w:tcW w:w="977"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0.649858</w:t>
            </w:r>
          </w:p>
        </w:tc>
        <w:tc>
          <w:tcPr>
            <w:tcW w:w="674"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w:t>
            </w:r>
          </w:p>
        </w:tc>
      </w:tr>
      <w:tr w:rsidR="006B4CF3" w:rsidRPr="00255348" w:rsidTr="00522E69">
        <w:trPr>
          <w:gridAfter w:val="3"/>
          <w:wAfter w:w="1776" w:type="dxa"/>
          <w:trHeight w:val="315"/>
        </w:trPr>
        <w:tc>
          <w:tcPr>
            <w:tcW w:w="1260"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FR</w:t>
            </w:r>
          </w:p>
        </w:tc>
        <w:tc>
          <w:tcPr>
            <w:tcW w:w="1266"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0.055710089</w:t>
            </w:r>
          </w:p>
        </w:tc>
        <w:tc>
          <w:tcPr>
            <w:tcW w:w="1311"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0.006309</w:t>
            </w:r>
          </w:p>
        </w:tc>
        <w:tc>
          <w:tcPr>
            <w:tcW w:w="977"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8.83013</w:t>
            </w:r>
          </w:p>
        </w:tc>
        <w:tc>
          <w:tcPr>
            <w:tcW w:w="977"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5.73E-10</w:t>
            </w:r>
          </w:p>
        </w:tc>
        <w:tc>
          <w:tcPr>
            <w:tcW w:w="121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0.042843</w:t>
            </w:r>
          </w:p>
        </w:tc>
        <w:tc>
          <w:tcPr>
            <w:tcW w:w="978"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0.068578</w:t>
            </w:r>
          </w:p>
        </w:tc>
        <w:tc>
          <w:tcPr>
            <w:tcW w:w="977"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0.042843</w:t>
            </w:r>
          </w:p>
        </w:tc>
        <w:tc>
          <w:tcPr>
            <w:tcW w:w="674"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r>
    </w:tbl>
    <w:p w:rsidR="006B4CF3" w:rsidRDefault="006B4CF3" w:rsidP="00A3026A">
      <w:pPr>
        <w:spacing w:line="480" w:lineRule="auto"/>
        <w:jc w:val="both"/>
        <w:rPr>
          <w:rFonts w:ascii="Times New Roman" w:hAnsi="Times New Roman" w:cs="Times New Roman"/>
          <w:sz w:val="20"/>
          <w:szCs w:val="20"/>
        </w:rPr>
      </w:pPr>
    </w:p>
    <w:p w:rsidR="00522E69" w:rsidRDefault="00522E69" w:rsidP="00A3026A">
      <w:pPr>
        <w:spacing w:line="480" w:lineRule="auto"/>
        <w:jc w:val="both"/>
        <w:rPr>
          <w:rFonts w:ascii="Times New Roman" w:hAnsi="Times New Roman" w:cs="Times New Roman"/>
          <w:sz w:val="20"/>
          <w:szCs w:val="20"/>
        </w:rPr>
      </w:pPr>
    </w:p>
    <w:p w:rsidR="00522E69" w:rsidRDefault="00522E69" w:rsidP="00A3026A">
      <w:pPr>
        <w:spacing w:line="480" w:lineRule="auto"/>
        <w:jc w:val="both"/>
        <w:rPr>
          <w:rFonts w:ascii="Times New Roman" w:hAnsi="Times New Roman" w:cs="Times New Roman"/>
          <w:sz w:val="20"/>
          <w:szCs w:val="20"/>
        </w:rPr>
      </w:pPr>
    </w:p>
    <w:p w:rsidR="00522E69" w:rsidRPr="00255348" w:rsidRDefault="00522E69" w:rsidP="00A3026A">
      <w:pPr>
        <w:spacing w:line="480" w:lineRule="auto"/>
        <w:jc w:val="both"/>
        <w:rPr>
          <w:rFonts w:ascii="Times New Roman" w:hAnsi="Times New Roman" w:cs="Times New Roman"/>
          <w:sz w:val="20"/>
          <w:szCs w:val="20"/>
        </w:rPr>
      </w:pPr>
    </w:p>
    <w:p w:rsidR="006B4CF3" w:rsidRPr="00522E69" w:rsidRDefault="006B4CF3" w:rsidP="00A3026A">
      <w:pPr>
        <w:spacing w:line="480" w:lineRule="auto"/>
        <w:jc w:val="both"/>
        <w:rPr>
          <w:rFonts w:ascii="Times New Roman" w:hAnsi="Times New Roman" w:cs="Times New Roman"/>
          <w:b/>
          <w:sz w:val="20"/>
          <w:szCs w:val="20"/>
        </w:rPr>
      </w:pPr>
      <w:r w:rsidRPr="00522E69">
        <w:rPr>
          <w:rFonts w:ascii="Times New Roman" w:hAnsi="Times New Roman" w:cs="Times New Roman"/>
          <w:b/>
          <w:sz w:val="20"/>
          <w:szCs w:val="20"/>
        </w:rPr>
        <w:lastRenderedPageBreak/>
        <w:t>1983-1999 Trilemma</w:t>
      </w:r>
    </w:p>
    <w:tbl>
      <w:tblPr>
        <w:tblW w:w="10459" w:type="dxa"/>
        <w:tblInd w:w="108" w:type="dxa"/>
        <w:tblLook w:val="04A0"/>
      </w:tblPr>
      <w:tblGrid>
        <w:gridCol w:w="1170"/>
        <w:gridCol w:w="469"/>
        <w:gridCol w:w="881"/>
        <w:gridCol w:w="469"/>
        <w:gridCol w:w="842"/>
        <w:gridCol w:w="469"/>
        <w:gridCol w:w="507"/>
        <w:gridCol w:w="469"/>
        <w:gridCol w:w="507"/>
        <w:gridCol w:w="469"/>
        <w:gridCol w:w="741"/>
        <w:gridCol w:w="469"/>
        <w:gridCol w:w="509"/>
        <w:gridCol w:w="469"/>
        <w:gridCol w:w="672"/>
        <w:gridCol w:w="516"/>
        <w:gridCol w:w="450"/>
        <w:gridCol w:w="469"/>
      </w:tblGrid>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noProof/>
                <w:color w:val="000000"/>
                <w:sz w:val="20"/>
                <w:szCs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8575" cy="28575"/>
                  <wp:effectExtent l="0" t="0" r="0" b="0"/>
                  <wp:wrapNone/>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255348">
              <w:rPr>
                <w:rFonts w:ascii="Times New Roman" w:eastAsia="Times New Roman" w:hAnsi="Times New Roman" w:cs="Times New Roman"/>
                <w:noProof/>
                <w:color w:val="000000"/>
                <w:sz w:val="20"/>
                <w:szCs w:val="20"/>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8575" cy="28575"/>
                  <wp:effectExtent l="0" t="0" r="0" b="0"/>
                  <wp:wrapNone/>
                  <wp:docPr id="3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tbl>
            <w:tblPr>
              <w:tblW w:w="0" w:type="auto"/>
              <w:tblCellSpacing w:w="0" w:type="dxa"/>
              <w:tblCellMar>
                <w:left w:w="0" w:type="dxa"/>
                <w:right w:w="0" w:type="dxa"/>
              </w:tblCellMar>
              <w:tblLook w:val="04A0"/>
            </w:tblPr>
            <w:tblGrid>
              <w:gridCol w:w="1034"/>
            </w:tblGrid>
            <w:tr w:rsidR="006B4CF3" w:rsidRPr="00255348">
              <w:trPr>
                <w:trHeight w:val="300"/>
                <w:tblCellSpacing w:w="0" w:type="dxa"/>
              </w:trPr>
              <w:tc>
                <w:tcPr>
                  <w:tcW w:w="9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r>
          </w:tbl>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2989" w:type="dxa"/>
            <w:gridSpan w:val="4"/>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0.996319424</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0.992652395</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0.920174166</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0.188913648</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1639"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135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ANOVA</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35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df</w:t>
            </w:r>
          </w:p>
        </w:tc>
        <w:tc>
          <w:tcPr>
            <w:tcW w:w="1311"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976"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976"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21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67.50036</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22.50012</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630.4609</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2.53E-14</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00"/>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14</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0.499637</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0.035688</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1639"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135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w:t>
            </w:r>
          </w:p>
        </w:tc>
        <w:tc>
          <w:tcPr>
            <w:tcW w:w="1311"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68</w:t>
            </w:r>
          </w:p>
        </w:tc>
        <w:tc>
          <w:tcPr>
            <w:tcW w:w="97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7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21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trHeight w:val="315"/>
        </w:trPr>
        <w:tc>
          <w:tcPr>
            <w:tcW w:w="1639"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22E69">
        <w:trPr>
          <w:gridAfter w:val="1"/>
          <w:wAfter w:w="469" w:type="dxa"/>
          <w:trHeight w:val="300"/>
        </w:trPr>
        <w:tc>
          <w:tcPr>
            <w:tcW w:w="1170"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35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311"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976"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976"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210"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978"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1141"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878"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6B4CF3" w:rsidRPr="00255348" w:rsidTr="00522E69">
        <w:trPr>
          <w:gridAfter w:val="1"/>
          <w:wAfter w:w="469" w:type="dxa"/>
          <w:trHeight w:val="300"/>
        </w:trPr>
        <w:tc>
          <w:tcPr>
            <w:tcW w:w="117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r>
      <w:tr w:rsidR="006B4CF3" w:rsidRPr="00255348" w:rsidTr="00522E69">
        <w:trPr>
          <w:gridAfter w:val="1"/>
          <w:wAfter w:w="469" w:type="dxa"/>
          <w:trHeight w:val="300"/>
        </w:trPr>
        <w:tc>
          <w:tcPr>
            <w:tcW w:w="117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ERS</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-0.364855718</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0.177802</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-2.05203</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0.059357</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-0.7462</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0.016492</w:t>
            </w: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-0.7462</w:t>
            </w: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0.016492</w:t>
            </w:r>
          </w:p>
        </w:tc>
      </w:tr>
      <w:tr w:rsidR="006B4CF3" w:rsidRPr="00255348" w:rsidTr="00522E69">
        <w:trPr>
          <w:gridAfter w:val="1"/>
          <w:wAfter w:w="469" w:type="dxa"/>
          <w:trHeight w:val="300"/>
        </w:trPr>
        <w:tc>
          <w:tcPr>
            <w:tcW w:w="117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MI</w:t>
            </w:r>
          </w:p>
        </w:tc>
        <w:tc>
          <w:tcPr>
            <w:tcW w:w="135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0.009431462</w:t>
            </w:r>
          </w:p>
        </w:tc>
        <w:tc>
          <w:tcPr>
            <w:tcW w:w="131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0.341098</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0.02765</w:t>
            </w:r>
          </w:p>
        </w:tc>
        <w:tc>
          <w:tcPr>
            <w:tcW w:w="976"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0.978331</w:t>
            </w:r>
          </w:p>
        </w:tc>
        <w:tc>
          <w:tcPr>
            <w:tcW w:w="1210"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-0.72215</w:t>
            </w:r>
          </w:p>
        </w:tc>
        <w:tc>
          <w:tcPr>
            <w:tcW w:w="9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0.741015</w:t>
            </w:r>
          </w:p>
        </w:tc>
        <w:tc>
          <w:tcPr>
            <w:tcW w:w="1141"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-0.72215</w:t>
            </w:r>
          </w:p>
        </w:tc>
        <w:tc>
          <w:tcPr>
            <w:tcW w:w="878"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0.741015</w:t>
            </w:r>
          </w:p>
        </w:tc>
      </w:tr>
      <w:tr w:rsidR="006B4CF3" w:rsidRPr="00255348" w:rsidTr="00522E69">
        <w:trPr>
          <w:gridAfter w:val="1"/>
          <w:wAfter w:w="469" w:type="dxa"/>
          <w:trHeight w:val="315"/>
        </w:trPr>
        <w:tc>
          <w:tcPr>
            <w:tcW w:w="1170"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FO</w:t>
            </w:r>
          </w:p>
        </w:tc>
        <w:tc>
          <w:tcPr>
            <w:tcW w:w="135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2.29903401</w:t>
            </w:r>
          </w:p>
        </w:tc>
        <w:tc>
          <w:tcPr>
            <w:tcW w:w="1311"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0.234759</w:t>
            </w:r>
          </w:p>
        </w:tc>
        <w:tc>
          <w:tcPr>
            <w:tcW w:w="97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9.793148</w:t>
            </w:r>
          </w:p>
        </w:tc>
        <w:tc>
          <w:tcPr>
            <w:tcW w:w="976"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1.21E-07</w:t>
            </w:r>
          </w:p>
        </w:tc>
        <w:tc>
          <w:tcPr>
            <w:tcW w:w="1210"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1.795525</w:t>
            </w:r>
          </w:p>
        </w:tc>
        <w:tc>
          <w:tcPr>
            <w:tcW w:w="978"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2.802543</w:t>
            </w:r>
          </w:p>
        </w:tc>
        <w:tc>
          <w:tcPr>
            <w:tcW w:w="1141"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1.795525</w:t>
            </w:r>
          </w:p>
        </w:tc>
        <w:tc>
          <w:tcPr>
            <w:tcW w:w="878" w:type="dxa"/>
            <w:gridSpan w:val="2"/>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2.802543</w:t>
            </w:r>
          </w:p>
        </w:tc>
      </w:tr>
    </w:tbl>
    <w:p w:rsidR="006B4CF3" w:rsidRPr="00255348" w:rsidRDefault="006B4CF3" w:rsidP="006B4CF3">
      <w:pPr>
        <w:spacing w:line="480" w:lineRule="auto"/>
        <w:jc w:val="both"/>
        <w:rPr>
          <w:rFonts w:ascii="Times New Roman" w:hAnsi="Times New Roman" w:cs="Times New Roman"/>
          <w:sz w:val="20"/>
          <w:szCs w:val="20"/>
        </w:rPr>
      </w:pPr>
    </w:p>
    <w:p w:rsidR="006B4CF3" w:rsidRPr="00522E69" w:rsidRDefault="006B4CF3" w:rsidP="006B4CF3">
      <w:pPr>
        <w:spacing w:line="480" w:lineRule="auto"/>
        <w:jc w:val="both"/>
        <w:rPr>
          <w:rFonts w:ascii="Times New Roman" w:hAnsi="Times New Roman" w:cs="Times New Roman"/>
          <w:b/>
          <w:sz w:val="20"/>
          <w:szCs w:val="20"/>
        </w:rPr>
      </w:pPr>
      <w:r w:rsidRPr="00522E69">
        <w:rPr>
          <w:rFonts w:ascii="Times New Roman" w:hAnsi="Times New Roman" w:cs="Times New Roman"/>
          <w:b/>
          <w:sz w:val="20"/>
          <w:szCs w:val="20"/>
        </w:rPr>
        <w:t>1983-1999 Quadrilemma</w:t>
      </w:r>
    </w:p>
    <w:tbl>
      <w:tblPr>
        <w:tblW w:w="10017" w:type="dxa"/>
        <w:tblInd w:w="96" w:type="dxa"/>
        <w:tblLook w:val="04A0"/>
      </w:tblPr>
      <w:tblGrid>
        <w:gridCol w:w="1395"/>
        <w:gridCol w:w="1172"/>
        <w:gridCol w:w="1660"/>
        <w:gridCol w:w="966"/>
        <w:gridCol w:w="966"/>
        <w:gridCol w:w="1205"/>
        <w:gridCol w:w="966"/>
        <w:gridCol w:w="982"/>
        <w:gridCol w:w="986"/>
      </w:tblGrid>
      <w:tr w:rsidR="006B4CF3" w:rsidRPr="00255348" w:rsidTr="005B2E36">
        <w:trPr>
          <w:trHeight w:val="300"/>
        </w:trPr>
        <w:tc>
          <w:tcPr>
            <w:tcW w:w="2492" w:type="dxa"/>
            <w:gridSpan w:val="2"/>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SUMMARY OUTPUT</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15"/>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2492" w:type="dxa"/>
            <w:gridSpan w:val="2"/>
            <w:tcBorders>
              <w:top w:val="single" w:sz="8" w:space="0" w:color="auto"/>
              <w:left w:val="nil"/>
              <w:bottom w:val="single" w:sz="4" w:space="0" w:color="auto"/>
              <w:right w:val="nil"/>
            </w:tcBorders>
            <w:shd w:val="clear" w:color="auto" w:fill="auto"/>
            <w:noWrap/>
            <w:vAlign w:val="bottom"/>
            <w:hideMark/>
          </w:tcPr>
          <w:p w:rsidR="006B4CF3" w:rsidRPr="00255348" w:rsidRDefault="006B4CF3" w:rsidP="006B4CF3">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Regression Statistics</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Multiple R</w:t>
            </w: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0.999836</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 Square</w:t>
            </w: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0.999672</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Adjusted R Square</w:t>
            </w: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0.922673</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Standard Error</w:t>
            </w: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0.041432</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15"/>
        </w:trPr>
        <w:tc>
          <w:tcPr>
            <w:tcW w:w="1395"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Observations</w:t>
            </w:r>
          </w:p>
        </w:tc>
        <w:tc>
          <w:tcPr>
            <w:tcW w:w="1097" w:type="dxa"/>
            <w:tcBorders>
              <w:top w:val="nil"/>
              <w:left w:val="nil"/>
              <w:bottom w:val="single" w:sz="8" w:space="0" w:color="auto"/>
              <w:right w:val="nil"/>
            </w:tcBorders>
            <w:shd w:val="clear" w:color="auto" w:fill="auto"/>
            <w:noWrap/>
            <w:vAlign w:val="bottom"/>
            <w:hideMark/>
          </w:tcPr>
          <w:p w:rsidR="006B4CF3" w:rsidRPr="00255348" w:rsidRDefault="006B4CF3" w:rsidP="006B4CF3">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w:t>
            </w: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6B4CF3">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15"/>
        </w:trPr>
        <w:tc>
          <w:tcPr>
            <w:tcW w:w="1395" w:type="dxa"/>
            <w:tcBorders>
              <w:top w:val="nil"/>
              <w:left w:val="nil"/>
              <w:bottom w:val="nil"/>
              <w:right w:val="nil"/>
            </w:tcBorders>
            <w:shd w:val="clear" w:color="auto" w:fill="auto"/>
            <w:noWrap/>
            <w:vAlign w:val="bottom"/>
            <w:hideMark/>
          </w:tcPr>
          <w:p w:rsidR="00522E69" w:rsidRDefault="00522E69" w:rsidP="005B2E36">
            <w:pPr>
              <w:spacing w:after="0" w:line="240" w:lineRule="auto"/>
              <w:rPr>
                <w:rFonts w:ascii="Times New Roman" w:eastAsia="Times New Roman" w:hAnsi="Times New Roman" w:cs="Times New Roman"/>
                <w:color w:val="000000"/>
                <w:sz w:val="20"/>
                <w:szCs w:val="20"/>
              </w:rPr>
            </w:pPr>
          </w:p>
          <w:p w:rsidR="00522E69" w:rsidRDefault="00522E69" w:rsidP="005B2E36">
            <w:pPr>
              <w:spacing w:after="0" w:line="240" w:lineRule="auto"/>
              <w:rPr>
                <w:rFonts w:ascii="Times New Roman" w:eastAsia="Times New Roman" w:hAnsi="Times New Roman" w:cs="Times New Roman"/>
                <w:color w:val="000000"/>
                <w:sz w:val="20"/>
                <w:szCs w:val="20"/>
              </w:rPr>
            </w:pPr>
          </w:p>
          <w:p w:rsidR="00522E69" w:rsidRDefault="00522E69" w:rsidP="005B2E36">
            <w:pPr>
              <w:spacing w:after="0" w:line="240" w:lineRule="auto"/>
              <w:rPr>
                <w:rFonts w:ascii="Times New Roman" w:eastAsia="Times New Roman" w:hAnsi="Times New Roman" w:cs="Times New Roman"/>
                <w:color w:val="000000"/>
                <w:sz w:val="20"/>
                <w:szCs w:val="20"/>
              </w:rPr>
            </w:pPr>
          </w:p>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lastRenderedPageBreak/>
              <w:t>ANOVA</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lastRenderedPageBreak/>
              <w:t> </w:t>
            </w:r>
          </w:p>
        </w:tc>
        <w:tc>
          <w:tcPr>
            <w:tcW w:w="109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df</w:t>
            </w:r>
          </w:p>
        </w:tc>
        <w:tc>
          <w:tcPr>
            <w:tcW w:w="1660"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SS</w:t>
            </w:r>
          </w:p>
        </w:tc>
        <w:tc>
          <w:tcPr>
            <w:tcW w:w="92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MS</w:t>
            </w:r>
          </w:p>
        </w:tc>
        <w:tc>
          <w:tcPr>
            <w:tcW w:w="92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F</w:t>
            </w:r>
          </w:p>
        </w:tc>
        <w:tc>
          <w:tcPr>
            <w:tcW w:w="1116"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Significance F</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Regression</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4</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67.97768</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16.99442</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9900.068</w:t>
            </w: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5.41E-21</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Residual</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13</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0.022316</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0.001717</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15"/>
        </w:trPr>
        <w:tc>
          <w:tcPr>
            <w:tcW w:w="1395"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Total</w:t>
            </w:r>
          </w:p>
        </w:tc>
        <w:tc>
          <w:tcPr>
            <w:tcW w:w="109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w:t>
            </w:r>
          </w:p>
        </w:tc>
        <w:tc>
          <w:tcPr>
            <w:tcW w:w="1660"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68</w:t>
            </w:r>
          </w:p>
        </w:tc>
        <w:tc>
          <w:tcPr>
            <w:tcW w:w="92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2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1116"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 </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15"/>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p>
        </w:tc>
      </w:tr>
      <w:tr w:rsidR="006B4CF3" w:rsidRPr="00255348" w:rsidTr="005B2E36">
        <w:trPr>
          <w:trHeight w:val="300"/>
        </w:trPr>
        <w:tc>
          <w:tcPr>
            <w:tcW w:w="1395"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 </w:t>
            </w:r>
          </w:p>
        </w:tc>
        <w:tc>
          <w:tcPr>
            <w:tcW w:w="109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Coefficients</w:t>
            </w:r>
          </w:p>
        </w:tc>
        <w:tc>
          <w:tcPr>
            <w:tcW w:w="1660"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Standard Error</w:t>
            </w:r>
          </w:p>
        </w:tc>
        <w:tc>
          <w:tcPr>
            <w:tcW w:w="92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t Stat</w:t>
            </w:r>
          </w:p>
        </w:tc>
        <w:tc>
          <w:tcPr>
            <w:tcW w:w="92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P-value</w:t>
            </w:r>
          </w:p>
        </w:tc>
        <w:tc>
          <w:tcPr>
            <w:tcW w:w="1116"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w:t>
            </w:r>
          </w:p>
        </w:tc>
        <w:tc>
          <w:tcPr>
            <w:tcW w:w="927"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w:t>
            </w:r>
          </w:p>
        </w:tc>
        <w:tc>
          <w:tcPr>
            <w:tcW w:w="982"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Lower 95.0%</w:t>
            </w:r>
          </w:p>
        </w:tc>
        <w:tc>
          <w:tcPr>
            <w:tcW w:w="986" w:type="dxa"/>
            <w:tcBorders>
              <w:top w:val="single" w:sz="8" w:space="0" w:color="auto"/>
              <w:left w:val="nil"/>
              <w:bottom w:val="single" w:sz="4" w:space="0" w:color="auto"/>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i/>
                <w:iCs/>
                <w:color w:val="000000"/>
                <w:sz w:val="20"/>
                <w:szCs w:val="20"/>
              </w:rPr>
            </w:pPr>
            <w:r w:rsidRPr="00255348">
              <w:rPr>
                <w:rFonts w:ascii="Times New Roman" w:eastAsia="Times New Roman" w:hAnsi="Times New Roman" w:cs="Times New Roman"/>
                <w:i/>
                <w:iCs/>
                <w:color w:val="000000"/>
                <w:sz w:val="20"/>
                <w:szCs w:val="20"/>
              </w:rPr>
              <w:t>Upper 95.0%</w:t>
            </w: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Intercept</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center"/>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#N/A</w:t>
            </w: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ERS</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-0.13382</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0.041383</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-3.23368</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0.00653</w:t>
            </w: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-0.22322</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-0.04442</w:t>
            </w: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-0.22322</w:t>
            </w: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-0.04442</w:t>
            </w: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MI</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0.014889</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0.074809</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0.199032</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0.845317</w:t>
            </w: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-0.14673</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0.176505</w:t>
            </w: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-0.14673</w:t>
            </w: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0.176505</w:t>
            </w:r>
          </w:p>
        </w:tc>
      </w:tr>
      <w:tr w:rsidR="006B4CF3" w:rsidRPr="00255348" w:rsidTr="005B2E36">
        <w:trPr>
          <w:trHeight w:val="300"/>
        </w:trPr>
        <w:tc>
          <w:tcPr>
            <w:tcW w:w="1395"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FO</w:t>
            </w:r>
          </w:p>
        </w:tc>
        <w:tc>
          <w:tcPr>
            <w:tcW w:w="109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1.891075</w:t>
            </w:r>
          </w:p>
        </w:tc>
        <w:tc>
          <w:tcPr>
            <w:tcW w:w="1660"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0.057004</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33.17472</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5.97E-14</w:t>
            </w:r>
          </w:p>
        </w:tc>
        <w:tc>
          <w:tcPr>
            <w:tcW w:w="111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1.767927</w:t>
            </w:r>
          </w:p>
        </w:tc>
        <w:tc>
          <w:tcPr>
            <w:tcW w:w="927"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2.014224</w:t>
            </w:r>
          </w:p>
        </w:tc>
        <w:tc>
          <w:tcPr>
            <w:tcW w:w="982"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1.767927</w:t>
            </w:r>
          </w:p>
        </w:tc>
        <w:tc>
          <w:tcPr>
            <w:tcW w:w="986" w:type="dxa"/>
            <w:tcBorders>
              <w:top w:val="nil"/>
              <w:left w:val="nil"/>
              <w:bottom w:val="nil"/>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2.014224</w:t>
            </w:r>
          </w:p>
        </w:tc>
      </w:tr>
      <w:tr w:rsidR="006B4CF3" w:rsidRPr="00255348" w:rsidTr="005B2E36">
        <w:trPr>
          <w:trHeight w:val="315"/>
        </w:trPr>
        <w:tc>
          <w:tcPr>
            <w:tcW w:w="1395"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FR</w:t>
            </w:r>
          </w:p>
        </w:tc>
        <w:tc>
          <w:tcPr>
            <w:tcW w:w="109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0.031697</w:t>
            </w:r>
          </w:p>
        </w:tc>
        <w:tc>
          <w:tcPr>
            <w:tcW w:w="1660"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0.001901</w:t>
            </w:r>
          </w:p>
        </w:tc>
        <w:tc>
          <w:tcPr>
            <w:tcW w:w="92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16.67521</w:t>
            </w:r>
          </w:p>
        </w:tc>
        <w:tc>
          <w:tcPr>
            <w:tcW w:w="92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3.71E-10</w:t>
            </w:r>
          </w:p>
        </w:tc>
        <w:tc>
          <w:tcPr>
            <w:tcW w:w="1116"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0.027591</w:t>
            </w:r>
          </w:p>
        </w:tc>
        <w:tc>
          <w:tcPr>
            <w:tcW w:w="927"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0.035804</w:t>
            </w:r>
          </w:p>
        </w:tc>
        <w:tc>
          <w:tcPr>
            <w:tcW w:w="982"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0.027591</w:t>
            </w:r>
          </w:p>
        </w:tc>
        <w:tc>
          <w:tcPr>
            <w:tcW w:w="986" w:type="dxa"/>
            <w:tcBorders>
              <w:top w:val="nil"/>
              <w:left w:val="nil"/>
              <w:bottom w:val="single" w:sz="8" w:space="0" w:color="auto"/>
              <w:right w:val="nil"/>
            </w:tcBorders>
            <w:shd w:val="clear" w:color="auto" w:fill="auto"/>
            <w:noWrap/>
            <w:vAlign w:val="bottom"/>
            <w:hideMark/>
          </w:tcPr>
          <w:p w:rsidR="006B4CF3" w:rsidRPr="00255348" w:rsidRDefault="006B4CF3" w:rsidP="005B2E36">
            <w:pPr>
              <w:spacing w:after="0" w:line="240" w:lineRule="auto"/>
              <w:jc w:val="right"/>
              <w:rPr>
                <w:rFonts w:ascii="Times New Roman" w:eastAsia="Times New Roman" w:hAnsi="Times New Roman" w:cs="Times New Roman"/>
                <w:color w:val="000000"/>
                <w:sz w:val="20"/>
                <w:szCs w:val="20"/>
              </w:rPr>
            </w:pPr>
            <w:r w:rsidRPr="00255348">
              <w:rPr>
                <w:rFonts w:ascii="Times New Roman" w:eastAsia="Times New Roman" w:hAnsi="Times New Roman" w:cs="Times New Roman"/>
                <w:color w:val="000000"/>
                <w:sz w:val="20"/>
                <w:szCs w:val="20"/>
              </w:rPr>
              <w:t>0.035804</w:t>
            </w:r>
          </w:p>
        </w:tc>
      </w:tr>
      <w:tr w:rsidR="006B4CF3" w:rsidRPr="005B2E36" w:rsidTr="005B2E36">
        <w:trPr>
          <w:trHeight w:val="300"/>
        </w:trPr>
        <w:tc>
          <w:tcPr>
            <w:tcW w:w="1395"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r>
      <w:tr w:rsidR="006B4CF3" w:rsidRPr="005B2E36" w:rsidTr="005B2E36">
        <w:trPr>
          <w:trHeight w:val="300"/>
        </w:trPr>
        <w:tc>
          <w:tcPr>
            <w:tcW w:w="1395"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r>
      <w:tr w:rsidR="006B4CF3" w:rsidRPr="005B2E36" w:rsidTr="005B2E36">
        <w:trPr>
          <w:trHeight w:val="300"/>
        </w:trPr>
        <w:tc>
          <w:tcPr>
            <w:tcW w:w="1395"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660"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111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27"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2"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c>
          <w:tcPr>
            <w:tcW w:w="986" w:type="dxa"/>
            <w:tcBorders>
              <w:top w:val="nil"/>
              <w:left w:val="nil"/>
              <w:bottom w:val="nil"/>
              <w:right w:val="nil"/>
            </w:tcBorders>
            <w:shd w:val="clear" w:color="auto" w:fill="auto"/>
            <w:noWrap/>
            <w:vAlign w:val="bottom"/>
            <w:hideMark/>
          </w:tcPr>
          <w:p w:rsidR="006B4CF3" w:rsidRPr="005B2E36" w:rsidRDefault="006B4CF3" w:rsidP="005B2E36">
            <w:pPr>
              <w:spacing w:after="0" w:line="240" w:lineRule="auto"/>
              <w:rPr>
                <w:rFonts w:ascii="Calibri" w:eastAsia="Times New Roman" w:hAnsi="Calibri" w:cs="Times New Roman"/>
                <w:color w:val="000000"/>
                <w:sz w:val="20"/>
                <w:szCs w:val="20"/>
              </w:rPr>
            </w:pPr>
          </w:p>
        </w:tc>
      </w:tr>
    </w:tbl>
    <w:p w:rsidR="006B4CF3" w:rsidRPr="005B2E36" w:rsidRDefault="006B4CF3" w:rsidP="005B2E36">
      <w:pPr>
        <w:spacing w:line="240" w:lineRule="auto"/>
        <w:jc w:val="both"/>
        <w:rPr>
          <w:rFonts w:ascii="Times New Roman" w:hAnsi="Times New Roman" w:cs="Times New Roman"/>
          <w:sz w:val="20"/>
          <w:szCs w:val="20"/>
        </w:rPr>
      </w:pPr>
    </w:p>
    <w:p w:rsidR="006B4CF3" w:rsidRPr="005B2E36" w:rsidRDefault="006B4CF3" w:rsidP="005B2E36">
      <w:pPr>
        <w:spacing w:line="240" w:lineRule="auto"/>
        <w:jc w:val="both"/>
        <w:rPr>
          <w:rFonts w:ascii="Times New Roman" w:hAnsi="Times New Roman" w:cs="Times New Roman"/>
          <w:sz w:val="20"/>
          <w:szCs w:val="20"/>
        </w:rPr>
      </w:pPr>
    </w:p>
    <w:p w:rsidR="006B4CF3" w:rsidRPr="005B2E36" w:rsidRDefault="006B4CF3" w:rsidP="005B2E36">
      <w:pPr>
        <w:spacing w:line="240" w:lineRule="auto"/>
        <w:jc w:val="both"/>
        <w:rPr>
          <w:rFonts w:ascii="Times New Roman" w:hAnsi="Times New Roman" w:cs="Times New Roman"/>
          <w:sz w:val="20"/>
          <w:szCs w:val="20"/>
        </w:rPr>
      </w:pPr>
    </w:p>
    <w:p w:rsidR="006B4CF3" w:rsidRDefault="006B4CF3" w:rsidP="00A3026A">
      <w:pPr>
        <w:spacing w:line="480" w:lineRule="auto"/>
        <w:jc w:val="both"/>
        <w:rPr>
          <w:rFonts w:ascii="Times New Roman" w:hAnsi="Times New Roman" w:cs="Times New Roman"/>
          <w:sz w:val="24"/>
          <w:szCs w:val="24"/>
        </w:rPr>
      </w:pPr>
    </w:p>
    <w:p w:rsidR="006B4CF3" w:rsidRPr="004E461C" w:rsidRDefault="006B4CF3" w:rsidP="00A3026A">
      <w:pPr>
        <w:spacing w:line="480" w:lineRule="auto"/>
        <w:jc w:val="both"/>
        <w:rPr>
          <w:rFonts w:ascii="Times New Roman" w:hAnsi="Times New Roman" w:cs="Times New Roman"/>
          <w:sz w:val="24"/>
          <w:szCs w:val="24"/>
        </w:rPr>
      </w:pPr>
    </w:p>
    <w:sectPr w:rsidR="006B4CF3" w:rsidRPr="004E461C" w:rsidSect="00973F6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EC" w:rsidRDefault="00A73EEC" w:rsidP="006E39D1">
      <w:pPr>
        <w:spacing w:after="0" w:line="240" w:lineRule="auto"/>
      </w:pPr>
      <w:r>
        <w:separator/>
      </w:r>
    </w:p>
  </w:endnote>
  <w:endnote w:type="continuationSeparator" w:id="1">
    <w:p w:rsidR="00A73EEC" w:rsidRDefault="00A73EEC" w:rsidP="006E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Verdana"/>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4056"/>
      <w:docPartObj>
        <w:docPartGallery w:val="Page Numbers (Bottom of Page)"/>
        <w:docPartUnique/>
      </w:docPartObj>
    </w:sdtPr>
    <w:sdtContent>
      <w:p w:rsidR="001814EA" w:rsidRDefault="001814EA">
        <w:pPr>
          <w:pStyle w:val="Footer"/>
          <w:jc w:val="center"/>
        </w:pPr>
        <w:fldSimple w:instr=" PAGE   \* MERGEFORMAT ">
          <w:r w:rsidR="0097736B">
            <w:rPr>
              <w:noProof/>
            </w:rPr>
            <w:t>iv</w:t>
          </w:r>
        </w:fldSimple>
      </w:p>
    </w:sdtContent>
  </w:sdt>
  <w:p w:rsidR="001814EA" w:rsidRDefault="00181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4057"/>
      <w:docPartObj>
        <w:docPartGallery w:val="Page Numbers (Bottom of Page)"/>
        <w:docPartUnique/>
      </w:docPartObj>
    </w:sdtPr>
    <w:sdtContent>
      <w:p w:rsidR="001814EA" w:rsidRDefault="001814EA">
        <w:pPr>
          <w:pStyle w:val="Footer"/>
          <w:jc w:val="center"/>
        </w:pPr>
        <w:fldSimple w:instr=" PAGE   \* MERGEFORMAT ">
          <w:r>
            <w:rPr>
              <w:noProof/>
            </w:rPr>
            <w:t>32</w:t>
          </w:r>
        </w:fldSimple>
      </w:p>
    </w:sdtContent>
  </w:sdt>
  <w:p w:rsidR="001814EA" w:rsidRDefault="001814EA">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EC" w:rsidRDefault="00A73EEC" w:rsidP="006E39D1">
      <w:pPr>
        <w:spacing w:after="0" w:line="240" w:lineRule="auto"/>
      </w:pPr>
      <w:r>
        <w:separator/>
      </w:r>
    </w:p>
  </w:footnote>
  <w:footnote w:type="continuationSeparator" w:id="1">
    <w:p w:rsidR="00A73EEC" w:rsidRDefault="00A73EEC" w:rsidP="006E3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D22145E"/>
    <w:multiLevelType w:val="hybridMultilevel"/>
    <w:tmpl w:val="91D29AEE"/>
    <w:lvl w:ilvl="0" w:tplc="7FD8F264">
      <w:start w:val="1"/>
      <w:numFmt w:val="upperRoman"/>
      <w:lvlText w:val="%1."/>
      <w:lvlJc w:val="left"/>
      <w:pPr>
        <w:ind w:left="720" w:hanging="72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0E091E1E"/>
    <w:multiLevelType w:val="hybridMultilevel"/>
    <w:tmpl w:val="47FCE318"/>
    <w:lvl w:ilvl="0" w:tplc="BC465EFE">
      <w:start w:val="1"/>
      <w:numFmt w:val="decimal"/>
      <w:lvlText w:val="%1."/>
      <w:lvlJc w:val="left"/>
      <w:pPr>
        <w:ind w:left="320" w:hanging="221"/>
      </w:pPr>
      <w:rPr>
        <w:rFonts w:ascii="Times New Roman" w:eastAsia="Times New Roman" w:hAnsi="Times New Roman" w:cs="Times New Roman" w:hint="default"/>
        <w:b/>
        <w:bCs/>
        <w:spacing w:val="-1"/>
        <w:w w:val="100"/>
        <w:sz w:val="22"/>
        <w:szCs w:val="22"/>
      </w:rPr>
    </w:lvl>
    <w:lvl w:ilvl="1" w:tplc="BCEC2220">
      <w:start w:val="1"/>
      <w:numFmt w:val="upperLetter"/>
      <w:lvlText w:val="%2."/>
      <w:lvlJc w:val="left"/>
      <w:pPr>
        <w:ind w:left="369" w:hanging="270"/>
      </w:pPr>
      <w:rPr>
        <w:rFonts w:ascii="Times New Roman" w:eastAsia="Times New Roman" w:hAnsi="Times New Roman" w:cs="Times New Roman" w:hint="default"/>
        <w:spacing w:val="-1"/>
        <w:w w:val="100"/>
        <w:sz w:val="22"/>
        <w:szCs w:val="22"/>
      </w:rPr>
    </w:lvl>
    <w:lvl w:ilvl="2" w:tplc="941A2E22">
      <w:numFmt w:val="bullet"/>
      <w:lvlText w:val="•"/>
      <w:lvlJc w:val="left"/>
      <w:pPr>
        <w:ind w:left="380" w:hanging="270"/>
      </w:pPr>
      <w:rPr>
        <w:rFonts w:hint="default"/>
      </w:rPr>
    </w:lvl>
    <w:lvl w:ilvl="3" w:tplc="260AAF7E">
      <w:numFmt w:val="bullet"/>
      <w:lvlText w:val="•"/>
      <w:lvlJc w:val="left"/>
      <w:pPr>
        <w:ind w:left="1495" w:hanging="270"/>
      </w:pPr>
      <w:rPr>
        <w:rFonts w:hint="default"/>
      </w:rPr>
    </w:lvl>
    <w:lvl w:ilvl="4" w:tplc="E08AAC3E">
      <w:numFmt w:val="bullet"/>
      <w:lvlText w:val="•"/>
      <w:lvlJc w:val="left"/>
      <w:pPr>
        <w:ind w:left="2610" w:hanging="270"/>
      </w:pPr>
      <w:rPr>
        <w:rFonts w:hint="default"/>
      </w:rPr>
    </w:lvl>
    <w:lvl w:ilvl="5" w:tplc="5F4C7A22">
      <w:numFmt w:val="bullet"/>
      <w:lvlText w:val="•"/>
      <w:lvlJc w:val="left"/>
      <w:pPr>
        <w:ind w:left="3725" w:hanging="270"/>
      </w:pPr>
      <w:rPr>
        <w:rFonts w:hint="default"/>
      </w:rPr>
    </w:lvl>
    <w:lvl w:ilvl="6" w:tplc="D56ACD90">
      <w:numFmt w:val="bullet"/>
      <w:lvlText w:val="•"/>
      <w:lvlJc w:val="left"/>
      <w:pPr>
        <w:ind w:left="4840" w:hanging="270"/>
      </w:pPr>
      <w:rPr>
        <w:rFonts w:hint="default"/>
      </w:rPr>
    </w:lvl>
    <w:lvl w:ilvl="7" w:tplc="B2CCE068">
      <w:numFmt w:val="bullet"/>
      <w:lvlText w:val="•"/>
      <w:lvlJc w:val="left"/>
      <w:pPr>
        <w:ind w:left="5955" w:hanging="270"/>
      </w:pPr>
      <w:rPr>
        <w:rFonts w:hint="default"/>
      </w:rPr>
    </w:lvl>
    <w:lvl w:ilvl="8" w:tplc="A80EB96C">
      <w:numFmt w:val="bullet"/>
      <w:lvlText w:val="•"/>
      <w:lvlJc w:val="left"/>
      <w:pPr>
        <w:ind w:left="7070" w:hanging="270"/>
      </w:pPr>
      <w:rPr>
        <w:rFonts w:hint="default"/>
      </w:rPr>
    </w:lvl>
  </w:abstractNum>
  <w:abstractNum w:abstractNumId="8">
    <w:nsid w:val="1A5B5B96"/>
    <w:multiLevelType w:val="hybridMultilevel"/>
    <w:tmpl w:val="67B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D59DC"/>
    <w:multiLevelType w:val="hybridMultilevel"/>
    <w:tmpl w:val="E53CE052"/>
    <w:lvl w:ilvl="0" w:tplc="F6F602FC">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nsid w:val="2BD70D03"/>
    <w:multiLevelType w:val="multilevel"/>
    <w:tmpl w:val="9D400A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98099F"/>
    <w:multiLevelType w:val="multilevel"/>
    <w:tmpl w:val="2514E1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306435BB"/>
    <w:multiLevelType w:val="multilevel"/>
    <w:tmpl w:val="A2B46074"/>
    <w:lvl w:ilvl="0">
      <w:start w:val="1"/>
      <w:numFmt w:val="decimal"/>
      <w:lvlText w:val="%1."/>
      <w:lvlJc w:val="left"/>
      <w:pPr>
        <w:ind w:left="3870" w:hanging="360"/>
      </w:pPr>
      <w:rPr>
        <w:rFonts w:hint="default"/>
      </w:r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3870" w:hanging="360"/>
      </w:pPr>
      <w:rPr>
        <w:rFonts w:ascii="Times New Roman" w:eastAsiaTheme="minorHAnsi" w:hAnsi="Times New Roman" w:cs="Times New Roman"/>
      </w:r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3">
    <w:nsid w:val="4C731CD7"/>
    <w:multiLevelType w:val="multilevel"/>
    <w:tmpl w:val="110AE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18450A"/>
    <w:multiLevelType w:val="hybridMultilevel"/>
    <w:tmpl w:val="D708D73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87043F"/>
    <w:multiLevelType w:val="hybridMultilevel"/>
    <w:tmpl w:val="62DE6DE0"/>
    <w:lvl w:ilvl="0" w:tplc="AD6CB94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D80E0F"/>
    <w:multiLevelType w:val="hybridMultilevel"/>
    <w:tmpl w:val="5AD4C89A"/>
    <w:lvl w:ilvl="0" w:tplc="AB78B24A">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17">
    <w:nsid w:val="709A01EC"/>
    <w:multiLevelType w:val="hybridMultilevel"/>
    <w:tmpl w:val="7D00F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D3F29"/>
    <w:multiLevelType w:val="hybridMultilevel"/>
    <w:tmpl w:val="71A069AE"/>
    <w:lvl w:ilvl="0" w:tplc="CAD4DEE4">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7B041C85"/>
    <w:multiLevelType w:val="hybridMultilevel"/>
    <w:tmpl w:val="09881406"/>
    <w:lvl w:ilvl="0" w:tplc="8F3C62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1"/>
  </w:num>
  <w:num w:numId="10">
    <w:abstractNumId w:val="8"/>
  </w:num>
  <w:num w:numId="11">
    <w:abstractNumId w:val="15"/>
  </w:num>
  <w:num w:numId="12">
    <w:abstractNumId w:val="9"/>
  </w:num>
  <w:num w:numId="13">
    <w:abstractNumId w:val="18"/>
  </w:num>
  <w:num w:numId="14">
    <w:abstractNumId w:val="10"/>
  </w:num>
  <w:num w:numId="15">
    <w:abstractNumId w:val="17"/>
  </w:num>
  <w:num w:numId="16">
    <w:abstractNumId w:val="16"/>
  </w:num>
  <w:num w:numId="17">
    <w:abstractNumId w:val="19"/>
  </w:num>
  <w:num w:numId="18">
    <w:abstractNumId w:val="14"/>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1309AD"/>
    <w:rsid w:val="00005DDB"/>
    <w:rsid w:val="0002548B"/>
    <w:rsid w:val="0003744E"/>
    <w:rsid w:val="0006689F"/>
    <w:rsid w:val="00071886"/>
    <w:rsid w:val="000720DB"/>
    <w:rsid w:val="000D0B93"/>
    <w:rsid w:val="000D3E54"/>
    <w:rsid w:val="000F53D5"/>
    <w:rsid w:val="000F5D28"/>
    <w:rsid w:val="001309AD"/>
    <w:rsid w:val="00143559"/>
    <w:rsid w:val="001814EA"/>
    <w:rsid w:val="001A014E"/>
    <w:rsid w:val="001A2C2E"/>
    <w:rsid w:val="001A7F95"/>
    <w:rsid w:val="001B3CD5"/>
    <w:rsid w:val="001E380A"/>
    <w:rsid w:val="001E61D7"/>
    <w:rsid w:val="00201C55"/>
    <w:rsid w:val="002326C4"/>
    <w:rsid w:val="00255348"/>
    <w:rsid w:val="0025671B"/>
    <w:rsid w:val="00273D4A"/>
    <w:rsid w:val="002857CF"/>
    <w:rsid w:val="002A5354"/>
    <w:rsid w:val="002C6919"/>
    <w:rsid w:val="00314843"/>
    <w:rsid w:val="00346245"/>
    <w:rsid w:val="00364D54"/>
    <w:rsid w:val="0037561D"/>
    <w:rsid w:val="003777F0"/>
    <w:rsid w:val="003972C3"/>
    <w:rsid w:val="003A4047"/>
    <w:rsid w:val="003C715D"/>
    <w:rsid w:val="003E716F"/>
    <w:rsid w:val="003F3427"/>
    <w:rsid w:val="00416183"/>
    <w:rsid w:val="004436CA"/>
    <w:rsid w:val="004B67CD"/>
    <w:rsid w:val="004C69CB"/>
    <w:rsid w:val="004E461C"/>
    <w:rsid w:val="00522E69"/>
    <w:rsid w:val="0052333B"/>
    <w:rsid w:val="00523E9C"/>
    <w:rsid w:val="00536395"/>
    <w:rsid w:val="005628B3"/>
    <w:rsid w:val="00572AD6"/>
    <w:rsid w:val="00572D1E"/>
    <w:rsid w:val="00580B94"/>
    <w:rsid w:val="005B2E36"/>
    <w:rsid w:val="005C54C4"/>
    <w:rsid w:val="005D1B0F"/>
    <w:rsid w:val="005E52B0"/>
    <w:rsid w:val="005F3FE7"/>
    <w:rsid w:val="00627E3C"/>
    <w:rsid w:val="00646430"/>
    <w:rsid w:val="00646CD9"/>
    <w:rsid w:val="00657317"/>
    <w:rsid w:val="00660034"/>
    <w:rsid w:val="00671148"/>
    <w:rsid w:val="006A269D"/>
    <w:rsid w:val="006A649C"/>
    <w:rsid w:val="006B4CF3"/>
    <w:rsid w:val="006E39D1"/>
    <w:rsid w:val="00727949"/>
    <w:rsid w:val="00767B9C"/>
    <w:rsid w:val="00785D7F"/>
    <w:rsid w:val="00790208"/>
    <w:rsid w:val="007D044B"/>
    <w:rsid w:val="007E253E"/>
    <w:rsid w:val="007E30C9"/>
    <w:rsid w:val="007E3F4A"/>
    <w:rsid w:val="007E679F"/>
    <w:rsid w:val="007F5B9A"/>
    <w:rsid w:val="00844D70"/>
    <w:rsid w:val="008506E7"/>
    <w:rsid w:val="008804B7"/>
    <w:rsid w:val="00893ED8"/>
    <w:rsid w:val="008C5E12"/>
    <w:rsid w:val="008E282F"/>
    <w:rsid w:val="008E3C8A"/>
    <w:rsid w:val="008E731C"/>
    <w:rsid w:val="00912E34"/>
    <w:rsid w:val="00917A20"/>
    <w:rsid w:val="009203C2"/>
    <w:rsid w:val="00973F6C"/>
    <w:rsid w:val="009767E5"/>
    <w:rsid w:val="0097736B"/>
    <w:rsid w:val="00997281"/>
    <w:rsid w:val="009B7B5A"/>
    <w:rsid w:val="009D3FA0"/>
    <w:rsid w:val="009D4820"/>
    <w:rsid w:val="009F0372"/>
    <w:rsid w:val="009F54A0"/>
    <w:rsid w:val="00A273E2"/>
    <w:rsid w:val="00A3026A"/>
    <w:rsid w:val="00A45D5D"/>
    <w:rsid w:val="00A51518"/>
    <w:rsid w:val="00A73EEC"/>
    <w:rsid w:val="00A81F99"/>
    <w:rsid w:val="00A94078"/>
    <w:rsid w:val="00A96C79"/>
    <w:rsid w:val="00AC5F33"/>
    <w:rsid w:val="00AE10DA"/>
    <w:rsid w:val="00AF02EF"/>
    <w:rsid w:val="00B33EE4"/>
    <w:rsid w:val="00B3673A"/>
    <w:rsid w:val="00B422F9"/>
    <w:rsid w:val="00B44FAB"/>
    <w:rsid w:val="00B6571C"/>
    <w:rsid w:val="00B72857"/>
    <w:rsid w:val="00B83D1D"/>
    <w:rsid w:val="00BB17FD"/>
    <w:rsid w:val="00BF6237"/>
    <w:rsid w:val="00C33FFD"/>
    <w:rsid w:val="00C51302"/>
    <w:rsid w:val="00C55D78"/>
    <w:rsid w:val="00CA3927"/>
    <w:rsid w:val="00CF0382"/>
    <w:rsid w:val="00CF5FEB"/>
    <w:rsid w:val="00D04646"/>
    <w:rsid w:val="00D05862"/>
    <w:rsid w:val="00D25136"/>
    <w:rsid w:val="00D45505"/>
    <w:rsid w:val="00D82704"/>
    <w:rsid w:val="00D84BBC"/>
    <w:rsid w:val="00D94271"/>
    <w:rsid w:val="00D973F5"/>
    <w:rsid w:val="00DA0B67"/>
    <w:rsid w:val="00E13046"/>
    <w:rsid w:val="00E2556C"/>
    <w:rsid w:val="00E30840"/>
    <w:rsid w:val="00E75F24"/>
    <w:rsid w:val="00E86D75"/>
    <w:rsid w:val="00E91CD4"/>
    <w:rsid w:val="00EE2FAA"/>
    <w:rsid w:val="00EF5236"/>
    <w:rsid w:val="00EF56A2"/>
    <w:rsid w:val="00EF7129"/>
    <w:rsid w:val="00F06E4A"/>
    <w:rsid w:val="00F10B41"/>
    <w:rsid w:val="00F11104"/>
    <w:rsid w:val="00F2620A"/>
    <w:rsid w:val="00F26957"/>
    <w:rsid w:val="00F27C6A"/>
    <w:rsid w:val="00F376E6"/>
    <w:rsid w:val="00F65C91"/>
    <w:rsid w:val="00F67AA9"/>
    <w:rsid w:val="00F77860"/>
    <w:rsid w:val="00F8339A"/>
    <w:rsid w:val="00FB2814"/>
    <w:rsid w:val="00FC424D"/>
    <w:rsid w:val="00FD2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20"/>
  </w:style>
  <w:style w:type="paragraph" w:styleId="Heading3">
    <w:name w:val="heading 3"/>
    <w:basedOn w:val="Normal"/>
    <w:link w:val="Heading3Char"/>
    <w:uiPriority w:val="9"/>
    <w:qFormat/>
    <w:rsid w:val="00EF71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309AD"/>
  </w:style>
  <w:style w:type="paragraph" w:styleId="BalloonText">
    <w:name w:val="Balloon Text"/>
    <w:basedOn w:val="Normal"/>
    <w:link w:val="BalloonTextChar"/>
    <w:uiPriority w:val="99"/>
    <w:semiHidden/>
    <w:unhideWhenUsed/>
    <w:rsid w:val="0084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70"/>
    <w:rPr>
      <w:rFonts w:ascii="Tahoma" w:hAnsi="Tahoma" w:cs="Tahoma"/>
      <w:sz w:val="16"/>
      <w:szCs w:val="16"/>
    </w:rPr>
  </w:style>
  <w:style w:type="paragraph" w:styleId="NoSpacing">
    <w:name w:val="No Spacing"/>
    <w:uiPriority w:val="1"/>
    <w:qFormat/>
    <w:rsid w:val="00844D70"/>
    <w:pPr>
      <w:spacing w:after="0" w:line="240" w:lineRule="auto"/>
    </w:pPr>
  </w:style>
  <w:style w:type="paragraph" w:customStyle="1" w:styleId="ListParagraph1">
    <w:name w:val="List Paragraph1"/>
    <w:basedOn w:val="Normal"/>
    <w:uiPriority w:val="34"/>
    <w:qFormat/>
    <w:rsid w:val="00FB2814"/>
    <w:pPr>
      <w:ind w:left="720"/>
      <w:contextualSpacing/>
    </w:pPr>
    <w:rPr>
      <w:rFonts w:ascii="Calibri" w:eastAsia="Calibri" w:hAnsi="Calibri" w:cs="Times New Roman"/>
    </w:rPr>
  </w:style>
  <w:style w:type="paragraph" w:styleId="ListParagraph">
    <w:name w:val="List Paragraph"/>
    <w:basedOn w:val="Normal"/>
    <w:uiPriority w:val="34"/>
    <w:qFormat/>
    <w:rsid w:val="005C54C4"/>
    <w:pPr>
      <w:ind w:left="720"/>
      <w:contextualSpacing/>
    </w:pPr>
  </w:style>
  <w:style w:type="table" w:styleId="TableGrid">
    <w:name w:val="Table Grid"/>
    <w:basedOn w:val="TableNormal"/>
    <w:uiPriority w:val="39"/>
    <w:rsid w:val="000F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F71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712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571C"/>
    <w:rPr>
      <w:color w:val="808080"/>
    </w:rPr>
  </w:style>
  <w:style w:type="character" w:styleId="Hyperlink">
    <w:name w:val="Hyperlink"/>
    <w:basedOn w:val="DefaultParagraphFont"/>
    <w:uiPriority w:val="99"/>
    <w:unhideWhenUsed/>
    <w:rsid w:val="009767E5"/>
    <w:rPr>
      <w:color w:val="FDAB2A" w:themeColor="hyperlink"/>
      <w:u w:val="single"/>
    </w:rPr>
  </w:style>
  <w:style w:type="paragraph" w:styleId="Footer">
    <w:name w:val="footer"/>
    <w:basedOn w:val="Normal"/>
    <w:link w:val="FooterChar"/>
    <w:uiPriority w:val="99"/>
    <w:unhideWhenUsed/>
    <w:rsid w:val="007F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9A"/>
  </w:style>
  <w:style w:type="paragraph" w:styleId="BodyText">
    <w:name w:val="Body Text"/>
    <w:basedOn w:val="Normal"/>
    <w:link w:val="BodyTextChar"/>
    <w:uiPriority w:val="1"/>
    <w:unhideWhenUsed/>
    <w:qFormat/>
    <w:rsid w:val="007F5B9A"/>
    <w:pPr>
      <w:spacing w:after="120"/>
    </w:pPr>
  </w:style>
  <w:style w:type="character" w:customStyle="1" w:styleId="BodyTextChar">
    <w:name w:val="Body Text Char"/>
    <w:basedOn w:val="DefaultParagraphFont"/>
    <w:link w:val="BodyText"/>
    <w:uiPriority w:val="1"/>
    <w:rsid w:val="007F5B9A"/>
  </w:style>
  <w:style w:type="table" w:customStyle="1" w:styleId="TableGrid1">
    <w:name w:val="Table Grid1"/>
    <w:basedOn w:val="TableNormal"/>
    <w:uiPriority w:val="39"/>
    <w:rsid w:val="007F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9D1"/>
  </w:style>
  <w:style w:type="character" w:styleId="Emphasis">
    <w:name w:val="Emphasis"/>
    <w:basedOn w:val="DefaultParagraphFont"/>
    <w:uiPriority w:val="20"/>
    <w:qFormat/>
    <w:rsid w:val="00785D7F"/>
    <w:rPr>
      <w:i/>
      <w:iCs/>
    </w:rPr>
  </w:style>
  <w:style w:type="character" w:styleId="Strong">
    <w:name w:val="Strong"/>
    <w:basedOn w:val="DefaultParagraphFont"/>
    <w:uiPriority w:val="22"/>
    <w:qFormat/>
    <w:rsid w:val="00785D7F"/>
    <w:rPr>
      <w:b/>
      <w:bCs/>
    </w:rPr>
  </w:style>
  <w:style w:type="table" w:customStyle="1" w:styleId="TableGrid0">
    <w:name w:val="TableGrid"/>
    <w:rsid w:val="004B67CD"/>
    <w:pPr>
      <w:spacing w:after="0" w:line="240" w:lineRule="auto"/>
    </w:pPr>
    <w:rPr>
      <w:rFonts w:eastAsiaTheme="minorEastAsia"/>
      <w:lang w:val="id-ID" w:eastAsia="id-ID"/>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A5151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1518"/>
    <w:rPr>
      <w:rFonts w:ascii="Consolas" w:hAnsi="Consolas" w:cs="Consolas"/>
      <w:sz w:val="20"/>
      <w:szCs w:val="20"/>
    </w:rPr>
  </w:style>
  <w:style w:type="character" w:customStyle="1" w:styleId="arttitle">
    <w:name w:val="art_title"/>
    <w:basedOn w:val="DefaultParagraphFont"/>
    <w:rsid w:val="008506E7"/>
  </w:style>
  <w:style w:type="character" w:customStyle="1" w:styleId="serialtitle">
    <w:name w:val="serial_title"/>
    <w:basedOn w:val="DefaultParagraphFont"/>
    <w:rsid w:val="008506E7"/>
  </w:style>
  <w:style w:type="character" w:customStyle="1" w:styleId="volumeissue">
    <w:name w:val="volume_issue"/>
    <w:basedOn w:val="DefaultParagraphFont"/>
    <w:rsid w:val="008506E7"/>
  </w:style>
  <w:style w:type="character" w:customStyle="1" w:styleId="pagerange">
    <w:name w:val="page_range"/>
    <w:basedOn w:val="DefaultParagraphFont"/>
    <w:rsid w:val="008506E7"/>
  </w:style>
  <w:style w:type="character" w:customStyle="1" w:styleId="doilink">
    <w:name w:val="doi_link"/>
    <w:basedOn w:val="DefaultParagraphFont"/>
    <w:rsid w:val="008506E7"/>
  </w:style>
</w:styles>
</file>

<file path=word/webSettings.xml><?xml version="1.0" encoding="utf-8"?>
<w:webSettings xmlns:r="http://schemas.openxmlformats.org/officeDocument/2006/relationships" xmlns:w="http://schemas.openxmlformats.org/wordprocessingml/2006/main">
  <w:divs>
    <w:div w:id="240604076">
      <w:bodyDiv w:val="1"/>
      <w:marLeft w:val="0"/>
      <w:marRight w:val="0"/>
      <w:marTop w:val="0"/>
      <w:marBottom w:val="0"/>
      <w:divBdr>
        <w:top w:val="none" w:sz="0" w:space="0" w:color="auto"/>
        <w:left w:val="none" w:sz="0" w:space="0" w:color="auto"/>
        <w:bottom w:val="none" w:sz="0" w:space="0" w:color="auto"/>
        <w:right w:val="none" w:sz="0" w:space="0" w:color="auto"/>
      </w:divBdr>
      <w:divsChild>
        <w:div w:id="271593412">
          <w:marLeft w:val="0"/>
          <w:marRight w:val="0"/>
          <w:marTop w:val="0"/>
          <w:marBottom w:val="0"/>
          <w:divBdr>
            <w:top w:val="none" w:sz="0" w:space="0" w:color="auto"/>
            <w:left w:val="none" w:sz="0" w:space="0" w:color="auto"/>
            <w:bottom w:val="none" w:sz="0" w:space="0" w:color="auto"/>
            <w:right w:val="none" w:sz="0" w:space="0" w:color="auto"/>
          </w:divBdr>
          <w:divsChild>
            <w:div w:id="4450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1940">
      <w:bodyDiv w:val="1"/>
      <w:marLeft w:val="0"/>
      <w:marRight w:val="0"/>
      <w:marTop w:val="0"/>
      <w:marBottom w:val="0"/>
      <w:divBdr>
        <w:top w:val="none" w:sz="0" w:space="0" w:color="auto"/>
        <w:left w:val="none" w:sz="0" w:space="0" w:color="auto"/>
        <w:bottom w:val="none" w:sz="0" w:space="0" w:color="auto"/>
        <w:right w:val="none" w:sz="0" w:space="0" w:color="auto"/>
      </w:divBdr>
      <w:divsChild>
        <w:div w:id="1273972127">
          <w:marLeft w:val="0"/>
          <w:marRight w:val="0"/>
          <w:marTop w:val="0"/>
          <w:marBottom w:val="0"/>
          <w:divBdr>
            <w:top w:val="none" w:sz="0" w:space="0" w:color="auto"/>
            <w:left w:val="none" w:sz="0" w:space="0" w:color="auto"/>
            <w:bottom w:val="none" w:sz="0" w:space="0" w:color="auto"/>
            <w:right w:val="none" w:sz="0" w:space="0" w:color="auto"/>
          </w:divBdr>
          <w:divsChild>
            <w:div w:id="11044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6833">
      <w:bodyDiv w:val="1"/>
      <w:marLeft w:val="0"/>
      <w:marRight w:val="0"/>
      <w:marTop w:val="0"/>
      <w:marBottom w:val="0"/>
      <w:divBdr>
        <w:top w:val="none" w:sz="0" w:space="0" w:color="auto"/>
        <w:left w:val="none" w:sz="0" w:space="0" w:color="auto"/>
        <w:bottom w:val="none" w:sz="0" w:space="0" w:color="auto"/>
        <w:right w:val="none" w:sz="0" w:space="0" w:color="auto"/>
      </w:divBdr>
    </w:div>
    <w:div w:id="337395028">
      <w:bodyDiv w:val="1"/>
      <w:marLeft w:val="0"/>
      <w:marRight w:val="0"/>
      <w:marTop w:val="0"/>
      <w:marBottom w:val="0"/>
      <w:divBdr>
        <w:top w:val="none" w:sz="0" w:space="0" w:color="auto"/>
        <w:left w:val="none" w:sz="0" w:space="0" w:color="auto"/>
        <w:bottom w:val="none" w:sz="0" w:space="0" w:color="auto"/>
        <w:right w:val="none" w:sz="0" w:space="0" w:color="auto"/>
      </w:divBdr>
    </w:div>
    <w:div w:id="493842984">
      <w:bodyDiv w:val="1"/>
      <w:marLeft w:val="0"/>
      <w:marRight w:val="0"/>
      <w:marTop w:val="0"/>
      <w:marBottom w:val="0"/>
      <w:divBdr>
        <w:top w:val="none" w:sz="0" w:space="0" w:color="auto"/>
        <w:left w:val="none" w:sz="0" w:space="0" w:color="auto"/>
        <w:bottom w:val="none" w:sz="0" w:space="0" w:color="auto"/>
        <w:right w:val="none" w:sz="0" w:space="0" w:color="auto"/>
      </w:divBdr>
    </w:div>
    <w:div w:id="495650272">
      <w:bodyDiv w:val="1"/>
      <w:marLeft w:val="0"/>
      <w:marRight w:val="0"/>
      <w:marTop w:val="0"/>
      <w:marBottom w:val="0"/>
      <w:divBdr>
        <w:top w:val="none" w:sz="0" w:space="0" w:color="auto"/>
        <w:left w:val="none" w:sz="0" w:space="0" w:color="auto"/>
        <w:bottom w:val="none" w:sz="0" w:space="0" w:color="auto"/>
        <w:right w:val="none" w:sz="0" w:space="0" w:color="auto"/>
      </w:divBdr>
    </w:div>
    <w:div w:id="504365201">
      <w:bodyDiv w:val="1"/>
      <w:marLeft w:val="0"/>
      <w:marRight w:val="0"/>
      <w:marTop w:val="0"/>
      <w:marBottom w:val="0"/>
      <w:divBdr>
        <w:top w:val="none" w:sz="0" w:space="0" w:color="auto"/>
        <w:left w:val="none" w:sz="0" w:space="0" w:color="auto"/>
        <w:bottom w:val="none" w:sz="0" w:space="0" w:color="auto"/>
        <w:right w:val="none" w:sz="0" w:space="0" w:color="auto"/>
      </w:divBdr>
      <w:divsChild>
        <w:div w:id="1889413641">
          <w:marLeft w:val="0"/>
          <w:marRight w:val="0"/>
          <w:marTop w:val="0"/>
          <w:marBottom w:val="0"/>
          <w:divBdr>
            <w:top w:val="none" w:sz="0" w:space="0" w:color="auto"/>
            <w:left w:val="none" w:sz="0" w:space="0" w:color="auto"/>
            <w:bottom w:val="none" w:sz="0" w:space="0" w:color="auto"/>
            <w:right w:val="none" w:sz="0" w:space="0" w:color="auto"/>
          </w:divBdr>
          <w:divsChild>
            <w:div w:id="1838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610">
      <w:bodyDiv w:val="1"/>
      <w:marLeft w:val="0"/>
      <w:marRight w:val="0"/>
      <w:marTop w:val="0"/>
      <w:marBottom w:val="0"/>
      <w:divBdr>
        <w:top w:val="none" w:sz="0" w:space="0" w:color="auto"/>
        <w:left w:val="none" w:sz="0" w:space="0" w:color="auto"/>
        <w:bottom w:val="none" w:sz="0" w:space="0" w:color="auto"/>
        <w:right w:val="none" w:sz="0" w:space="0" w:color="auto"/>
      </w:divBdr>
      <w:divsChild>
        <w:div w:id="622225116">
          <w:marLeft w:val="0"/>
          <w:marRight w:val="0"/>
          <w:marTop w:val="0"/>
          <w:marBottom w:val="0"/>
          <w:divBdr>
            <w:top w:val="none" w:sz="0" w:space="0" w:color="auto"/>
            <w:left w:val="none" w:sz="0" w:space="0" w:color="auto"/>
            <w:bottom w:val="none" w:sz="0" w:space="0" w:color="auto"/>
            <w:right w:val="none" w:sz="0" w:space="0" w:color="auto"/>
          </w:divBdr>
          <w:divsChild>
            <w:div w:id="11246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8420">
      <w:bodyDiv w:val="1"/>
      <w:marLeft w:val="0"/>
      <w:marRight w:val="0"/>
      <w:marTop w:val="0"/>
      <w:marBottom w:val="0"/>
      <w:divBdr>
        <w:top w:val="none" w:sz="0" w:space="0" w:color="auto"/>
        <w:left w:val="none" w:sz="0" w:space="0" w:color="auto"/>
        <w:bottom w:val="none" w:sz="0" w:space="0" w:color="auto"/>
        <w:right w:val="none" w:sz="0" w:space="0" w:color="auto"/>
      </w:divBdr>
      <w:divsChild>
        <w:div w:id="1502503316">
          <w:marLeft w:val="0"/>
          <w:marRight w:val="0"/>
          <w:marTop w:val="0"/>
          <w:marBottom w:val="0"/>
          <w:divBdr>
            <w:top w:val="none" w:sz="0" w:space="0" w:color="auto"/>
            <w:left w:val="none" w:sz="0" w:space="0" w:color="auto"/>
            <w:bottom w:val="none" w:sz="0" w:space="0" w:color="auto"/>
            <w:right w:val="none" w:sz="0" w:space="0" w:color="auto"/>
          </w:divBdr>
          <w:divsChild>
            <w:div w:id="16123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6321">
      <w:bodyDiv w:val="1"/>
      <w:marLeft w:val="0"/>
      <w:marRight w:val="0"/>
      <w:marTop w:val="0"/>
      <w:marBottom w:val="0"/>
      <w:divBdr>
        <w:top w:val="none" w:sz="0" w:space="0" w:color="auto"/>
        <w:left w:val="none" w:sz="0" w:space="0" w:color="auto"/>
        <w:bottom w:val="none" w:sz="0" w:space="0" w:color="auto"/>
        <w:right w:val="none" w:sz="0" w:space="0" w:color="auto"/>
      </w:divBdr>
      <w:divsChild>
        <w:div w:id="1920484111">
          <w:marLeft w:val="0"/>
          <w:marRight w:val="0"/>
          <w:marTop w:val="0"/>
          <w:marBottom w:val="0"/>
          <w:divBdr>
            <w:top w:val="none" w:sz="0" w:space="0" w:color="auto"/>
            <w:left w:val="none" w:sz="0" w:space="0" w:color="auto"/>
            <w:bottom w:val="none" w:sz="0" w:space="0" w:color="auto"/>
            <w:right w:val="none" w:sz="0" w:space="0" w:color="auto"/>
          </w:divBdr>
          <w:divsChild>
            <w:div w:id="1854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3802">
      <w:bodyDiv w:val="1"/>
      <w:marLeft w:val="0"/>
      <w:marRight w:val="0"/>
      <w:marTop w:val="0"/>
      <w:marBottom w:val="0"/>
      <w:divBdr>
        <w:top w:val="none" w:sz="0" w:space="0" w:color="auto"/>
        <w:left w:val="none" w:sz="0" w:space="0" w:color="auto"/>
        <w:bottom w:val="none" w:sz="0" w:space="0" w:color="auto"/>
        <w:right w:val="none" w:sz="0" w:space="0" w:color="auto"/>
      </w:divBdr>
    </w:div>
    <w:div w:id="598683913">
      <w:bodyDiv w:val="1"/>
      <w:marLeft w:val="0"/>
      <w:marRight w:val="0"/>
      <w:marTop w:val="0"/>
      <w:marBottom w:val="0"/>
      <w:divBdr>
        <w:top w:val="none" w:sz="0" w:space="0" w:color="auto"/>
        <w:left w:val="none" w:sz="0" w:space="0" w:color="auto"/>
        <w:bottom w:val="none" w:sz="0" w:space="0" w:color="auto"/>
        <w:right w:val="none" w:sz="0" w:space="0" w:color="auto"/>
      </w:divBdr>
      <w:divsChild>
        <w:div w:id="1309281752">
          <w:marLeft w:val="0"/>
          <w:marRight w:val="0"/>
          <w:marTop w:val="0"/>
          <w:marBottom w:val="0"/>
          <w:divBdr>
            <w:top w:val="none" w:sz="0" w:space="0" w:color="auto"/>
            <w:left w:val="none" w:sz="0" w:space="0" w:color="auto"/>
            <w:bottom w:val="none" w:sz="0" w:space="0" w:color="auto"/>
            <w:right w:val="none" w:sz="0" w:space="0" w:color="auto"/>
          </w:divBdr>
          <w:divsChild>
            <w:div w:id="1308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8142">
      <w:bodyDiv w:val="1"/>
      <w:marLeft w:val="0"/>
      <w:marRight w:val="0"/>
      <w:marTop w:val="0"/>
      <w:marBottom w:val="0"/>
      <w:divBdr>
        <w:top w:val="none" w:sz="0" w:space="0" w:color="auto"/>
        <w:left w:val="none" w:sz="0" w:space="0" w:color="auto"/>
        <w:bottom w:val="none" w:sz="0" w:space="0" w:color="auto"/>
        <w:right w:val="none" w:sz="0" w:space="0" w:color="auto"/>
      </w:divBdr>
    </w:div>
    <w:div w:id="704525415">
      <w:bodyDiv w:val="1"/>
      <w:marLeft w:val="0"/>
      <w:marRight w:val="0"/>
      <w:marTop w:val="0"/>
      <w:marBottom w:val="0"/>
      <w:divBdr>
        <w:top w:val="none" w:sz="0" w:space="0" w:color="auto"/>
        <w:left w:val="none" w:sz="0" w:space="0" w:color="auto"/>
        <w:bottom w:val="none" w:sz="0" w:space="0" w:color="auto"/>
        <w:right w:val="none" w:sz="0" w:space="0" w:color="auto"/>
      </w:divBdr>
    </w:div>
    <w:div w:id="754328410">
      <w:bodyDiv w:val="1"/>
      <w:marLeft w:val="0"/>
      <w:marRight w:val="0"/>
      <w:marTop w:val="0"/>
      <w:marBottom w:val="0"/>
      <w:divBdr>
        <w:top w:val="none" w:sz="0" w:space="0" w:color="auto"/>
        <w:left w:val="none" w:sz="0" w:space="0" w:color="auto"/>
        <w:bottom w:val="none" w:sz="0" w:space="0" w:color="auto"/>
        <w:right w:val="none" w:sz="0" w:space="0" w:color="auto"/>
      </w:divBdr>
    </w:div>
    <w:div w:id="997147431">
      <w:bodyDiv w:val="1"/>
      <w:marLeft w:val="0"/>
      <w:marRight w:val="0"/>
      <w:marTop w:val="0"/>
      <w:marBottom w:val="0"/>
      <w:divBdr>
        <w:top w:val="none" w:sz="0" w:space="0" w:color="auto"/>
        <w:left w:val="none" w:sz="0" w:space="0" w:color="auto"/>
        <w:bottom w:val="none" w:sz="0" w:space="0" w:color="auto"/>
        <w:right w:val="none" w:sz="0" w:space="0" w:color="auto"/>
      </w:divBdr>
      <w:divsChild>
        <w:div w:id="1397240300">
          <w:marLeft w:val="0"/>
          <w:marRight w:val="0"/>
          <w:marTop w:val="0"/>
          <w:marBottom w:val="0"/>
          <w:divBdr>
            <w:top w:val="none" w:sz="0" w:space="0" w:color="auto"/>
            <w:left w:val="none" w:sz="0" w:space="0" w:color="auto"/>
            <w:bottom w:val="none" w:sz="0" w:space="0" w:color="auto"/>
            <w:right w:val="none" w:sz="0" w:space="0" w:color="auto"/>
          </w:divBdr>
          <w:divsChild>
            <w:div w:id="9563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3692">
      <w:bodyDiv w:val="1"/>
      <w:marLeft w:val="0"/>
      <w:marRight w:val="0"/>
      <w:marTop w:val="0"/>
      <w:marBottom w:val="0"/>
      <w:divBdr>
        <w:top w:val="none" w:sz="0" w:space="0" w:color="auto"/>
        <w:left w:val="none" w:sz="0" w:space="0" w:color="auto"/>
        <w:bottom w:val="none" w:sz="0" w:space="0" w:color="auto"/>
        <w:right w:val="none" w:sz="0" w:space="0" w:color="auto"/>
      </w:divBdr>
      <w:divsChild>
        <w:div w:id="1725592612">
          <w:marLeft w:val="0"/>
          <w:marRight w:val="0"/>
          <w:marTop w:val="0"/>
          <w:marBottom w:val="0"/>
          <w:divBdr>
            <w:top w:val="none" w:sz="0" w:space="0" w:color="auto"/>
            <w:left w:val="none" w:sz="0" w:space="0" w:color="auto"/>
            <w:bottom w:val="none" w:sz="0" w:space="0" w:color="auto"/>
            <w:right w:val="none" w:sz="0" w:space="0" w:color="auto"/>
          </w:divBdr>
          <w:divsChild>
            <w:div w:id="2116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043">
      <w:bodyDiv w:val="1"/>
      <w:marLeft w:val="0"/>
      <w:marRight w:val="0"/>
      <w:marTop w:val="0"/>
      <w:marBottom w:val="0"/>
      <w:divBdr>
        <w:top w:val="none" w:sz="0" w:space="0" w:color="auto"/>
        <w:left w:val="none" w:sz="0" w:space="0" w:color="auto"/>
        <w:bottom w:val="none" w:sz="0" w:space="0" w:color="auto"/>
        <w:right w:val="none" w:sz="0" w:space="0" w:color="auto"/>
      </w:divBdr>
      <w:divsChild>
        <w:div w:id="439842900">
          <w:marLeft w:val="0"/>
          <w:marRight w:val="0"/>
          <w:marTop w:val="0"/>
          <w:marBottom w:val="0"/>
          <w:divBdr>
            <w:top w:val="none" w:sz="0" w:space="0" w:color="auto"/>
            <w:left w:val="none" w:sz="0" w:space="0" w:color="auto"/>
            <w:bottom w:val="none" w:sz="0" w:space="0" w:color="auto"/>
            <w:right w:val="none" w:sz="0" w:space="0" w:color="auto"/>
          </w:divBdr>
          <w:divsChild>
            <w:div w:id="2033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234">
      <w:bodyDiv w:val="1"/>
      <w:marLeft w:val="0"/>
      <w:marRight w:val="0"/>
      <w:marTop w:val="0"/>
      <w:marBottom w:val="0"/>
      <w:divBdr>
        <w:top w:val="none" w:sz="0" w:space="0" w:color="auto"/>
        <w:left w:val="none" w:sz="0" w:space="0" w:color="auto"/>
        <w:bottom w:val="none" w:sz="0" w:space="0" w:color="auto"/>
        <w:right w:val="none" w:sz="0" w:space="0" w:color="auto"/>
      </w:divBdr>
    </w:div>
    <w:div w:id="1282955335">
      <w:bodyDiv w:val="1"/>
      <w:marLeft w:val="0"/>
      <w:marRight w:val="0"/>
      <w:marTop w:val="0"/>
      <w:marBottom w:val="0"/>
      <w:divBdr>
        <w:top w:val="none" w:sz="0" w:space="0" w:color="auto"/>
        <w:left w:val="none" w:sz="0" w:space="0" w:color="auto"/>
        <w:bottom w:val="none" w:sz="0" w:space="0" w:color="auto"/>
        <w:right w:val="none" w:sz="0" w:space="0" w:color="auto"/>
      </w:divBdr>
    </w:div>
    <w:div w:id="1346249504">
      <w:bodyDiv w:val="1"/>
      <w:marLeft w:val="0"/>
      <w:marRight w:val="0"/>
      <w:marTop w:val="0"/>
      <w:marBottom w:val="0"/>
      <w:divBdr>
        <w:top w:val="none" w:sz="0" w:space="0" w:color="auto"/>
        <w:left w:val="none" w:sz="0" w:space="0" w:color="auto"/>
        <w:bottom w:val="none" w:sz="0" w:space="0" w:color="auto"/>
        <w:right w:val="none" w:sz="0" w:space="0" w:color="auto"/>
      </w:divBdr>
    </w:div>
    <w:div w:id="1358504953">
      <w:bodyDiv w:val="1"/>
      <w:marLeft w:val="0"/>
      <w:marRight w:val="0"/>
      <w:marTop w:val="0"/>
      <w:marBottom w:val="0"/>
      <w:divBdr>
        <w:top w:val="none" w:sz="0" w:space="0" w:color="auto"/>
        <w:left w:val="none" w:sz="0" w:space="0" w:color="auto"/>
        <w:bottom w:val="none" w:sz="0" w:space="0" w:color="auto"/>
        <w:right w:val="none" w:sz="0" w:space="0" w:color="auto"/>
      </w:divBdr>
    </w:div>
    <w:div w:id="1537352056">
      <w:bodyDiv w:val="1"/>
      <w:marLeft w:val="0"/>
      <w:marRight w:val="0"/>
      <w:marTop w:val="0"/>
      <w:marBottom w:val="0"/>
      <w:divBdr>
        <w:top w:val="none" w:sz="0" w:space="0" w:color="auto"/>
        <w:left w:val="none" w:sz="0" w:space="0" w:color="auto"/>
        <w:bottom w:val="none" w:sz="0" w:space="0" w:color="auto"/>
        <w:right w:val="none" w:sz="0" w:space="0" w:color="auto"/>
      </w:divBdr>
    </w:div>
    <w:div w:id="1697777463">
      <w:bodyDiv w:val="1"/>
      <w:marLeft w:val="0"/>
      <w:marRight w:val="0"/>
      <w:marTop w:val="0"/>
      <w:marBottom w:val="0"/>
      <w:divBdr>
        <w:top w:val="none" w:sz="0" w:space="0" w:color="auto"/>
        <w:left w:val="none" w:sz="0" w:space="0" w:color="auto"/>
        <w:bottom w:val="none" w:sz="0" w:space="0" w:color="auto"/>
        <w:right w:val="none" w:sz="0" w:space="0" w:color="auto"/>
      </w:divBdr>
      <w:divsChild>
        <w:div w:id="2047439312">
          <w:marLeft w:val="0"/>
          <w:marRight w:val="0"/>
          <w:marTop w:val="0"/>
          <w:marBottom w:val="0"/>
          <w:divBdr>
            <w:top w:val="none" w:sz="0" w:space="0" w:color="auto"/>
            <w:left w:val="none" w:sz="0" w:space="0" w:color="auto"/>
            <w:bottom w:val="none" w:sz="0" w:space="0" w:color="auto"/>
            <w:right w:val="none" w:sz="0" w:space="0" w:color="auto"/>
          </w:divBdr>
          <w:divsChild>
            <w:div w:id="2110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7168">
      <w:bodyDiv w:val="1"/>
      <w:marLeft w:val="0"/>
      <w:marRight w:val="0"/>
      <w:marTop w:val="0"/>
      <w:marBottom w:val="0"/>
      <w:divBdr>
        <w:top w:val="none" w:sz="0" w:space="0" w:color="auto"/>
        <w:left w:val="none" w:sz="0" w:space="0" w:color="auto"/>
        <w:bottom w:val="none" w:sz="0" w:space="0" w:color="auto"/>
        <w:right w:val="none" w:sz="0" w:space="0" w:color="auto"/>
      </w:divBdr>
      <w:divsChild>
        <w:div w:id="722827195">
          <w:marLeft w:val="0"/>
          <w:marRight w:val="0"/>
          <w:marTop w:val="0"/>
          <w:marBottom w:val="0"/>
          <w:divBdr>
            <w:top w:val="none" w:sz="0" w:space="0" w:color="auto"/>
            <w:left w:val="none" w:sz="0" w:space="0" w:color="auto"/>
            <w:bottom w:val="none" w:sz="0" w:space="0" w:color="auto"/>
            <w:right w:val="none" w:sz="0" w:space="0" w:color="auto"/>
          </w:divBdr>
          <w:divsChild>
            <w:div w:id="16167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697">
      <w:bodyDiv w:val="1"/>
      <w:marLeft w:val="0"/>
      <w:marRight w:val="0"/>
      <w:marTop w:val="0"/>
      <w:marBottom w:val="0"/>
      <w:divBdr>
        <w:top w:val="none" w:sz="0" w:space="0" w:color="auto"/>
        <w:left w:val="none" w:sz="0" w:space="0" w:color="auto"/>
        <w:bottom w:val="none" w:sz="0" w:space="0" w:color="auto"/>
        <w:right w:val="none" w:sz="0" w:space="0" w:color="auto"/>
      </w:divBdr>
      <w:divsChild>
        <w:div w:id="1729574358">
          <w:marLeft w:val="0"/>
          <w:marRight w:val="0"/>
          <w:marTop w:val="0"/>
          <w:marBottom w:val="0"/>
          <w:divBdr>
            <w:top w:val="none" w:sz="0" w:space="0" w:color="auto"/>
            <w:left w:val="none" w:sz="0" w:space="0" w:color="auto"/>
            <w:bottom w:val="none" w:sz="0" w:space="0" w:color="auto"/>
            <w:right w:val="none" w:sz="0" w:space="0" w:color="auto"/>
          </w:divBdr>
          <w:divsChild>
            <w:div w:id="5565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038">
      <w:bodyDiv w:val="1"/>
      <w:marLeft w:val="0"/>
      <w:marRight w:val="0"/>
      <w:marTop w:val="0"/>
      <w:marBottom w:val="0"/>
      <w:divBdr>
        <w:top w:val="none" w:sz="0" w:space="0" w:color="auto"/>
        <w:left w:val="none" w:sz="0" w:space="0" w:color="auto"/>
        <w:bottom w:val="none" w:sz="0" w:space="0" w:color="auto"/>
        <w:right w:val="none" w:sz="0" w:space="0" w:color="auto"/>
      </w:divBdr>
    </w:div>
    <w:div w:id="1916628968">
      <w:bodyDiv w:val="1"/>
      <w:marLeft w:val="0"/>
      <w:marRight w:val="0"/>
      <w:marTop w:val="0"/>
      <w:marBottom w:val="0"/>
      <w:divBdr>
        <w:top w:val="none" w:sz="0" w:space="0" w:color="auto"/>
        <w:left w:val="none" w:sz="0" w:space="0" w:color="auto"/>
        <w:bottom w:val="none" w:sz="0" w:space="0" w:color="auto"/>
        <w:right w:val="none" w:sz="0" w:space="0" w:color="auto"/>
      </w:divBdr>
      <w:divsChild>
        <w:div w:id="119883574">
          <w:marLeft w:val="0"/>
          <w:marRight w:val="0"/>
          <w:marTop w:val="0"/>
          <w:marBottom w:val="0"/>
          <w:divBdr>
            <w:top w:val="none" w:sz="0" w:space="0" w:color="auto"/>
            <w:left w:val="none" w:sz="0" w:space="0" w:color="auto"/>
            <w:bottom w:val="none" w:sz="0" w:space="0" w:color="auto"/>
            <w:right w:val="none" w:sz="0" w:space="0" w:color="auto"/>
          </w:divBdr>
          <w:divsChild>
            <w:div w:id="905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8203">
      <w:bodyDiv w:val="1"/>
      <w:marLeft w:val="0"/>
      <w:marRight w:val="0"/>
      <w:marTop w:val="0"/>
      <w:marBottom w:val="0"/>
      <w:divBdr>
        <w:top w:val="none" w:sz="0" w:space="0" w:color="auto"/>
        <w:left w:val="none" w:sz="0" w:space="0" w:color="auto"/>
        <w:bottom w:val="none" w:sz="0" w:space="0" w:color="auto"/>
        <w:right w:val="none" w:sz="0" w:space="0" w:color="auto"/>
      </w:divBdr>
      <w:divsChild>
        <w:div w:id="797263857">
          <w:marLeft w:val="0"/>
          <w:marRight w:val="0"/>
          <w:marTop w:val="0"/>
          <w:marBottom w:val="0"/>
          <w:divBdr>
            <w:top w:val="none" w:sz="0" w:space="0" w:color="auto"/>
            <w:left w:val="none" w:sz="0" w:space="0" w:color="auto"/>
            <w:bottom w:val="none" w:sz="0" w:space="0" w:color="auto"/>
            <w:right w:val="none" w:sz="0" w:space="0" w:color="auto"/>
          </w:divBdr>
          <w:divsChild>
            <w:div w:id="746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proquest.com/openview/67f57996c710f4f2bdab40b95487c2c3/1?pq-origsite=gscholar&amp;cbl=816338" TargetMode="External"/><Relationship Id="rId18" Type="http://schemas.openxmlformats.org/officeDocument/2006/relationships/hyperlink" Target="javascript:void(0)" TargetMode="External"/><Relationship Id="rId26" Type="http://schemas.openxmlformats.org/officeDocument/2006/relationships/image" Target="media/image2.jpeg"/><Relationship Id="rId39" Type="http://schemas.openxmlformats.org/officeDocument/2006/relationships/hyperlink" Target="https://doi.org/10.1080/10168737.2016.1211839" TargetMode="External"/><Relationship Id="rId21" Type="http://schemas.openxmlformats.org/officeDocument/2006/relationships/hyperlink" Target="https://www.edas.info/showPaper.php?m=1570502894" TargetMode="External"/><Relationship Id="rId34" Type="http://schemas.openxmlformats.org/officeDocument/2006/relationships/hyperlink" Target="http://web.pdx.edu/~ito/trilemma_indexes.htm" TargetMode="External"/><Relationship Id="rId42" Type="http://schemas.openxmlformats.org/officeDocument/2006/relationships/hyperlink" Target="https://dx.doi.org/10.2139/ssrn.2477342" TargetMode="Externa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conjournals.com/index.php/ijefi/article/view/6406" TargetMode="External"/><Relationship Id="rId17" Type="http://schemas.openxmlformats.org/officeDocument/2006/relationships/hyperlink" Target="javascript:void(0)" TargetMode="External"/><Relationship Id="rId25" Type="http://schemas.openxmlformats.org/officeDocument/2006/relationships/footer" Target="footer2.xml"/><Relationship Id="rId33" Type="http://schemas.openxmlformats.org/officeDocument/2006/relationships/chart" Target="charts/chart2.xml"/><Relationship Id="rId38" Type="http://schemas.openxmlformats.org/officeDocument/2006/relationships/chart" Target="charts/chart4.xml"/><Relationship Id="rId46"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www.edas.info/showPaper.php?m=1570604797" TargetMode="External"/><Relationship Id="rId29" Type="http://schemas.openxmlformats.org/officeDocument/2006/relationships/hyperlink" Target="http://web.pdx.edu/~ito/trilemma_indexes.htm" TargetMode="External"/><Relationship Id="rId41" Type="http://schemas.openxmlformats.org/officeDocument/2006/relationships/hyperlink" Target="https://ssrn.com/abstract=247734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deb.unsri.ac.id/index.php/SIJDEB/article/view/35" TargetMode="External"/><Relationship Id="rId24" Type="http://schemas.openxmlformats.org/officeDocument/2006/relationships/footer" Target="footer1.xml"/><Relationship Id="rId32" Type="http://schemas.openxmlformats.org/officeDocument/2006/relationships/package" Target="embeddings/Microsoft_PowerPoint_Slide1.sldx"/><Relationship Id="rId37" Type="http://schemas.openxmlformats.org/officeDocument/2006/relationships/image" Target="media/image7.png"/><Relationship Id="rId40" Type="http://schemas.openxmlformats.org/officeDocument/2006/relationships/hyperlink" Target="https://doi.org/10.1007/s11079-007-9030-z" TargetMode="External"/><Relationship Id="rId45" Type="http://schemas.openxmlformats.org/officeDocument/2006/relationships/chart" Target="charts/chart7.xml"/><Relationship Id="rId53"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edas.info/showPaper.php?m=1570604797" TargetMode="External"/><Relationship Id="rId28" Type="http://schemas.openxmlformats.org/officeDocument/2006/relationships/chart" Target="charts/chart1.xml"/><Relationship Id="rId36" Type="http://schemas.openxmlformats.org/officeDocument/2006/relationships/chart" Target="charts/chart3.xml"/><Relationship Id="rId49" Type="http://schemas.openxmlformats.org/officeDocument/2006/relationships/chart" Target="charts/chart11.xml"/><Relationship Id="rId10" Type="http://schemas.openxmlformats.org/officeDocument/2006/relationships/hyperlink" Target="http://journalbankindonesia.org/index.php/BEMP/issue/view/140" TargetMode="External"/><Relationship Id="rId19" Type="http://schemas.openxmlformats.org/officeDocument/2006/relationships/hyperlink" Target="https://www.edas.info/showPaper.php?m=1570604682" TargetMode="External"/><Relationship Id="rId31" Type="http://schemas.openxmlformats.org/officeDocument/2006/relationships/image" Target="media/image5.emf"/><Relationship Id="rId44" Type="http://schemas.openxmlformats.org/officeDocument/2006/relationships/chart" Target="charts/chart6.xml"/><Relationship Id="rId52"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mailto:andaiyanisri@gmail.com" TargetMode="External"/><Relationship Id="rId14" Type="http://schemas.openxmlformats.org/officeDocument/2006/relationships/hyperlink" Target="http://journal.afebi.org/index.php/aefr/article/view/97" TargetMode="External"/><Relationship Id="rId22" Type="http://schemas.openxmlformats.org/officeDocument/2006/relationships/hyperlink" Target="https://www.edas.info/showPaper.php?m=1570604682"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6.jpeg"/><Relationship Id="rId43" Type="http://schemas.openxmlformats.org/officeDocument/2006/relationships/chart" Target="charts/chart5.xml"/><Relationship Id="rId48" Type="http://schemas.openxmlformats.org/officeDocument/2006/relationships/chart" Target="charts/chart1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1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FE%20UNSRI\EP%20FE%20UNSRI\PENELITIAN%20DAN%20PENGABDIAN%202020\Data%20Trillema%20Indonesia%201983%20to%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840403014139422E-2"/>
          <c:y val="5.1400554097404488E-2"/>
          <c:w val="0.70713809160952013"/>
          <c:h val="0.68685889556733304"/>
        </c:manualLayout>
      </c:layout>
      <c:lineChart>
        <c:grouping val="standard"/>
        <c:ser>
          <c:idx val="0"/>
          <c:order val="0"/>
          <c:tx>
            <c:strRef>
              <c:f>Sheet1!$C$1</c:f>
              <c:strCache>
                <c:ptCount val="1"/>
                <c:pt idx="0">
                  <c:v>Exchange Rate Stability Index</c:v>
                </c:pt>
              </c:strCache>
            </c:strRef>
          </c:tx>
          <c:marker>
            <c:symbol val="none"/>
          </c:marker>
          <c:cat>
            <c:numRef>
              <c:f>Sheet1!$B$2:$B$36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Sheet1!$C$2:$C$36</c:f>
              <c:numCache>
                <c:formatCode>General</c:formatCode>
                <c:ptCount val="35"/>
                <c:pt idx="0">
                  <c:v>9.8509959876537545E-2</c:v>
                </c:pt>
                <c:pt idx="1">
                  <c:v>0.63003247976303101</c:v>
                </c:pt>
                <c:pt idx="2">
                  <c:v>0.72346866130828869</c:v>
                </c:pt>
                <c:pt idx="3">
                  <c:v>8.6550958454609778E-2</c:v>
                </c:pt>
                <c:pt idx="4">
                  <c:v>0.72555017471313477</c:v>
                </c:pt>
                <c:pt idx="5">
                  <c:v>0.7787152528762864</c:v>
                </c:pt>
                <c:pt idx="6">
                  <c:v>0.78827482461929632</c:v>
                </c:pt>
                <c:pt idx="7">
                  <c:v>0.85232031345367998</c:v>
                </c:pt>
                <c:pt idx="8">
                  <c:v>0.88663119077682451</c:v>
                </c:pt>
                <c:pt idx="9">
                  <c:v>0.84068340063095093</c:v>
                </c:pt>
                <c:pt idx="10">
                  <c:v>0.86267006397247714</c:v>
                </c:pt>
                <c:pt idx="11">
                  <c:v>0.87285405397415572</c:v>
                </c:pt>
                <c:pt idx="12">
                  <c:v>0.92411905527114868</c:v>
                </c:pt>
                <c:pt idx="13">
                  <c:v>0.66272616386413574</c:v>
                </c:pt>
                <c:pt idx="14">
                  <c:v>0.11274557560682306</c:v>
                </c:pt>
                <c:pt idx="15">
                  <c:v>3.1004562973976316E-2</c:v>
                </c:pt>
                <c:pt idx="16">
                  <c:v>8.9169748127461188E-2</c:v>
                </c:pt>
                <c:pt idx="17">
                  <c:v>0.19176250696182254</c:v>
                </c:pt>
                <c:pt idx="18">
                  <c:v>0.10869187116623032</c:v>
                </c:pt>
                <c:pt idx="19">
                  <c:v>0.24767856299877167</c:v>
                </c:pt>
                <c:pt idx="20">
                  <c:v>0.34540668129921409</c:v>
                </c:pt>
                <c:pt idx="21">
                  <c:v>0.29612991213798701</c:v>
                </c:pt>
                <c:pt idx="22">
                  <c:v>0.34151393175125283</c:v>
                </c:pt>
                <c:pt idx="23">
                  <c:v>0.28364622592926253</c:v>
                </c:pt>
                <c:pt idx="24">
                  <c:v>0.33917126059532182</c:v>
                </c:pt>
                <c:pt idx="25">
                  <c:v>0.13346603512764102</c:v>
                </c:pt>
                <c:pt idx="26">
                  <c:v>0.22074259817600336</c:v>
                </c:pt>
                <c:pt idx="27">
                  <c:v>0.45440715551376343</c:v>
                </c:pt>
                <c:pt idx="28">
                  <c:v>0.35303899645805381</c:v>
                </c:pt>
                <c:pt idx="29">
                  <c:v>0.44473403692245489</c:v>
                </c:pt>
                <c:pt idx="30">
                  <c:v>0.24929802119732086</c:v>
                </c:pt>
                <c:pt idx="31">
                  <c:v>0.27848112583160572</c:v>
                </c:pt>
                <c:pt idx="32">
                  <c:v>0.25237983465194702</c:v>
                </c:pt>
                <c:pt idx="33">
                  <c:v>0.30794885754585544</c:v>
                </c:pt>
                <c:pt idx="34">
                  <c:v>0.69035691022872969</c:v>
                </c:pt>
              </c:numCache>
            </c:numRef>
          </c:val>
        </c:ser>
        <c:ser>
          <c:idx val="2"/>
          <c:order val="1"/>
          <c:tx>
            <c:strRef>
              <c:f>Sheet1!$D$1</c:f>
              <c:strCache>
                <c:ptCount val="1"/>
                <c:pt idx="0">
                  <c:v>Monetary Independence Index</c:v>
                </c:pt>
              </c:strCache>
            </c:strRef>
          </c:tx>
          <c:marker>
            <c:symbol val="none"/>
          </c:marker>
          <c:cat>
            <c:numRef>
              <c:f>Sheet1!$B$2:$B$36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Sheet1!$D$2:$D$36</c:f>
              <c:numCache>
                <c:formatCode>General</c:formatCode>
                <c:ptCount val="35"/>
                <c:pt idx="0">
                  <c:v>0.83943438529968251</c:v>
                </c:pt>
                <c:pt idx="1">
                  <c:v>0.60494446754456188</c:v>
                </c:pt>
                <c:pt idx="2">
                  <c:v>0.446202903985979</c:v>
                </c:pt>
                <c:pt idx="3">
                  <c:v>0.32547482848167647</c:v>
                </c:pt>
                <c:pt idx="4">
                  <c:v>0.44681996107101646</c:v>
                </c:pt>
                <c:pt idx="5">
                  <c:v>0.50027447938919412</c:v>
                </c:pt>
                <c:pt idx="6">
                  <c:v>0.58782958984374956</c:v>
                </c:pt>
                <c:pt idx="7">
                  <c:v>0.50404924154281661</c:v>
                </c:pt>
                <c:pt idx="8">
                  <c:v>0.40402927994728366</c:v>
                </c:pt>
                <c:pt idx="9">
                  <c:v>0.27914884686470032</c:v>
                </c:pt>
                <c:pt idx="10">
                  <c:v>0.20593915879726604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0.29837816953659257</c:v>
                </c:pt>
                <c:pt idx="20">
                  <c:v>0.28118550777435541</c:v>
                </c:pt>
                <c:pt idx="21">
                  <c:v>0.22406055033206942</c:v>
                </c:pt>
                <c:pt idx="22">
                  <c:v>0.42364880442619324</c:v>
                </c:pt>
                <c:pt idx="23">
                  <c:v>0.36217981576919711</c:v>
                </c:pt>
                <c:pt idx="24">
                  <c:v>0.64945602416992188</c:v>
                </c:pt>
                <c:pt idx="25">
                  <c:v>0.49727723002433777</c:v>
                </c:pt>
                <c:pt idx="26">
                  <c:v>0.61460882425308927</c:v>
                </c:pt>
                <c:pt idx="27">
                  <c:v>0.37889081239700662</c:v>
                </c:pt>
                <c:pt idx="28">
                  <c:v>0.4916875958442723</c:v>
                </c:pt>
                <c:pt idx="29">
                  <c:v>0.55991923809051913</c:v>
                </c:pt>
                <c:pt idx="30">
                  <c:v>0.71277999877929765</c:v>
                </c:pt>
                <c:pt idx="31">
                  <c:v>0.59777021408081377</c:v>
                </c:pt>
                <c:pt idx="32">
                  <c:v>0.59287250041961659</c:v>
                </c:pt>
                <c:pt idx="33">
                  <c:v>0.54345917701721158</c:v>
                </c:pt>
              </c:numCache>
            </c:numRef>
          </c:val>
        </c:ser>
        <c:marker val="1"/>
        <c:axId val="178442624"/>
        <c:axId val="178444160"/>
      </c:lineChart>
      <c:catAx>
        <c:axId val="178442624"/>
        <c:scaling>
          <c:orientation val="minMax"/>
        </c:scaling>
        <c:axPos val="b"/>
        <c:numFmt formatCode="General" sourceLinked="1"/>
        <c:tickLblPos val="nextTo"/>
        <c:crossAx val="178444160"/>
        <c:crosses val="autoZero"/>
        <c:auto val="1"/>
        <c:lblAlgn val="ctr"/>
        <c:lblOffset val="100"/>
      </c:catAx>
      <c:valAx>
        <c:axId val="178444160"/>
        <c:scaling>
          <c:orientation val="minMax"/>
        </c:scaling>
        <c:axPos val="l"/>
        <c:majorGridlines/>
        <c:numFmt formatCode="General" sourceLinked="1"/>
        <c:tickLblPos val="nextTo"/>
        <c:crossAx val="178442624"/>
        <c:crosses val="autoZero"/>
        <c:crossBetween val="between"/>
      </c:valAx>
    </c:plotArea>
    <c:legend>
      <c:legendPos val="r"/>
      <c:layout>
        <c:manualLayout>
          <c:xMode val="edge"/>
          <c:yMode val="edge"/>
          <c:x val="0.81023655913978498"/>
          <c:y val="0.23109762321376487"/>
          <c:w val="0.17040860215053771"/>
          <c:h val="0.41743438320210174"/>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ERS Line Fit  Plot</a:t>
            </a:r>
          </a:p>
        </c:rich>
      </c:tx>
    </c:title>
    <c:plotArea>
      <c:layout/>
      <c:barChart>
        <c:barDir val="col"/>
        <c:grouping val="clustered"/>
        <c:ser>
          <c:idx val="0"/>
          <c:order val="0"/>
          <c:tx>
            <c:v>c</c:v>
          </c:tx>
          <c:cat>
            <c:numRef>
              <c:f>'DATA LENGKAP'!$B$2:$B$36</c:f>
              <c:numCache>
                <c:formatCode>General</c:formatCode>
                <c:ptCount val="35"/>
                <c:pt idx="0">
                  <c:v>9.8509959876537365E-2</c:v>
                </c:pt>
                <c:pt idx="1">
                  <c:v>0.63003247976303101</c:v>
                </c:pt>
                <c:pt idx="2">
                  <c:v>0.72346866130828869</c:v>
                </c:pt>
                <c:pt idx="3">
                  <c:v>8.6550958454609306E-2</c:v>
                </c:pt>
                <c:pt idx="4">
                  <c:v>0.72555017471313477</c:v>
                </c:pt>
                <c:pt idx="5">
                  <c:v>0.77871525287628385</c:v>
                </c:pt>
                <c:pt idx="6">
                  <c:v>0.78827482461929466</c:v>
                </c:pt>
                <c:pt idx="7">
                  <c:v>0.85232031345367698</c:v>
                </c:pt>
                <c:pt idx="8">
                  <c:v>0.88663119077682451</c:v>
                </c:pt>
                <c:pt idx="9">
                  <c:v>0.84068340063095093</c:v>
                </c:pt>
                <c:pt idx="10">
                  <c:v>0.86267006397247503</c:v>
                </c:pt>
                <c:pt idx="11">
                  <c:v>0.87285405397415361</c:v>
                </c:pt>
                <c:pt idx="12">
                  <c:v>0.92411905527114868</c:v>
                </c:pt>
                <c:pt idx="13">
                  <c:v>0.66272616386413574</c:v>
                </c:pt>
                <c:pt idx="14">
                  <c:v>0.11274557560682302</c:v>
                </c:pt>
                <c:pt idx="15">
                  <c:v>3.1004562973976222E-2</c:v>
                </c:pt>
                <c:pt idx="16">
                  <c:v>8.9169748127460813E-2</c:v>
                </c:pt>
                <c:pt idx="17">
                  <c:v>0.19176250696182251</c:v>
                </c:pt>
                <c:pt idx="18">
                  <c:v>0.10869187116622975</c:v>
                </c:pt>
                <c:pt idx="19">
                  <c:v>0.24767856299877167</c:v>
                </c:pt>
                <c:pt idx="20">
                  <c:v>0.34540668129921176</c:v>
                </c:pt>
                <c:pt idx="21">
                  <c:v>0.29612991213798606</c:v>
                </c:pt>
                <c:pt idx="22">
                  <c:v>0.34151393175125194</c:v>
                </c:pt>
                <c:pt idx="23">
                  <c:v>0.28364622592926136</c:v>
                </c:pt>
                <c:pt idx="24">
                  <c:v>0.33917126059532182</c:v>
                </c:pt>
                <c:pt idx="25">
                  <c:v>0.13346603512764038</c:v>
                </c:pt>
                <c:pt idx="26">
                  <c:v>0.22074259817600289</c:v>
                </c:pt>
                <c:pt idx="27">
                  <c:v>0.45440715551376343</c:v>
                </c:pt>
                <c:pt idx="28">
                  <c:v>0.35303899645805381</c:v>
                </c:pt>
                <c:pt idx="29">
                  <c:v>0.44473403692245483</c:v>
                </c:pt>
                <c:pt idx="30">
                  <c:v>0.24929802119731975</c:v>
                </c:pt>
                <c:pt idx="31">
                  <c:v>0.27848112583160484</c:v>
                </c:pt>
                <c:pt idx="32">
                  <c:v>0.25237983465194702</c:v>
                </c:pt>
                <c:pt idx="33">
                  <c:v>0.30794885754585394</c:v>
                </c:pt>
                <c:pt idx="34">
                  <c:v>0.69035691022872925</c:v>
                </c:pt>
              </c:numCache>
            </c:numRef>
          </c:cat>
          <c:val>
            <c:numRef>
              <c:f>'DATA LENGKAP'!$F$2:$F$36</c:f>
              <c:numCache>
                <c:formatCode>General</c:formatCode>
                <c:ptCount val="3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numCache>
            </c:numRef>
          </c:val>
        </c:ser>
        <c:ser>
          <c:idx val="1"/>
          <c:order val="1"/>
          <c:tx>
            <c:v>Predicted c</c:v>
          </c:tx>
          <c:cat>
            <c:numRef>
              <c:f>'DATA LENGKAP'!$B$2:$B$36</c:f>
              <c:numCache>
                <c:formatCode>General</c:formatCode>
                <c:ptCount val="35"/>
                <c:pt idx="0">
                  <c:v>9.8509959876537365E-2</c:v>
                </c:pt>
                <c:pt idx="1">
                  <c:v>0.63003247976303101</c:v>
                </c:pt>
                <c:pt idx="2">
                  <c:v>0.72346866130828869</c:v>
                </c:pt>
                <c:pt idx="3">
                  <c:v>8.6550958454609306E-2</c:v>
                </c:pt>
                <c:pt idx="4">
                  <c:v>0.72555017471313477</c:v>
                </c:pt>
                <c:pt idx="5">
                  <c:v>0.77871525287628385</c:v>
                </c:pt>
                <c:pt idx="6">
                  <c:v>0.78827482461929466</c:v>
                </c:pt>
                <c:pt idx="7">
                  <c:v>0.85232031345367698</c:v>
                </c:pt>
                <c:pt idx="8">
                  <c:v>0.88663119077682451</c:v>
                </c:pt>
                <c:pt idx="9">
                  <c:v>0.84068340063095093</c:v>
                </c:pt>
                <c:pt idx="10">
                  <c:v>0.86267006397247503</c:v>
                </c:pt>
                <c:pt idx="11">
                  <c:v>0.87285405397415361</c:v>
                </c:pt>
                <c:pt idx="12">
                  <c:v>0.92411905527114868</c:v>
                </c:pt>
                <c:pt idx="13">
                  <c:v>0.66272616386413574</c:v>
                </c:pt>
                <c:pt idx="14">
                  <c:v>0.11274557560682302</c:v>
                </c:pt>
                <c:pt idx="15">
                  <c:v>3.1004562973976222E-2</c:v>
                </c:pt>
                <c:pt idx="16">
                  <c:v>8.9169748127460813E-2</c:v>
                </c:pt>
                <c:pt idx="17">
                  <c:v>0.19176250696182251</c:v>
                </c:pt>
                <c:pt idx="18">
                  <c:v>0.10869187116622975</c:v>
                </c:pt>
                <c:pt idx="19">
                  <c:v>0.24767856299877167</c:v>
                </c:pt>
                <c:pt idx="20">
                  <c:v>0.34540668129921176</c:v>
                </c:pt>
                <c:pt idx="21">
                  <c:v>0.29612991213798606</c:v>
                </c:pt>
                <c:pt idx="22">
                  <c:v>0.34151393175125194</c:v>
                </c:pt>
                <c:pt idx="23">
                  <c:v>0.28364622592926136</c:v>
                </c:pt>
                <c:pt idx="24">
                  <c:v>0.33917126059532182</c:v>
                </c:pt>
                <c:pt idx="25">
                  <c:v>0.13346603512764038</c:v>
                </c:pt>
                <c:pt idx="26">
                  <c:v>0.22074259817600289</c:v>
                </c:pt>
                <c:pt idx="27">
                  <c:v>0.45440715551376343</c:v>
                </c:pt>
                <c:pt idx="28">
                  <c:v>0.35303899645805381</c:v>
                </c:pt>
                <c:pt idx="29">
                  <c:v>0.44473403692245483</c:v>
                </c:pt>
                <c:pt idx="30">
                  <c:v>0.24929802119731975</c:v>
                </c:pt>
                <c:pt idx="31">
                  <c:v>0.27848112583160484</c:v>
                </c:pt>
                <c:pt idx="32">
                  <c:v>0.25237983465194702</c:v>
                </c:pt>
                <c:pt idx="33">
                  <c:v>0.30794885754585394</c:v>
                </c:pt>
                <c:pt idx="34">
                  <c:v>0.69035691022872925</c:v>
                </c:pt>
              </c:numCache>
            </c:numRef>
          </c:cat>
          <c:val>
            <c:numRef>
              <c:f>'1983-2017 Q'!$B$28:$B$62</c:f>
              <c:numCache>
                <c:formatCode>General</c:formatCode>
                <c:ptCount val="35"/>
                <c:pt idx="0">
                  <c:v>2.1736030838553488</c:v>
                </c:pt>
                <c:pt idx="1">
                  <c:v>2.1562903252413372</c:v>
                </c:pt>
                <c:pt idx="2">
                  <c:v>2.0215917310790412</c:v>
                </c:pt>
                <c:pt idx="3">
                  <c:v>1.6141954613421501</c:v>
                </c:pt>
                <c:pt idx="4">
                  <c:v>2.1084369050772995</c:v>
                </c:pt>
                <c:pt idx="5">
                  <c:v>2.1112973933945067</c:v>
                </c:pt>
                <c:pt idx="6">
                  <c:v>2.2018822849736384</c:v>
                </c:pt>
                <c:pt idx="7">
                  <c:v>2.1998140068574092</c:v>
                </c:pt>
                <c:pt idx="8">
                  <c:v>2.1496200355953672</c:v>
                </c:pt>
                <c:pt idx="9">
                  <c:v>2.0042082476120671</c:v>
                </c:pt>
                <c:pt idx="10">
                  <c:v>1.8716399912970632</c:v>
                </c:pt>
                <c:pt idx="11">
                  <c:v>1.8940476487824653</c:v>
                </c:pt>
                <c:pt idx="12">
                  <c:v>1.9873191158694437</c:v>
                </c:pt>
                <c:pt idx="13">
                  <c:v>1.9962938682421021</c:v>
                </c:pt>
                <c:pt idx="14">
                  <c:v>1.7332612414957278</c:v>
                </c:pt>
                <c:pt idx="15">
                  <c:v>2.4703733377766861</c:v>
                </c:pt>
                <c:pt idx="16">
                  <c:v>2.2495978940247472</c:v>
                </c:pt>
                <c:pt idx="17">
                  <c:v>2.273006279235497</c:v>
                </c:pt>
                <c:pt idx="18">
                  <c:v>1.9734396064490258</c:v>
                </c:pt>
                <c:pt idx="19">
                  <c:v>1.9598609586340958</c:v>
                </c:pt>
                <c:pt idx="20">
                  <c:v>1.9232079173535181</c:v>
                </c:pt>
                <c:pt idx="21">
                  <c:v>1.7694067870201391</c:v>
                </c:pt>
                <c:pt idx="22">
                  <c:v>1.8992974079397127</c:v>
                </c:pt>
                <c:pt idx="23">
                  <c:v>1.7912430863634734</c:v>
                </c:pt>
                <c:pt idx="24">
                  <c:v>2.2168544070053158</c:v>
                </c:pt>
                <c:pt idx="25">
                  <c:v>1.8038283255368404</c:v>
                </c:pt>
                <c:pt idx="26">
                  <c:v>2.0826533125119253</c:v>
                </c:pt>
                <c:pt idx="27">
                  <c:v>1.9286831354595202</c:v>
                </c:pt>
                <c:pt idx="28">
                  <c:v>1.7352767182348514</c:v>
                </c:pt>
                <c:pt idx="29">
                  <c:v>1.8412763001962573</c:v>
                </c:pt>
                <c:pt idx="30">
                  <c:v>1.8720487699472321</c:v>
                </c:pt>
                <c:pt idx="31">
                  <c:v>1.8446378643344981</c:v>
                </c:pt>
                <c:pt idx="32">
                  <c:v>1.8174056627546857</c:v>
                </c:pt>
                <c:pt idx="33">
                  <c:v>1.7915620192446498</c:v>
                </c:pt>
                <c:pt idx="34">
                  <c:v>1.923233120099459</c:v>
                </c:pt>
              </c:numCache>
            </c:numRef>
          </c:val>
        </c:ser>
        <c:axId val="142438784"/>
        <c:axId val="142440704"/>
      </c:barChart>
      <c:catAx>
        <c:axId val="142438784"/>
        <c:scaling>
          <c:orientation val="minMax"/>
        </c:scaling>
        <c:axPos val="b"/>
        <c:title>
          <c:tx>
            <c:rich>
              <a:bodyPr/>
              <a:lstStyle/>
              <a:p>
                <a:pPr>
                  <a:defRPr/>
                </a:pPr>
                <a:r>
                  <a:rPr lang="en-US"/>
                  <a:t>ERS</a:t>
                </a:r>
              </a:p>
            </c:rich>
          </c:tx>
        </c:title>
        <c:numFmt formatCode="General" sourceLinked="1"/>
        <c:tickLblPos val="nextTo"/>
        <c:crossAx val="142440704"/>
        <c:crosses val="autoZero"/>
        <c:auto val="1"/>
        <c:lblAlgn val="ctr"/>
        <c:lblOffset val="100"/>
      </c:catAx>
      <c:valAx>
        <c:axId val="142440704"/>
        <c:scaling>
          <c:orientation val="minMax"/>
        </c:scaling>
        <c:axPos val="l"/>
        <c:majorGridlines/>
        <c:title>
          <c:tx>
            <c:rich>
              <a:bodyPr/>
              <a:lstStyle/>
              <a:p>
                <a:pPr>
                  <a:defRPr/>
                </a:pPr>
                <a:r>
                  <a:rPr lang="en-US"/>
                  <a:t>c</a:t>
                </a:r>
              </a:p>
            </c:rich>
          </c:tx>
        </c:title>
        <c:numFmt formatCode="General" sourceLinked="1"/>
        <c:tickLblPos val="nextTo"/>
        <c:crossAx val="14243878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 Line Fit  Plot</a:t>
            </a:r>
          </a:p>
        </c:rich>
      </c:tx>
    </c:title>
    <c:plotArea>
      <c:layout/>
      <c:barChart>
        <c:barDir val="col"/>
        <c:grouping val="clustered"/>
        <c:ser>
          <c:idx val="0"/>
          <c:order val="0"/>
          <c:tx>
            <c:v>c</c:v>
          </c:tx>
          <c:cat>
            <c:numRef>
              <c:f>'DATA LENGKAP'!$C$2:$C$36</c:f>
              <c:numCache>
                <c:formatCode>General</c:formatCode>
                <c:ptCount val="35"/>
                <c:pt idx="0">
                  <c:v>0.83943438529968251</c:v>
                </c:pt>
                <c:pt idx="1">
                  <c:v>0.60494446754455855</c:v>
                </c:pt>
                <c:pt idx="2">
                  <c:v>0.44620290398597801</c:v>
                </c:pt>
                <c:pt idx="3">
                  <c:v>0.32547482848167525</c:v>
                </c:pt>
                <c:pt idx="4">
                  <c:v>0.44681996107101535</c:v>
                </c:pt>
                <c:pt idx="5">
                  <c:v>0.50027447938919223</c:v>
                </c:pt>
                <c:pt idx="6">
                  <c:v>0.58782958984374956</c:v>
                </c:pt>
                <c:pt idx="7">
                  <c:v>0.50404924154281661</c:v>
                </c:pt>
                <c:pt idx="8">
                  <c:v>0.40402927994728216</c:v>
                </c:pt>
                <c:pt idx="9">
                  <c:v>0.27914884686470032</c:v>
                </c:pt>
                <c:pt idx="10">
                  <c:v>0.20593915879726504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0.29837816953659152</c:v>
                </c:pt>
                <c:pt idx="20">
                  <c:v>0.28118550777435414</c:v>
                </c:pt>
                <c:pt idx="21">
                  <c:v>0.2240605503320694</c:v>
                </c:pt>
                <c:pt idx="22">
                  <c:v>0.42364880442619324</c:v>
                </c:pt>
                <c:pt idx="23">
                  <c:v>0.36217981576919628</c:v>
                </c:pt>
                <c:pt idx="24">
                  <c:v>0.64945602416992188</c:v>
                </c:pt>
                <c:pt idx="25">
                  <c:v>0.49727723002433777</c:v>
                </c:pt>
                <c:pt idx="26">
                  <c:v>0.61460882425308561</c:v>
                </c:pt>
                <c:pt idx="27">
                  <c:v>0.37889081239700473</c:v>
                </c:pt>
                <c:pt idx="28">
                  <c:v>0.49168759584427041</c:v>
                </c:pt>
                <c:pt idx="29">
                  <c:v>0.55991923809051702</c:v>
                </c:pt>
                <c:pt idx="30">
                  <c:v>0.71277999877929765</c:v>
                </c:pt>
                <c:pt idx="31">
                  <c:v>0.59777021408081199</c:v>
                </c:pt>
                <c:pt idx="32">
                  <c:v>0.59287250041961659</c:v>
                </c:pt>
                <c:pt idx="33">
                  <c:v>0.54345917701721158</c:v>
                </c:pt>
                <c:pt idx="34">
                  <c:v>0.52345917701721056</c:v>
                </c:pt>
              </c:numCache>
            </c:numRef>
          </c:cat>
          <c:val>
            <c:numRef>
              <c:f>'DATA LENGKAP'!$F$2:$F$36</c:f>
              <c:numCache>
                <c:formatCode>General</c:formatCode>
                <c:ptCount val="3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numCache>
            </c:numRef>
          </c:val>
        </c:ser>
        <c:ser>
          <c:idx val="1"/>
          <c:order val="1"/>
          <c:tx>
            <c:v>Predicted c</c:v>
          </c:tx>
          <c:cat>
            <c:numRef>
              <c:f>'DATA LENGKAP'!$C$2:$C$36</c:f>
              <c:numCache>
                <c:formatCode>General</c:formatCode>
                <c:ptCount val="35"/>
                <c:pt idx="0">
                  <c:v>0.83943438529968251</c:v>
                </c:pt>
                <c:pt idx="1">
                  <c:v>0.60494446754455855</c:v>
                </c:pt>
                <c:pt idx="2">
                  <c:v>0.44620290398597801</c:v>
                </c:pt>
                <c:pt idx="3">
                  <c:v>0.32547482848167525</c:v>
                </c:pt>
                <c:pt idx="4">
                  <c:v>0.44681996107101535</c:v>
                </c:pt>
                <c:pt idx="5">
                  <c:v>0.50027447938919223</c:v>
                </c:pt>
                <c:pt idx="6">
                  <c:v>0.58782958984374956</c:v>
                </c:pt>
                <c:pt idx="7">
                  <c:v>0.50404924154281661</c:v>
                </c:pt>
                <c:pt idx="8">
                  <c:v>0.40402927994728216</c:v>
                </c:pt>
                <c:pt idx="9">
                  <c:v>0.27914884686470032</c:v>
                </c:pt>
                <c:pt idx="10">
                  <c:v>0.20593915879726504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0.29837816953659152</c:v>
                </c:pt>
                <c:pt idx="20">
                  <c:v>0.28118550777435414</c:v>
                </c:pt>
                <c:pt idx="21">
                  <c:v>0.2240605503320694</c:v>
                </c:pt>
                <c:pt idx="22">
                  <c:v>0.42364880442619324</c:v>
                </c:pt>
                <c:pt idx="23">
                  <c:v>0.36217981576919628</c:v>
                </c:pt>
                <c:pt idx="24">
                  <c:v>0.64945602416992188</c:v>
                </c:pt>
                <c:pt idx="25">
                  <c:v>0.49727723002433777</c:v>
                </c:pt>
                <c:pt idx="26">
                  <c:v>0.61460882425308561</c:v>
                </c:pt>
                <c:pt idx="27">
                  <c:v>0.37889081239700473</c:v>
                </c:pt>
                <c:pt idx="28">
                  <c:v>0.49168759584427041</c:v>
                </c:pt>
                <c:pt idx="29">
                  <c:v>0.55991923809051702</c:v>
                </c:pt>
                <c:pt idx="30">
                  <c:v>0.71277999877929765</c:v>
                </c:pt>
                <c:pt idx="31">
                  <c:v>0.59777021408081199</c:v>
                </c:pt>
                <c:pt idx="32">
                  <c:v>0.59287250041961659</c:v>
                </c:pt>
                <c:pt idx="33">
                  <c:v>0.54345917701721158</c:v>
                </c:pt>
                <c:pt idx="34">
                  <c:v>0.52345917701721056</c:v>
                </c:pt>
              </c:numCache>
            </c:numRef>
          </c:cat>
          <c:val>
            <c:numRef>
              <c:f>'1983-2017 Q'!$B$28:$B$62</c:f>
              <c:numCache>
                <c:formatCode>General</c:formatCode>
                <c:ptCount val="35"/>
                <c:pt idx="0">
                  <c:v>2.1736030838553488</c:v>
                </c:pt>
                <c:pt idx="1">
                  <c:v>2.1562903252413372</c:v>
                </c:pt>
                <c:pt idx="2">
                  <c:v>2.0215917310790412</c:v>
                </c:pt>
                <c:pt idx="3">
                  <c:v>1.6141954613421501</c:v>
                </c:pt>
                <c:pt idx="4">
                  <c:v>2.1084369050772995</c:v>
                </c:pt>
                <c:pt idx="5">
                  <c:v>2.1112973933945067</c:v>
                </c:pt>
                <c:pt idx="6">
                  <c:v>2.2018822849736384</c:v>
                </c:pt>
                <c:pt idx="7">
                  <c:v>2.1998140068574092</c:v>
                </c:pt>
                <c:pt idx="8">
                  <c:v>2.1496200355953672</c:v>
                </c:pt>
                <c:pt idx="9">
                  <c:v>2.0042082476120671</c:v>
                </c:pt>
                <c:pt idx="10">
                  <c:v>1.8716399912970632</c:v>
                </c:pt>
                <c:pt idx="11">
                  <c:v>1.8940476487824653</c:v>
                </c:pt>
                <c:pt idx="12">
                  <c:v>1.9873191158694437</c:v>
                </c:pt>
                <c:pt idx="13">
                  <c:v>1.9962938682421021</c:v>
                </c:pt>
                <c:pt idx="14">
                  <c:v>1.7332612414957278</c:v>
                </c:pt>
                <c:pt idx="15">
                  <c:v>2.4703733377766861</c:v>
                </c:pt>
                <c:pt idx="16">
                  <c:v>2.2495978940247472</c:v>
                </c:pt>
                <c:pt idx="17">
                  <c:v>2.273006279235497</c:v>
                </c:pt>
                <c:pt idx="18">
                  <c:v>1.9734396064490258</c:v>
                </c:pt>
                <c:pt idx="19">
                  <c:v>1.9598609586340958</c:v>
                </c:pt>
                <c:pt idx="20">
                  <c:v>1.9232079173535181</c:v>
                </c:pt>
                <c:pt idx="21">
                  <c:v>1.7694067870201391</c:v>
                </c:pt>
                <c:pt idx="22">
                  <c:v>1.8992974079397127</c:v>
                </c:pt>
                <c:pt idx="23">
                  <c:v>1.7912430863634734</c:v>
                </c:pt>
                <c:pt idx="24">
                  <c:v>2.2168544070053158</c:v>
                </c:pt>
                <c:pt idx="25">
                  <c:v>1.8038283255368404</c:v>
                </c:pt>
                <c:pt idx="26">
                  <c:v>2.0826533125119253</c:v>
                </c:pt>
                <c:pt idx="27">
                  <c:v>1.9286831354595202</c:v>
                </c:pt>
                <c:pt idx="28">
                  <c:v>1.7352767182348514</c:v>
                </c:pt>
                <c:pt idx="29">
                  <c:v>1.8412763001962573</c:v>
                </c:pt>
                <c:pt idx="30">
                  <c:v>1.8720487699472321</c:v>
                </c:pt>
                <c:pt idx="31">
                  <c:v>1.8446378643344981</c:v>
                </c:pt>
                <c:pt idx="32">
                  <c:v>1.8174056627546857</c:v>
                </c:pt>
                <c:pt idx="33">
                  <c:v>1.7915620192446498</c:v>
                </c:pt>
                <c:pt idx="34">
                  <c:v>1.923233120099459</c:v>
                </c:pt>
              </c:numCache>
            </c:numRef>
          </c:val>
        </c:ser>
        <c:axId val="142449664"/>
        <c:axId val="142455936"/>
      </c:barChart>
      <c:catAx>
        <c:axId val="142449664"/>
        <c:scaling>
          <c:orientation val="minMax"/>
        </c:scaling>
        <c:axPos val="b"/>
        <c:title>
          <c:tx>
            <c:rich>
              <a:bodyPr/>
              <a:lstStyle/>
              <a:p>
                <a:pPr>
                  <a:defRPr/>
                </a:pPr>
                <a:r>
                  <a:rPr lang="en-US"/>
                  <a:t>MI</a:t>
                </a:r>
              </a:p>
            </c:rich>
          </c:tx>
        </c:title>
        <c:numFmt formatCode="General" sourceLinked="1"/>
        <c:tickLblPos val="nextTo"/>
        <c:crossAx val="142455936"/>
        <c:crosses val="autoZero"/>
        <c:auto val="1"/>
        <c:lblAlgn val="ctr"/>
        <c:lblOffset val="100"/>
      </c:catAx>
      <c:valAx>
        <c:axId val="142455936"/>
        <c:scaling>
          <c:orientation val="minMax"/>
        </c:scaling>
        <c:axPos val="l"/>
        <c:majorGridlines/>
        <c:title>
          <c:tx>
            <c:rich>
              <a:bodyPr/>
              <a:lstStyle/>
              <a:p>
                <a:pPr>
                  <a:defRPr/>
                </a:pPr>
                <a:r>
                  <a:rPr lang="en-US"/>
                  <a:t>c</a:t>
                </a:r>
              </a:p>
            </c:rich>
          </c:tx>
        </c:title>
        <c:numFmt formatCode="General" sourceLinked="1"/>
        <c:tickLblPos val="nextTo"/>
        <c:crossAx val="14244966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 Line Fit  Plot</a:t>
            </a:r>
          </a:p>
        </c:rich>
      </c:tx>
    </c:title>
    <c:plotArea>
      <c:layout/>
      <c:barChart>
        <c:barDir val="col"/>
        <c:grouping val="clustered"/>
        <c:ser>
          <c:idx val="0"/>
          <c:order val="0"/>
          <c:tx>
            <c:v>c</c:v>
          </c:tx>
          <c:cat>
            <c:numRef>
              <c:f>'DATA LENGKAP'!$D$2:$D$36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0.93974989652633989</c:v>
                </c:pt>
                <c:pt idx="14">
                  <c:v>0.87949985265732133</c:v>
                </c:pt>
                <c:pt idx="15">
                  <c:v>0.65344101190567205</c:v>
                </c:pt>
                <c:pt idx="16">
                  <c:v>0.75899964570999312</c:v>
                </c:pt>
                <c:pt idx="17">
                  <c:v>0.69874960184097445</c:v>
                </c:pt>
                <c:pt idx="18">
                  <c:v>0.69874960184097445</c:v>
                </c:pt>
                <c:pt idx="19">
                  <c:v>0.69874960184097445</c:v>
                </c:pt>
                <c:pt idx="20">
                  <c:v>0.69874960184097445</c:v>
                </c:pt>
                <c:pt idx="21">
                  <c:v>0.69874960184097445</c:v>
                </c:pt>
                <c:pt idx="22">
                  <c:v>0.69874960184097445</c:v>
                </c:pt>
                <c:pt idx="23">
                  <c:v>0.69874960184097445</c:v>
                </c:pt>
                <c:pt idx="24">
                  <c:v>0.69874960184097445</c:v>
                </c:pt>
                <c:pt idx="25">
                  <c:v>0.69874960184097445</c:v>
                </c:pt>
                <c:pt idx="26">
                  <c:v>0.69874960184097445</c:v>
                </c:pt>
                <c:pt idx="27">
                  <c:v>0.69874960184097445</c:v>
                </c:pt>
                <c:pt idx="28">
                  <c:v>0.41563051939010631</c:v>
                </c:pt>
                <c:pt idx="29">
                  <c:v>0.41563051939010631</c:v>
                </c:pt>
                <c:pt idx="30">
                  <c:v>0.41563051939010631</c:v>
                </c:pt>
                <c:pt idx="31">
                  <c:v>0.41563051939010631</c:v>
                </c:pt>
                <c:pt idx="32">
                  <c:v>0.41563051939010631</c:v>
                </c:pt>
                <c:pt idx="33">
                  <c:v>0.41563051939010631</c:v>
                </c:pt>
                <c:pt idx="34">
                  <c:v>0.41563051939010631</c:v>
                </c:pt>
              </c:numCache>
            </c:numRef>
          </c:cat>
          <c:val>
            <c:numRef>
              <c:f>'DATA LENGKAP'!$F$2:$F$36</c:f>
              <c:numCache>
                <c:formatCode>General</c:formatCode>
                <c:ptCount val="3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numCache>
            </c:numRef>
          </c:val>
        </c:ser>
        <c:ser>
          <c:idx val="1"/>
          <c:order val="1"/>
          <c:tx>
            <c:v>Predicted c</c:v>
          </c:tx>
          <c:cat>
            <c:numRef>
              <c:f>'DATA LENGKAP'!$D$2:$D$36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0.93974989652633989</c:v>
                </c:pt>
                <c:pt idx="14">
                  <c:v>0.87949985265732133</c:v>
                </c:pt>
                <c:pt idx="15">
                  <c:v>0.65344101190567205</c:v>
                </c:pt>
                <c:pt idx="16">
                  <c:v>0.75899964570999312</c:v>
                </c:pt>
                <c:pt idx="17">
                  <c:v>0.69874960184097445</c:v>
                </c:pt>
                <c:pt idx="18">
                  <c:v>0.69874960184097445</c:v>
                </c:pt>
                <c:pt idx="19">
                  <c:v>0.69874960184097445</c:v>
                </c:pt>
                <c:pt idx="20">
                  <c:v>0.69874960184097445</c:v>
                </c:pt>
                <c:pt idx="21">
                  <c:v>0.69874960184097445</c:v>
                </c:pt>
                <c:pt idx="22">
                  <c:v>0.69874960184097445</c:v>
                </c:pt>
                <c:pt idx="23">
                  <c:v>0.69874960184097445</c:v>
                </c:pt>
                <c:pt idx="24">
                  <c:v>0.69874960184097445</c:v>
                </c:pt>
                <c:pt idx="25">
                  <c:v>0.69874960184097445</c:v>
                </c:pt>
                <c:pt idx="26">
                  <c:v>0.69874960184097445</c:v>
                </c:pt>
                <c:pt idx="27">
                  <c:v>0.69874960184097445</c:v>
                </c:pt>
                <c:pt idx="28">
                  <c:v>0.41563051939010631</c:v>
                </c:pt>
                <c:pt idx="29">
                  <c:v>0.41563051939010631</c:v>
                </c:pt>
                <c:pt idx="30">
                  <c:v>0.41563051939010631</c:v>
                </c:pt>
                <c:pt idx="31">
                  <c:v>0.41563051939010631</c:v>
                </c:pt>
                <c:pt idx="32">
                  <c:v>0.41563051939010631</c:v>
                </c:pt>
                <c:pt idx="33">
                  <c:v>0.41563051939010631</c:v>
                </c:pt>
                <c:pt idx="34">
                  <c:v>0.41563051939010631</c:v>
                </c:pt>
              </c:numCache>
            </c:numRef>
          </c:cat>
          <c:val>
            <c:numRef>
              <c:f>'1983-2017 Q'!$B$28:$B$62</c:f>
              <c:numCache>
                <c:formatCode>General</c:formatCode>
                <c:ptCount val="35"/>
                <c:pt idx="0">
                  <c:v>2.1736030838553488</c:v>
                </c:pt>
                <c:pt idx="1">
                  <c:v>2.1562903252413372</c:v>
                </c:pt>
                <c:pt idx="2">
                  <c:v>2.0215917310790412</c:v>
                </c:pt>
                <c:pt idx="3">
                  <c:v>1.6141954613421501</c:v>
                </c:pt>
                <c:pt idx="4">
                  <c:v>2.1084369050772995</c:v>
                </c:pt>
                <c:pt idx="5">
                  <c:v>2.1112973933945067</c:v>
                </c:pt>
                <c:pt idx="6">
                  <c:v>2.2018822849736384</c:v>
                </c:pt>
                <c:pt idx="7">
                  <c:v>2.1998140068574092</c:v>
                </c:pt>
                <c:pt idx="8">
                  <c:v>2.1496200355953672</c:v>
                </c:pt>
                <c:pt idx="9">
                  <c:v>2.0042082476120671</c:v>
                </c:pt>
                <c:pt idx="10">
                  <c:v>1.8716399912970632</c:v>
                </c:pt>
                <c:pt idx="11">
                  <c:v>1.8940476487824653</c:v>
                </c:pt>
                <c:pt idx="12">
                  <c:v>1.9873191158694437</c:v>
                </c:pt>
                <c:pt idx="13">
                  <c:v>1.9962938682421021</c:v>
                </c:pt>
                <c:pt idx="14">
                  <c:v>1.7332612414957278</c:v>
                </c:pt>
                <c:pt idx="15">
                  <c:v>2.4703733377766861</c:v>
                </c:pt>
                <c:pt idx="16">
                  <c:v>2.2495978940247472</c:v>
                </c:pt>
                <c:pt idx="17">
                  <c:v>2.273006279235497</c:v>
                </c:pt>
                <c:pt idx="18">
                  <c:v>1.9734396064490258</c:v>
                </c:pt>
                <c:pt idx="19">
                  <c:v>1.9598609586340958</c:v>
                </c:pt>
                <c:pt idx="20">
                  <c:v>1.9232079173535181</c:v>
                </c:pt>
                <c:pt idx="21">
                  <c:v>1.7694067870201391</c:v>
                </c:pt>
                <c:pt idx="22">
                  <c:v>1.8992974079397127</c:v>
                </c:pt>
                <c:pt idx="23">
                  <c:v>1.7912430863634734</c:v>
                </c:pt>
                <c:pt idx="24">
                  <c:v>2.2168544070053158</c:v>
                </c:pt>
                <c:pt idx="25">
                  <c:v>1.8038283255368404</c:v>
                </c:pt>
                <c:pt idx="26">
                  <c:v>2.0826533125119253</c:v>
                </c:pt>
                <c:pt idx="27">
                  <c:v>1.9286831354595202</c:v>
                </c:pt>
                <c:pt idx="28">
                  <c:v>1.7352767182348514</c:v>
                </c:pt>
                <c:pt idx="29">
                  <c:v>1.8412763001962573</c:v>
                </c:pt>
                <c:pt idx="30">
                  <c:v>1.8720487699472321</c:v>
                </c:pt>
                <c:pt idx="31">
                  <c:v>1.8446378643344981</c:v>
                </c:pt>
                <c:pt idx="32">
                  <c:v>1.8174056627546857</c:v>
                </c:pt>
                <c:pt idx="33">
                  <c:v>1.7915620192446498</c:v>
                </c:pt>
                <c:pt idx="34">
                  <c:v>1.923233120099459</c:v>
                </c:pt>
              </c:numCache>
            </c:numRef>
          </c:val>
        </c:ser>
        <c:axId val="142473088"/>
        <c:axId val="142614528"/>
      </c:barChart>
      <c:catAx>
        <c:axId val="142473088"/>
        <c:scaling>
          <c:orientation val="minMax"/>
        </c:scaling>
        <c:axPos val="b"/>
        <c:title>
          <c:tx>
            <c:rich>
              <a:bodyPr/>
              <a:lstStyle/>
              <a:p>
                <a:pPr>
                  <a:defRPr/>
                </a:pPr>
                <a:r>
                  <a:rPr lang="en-US"/>
                  <a:t>FO</a:t>
                </a:r>
              </a:p>
            </c:rich>
          </c:tx>
        </c:title>
        <c:numFmt formatCode="General" sourceLinked="1"/>
        <c:tickLblPos val="nextTo"/>
        <c:crossAx val="142614528"/>
        <c:crosses val="autoZero"/>
        <c:auto val="1"/>
        <c:lblAlgn val="ctr"/>
        <c:lblOffset val="100"/>
      </c:catAx>
      <c:valAx>
        <c:axId val="142614528"/>
        <c:scaling>
          <c:orientation val="minMax"/>
        </c:scaling>
        <c:axPos val="l"/>
        <c:majorGridlines/>
        <c:title>
          <c:tx>
            <c:rich>
              <a:bodyPr/>
              <a:lstStyle/>
              <a:p>
                <a:pPr>
                  <a:defRPr/>
                </a:pPr>
                <a:r>
                  <a:rPr lang="en-US"/>
                  <a:t>c</a:t>
                </a:r>
              </a:p>
            </c:rich>
          </c:tx>
        </c:title>
        <c:numFmt formatCode="General" sourceLinked="1"/>
        <c:tickLblPos val="nextTo"/>
        <c:crossAx val="14247308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 Line Fit  Plot</a:t>
            </a:r>
          </a:p>
        </c:rich>
      </c:tx>
    </c:title>
    <c:plotArea>
      <c:layout/>
      <c:barChart>
        <c:barDir val="col"/>
        <c:grouping val="clustered"/>
        <c:ser>
          <c:idx val="0"/>
          <c:order val="0"/>
          <c:tx>
            <c:v>c</c:v>
          </c:tx>
          <c:cat>
            <c:numRef>
              <c:f>'DATA LENGKAP'!$E$2:$E$36</c:f>
              <c:numCache>
                <c:formatCode>General</c:formatCode>
                <c:ptCount val="35"/>
                <c:pt idx="0">
                  <c:v>4.5876476940672806</c:v>
                </c:pt>
                <c:pt idx="1">
                  <c:v>5.624983104368888</c:v>
                </c:pt>
                <c:pt idx="2">
                  <c:v>5.8321855205362754</c:v>
                </c:pt>
                <c:pt idx="3">
                  <c:v>5.0669946103848185</c:v>
                </c:pt>
                <c:pt idx="4">
                  <c:v>7.3651428457889896</c:v>
                </c:pt>
                <c:pt idx="5">
                  <c:v>5.9885045294483685</c:v>
                </c:pt>
                <c:pt idx="6">
                  <c:v>5.7739001117823934</c:v>
                </c:pt>
                <c:pt idx="7">
                  <c:v>7.0275171849084455</c:v>
                </c:pt>
                <c:pt idx="8">
                  <c:v>7.9384161749089754</c:v>
                </c:pt>
                <c:pt idx="9">
                  <c:v>8.1612579614396985</c:v>
                </c:pt>
                <c:pt idx="10">
                  <c:v>7.1279614915121927</c:v>
                </c:pt>
                <c:pt idx="11">
                  <c:v>6.8588001102515204</c:v>
                </c:pt>
                <c:pt idx="12">
                  <c:v>6.7818282943564983</c:v>
                </c:pt>
                <c:pt idx="13">
                  <c:v>8.027061817375623</c:v>
                </c:pt>
                <c:pt idx="14">
                  <c:v>7.6880493160082475</c:v>
                </c:pt>
                <c:pt idx="15">
                  <c:v>23.797207604480249</c:v>
                </c:pt>
                <c:pt idx="16">
                  <c:v>18.889126560424291</c:v>
                </c:pt>
                <c:pt idx="17">
                  <c:v>17.271655138112141</c:v>
                </c:pt>
                <c:pt idx="18">
                  <c:v>16.981444680909071</c:v>
                </c:pt>
                <c:pt idx="19">
                  <c:v>15.828795235261136</c:v>
                </c:pt>
                <c:pt idx="20">
                  <c:v>14.891998329855117</c:v>
                </c:pt>
                <c:pt idx="21">
                  <c:v>13.608830846071418</c:v>
                </c:pt>
                <c:pt idx="22">
                  <c:v>11.592912595719724</c:v>
                </c:pt>
                <c:pt idx="23">
                  <c:v>11.274401979537036</c:v>
                </c:pt>
                <c:pt idx="24">
                  <c:v>12.719644270678829</c:v>
                </c:pt>
                <c:pt idx="25">
                  <c:v>9.7204879969248505</c:v>
                </c:pt>
                <c:pt idx="26">
                  <c:v>11.78014064324825</c:v>
                </c:pt>
                <c:pt idx="27">
                  <c:v>12.304168203250768</c:v>
                </c:pt>
                <c:pt idx="28">
                  <c:v>11.930843599975336</c:v>
                </c:pt>
                <c:pt idx="29">
                  <c:v>11.857596227396424</c:v>
                </c:pt>
                <c:pt idx="30">
                  <c:v>10.560107657610322</c:v>
                </c:pt>
                <c:pt idx="31">
                  <c:v>12.217527148336098</c:v>
                </c:pt>
                <c:pt idx="32">
                  <c:v>11.996020102159408</c:v>
                </c:pt>
                <c:pt idx="33">
                  <c:v>12.179005222564674</c:v>
                </c:pt>
                <c:pt idx="34">
                  <c:v>12.490651271609552</c:v>
                </c:pt>
              </c:numCache>
            </c:numRef>
          </c:cat>
          <c:val>
            <c:numRef>
              <c:f>'DATA LENGKAP'!$F$2:$F$36</c:f>
              <c:numCache>
                <c:formatCode>General</c:formatCode>
                <c:ptCount val="3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numCache>
            </c:numRef>
          </c:val>
        </c:ser>
        <c:ser>
          <c:idx val="1"/>
          <c:order val="1"/>
          <c:tx>
            <c:v>Predicted c</c:v>
          </c:tx>
          <c:cat>
            <c:numRef>
              <c:f>'DATA LENGKAP'!$E$2:$E$36</c:f>
              <c:numCache>
                <c:formatCode>General</c:formatCode>
                <c:ptCount val="35"/>
                <c:pt idx="0">
                  <c:v>4.5876476940672806</c:v>
                </c:pt>
                <c:pt idx="1">
                  <c:v>5.624983104368888</c:v>
                </c:pt>
                <c:pt idx="2">
                  <c:v>5.8321855205362754</c:v>
                </c:pt>
                <c:pt idx="3">
                  <c:v>5.0669946103848185</c:v>
                </c:pt>
                <c:pt idx="4">
                  <c:v>7.3651428457889896</c:v>
                </c:pt>
                <c:pt idx="5">
                  <c:v>5.9885045294483685</c:v>
                </c:pt>
                <c:pt idx="6">
                  <c:v>5.7739001117823934</c:v>
                </c:pt>
                <c:pt idx="7">
                  <c:v>7.0275171849084455</c:v>
                </c:pt>
                <c:pt idx="8">
                  <c:v>7.9384161749089754</c:v>
                </c:pt>
                <c:pt idx="9">
                  <c:v>8.1612579614396985</c:v>
                </c:pt>
                <c:pt idx="10">
                  <c:v>7.1279614915121927</c:v>
                </c:pt>
                <c:pt idx="11">
                  <c:v>6.8588001102515204</c:v>
                </c:pt>
                <c:pt idx="12">
                  <c:v>6.7818282943564983</c:v>
                </c:pt>
                <c:pt idx="13">
                  <c:v>8.027061817375623</c:v>
                </c:pt>
                <c:pt idx="14">
                  <c:v>7.6880493160082475</c:v>
                </c:pt>
                <c:pt idx="15">
                  <c:v>23.797207604480249</c:v>
                </c:pt>
                <c:pt idx="16">
                  <c:v>18.889126560424291</c:v>
                </c:pt>
                <c:pt idx="17">
                  <c:v>17.271655138112141</c:v>
                </c:pt>
                <c:pt idx="18">
                  <c:v>16.981444680909071</c:v>
                </c:pt>
                <c:pt idx="19">
                  <c:v>15.828795235261136</c:v>
                </c:pt>
                <c:pt idx="20">
                  <c:v>14.891998329855117</c:v>
                </c:pt>
                <c:pt idx="21">
                  <c:v>13.608830846071418</c:v>
                </c:pt>
                <c:pt idx="22">
                  <c:v>11.592912595719724</c:v>
                </c:pt>
                <c:pt idx="23">
                  <c:v>11.274401979537036</c:v>
                </c:pt>
                <c:pt idx="24">
                  <c:v>12.719644270678829</c:v>
                </c:pt>
                <c:pt idx="25">
                  <c:v>9.7204879969248505</c:v>
                </c:pt>
                <c:pt idx="26">
                  <c:v>11.78014064324825</c:v>
                </c:pt>
                <c:pt idx="27">
                  <c:v>12.304168203250768</c:v>
                </c:pt>
                <c:pt idx="28">
                  <c:v>11.930843599975336</c:v>
                </c:pt>
                <c:pt idx="29">
                  <c:v>11.857596227396424</c:v>
                </c:pt>
                <c:pt idx="30">
                  <c:v>10.560107657610322</c:v>
                </c:pt>
                <c:pt idx="31">
                  <c:v>12.217527148336098</c:v>
                </c:pt>
                <c:pt idx="32">
                  <c:v>11.996020102159408</c:v>
                </c:pt>
                <c:pt idx="33">
                  <c:v>12.179005222564674</c:v>
                </c:pt>
                <c:pt idx="34">
                  <c:v>12.490651271609552</c:v>
                </c:pt>
              </c:numCache>
            </c:numRef>
          </c:cat>
          <c:val>
            <c:numRef>
              <c:f>'1983-2017 Q'!$B$28:$B$62</c:f>
              <c:numCache>
                <c:formatCode>General</c:formatCode>
                <c:ptCount val="35"/>
                <c:pt idx="0">
                  <c:v>2.1736030838553488</c:v>
                </c:pt>
                <c:pt idx="1">
                  <c:v>2.1562903252413372</c:v>
                </c:pt>
                <c:pt idx="2">
                  <c:v>2.0215917310790412</c:v>
                </c:pt>
                <c:pt idx="3">
                  <c:v>1.6141954613421501</c:v>
                </c:pt>
                <c:pt idx="4">
                  <c:v>2.1084369050772995</c:v>
                </c:pt>
                <c:pt idx="5">
                  <c:v>2.1112973933945067</c:v>
                </c:pt>
                <c:pt idx="6">
                  <c:v>2.2018822849736384</c:v>
                </c:pt>
                <c:pt idx="7">
                  <c:v>2.1998140068574092</c:v>
                </c:pt>
                <c:pt idx="8">
                  <c:v>2.1496200355953672</c:v>
                </c:pt>
                <c:pt idx="9">
                  <c:v>2.0042082476120671</c:v>
                </c:pt>
                <c:pt idx="10">
                  <c:v>1.8716399912970632</c:v>
                </c:pt>
                <c:pt idx="11">
                  <c:v>1.8940476487824653</c:v>
                </c:pt>
                <c:pt idx="12">
                  <c:v>1.9873191158694437</c:v>
                </c:pt>
                <c:pt idx="13">
                  <c:v>1.9962938682421021</c:v>
                </c:pt>
                <c:pt idx="14">
                  <c:v>1.7332612414957278</c:v>
                </c:pt>
                <c:pt idx="15">
                  <c:v>2.4703733377766861</c:v>
                </c:pt>
                <c:pt idx="16">
                  <c:v>2.2495978940247472</c:v>
                </c:pt>
                <c:pt idx="17">
                  <c:v>2.273006279235497</c:v>
                </c:pt>
                <c:pt idx="18">
                  <c:v>1.9734396064490258</c:v>
                </c:pt>
                <c:pt idx="19">
                  <c:v>1.9598609586340958</c:v>
                </c:pt>
                <c:pt idx="20">
                  <c:v>1.9232079173535181</c:v>
                </c:pt>
                <c:pt idx="21">
                  <c:v>1.7694067870201391</c:v>
                </c:pt>
                <c:pt idx="22">
                  <c:v>1.8992974079397127</c:v>
                </c:pt>
                <c:pt idx="23">
                  <c:v>1.7912430863634734</c:v>
                </c:pt>
                <c:pt idx="24">
                  <c:v>2.2168544070053158</c:v>
                </c:pt>
                <c:pt idx="25">
                  <c:v>1.8038283255368404</c:v>
                </c:pt>
                <c:pt idx="26">
                  <c:v>2.0826533125119253</c:v>
                </c:pt>
                <c:pt idx="27">
                  <c:v>1.9286831354595202</c:v>
                </c:pt>
                <c:pt idx="28">
                  <c:v>1.7352767182348514</c:v>
                </c:pt>
                <c:pt idx="29">
                  <c:v>1.8412763001962573</c:v>
                </c:pt>
                <c:pt idx="30">
                  <c:v>1.8720487699472321</c:v>
                </c:pt>
                <c:pt idx="31">
                  <c:v>1.8446378643344981</c:v>
                </c:pt>
                <c:pt idx="32">
                  <c:v>1.8174056627546857</c:v>
                </c:pt>
                <c:pt idx="33">
                  <c:v>1.7915620192446498</c:v>
                </c:pt>
                <c:pt idx="34">
                  <c:v>1.923233120099459</c:v>
                </c:pt>
              </c:numCache>
            </c:numRef>
          </c:val>
        </c:ser>
        <c:axId val="142631680"/>
        <c:axId val="142633600"/>
      </c:barChart>
      <c:catAx>
        <c:axId val="142631680"/>
        <c:scaling>
          <c:orientation val="minMax"/>
        </c:scaling>
        <c:axPos val="b"/>
        <c:title>
          <c:tx>
            <c:rich>
              <a:bodyPr/>
              <a:lstStyle/>
              <a:p>
                <a:pPr>
                  <a:defRPr/>
                </a:pPr>
                <a:r>
                  <a:rPr lang="en-US"/>
                  <a:t>FR</a:t>
                </a:r>
              </a:p>
            </c:rich>
          </c:tx>
        </c:title>
        <c:numFmt formatCode="General" sourceLinked="1"/>
        <c:tickLblPos val="nextTo"/>
        <c:crossAx val="142633600"/>
        <c:crosses val="autoZero"/>
        <c:auto val="1"/>
        <c:lblAlgn val="ctr"/>
        <c:lblOffset val="100"/>
      </c:catAx>
      <c:valAx>
        <c:axId val="142633600"/>
        <c:scaling>
          <c:orientation val="minMax"/>
        </c:scaling>
        <c:axPos val="l"/>
        <c:majorGridlines/>
        <c:title>
          <c:tx>
            <c:rich>
              <a:bodyPr/>
              <a:lstStyle/>
              <a:p>
                <a:pPr>
                  <a:defRPr/>
                </a:pPr>
                <a:r>
                  <a:rPr lang="en-US"/>
                  <a:t>c</a:t>
                </a:r>
              </a:p>
            </c:rich>
          </c:tx>
        </c:title>
        <c:numFmt formatCode="General" sourceLinked="1"/>
        <c:tickLblPos val="nextTo"/>
        <c:crossAx val="14263168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  Residual Plot</a:t>
            </a:r>
          </a:p>
        </c:rich>
      </c:tx>
    </c:title>
    <c:plotArea>
      <c:layout/>
      <c:scatterChart>
        <c:scatterStyle val="smoothMarker"/>
        <c:ser>
          <c:idx val="0"/>
          <c:order val="0"/>
          <c:spPr>
            <a:ln w="28575">
              <a:noFill/>
            </a:ln>
          </c:spPr>
          <c:xVal>
            <c:numRef>
              <c:f>'DATA LENGKAP'!$C$2:$C$18</c:f>
              <c:numCache>
                <c:formatCode>General</c:formatCode>
                <c:ptCount val="17"/>
                <c:pt idx="0">
                  <c:v>0.83943438529968251</c:v>
                </c:pt>
                <c:pt idx="1">
                  <c:v>0.60494446754455855</c:v>
                </c:pt>
                <c:pt idx="2">
                  <c:v>0.44620290398597801</c:v>
                </c:pt>
                <c:pt idx="3">
                  <c:v>0.32547482848167525</c:v>
                </c:pt>
                <c:pt idx="4">
                  <c:v>0.44681996107101535</c:v>
                </c:pt>
                <c:pt idx="5">
                  <c:v>0.50027447938919223</c:v>
                </c:pt>
                <c:pt idx="6">
                  <c:v>0.58782958984374956</c:v>
                </c:pt>
                <c:pt idx="7">
                  <c:v>0.50404924154281661</c:v>
                </c:pt>
                <c:pt idx="8">
                  <c:v>0.40402927994728216</c:v>
                </c:pt>
                <c:pt idx="9">
                  <c:v>0.27914884686470032</c:v>
                </c:pt>
                <c:pt idx="10">
                  <c:v>0.20593915879726504</c:v>
                </c:pt>
                <c:pt idx="11">
                  <c:v>0.23575712740421295</c:v>
                </c:pt>
                <c:pt idx="12">
                  <c:v>0.30571874976158142</c:v>
                </c:pt>
                <c:pt idx="13">
                  <c:v>0.38468614220619202</c:v>
                </c:pt>
                <c:pt idx="14">
                  <c:v>0.39263373613357544</c:v>
                </c:pt>
                <c:pt idx="15">
                  <c:v>0.46306714415550226</c:v>
                </c:pt>
                <c:pt idx="16">
                  <c:v>0.40423092246055603</c:v>
                </c:pt>
              </c:numCache>
            </c:numRef>
          </c:xVal>
          <c:yVal>
            <c:numRef>
              <c:f>'1983-2-1999 T'!$C$27:$C$43</c:f>
              <c:numCache>
                <c:formatCode>General</c:formatCode>
                <c:ptCount val="17"/>
                <c:pt idx="0">
                  <c:v>-0.27100918104709032</c:v>
                </c:pt>
                <c:pt idx="1">
                  <c:v>-7.4868567594319091E-2</c:v>
                </c:pt>
                <c:pt idx="2">
                  <c:v>-3.9280677485903762E-2</c:v>
                </c:pt>
                <c:pt idx="3">
                  <c:v>-0.27052510122260326</c:v>
                </c:pt>
                <c:pt idx="4">
                  <c:v>-3.8527045167744411E-2</c:v>
                </c:pt>
                <c:pt idx="5">
                  <c:v>-1.9633616629802567E-2</c:v>
                </c:pt>
                <c:pt idx="6">
                  <c:v>-1.6971524886439545E-2</c:v>
                </c:pt>
                <c:pt idx="7">
                  <c:v>7.1860090912332633E-3</c:v>
                </c:pt>
                <c:pt idx="8">
                  <c:v>2.0647863319205394E-2</c:v>
                </c:pt>
                <c:pt idx="9">
                  <c:v>5.0613543646722573E-3</c:v>
                </c:pt>
                <c:pt idx="10">
                  <c:v>1.3773788580100145E-2</c:v>
                </c:pt>
                <c:pt idx="11">
                  <c:v>1.7208248538037599E-2</c:v>
                </c:pt>
                <c:pt idx="12">
                  <c:v>3.5252737046590495E-2</c:v>
                </c:pt>
                <c:pt idx="13">
                  <c:v>7.7654304951502801E-2</c:v>
                </c:pt>
                <c:pt idx="14">
                  <c:v>1.5432684913321282E-2</c:v>
                </c:pt>
                <c:pt idx="15">
                  <c:v>0.5046616821853247</c:v>
                </c:pt>
                <c:pt idx="16">
                  <c:v>0.28375560500431707</c:v>
                </c:pt>
              </c:numCache>
            </c:numRef>
          </c:yVal>
        </c:ser>
        <c:axId val="142645888"/>
        <c:axId val="153383680"/>
      </c:scatterChart>
      <c:valAx>
        <c:axId val="142645888"/>
        <c:scaling>
          <c:orientation val="minMax"/>
        </c:scaling>
        <c:axPos val="b"/>
        <c:title>
          <c:tx>
            <c:rich>
              <a:bodyPr/>
              <a:lstStyle/>
              <a:p>
                <a:pPr>
                  <a:defRPr/>
                </a:pPr>
                <a:r>
                  <a:rPr lang="en-US"/>
                  <a:t>MI</a:t>
                </a:r>
              </a:p>
            </c:rich>
          </c:tx>
        </c:title>
        <c:numFmt formatCode="General" sourceLinked="1"/>
        <c:tickLblPos val="nextTo"/>
        <c:crossAx val="153383680"/>
        <c:crosses val="autoZero"/>
        <c:crossBetween val="midCat"/>
      </c:valAx>
      <c:valAx>
        <c:axId val="153383680"/>
        <c:scaling>
          <c:orientation val="minMax"/>
        </c:scaling>
        <c:axPos val="l"/>
        <c:title>
          <c:tx>
            <c:rich>
              <a:bodyPr/>
              <a:lstStyle/>
              <a:p>
                <a:pPr>
                  <a:defRPr/>
                </a:pPr>
                <a:r>
                  <a:rPr lang="en-US"/>
                  <a:t>Residuals</a:t>
                </a:r>
              </a:p>
            </c:rich>
          </c:tx>
        </c:title>
        <c:numFmt formatCode="General" sourceLinked="1"/>
        <c:tickLblPos val="nextTo"/>
        <c:crossAx val="142645888"/>
        <c:crosses val="autoZero"/>
        <c:crossBetween val="midCat"/>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  Residual Plot</a:t>
            </a:r>
          </a:p>
        </c:rich>
      </c:tx>
    </c:title>
    <c:plotArea>
      <c:layout/>
      <c:scatterChart>
        <c:scatterStyle val="smoothMarker"/>
        <c:ser>
          <c:idx val="0"/>
          <c:order val="0"/>
          <c:spPr>
            <a:ln w="28575">
              <a:noFill/>
            </a:ln>
          </c:spPr>
          <c:xVal>
            <c:numRef>
              <c:f>'DATA LENGKAP'!$D$2:$D$18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0.93974989652633989</c:v>
                </c:pt>
                <c:pt idx="14">
                  <c:v>0.87949985265732133</c:v>
                </c:pt>
                <c:pt idx="15">
                  <c:v>0.65344101190567205</c:v>
                </c:pt>
                <c:pt idx="16">
                  <c:v>0.75899964570999312</c:v>
                </c:pt>
              </c:numCache>
            </c:numRef>
          </c:xVal>
          <c:yVal>
            <c:numRef>
              <c:f>'1983-2-1999 T'!$C$27:$C$43</c:f>
              <c:numCache>
                <c:formatCode>General</c:formatCode>
                <c:ptCount val="17"/>
                <c:pt idx="0">
                  <c:v>-0.27100918104709032</c:v>
                </c:pt>
                <c:pt idx="1">
                  <c:v>-7.4868567594319091E-2</c:v>
                </c:pt>
                <c:pt idx="2">
                  <c:v>-3.9280677485903762E-2</c:v>
                </c:pt>
                <c:pt idx="3">
                  <c:v>-0.27052510122260326</c:v>
                </c:pt>
                <c:pt idx="4">
                  <c:v>-3.8527045167744411E-2</c:v>
                </c:pt>
                <c:pt idx="5">
                  <c:v>-1.9633616629802567E-2</c:v>
                </c:pt>
                <c:pt idx="6">
                  <c:v>-1.6971524886439545E-2</c:v>
                </c:pt>
                <c:pt idx="7">
                  <c:v>7.1860090912332633E-3</c:v>
                </c:pt>
                <c:pt idx="8">
                  <c:v>2.0647863319205394E-2</c:v>
                </c:pt>
                <c:pt idx="9">
                  <c:v>5.0613543646722573E-3</c:v>
                </c:pt>
                <c:pt idx="10">
                  <c:v>1.3773788580100145E-2</c:v>
                </c:pt>
                <c:pt idx="11">
                  <c:v>1.7208248538037599E-2</c:v>
                </c:pt>
                <c:pt idx="12">
                  <c:v>3.5252737046590495E-2</c:v>
                </c:pt>
                <c:pt idx="13">
                  <c:v>7.7654304951502801E-2</c:v>
                </c:pt>
                <c:pt idx="14">
                  <c:v>1.5432684913321282E-2</c:v>
                </c:pt>
                <c:pt idx="15">
                  <c:v>0.5046616821853247</c:v>
                </c:pt>
                <c:pt idx="16">
                  <c:v>0.28375560500431707</c:v>
                </c:pt>
              </c:numCache>
            </c:numRef>
          </c:yVal>
        </c:ser>
        <c:axId val="153399680"/>
        <c:axId val="153401600"/>
      </c:scatterChart>
      <c:valAx>
        <c:axId val="153399680"/>
        <c:scaling>
          <c:orientation val="minMax"/>
        </c:scaling>
        <c:axPos val="b"/>
        <c:title>
          <c:tx>
            <c:rich>
              <a:bodyPr/>
              <a:lstStyle/>
              <a:p>
                <a:pPr>
                  <a:defRPr/>
                </a:pPr>
                <a:r>
                  <a:rPr lang="en-US"/>
                  <a:t>FO</a:t>
                </a:r>
              </a:p>
            </c:rich>
          </c:tx>
        </c:title>
        <c:numFmt formatCode="General" sourceLinked="1"/>
        <c:tickLblPos val="nextTo"/>
        <c:crossAx val="153401600"/>
        <c:crosses val="autoZero"/>
        <c:crossBetween val="midCat"/>
      </c:valAx>
      <c:valAx>
        <c:axId val="153401600"/>
        <c:scaling>
          <c:orientation val="minMax"/>
        </c:scaling>
        <c:axPos val="l"/>
        <c:title>
          <c:tx>
            <c:rich>
              <a:bodyPr/>
              <a:lstStyle/>
              <a:p>
                <a:pPr>
                  <a:defRPr/>
                </a:pPr>
                <a:r>
                  <a:rPr lang="en-US"/>
                  <a:t>Residuals</a:t>
                </a:r>
              </a:p>
            </c:rich>
          </c:tx>
        </c:title>
        <c:numFmt formatCode="General" sourceLinked="1"/>
        <c:tickLblPos val="nextTo"/>
        <c:crossAx val="15339968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0840403014139394E-2"/>
          <c:y val="5.1400554097404488E-2"/>
          <c:w val="0.70713809160952201"/>
          <c:h val="0.71123765779277603"/>
        </c:manualLayout>
      </c:layout>
      <c:lineChart>
        <c:grouping val="standard"/>
        <c:ser>
          <c:idx val="0"/>
          <c:order val="0"/>
          <c:tx>
            <c:strRef>
              <c:f>Sheet1!$C$1</c:f>
              <c:strCache>
                <c:ptCount val="1"/>
                <c:pt idx="0">
                  <c:v>Exchange Rate Stability Index</c:v>
                </c:pt>
              </c:strCache>
            </c:strRef>
          </c:tx>
          <c:marker>
            <c:symbol val="none"/>
          </c:marker>
          <c:cat>
            <c:numRef>
              <c:f>Sheet1!$B$2:$B$36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Sheet1!$C$2:$C$36</c:f>
              <c:numCache>
                <c:formatCode>General</c:formatCode>
                <c:ptCount val="35"/>
                <c:pt idx="0">
                  <c:v>9.8509959876537365E-2</c:v>
                </c:pt>
                <c:pt idx="1">
                  <c:v>0.63003247976303101</c:v>
                </c:pt>
                <c:pt idx="2">
                  <c:v>0.72346866130828869</c:v>
                </c:pt>
                <c:pt idx="3">
                  <c:v>8.6550958454610236E-2</c:v>
                </c:pt>
                <c:pt idx="4">
                  <c:v>0.72555017471313477</c:v>
                </c:pt>
                <c:pt idx="5">
                  <c:v>0.77871525287628884</c:v>
                </c:pt>
                <c:pt idx="6">
                  <c:v>0.78827482461929665</c:v>
                </c:pt>
                <c:pt idx="7">
                  <c:v>0.85232031345368287</c:v>
                </c:pt>
                <c:pt idx="8">
                  <c:v>0.88663119077682451</c:v>
                </c:pt>
                <c:pt idx="9">
                  <c:v>0.84068340063095093</c:v>
                </c:pt>
                <c:pt idx="10">
                  <c:v>0.86267006397247925</c:v>
                </c:pt>
                <c:pt idx="11">
                  <c:v>0.87285405397415783</c:v>
                </c:pt>
                <c:pt idx="12">
                  <c:v>0.92411905527114868</c:v>
                </c:pt>
                <c:pt idx="13">
                  <c:v>0.66272616386413574</c:v>
                </c:pt>
                <c:pt idx="14">
                  <c:v>0.11274557560682302</c:v>
                </c:pt>
                <c:pt idx="15">
                  <c:v>3.1004562973976409E-2</c:v>
                </c:pt>
                <c:pt idx="16">
                  <c:v>8.9169748127461562E-2</c:v>
                </c:pt>
                <c:pt idx="17">
                  <c:v>0.19176250696182251</c:v>
                </c:pt>
                <c:pt idx="18">
                  <c:v>0.10869187116623086</c:v>
                </c:pt>
                <c:pt idx="19">
                  <c:v>0.24767856299877167</c:v>
                </c:pt>
                <c:pt idx="20">
                  <c:v>0.34540668129921626</c:v>
                </c:pt>
                <c:pt idx="21">
                  <c:v>0.29612991213798795</c:v>
                </c:pt>
                <c:pt idx="22">
                  <c:v>0.34151393175125361</c:v>
                </c:pt>
                <c:pt idx="23">
                  <c:v>0.28364622592926386</c:v>
                </c:pt>
                <c:pt idx="24">
                  <c:v>0.33917126059532182</c:v>
                </c:pt>
                <c:pt idx="25">
                  <c:v>0.13346603512764174</c:v>
                </c:pt>
                <c:pt idx="26">
                  <c:v>0.22074259817600378</c:v>
                </c:pt>
                <c:pt idx="27">
                  <c:v>0.45440715551376343</c:v>
                </c:pt>
                <c:pt idx="28">
                  <c:v>0.35303899645805381</c:v>
                </c:pt>
                <c:pt idx="29">
                  <c:v>0.44473403692245483</c:v>
                </c:pt>
                <c:pt idx="30">
                  <c:v>0.24929802119732211</c:v>
                </c:pt>
                <c:pt idx="31">
                  <c:v>0.27848112583160656</c:v>
                </c:pt>
                <c:pt idx="32">
                  <c:v>0.25237983465194702</c:v>
                </c:pt>
                <c:pt idx="33">
                  <c:v>0.30794885754585694</c:v>
                </c:pt>
                <c:pt idx="34">
                  <c:v>0.69035691022872925</c:v>
                </c:pt>
              </c:numCache>
            </c:numRef>
          </c:val>
        </c:ser>
        <c:ser>
          <c:idx val="2"/>
          <c:order val="1"/>
          <c:tx>
            <c:strRef>
              <c:f>Sheet1!$D$1</c:f>
              <c:strCache>
                <c:ptCount val="1"/>
                <c:pt idx="0">
                  <c:v>Monetary Independence Index</c:v>
                </c:pt>
              </c:strCache>
            </c:strRef>
          </c:tx>
          <c:marker>
            <c:symbol val="none"/>
          </c:marker>
          <c:cat>
            <c:numRef>
              <c:f>Sheet1!$B$2:$B$36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Sheet1!$D$2:$D$36</c:f>
              <c:numCache>
                <c:formatCode>General</c:formatCode>
                <c:ptCount val="35"/>
                <c:pt idx="0">
                  <c:v>0.83943438529968251</c:v>
                </c:pt>
                <c:pt idx="1">
                  <c:v>0.60494446754456521</c:v>
                </c:pt>
                <c:pt idx="2">
                  <c:v>0.44620290398597989</c:v>
                </c:pt>
                <c:pt idx="3">
                  <c:v>0.32547482848167775</c:v>
                </c:pt>
                <c:pt idx="4">
                  <c:v>0.44681996107101735</c:v>
                </c:pt>
                <c:pt idx="5">
                  <c:v>0.500274479389196</c:v>
                </c:pt>
                <c:pt idx="6">
                  <c:v>0.58782958984374956</c:v>
                </c:pt>
                <c:pt idx="7">
                  <c:v>0.50404924154281661</c:v>
                </c:pt>
                <c:pt idx="8">
                  <c:v>0.40402927994728516</c:v>
                </c:pt>
                <c:pt idx="9">
                  <c:v>0.27914884686470032</c:v>
                </c:pt>
                <c:pt idx="10">
                  <c:v>0.20593915879726704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0.29837816953659363</c:v>
                </c:pt>
                <c:pt idx="20">
                  <c:v>0.28118550777435652</c:v>
                </c:pt>
                <c:pt idx="21">
                  <c:v>0.2240605503320694</c:v>
                </c:pt>
                <c:pt idx="22">
                  <c:v>0.42364880442619324</c:v>
                </c:pt>
                <c:pt idx="23">
                  <c:v>0.36217981576919794</c:v>
                </c:pt>
                <c:pt idx="24">
                  <c:v>0.64945602416992188</c:v>
                </c:pt>
                <c:pt idx="25">
                  <c:v>0.49727723002433777</c:v>
                </c:pt>
                <c:pt idx="26">
                  <c:v>0.61460882425309304</c:v>
                </c:pt>
                <c:pt idx="27">
                  <c:v>0.3788908123970085</c:v>
                </c:pt>
                <c:pt idx="28">
                  <c:v>0.49168759584427418</c:v>
                </c:pt>
                <c:pt idx="29">
                  <c:v>0.55991923809052113</c:v>
                </c:pt>
                <c:pt idx="30">
                  <c:v>0.71277999877929765</c:v>
                </c:pt>
                <c:pt idx="31">
                  <c:v>0.59777021408081465</c:v>
                </c:pt>
                <c:pt idx="32">
                  <c:v>0.59287250041961659</c:v>
                </c:pt>
                <c:pt idx="33">
                  <c:v>0.54345917701721158</c:v>
                </c:pt>
              </c:numCache>
            </c:numRef>
          </c:val>
        </c:ser>
        <c:marker val="1"/>
        <c:axId val="135096960"/>
        <c:axId val="135098752"/>
      </c:lineChart>
      <c:catAx>
        <c:axId val="135096960"/>
        <c:scaling>
          <c:orientation val="minMax"/>
        </c:scaling>
        <c:axPos val="b"/>
        <c:numFmt formatCode="General" sourceLinked="1"/>
        <c:tickLblPos val="nextTo"/>
        <c:crossAx val="135098752"/>
        <c:crosses val="autoZero"/>
        <c:auto val="1"/>
        <c:lblAlgn val="ctr"/>
        <c:lblOffset val="100"/>
      </c:catAx>
      <c:valAx>
        <c:axId val="135098752"/>
        <c:scaling>
          <c:orientation val="minMax"/>
        </c:scaling>
        <c:axPos val="l"/>
        <c:majorGridlines/>
        <c:numFmt formatCode="General" sourceLinked="1"/>
        <c:tickLblPos val="nextTo"/>
        <c:crossAx val="135096960"/>
        <c:crosses val="autoZero"/>
        <c:crossBetween val="between"/>
      </c:valAx>
    </c:plotArea>
    <c:legend>
      <c:legendPos val="r"/>
      <c:layout>
        <c:manualLayout>
          <c:xMode val="edge"/>
          <c:yMode val="edge"/>
          <c:x val="0.81023655913978498"/>
          <c:y val="0.23109762321376487"/>
          <c:w val="0.17040860215053771"/>
          <c:h val="0.41743438320210285"/>
        </c:manualLayout>
      </c:layout>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8"/>
  <c:chart>
    <c:plotArea>
      <c:layout>
        <c:manualLayout>
          <c:layoutTarget val="inner"/>
          <c:xMode val="edge"/>
          <c:yMode val="edge"/>
          <c:x val="9.0877919106265553E-2"/>
          <c:y val="5.5526480045208416E-2"/>
          <c:w val="0.75061780738946282"/>
          <c:h val="0.74164367863619829"/>
        </c:manualLayout>
      </c:layout>
      <c:lineChart>
        <c:grouping val="standard"/>
        <c:ser>
          <c:idx val="0"/>
          <c:order val="0"/>
          <c:tx>
            <c:strRef>
              <c:f>'1983-2017 T'!$R$1</c:f>
              <c:strCache>
                <c:ptCount val="1"/>
                <c:pt idx="0">
                  <c:v>Trilemma Fitted Value</c:v>
                </c:pt>
              </c:strCache>
            </c:strRef>
          </c:tx>
          <c:cat>
            <c:numRef>
              <c:f>'1983-2017 T'!$M$2:$M$36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'1983-2017 T'!$R$2:$R$36</c:f>
              <c:numCache>
                <c:formatCode>_(* #,##0.00_);_(* \(#,##0.00\);_(* "-"??_);_(@_)</c:formatCode>
                <c:ptCount val="35"/>
                <c:pt idx="0">
                  <c:v>2.9922866522619853</c:v>
                </c:pt>
                <c:pt idx="1">
                  <c:v>2.5555733249759962</c:v>
                </c:pt>
                <c:pt idx="2">
                  <c:v>2.2485469067015442</c:v>
                </c:pt>
                <c:pt idx="3">
                  <c:v>1.9847810626341564</c:v>
                </c:pt>
                <c:pt idx="4">
                  <c:v>2.2498448724753439</c:v>
                </c:pt>
                <c:pt idx="5">
                  <c:v>2.3568501546309402</c:v>
                </c:pt>
                <c:pt idx="6">
                  <c:v>2.5288043871827592</c:v>
                </c:pt>
                <c:pt idx="7">
                  <c:v>2.3673922252725852</c:v>
                </c:pt>
                <c:pt idx="8">
                  <c:v>2.1728909986500247</c:v>
                </c:pt>
                <c:pt idx="9">
                  <c:v>1.9262503334531691</c:v>
                </c:pt>
                <c:pt idx="10">
                  <c:v>1.7837513388561288</c:v>
                </c:pt>
                <c:pt idx="11">
                  <c:v>1.8426086162450477</c:v>
                </c:pt>
                <c:pt idx="12">
                  <c:v>1.9818748385988429</c:v>
                </c:pt>
                <c:pt idx="13">
                  <c:v>2.0444825272755018</c:v>
                </c:pt>
                <c:pt idx="14">
                  <c:v>1.9556065117787031</c:v>
                </c:pt>
                <c:pt idx="15">
                  <c:v>1.7864282384651953</c:v>
                </c:pt>
                <c:pt idx="16">
                  <c:v>1.8154430853569714</c:v>
                </c:pt>
                <c:pt idx="17">
                  <c:v>1.9690043516744518</c:v>
                </c:pt>
                <c:pt idx="18">
                  <c:v>1.526452936326232</c:v>
                </c:pt>
                <c:pt idx="19">
                  <c:v>1.5338836786588772</c:v>
                </c:pt>
                <c:pt idx="20">
                  <c:v>1.5043756762163685</c:v>
                </c:pt>
                <c:pt idx="21">
                  <c:v>1.3903451541489706</c:v>
                </c:pt>
                <c:pt idx="22">
                  <c:v>1.7833358021498318</c:v>
                </c:pt>
                <c:pt idx="23">
                  <c:v>1.660426857985895</c:v>
                </c:pt>
                <c:pt idx="24">
                  <c:v>2.2256568714320202</c:v>
                </c:pt>
                <c:pt idx="25">
                  <c:v>1.9187020895784161</c:v>
                </c:pt>
                <c:pt idx="26">
                  <c:v>2.1523189976668067</c:v>
                </c:pt>
                <c:pt idx="27">
                  <c:v>1.7004676277369417</c:v>
                </c:pt>
                <c:pt idx="28">
                  <c:v>1.5367986724493254</c:v>
                </c:pt>
                <c:pt idx="29">
                  <c:v>1.6744035373088588</c:v>
                </c:pt>
                <c:pt idx="30">
                  <c:v>1.9655478197359362</c:v>
                </c:pt>
                <c:pt idx="31">
                  <c:v>1.7414580386829215</c:v>
                </c:pt>
                <c:pt idx="32">
                  <c:v>1.7307463185272198</c:v>
                </c:pt>
                <c:pt idx="33">
                  <c:v>1.6363067061279977</c:v>
                </c:pt>
                <c:pt idx="34">
                  <c:v>1.6134668841590334</c:v>
                </c:pt>
              </c:numCache>
            </c:numRef>
          </c:val>
        </c:ser>
        <c:ser>
          <c:idx val="1"/>
          <c:order val="1"/>
          <c:tx>
            <c:strRef>
              <c:f>'1983-2017 T'!$S$1</c:f>
              <c:strCache>
                <c:ptCount val="1"/>
                <c:pt idx="0">
                  <c:v>Quadrilemma Fitted Value</c:v>
                </c:pt>
              </c:strCache>
            </c:strRef>
          </c:tx>
          <c:cat>
            <c:numRef>
              <c:f>'1983-2017 T'!$M$2:$M$36</c:f>
              <c:numCache>
                <c:formatCode>General</c:formatCode>
                <c:ptCount val="35"/>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numCache>
            </c:numRef>
          </c:cat>
          <c:val>
            <c:numRef>
              <c:f>'1983-2017 T'!$S$2:$S$36</c:f>
              <c:numCache>
                <c:formatCode>_(* #,##0.00_);_(* \(#,##0.00\);_(* "-"??_);_(@_)</c:formatCode>
                <c:ptCount val="35"/>
                <c:pt idx="0">
                  <c:v>2.1736030838553488</c:v>
                </c:pt>
                <c:pt idx="1">
                  <c:v>2.1562903252413372</c:v>
                </c:pt>
                <c:pt idx="2">
                  <c:v>2.0215917310790412</c:v>
                </c:pt>
                <c:pt idx="3">
                  <c:v>1.6141954613421501</c:v>
                </c:pt>
                <c:pt idx="4">
                  <c:v>2.1084369050772995</c:v>
                </c:pt>
                <c:pt idx="5">
                  <c:v>2.1112973933945067</c:v>
                </c:pt>
                <c:pt idx="6">
                  <c:v>2.2018822849736384</c:v>
                </c:pt>
                <c:pt idx="7">
                  <c:v>2.1998140068574092</c:v>
                </c:pt>
                <c:pt idx="8">
                  <c:v>2.1496200355953672</c:v>
                </c:pt>
                <c:pt idx="9">
                  <c:v>2.0042082476120671</c:v>
                </c:pt>
                <c:pt idx="10">
                  <c:v>1.8716399912970632</c:v>
                </c:pt>
                <c:pt idx="11">
                  <c:v>1.8940476487824653</c:v>
                </c:pt>
                <c:pt idx="12">
                  <c:v>1.9873191158694437</c:v>
                </c:pt>
                <c:pt idx="13">
                  <c:v>1.9962938682421021</c:v>
                </c:pt>
                <c:pt idx="14">
                  <c:v>1.7332612414957278</c:v>
                </c:pt>
                <c:pt idx="15">
                  <c:v>2.4703733377766861</c:v>
                </c:pt>
                <c:pt idx="16">
                  <c:v>2.2495978940247472</c:v>
                </c:pt>
                <c:pt idx="17">
                  <c:v>2.273006279235497</c:v>
                </c:pt>
                <c:pt idx="18">
                  <c:v>1.9734396064490258</c:v>
                </c:pt>
                <c:pt idx="19">
                  <c:v>1.9598609586340958</c:v>
                </c:pt>
                <c:pt idx="20">
                  <c:v>1.9232079173535181</c:v>
                </c:pt>
                <c:pt idx="21">
                  <c:v>1.7694067870201391</c:v>
                </c:pt>
                <c:pt idx="22">
                  <c:v>1.8992974079397127</c:v>
                </c:pt>
                <c:pt idx="23">
                  <c:v>1.7912430863634734</c:v>
                </c:pt>
                <c:pt idx="24">
                  <c:v>2.2168544070053162</c:v>
                </c:pt>
                <c:pt idx="25">
                  <c:v>1.8038283255368404</c:v>
                </c:pt>
                <c:pt idx="26">
                  <c:v>2.0826533125119253</c:v>
                </c:pt>
                <c:pt idx="27">
                  <c:v>1.9286831354595204</c:v>
                </c:pt>
                <c:pt idx="28">
                  <c:v>1.7352767182348514</c:v>
                </c:pt>
                <c:pt idx="29">
                  <c:v>1.8412763001962573</c:v>
                </c:pt>
                <c:pt idx="30">
                  <c:v>1.8720487699472321</c:v>
                </c:pt>
                <c:pt idx="31">
                  <c:v>1.8446378643344981</c:v>
                </c:pt>
                <c:pt idx="32">
                  <c:v>1.8174056627546855</c:v>
                </c:pt>
                <c:pt idx="33">
                  <c:v>1.7915620192446498</c:v>
                </c:pt>
                <c:pt idx="34">
                  <c:v>1.923233120099459</c:v>
                </c:pt>
              </c:numCache>
            </c:numRef>
          </c:val>
        </c:ser>
        <c:marker val="1"/>
        <c:axId val="135541120"/>
        <c:axId val="135542656"/>
      </c:lineChart>
      <c:catAx>
        <c:axId val="135541120"/>
        <c:scaling>
          <c:orientation val="minMax"/>
        </c:scaling>
        <c:axPos val="b"/>
        <c:numFmt formatCode="General" sourceLinked="1"/>
        <c:tickLblPos val="nextTo"/>
        <c:crossAx val="135542656"/>
        <c:crosses val="autoZero"/>
        <c:auto val="1"/>
        <c:lblAlgn val="ctr"/>
        <c:lblOffset val="100"/>
      </c:catAx>
      <c:valAx>
        <c:axId val="135542656"/>
        <c:scaling>
          <c:orientation val="minMax"/>
        </c:scaling>
        <c:axPos val="l"/>
        <c:majorGridlines/>
        <c:numFmt formatCode="_(* #,##0.00_);_(* \(#,##0.00\);_(* &quot;-&quot;??_);_(@_)" sourceLinked="1"/>
        <c:tickLblPos val="nextTo"/>
        <c:crossAx val="135541120"/>
        <c:crosses val="autoZero"/>
        <c:crossBetween val="between"/>
      </c:valAx>
    </c:plotArea>
    <c:legend>
      <c:legendPos val="r"/>
      <c:layout>
        <c:manualLayout>
          <c:xMode val="edge"/>
          <c:yMode val="edge"/>
          <c:x val="0.83946245172142753"/>
          <c:y val="5.8890876827494387E-2"/>
          <c:w val="0.15628485897152294"/>
          <c:h val="0.7435340455490736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radarChart>
        <c:radarStyle val="marker"/>
        <c:ser>
          <c:idx val="0"/>
          <c:order val="0"/>
          <c:tx>
            <c:strRef>
              <c:f>'1983-2017 T'!$Z$1</c:f>
              <c:strCache>
                <c:ptCount val="1"/>
                <c:pt idx="0">
                  <c:v>1983-2017</c:v>
                </c:pt>
              </c:strCache>
            </c:strRef>
          </c:tx>
          <c:cat>
            <c:strRef>
              <c:f>'1983-2017 T'!$Y$2:$Y$5</c:f>
              <c:strCache>
                <c:ptCount val="4"/>
                <c:pt idx="0">
                  <c:v>Monetary Independence</c:v>
                </c:pt>
                <c:pt idx="1">
                  <c:v>Exchange Rate Stability</c:v>
                </c:pt>
                <c:pt idx="2">
                  <c:v>Foreign Reserve/GDP</c:v>
                </c:pt>
                <c:pt idx="3">
                  <c:v>Capital Account Openness</c:v>
                </c:pt>
              </c:strCache>
            </c:strRef>
          </c:cat>
          <c:val>
            <c:numRef>
              <c:f>'1983-2017 T'!$Z$2:$Z$5</c:f>
              <c:numCache>
                <c:formatCode>0.00</c:formatCode>
                <c:ptCount val="4"/>
                <c:pt idx="0">
                  <c:v>1.1320525961108394</c:v>
                </c:pt>
                <c:pt idx="1">
                  <c:v>0.35812615028756833</c:v>
                </c:pt>
                <c:pt idx="2">
                  <c:v>5.5710088685388723E-2</c:v>
                </c:pt>
                <c:pt idx="3">
                  <c:v>0.9324619561227685</c:v>
                </c:pt>
              </c:numCache>
            </c:numRef>
          </c:val>
        </c:ser>
        <c:ser>
          <c:idx val="1"/>
          <c:order val="1"/>
          <c:tx>
            <c:strRef>
              <c:f>'1983-2017 T'!$AA$1</c:f>
              <c:strCache>
                <c:ptCount val="1"/>
                <c:pt idx="0">
                  <c:v>1983-1999</c:v>
                </c:pt>
              </c:strCache>
            </c:strRef>
          </c:tx>
          <c:cat>
            <c:strRef>
              <c:f>'1983-2017 T'!$Y$2:$Y$5</c:f>
              <c:strCache>
                <c:ptCount val="4"/>
                <c:pt idx="0">
                  <c:v>Monetary Independence</c:v>
                </c:pt>
                <c:pt idx="1">
                  <c:v>Exchange Rate Stability</c:v>
                </c:pt>
                <c:pt idx="2">
                  <c:v>Foreign Reserve/GDP</c:v>
                </c:pt>
                <c:pt idx="3">
                  <c:v>Capital Account Openness</c:v>
                </c:pt>
              </c:strCache>
            </c:strRef>
          </c:cat>
          <c:val>
            <c:numRef>
              <c:f>'1983-2017 T'!$AA$2:$AA$5</c:f>
              <c:numCache>
                <c:formatCode>0.00</c:formatCode>
                <c:ptCount val="4"/>
                <c:pt idx="0">
                  <c:v>3.3726911253729841E-2</c:v>
                </c:pt>
                <c:pt idx="1">
                  <c:v>-0.12074066188294022</c:v>
                </c:pt>
                <c:pt idx="2">
                  <c:v>3.1733279488132517E-2</c:v>
                </c:pt>
                <c:pt idx="3">
                  <c:v>1.8806876465309701</c:v>
                </c:pt>
              </c:numCache>
            </c:numRef>
          </c:val>
        </c:ser>
        <c:ser>
          <c:idx val="2"/>
          <c:order val="2"/>
          <c:tx>
            <c:strRef>
              <c:f>'1983-2017 T'!$AB$1</c:f>
              <c:strCache>
                <c:ptCount val="1"/>
                <c:pt idx="0">
                  <c:v>2000-2017</c:v>
                </c:pt>
              </c:strCache>
            </c:strRef>
          </c:tx>
          <c:cat>
            <c:strRef>
              <c:f>'1983-2017 T'!$Y$2:$Y$5</c:f>
              <c:strCache>
                <c:ptCount val="4"/>
                <c:pt idx="0">
                  <c:v>Monetary Independence</c:v>
                </c:pt>
                <c:pt idx="1">
                  <c:v>Exchange Rate Stability</c:v>
                </c:pt>
                <c:pt idx="2">
                  <c:v>Foreign Reserve/GDP</c:v>
                </c:pt>
                <c:pt idx="3">
                  <c:v>Capital Account Openness</c:v>
                </c:pt>
              </c:strCache>
            </c:strRef>
          </c:cat>
          <c:val>
            <c:numRef>
              <c:f>'1983-2017 T'!$AB$2:$AB$5</c:f>
              <c:numCache>
                <c:formatCode>0.00</c:formatCode>
                <c:ptCount val="4"/>
                <c:pt idx="0">
                  <c:v>1.1352798358578999</c:v>
                </c:pt>
                <c:pt idx="1">
                  <c:v>0.66956684719945103</c:v>
                </c:pt>
                <c:pt idx="2">
                  <c:v>5.6188797950580488E-2</c:v>
                </c:pt>
                <c:pt idx="3">
                  <c:v>0.88576914639116899</c:v>
                </c:pt>
              </c:numCache>
            </c:numRef>
          </c:val>
        </c:ser>
        <c:axId val="135584384"/>
        <c:axId val="139616640"/>
      </c:radarChart>
      <c:catAx>
        <c:axId val="135584384"/>
        <c:scaling>
          <c:orientation val="minMax"/>
        </c:scaling>
        <c:axPos val="b"/>
        <c:majorGridlines/>
        <c:majorTickMark val="none"/>
        <c:tickLblPos val="nextTo"/>
        <c:crossAx val="139616640"/>
        <c:crosses val="autoZero"/>
        <c:auto val="1"/>
        <c:lblAlgn val="ctr"/>
        <c:lblOffset val="100"/>
      </c:catAx>
      <c:valAx>
        <c:axId val="139616640"/>
        <c:scaling>
          <c:orientation val="minMax"/>
        </c:scaling>
        <c:axPos val="l"/>
        <c:majorGridlines/>
        <c:numFmt formatCode="0.00" sourceLinked="1"/>
        <c:tickLblPos val="nextTo"/>
        <c:crossAx val="135584384"/>
        <c:crosses val="autoZero"/>
        <c:crossBetween val="between"/>
      </c:valAx>
    </c:plotArea>
    <c:legend>
      <c:legendPos val="r"/>
      <c:layout>
        <c:manualLayout>
          <c:xMode val="edge"/>
          <c:yMode val="edge"/>
          <c:x val="0.82055008841278088"/>
          <c:y val="0.36032746972749591"/>
          <c:w val="0.17840813496832969"/>
          <c:h val="0.3075071398157373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  Residual Plot</a:t>
            </a:r>
          </a:p>
        </c:rich>
      </c:tx>
    </c:title>
    <c:plotArea>
      <c:layout/>
      <c:scatterChart>
        <c:scatterStyle val="smoothMarker"/>
        <c:ser>
          <c:idx val="0"/>
          <c:order val="0"/>
          <c:spPr>
            <a:ln w="28575">
              <a:noFill/>
            </a:ln>
          </c:spPr>
          <c:xVal>
            <c:numRef>
              <c:f>'DATA LENGKAP'!$C$2:$C$36</c:f>
              <c:numCache>
                <c:formatCode>General</c:formatCode>
                <c:ptCount val="35"/>
                <c:pt idx="0">
                  <c:v>0.83943438529968251</c:v>
                </c:pt>
                <c:pt idx="1">
                  <c:v>0.60494446754455855</c:v>
                </c:pt>
                <c:pt idx="2">
                  <c:v>0.44620290398597801</c:v>
                </c:pt>
                <c:pt idx="3">
                  <c:v>0.32547482848167525</c:v>
                </c:pt>
                <c:pt idx="4">
                  <c:v>0.44681996107101535</c:v>
                </c:pt>
                <c:pt idx="5">
                  <c:v>0.50027447938919223</c:v>
                </c:pt>
                <c:pt idx="6">
                  <c:v>0.58782958984374956</c:v>
                </c:pt>
                <c:pt idx="7">
                  <c:v>0.50404924154281661</c:v>
                </c:pt>
                <c:pt idx="8">
                  <c:v>0.40402927994728216</c:v>
                </c:pt>
                <c:pt idx="9">
                  <c:v>0.27914884686470032</c:v>
                </c:pt>
                <c:pt idx="10">
                  <c:v>0.20593915879726504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0.29837816953659152</c:v>
                </c:pt>
                <c:pt idx="20">
                  <c:v>0.28118550777435414</c:v>
                </c:pt>
                <c:pt idx="21">
                  <c:v>0.2240605503320694</c:v>
                </c:pt>
                <c:pt idx="22">
                  <c:v>0.42364880442619324</c:v>
                </c:pt>
                <c:pt idx="23">
                  <c:v>0.36217981576919628</c:v>
                </c:pt>
                <c:pt idx="24">
                  <c:v>0.64945602416992188</c:v>
                </c:pt>
                <c:pt idx="25">
                  <c:v>0.49727723002433777</c:v>
                </c:pt>
                <c:pt idx="26">
                  <c:v>0.61460882425308561</c:v>
                </c:pt>
                <c:pt idx="27">
                  <c:v>0.37889081239700473</c:v>
                </c:pt>
                <c:pt idx="28">
                  <c:v>0.49168759584427041</c:v>
                </c:pt>
                <c:pt idx="29">
                  <c:v>0.55991923809051702</c:v>
                </c:pt>
                <c:pt idx="30">
                  <c:v>0.71277999877929765</c:v>
                </c:pt>
                <c:pt idx="31">
                  <c:v>0.59777021408081199</c:v>
                </c:pt>
                <c:pt idx="32">
                  <c:v>0.59287250041961659</c:v>
                </c:pt>
                <c:pt idx="33">
                  <c:v>0.54345917701721158</c:v>
                </c:pt>
                <c:pt idx="34">
                  <c:v>0.52345917701721056</c:v>
                </c:pt>
              </c:numCache>
            </c:numRef>
          </c:xVal>
          <c:yVal>
            <c:numRef>
              <c:f>'1983-2017 T'!$C$27:$C$61</c:f>
              <c:numCache>
                <c:formatCode>General</c:formatCode>
                <c:ptCount val="35"/>
                <c:pt idx="0">
                  <c:v>-0.99228665226198531</c:v>
                </c:pt>
                <c:pt idx="1">
                  <c:v>-0.55557332497599465</c:v>
                </c:pt>
                <c:pt idx="2">
                  <c:v>-0.24854690670154328</c:v>
                </c:pt>
                <c:pt idx="3">
                  <c:v>1.5218937365843566E-2</c:v>
                </c:pt>
                <c:pt idx="4">
                  <c:v>-0.24984487247533818</c:v>
                </c:pt>
                <c:pt idx="5">
                  <c:v>-0.35685015463094882</c:v>
                </c:pt>
                <c:pt idx="6">
                  <c:v>-0.52880438718275657</c:v>
                </c:pt>
                <c:pt idx="7">
                  <c:v>-0.36739222527258625</c:v>
                </c:pt>
                <c:pt idx="8">
                  <c:v>-0.17289099865002591</c:v>
                </c:pt>
                <c:pt idx="9">
                  <c:v>7.3749666546834014E-2</c:v>
                </c:pt>
                <c:pt idx="10">
                  <c:v>0.21624866114387159</c:v>
                </c:pt>
                <c:pt idx="11">
                  <c:v>0.15739138375495282</c:v>
                </c:pt>
                <c:pt idx="12">
                  <c:v>1.8125161401157105E-2</c:v>
                </c:pt>
                <c:pt idx="13">
                  <c:v>-4.4482527275502018E-2</c:v>
                </c:pt>
                <c:pt idx="14">
                  <c:v>4.4393488221300612E-2</c:v>
                </c:pt>
                <c:pt idx="15">
                  <c:v>0.21357176153480184</c:v>
                </c:pt>
                <c:pt idx="16">
                  <c:v>0.18455691464302881</c:v>
                </c:pt>
                <c:pt idx="17">
                  <c:v>3.0995648325548471E-2</c:v>
                </c:pt>
                <c:pt idx="18">
                  <c:v>0.4735470636737748</c:v>
                </c:pt>
                <c:pt idx="19">
                  <c:v>0.4661163213411228</c:v>
                </c:pt>
                <c:pt idx="20">
                  <c:v>0.49562432378363264</c:v>
                </c:pt>
                <c:pt idx="21">
                  <c:v>0.60965484585103291</c:v>
                </c:pt>
                <c:pt idx="22">
                  <c:v>0.21666419785016824</c:v>
                </c:pt>
                <c:pt idx="23">
                  <c:v>0.33957314201410532</c:v>
                </c:pt>
                <c:pt idx="24">
                  <c:v>-0.22565687143201787</c:v>
                </c:pt>
                <c:pt idx="25">
                  <c:v>8.1297910421585629E-2</c:v>
                </c:pt>
                <c:pt idx="26">
                  <c:v>-0.15231899766680762</c:v>
                </c:pt>
                <c:pt idx="27">
                  <c:v>0.29953237226305934</c:v>
                </c:pt>
                <c:pt idx="28">
                  <c:v>0.463201327550671</c:v>
                </c:pt>
                <c:pt idx="29">
                  <c:v>0.32559646269114489</c:v>
                </c:pt>
                <c:pt idx="30">
                  <c:v>3.445218026406649E-2</c:v>
                </c:pt>
                <c:pt idx="31">
                  <c:v>0.25854196131707924</c:v>
                </c:pt>
                <c:pt idx="32">
                  <c:v>0.2692536814727795</c:v>
                </c:pt>
                <c:pt idx="33">
                  <c:v>0.36369329387200305</c:v>
                </c:pt>
                <c:pt idx="34">
                  <c:v>0.38653311584096711</c:v>
                </c:pt>
              </c:numCache>
            </c:numRef>
          </c:yVal>
        </c:ser>
        <c:axId val="139726208"/>
        <c:axId val="139728384"/>
      </c:scatterChart>
      <c:valAx>
        <c:axId val="139726208"/>
        <c:scaling>
          <c:orientation val="minMax"/>
        </c:scaling>
        <c:axPos val="b"/>
        <c:title>
          <c:tx>
            <c:rich>
              <a:bodyPr/>
              <a:lstStyle/>
              <a:p>
                <a:pPr>
                  <a:defRPr/>
                </a:pPr>
                <a:r>
                  <a:rPr lang="en-US"/>
                  <a:t>MI</a:t>
                </a:r>
              </a:p>
            </c:rich>
          </c:tx>
        </c:title>
        <c:numFmt formatCode="General" sourceLinked="1"/>
        <c:tickLblPos val="nextTo"/>
        <c:crossAx val="139728384"/>
        <c:crosses val="autoZero"/>
        <c:crossBetween val="midCat"/>
      </c:valAx>
      <c:valAx>
        <c:axId val="139728384"/>
        <c:scaling>
          <c:orientation val="minMax"/>
        </c:scaling>
        <c:axPos val="l"/>
        <c:title>
          <c:tx>
            <c:rich>
              <a:bodyPr/>
              <a:lstStyle/>
              <a:p>
                <a:pPr>
                  <a:defRPr/>
                </a:pPr>
                <a:r>
                  <a:rPr lang="en-US"/>
                  <a:t>Residuals</a:t>
                </a:r>
              </a:p>
            </c:rich>
          </c:tx>
        </c:title>
        <c:numFmt formatCode="General" sourceLinked="1"/>
        <c:tickLblPos val="nextTo"/>
        <c:crossAx val="139726208"/>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  Residual Plot</a:t>
            </a:r>
          </a:p>
        </c:rich>
      </c:tx>
    </c:title>
    <c:plotArea>
      <c:layout/>
      <c:scatterChart>
        <c:scatterStyle val="smoothMarker"/>
        <c:ser>
          <c:idx val="0"/>
          <c:order val="0"/>
          <c:spPr>
            <a:ln w="28575">
              <a:noFill/>
            </a:ln>
          </c:spPr>
          <c:xVal>
            <c:numRef>
              <c:f>'DATA LENGKAP'!$D$2:$D$36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0.93974989652633989</c:v>
                </c:pt>
                <c:pt idx="14">
                  <c:v>0.87949985265732133</c:v>
                </c:pt>
                <c:pt idx="15">
                  <c:v>0.65344101190567205</c:v>
                </c:pt>
                <c:pt idx="16">
                  <c:v>0.75899964570999312</c:v>
                </c:pt>
                <c:pt idx="17">
                  <c:v>0.69874960184097445</c:v>
                </c:pt>
                <c:pt idx="18">
                  <c:v>0.69874960184097445</c:v>
                </c:pt>
                <c:pt idx="19">
                  <c:v>0.69874960184097445</c:v>
                </c:pt>
                <c:pt idx="20">
                  <c:v>0.69874960184097445</c:v>
                </c:pt>
                <c:pt idx="21">
                  <c:v>0.69874960184097445</c:v>
                </c:pt>
                <c:pt idx="22">
                  <c:v>0.69874960184097445</c:v>
                </c:pt>
                <c:pt idx="23">
                  <c:v>0.69874960184097445</c:v>
                </c:pt>
                <c:pt idx="24">
                  <c:v>0.69874960184097445</c:v>
                </c:pt>
                <c:pt idx="25">
                  <c:v>0.69874960184097445</c:v>
                </c:pt>
                <c:pt idx="26">
                  <c:v>0.69874960184097445</c:v>
                </c:pt>
                <c:pt idx="27">
                  <c:v>0.69874960184097445</c:v>
                </c:pt>
                <c:pt idx="28">
                  <c:v>0.41563051939010631</c:v>
                </c:pt>
                <c:pt idx="29">
                  <c:v>0.41563051939010631</c:v>
                </c:pt>
                <c:pt idx="30">
                  <c:v>0.41563051939010631</c:v>
                </c:pt>
                <c:pt idx="31">
                  <c:v>0.41563051939010631</c:v>
                </c:pt>
                <c:pt idx="32">
                  <c:v>0.41563051939010631</c:v>
                </c:pt>
                <c:pt idx="33">
                  <c:v>0.41563051939010631</c:v>
                </c:pt>
                <c:pt idx="34">
                  <c:v>0.41563051939010631</c:v>
                </c:pt>
              </c:numCache>
            </c:numRef>
          </c:xVal>
          <c:yVal>
            <c:numRef>
              <c:f>'1983-2017 T'!$C$27:$C$61</c:f>
              <c:numCache>
                <c:formatCode>General</c:formatCode>
                <c:ptCount val="35"/>
                <c:pt idx="0">
                  <c:v>-0.99228665226198531</c:v>
                </c:pt>
                <c:pt idx="1">
                  <c:v>-0.55557332497599465</c:v>
                </c:pt>
                <c:pt idx="2">
                  <c:v>-0.24854690670154328</c:v>
                </c:pt>
                <c:pt idx="3">
                  <c:v>1.5218937365843566E-2</c:v>
                </c:pt>
                <c:pt idx="4">
                  <c:v>-0.24984487247533818</c:v>
                </c:pt>
                <c:pt idx="5">
                  <c:v>-0.35685015463094882</c:v>
                </c:pt>
                <c:pt idx="6">
                  <c:v>-0.52880438718275657</c:v>
                </c:pt>
                <c:pt idx="7">
                  <c:v>-0.36739222527258625</c:v>
                </c:pt>
                <c:pt idx="8">
                  <c:v>-0.17289099865002591</c:v>
                </c:pt>
                <c:pt idx="9">
                  <c:v>7.3749666546834014E-2</c:v>
                </c:pt>
                <c:pt idx="10">
                  <c:v>0.21624866114387159</c:v>
                </c:pt>
                <c:pt idx="11">
                  <c:v>0.15739138375495282</c:v>
                </c:pt>
                <c:pt idx="12">
                  <c:v>1.8125161401157105E-2</c:v>
                </c:pt>
                <c:pt idx="13">
                  <c:v>-4.4482527275502018E-2</c:v>
                </c:pt>
                <c:pt idx="14">
                  <c:v>4.4393488221300612E-2</c:v>
                </c:pt>
                <c:pt idx="15">
                  <c:v>0.21357176153480184</c:v>
                </c:pt>
                <c:pt idx="16">
                  <c:v>0.18455691464302881</c:v>
                </c:pt>
                <c:pt idx="17">
                  <c:v>3.0995648325548471E-2</c:v>
                </c:pt>
                <c:pt idx="18">
                  <c:v>0.4735470636737748</c:v>
                </c:pt>
                <c:pt idx="19">
                  <c:v>0.4661163213411228</c:v>
                </c:pt>
                <c:pt idx="20">
                  <c:v>0.49562432378363264</c:v>
                </c:pt>
                <c:pt idx="21">
                  <c:v>0.60965484585103291</c:v>
                </c:pt>
                <c:pt idx="22">
                  <c:v>0.21666419785016824</c:v>
                </c:pt>
                <c:pt idx="23">
                  <c:v>0.33957314201410532</c:v>
                </c:pt>
                <c:pt idx="24">
                  <c:v>-0.22565687143201787</c:v>
                </c:pt>
                <c:pt idx="25">
                  <c:v>8.1297910421585629E-2</c:v>
                </c:pt>
                <c:pt idx="26">
                  <c:v>-0.15231899766680762</c:v>
                </c:pt>
                <c:pt idx="27">
                  <c:v>0.29953237226305934</c:v>
                </c:pt>
                <c:pt idx="28">
                  <c:v>0.463201327550671</c:v>
                </c:pt>
                <c:pt idx="29">
                  <c:v>0.32559646269114489</c:v>
                </c:pt>
                <c:pt idx="30">
                  <c:v>3.445218026406649E-2</c:v>
                </c:pt>
                <c:pt idx="31">
                  <c:v>0.25854196131707924</c:v>
                </c:pt>
                <c:pt idx="32">
                  <c:v>0.2692536814727795</c:v>
                </c:pt>
                <c:pt idx="33">
                  <c:v>0.36369329387200305</c:v>
                </c:pt>
                <c:pt idx="34">
                  <c:v>0.38653311584096711</c:v>
                </c:pt>
              </c:numCache>
            </c:numRef>
          </c:yVal>
        </c:ser>
        <c:axId val="139736192"/>
        <c:axId val="139738112"/>
      </c:scatterChart>
      <c:valAx>
        <c:axId val="139736192"/>
        <c:scaling>
          <c:orientation val="minMax"/>
        </c:scaling>
        <c:axPos val="b"/>
        <c:title>
          <c:tx>
            <c:rich>
              <a:bodyPr/>
              <a:lstStyle/>
              <a:p>
                <a:pPr>
                  <a:defRPr/>
                </a:pPr>
                <a:r>
                  <a:rPr lang="en-US"/>
                  <a:t>FO</a:t>
                </a:r>
              </a:p>
            </c:rich>
          </c:tx>
        </c:title>
        <c:numFmt formatCode="General" sourceLinked="1"/>
        <c:tickLblPos val="nextTo"/>
        <c:crossAx val="139738112"/>
        <c:crosses val="autoZero"/>
        <c:crossBetween val="midCat"/>
      </c:valAx>
      <c:valAx>
        <c:axId val="139738112"/>
        <c:scaling>
          <c:orientation val="minMax"/>
        </c:scaling>
        <c:axPos val="l"/>
        <c:title>
          <c:tx>
            <c:rich>
              <a:bodyPr/>
              <a:lstStyle/>
              <a:p>
                <a:pPr>
                  <a:defRPr/>
                </a:pPr>
                <a:r>
                  <a:rPr lang="en-US"/>
                  <a:t>Residuals</a:t>
                </a:r>
              </a:p>
            </c:rich>
          </c:tx>
        </c:title>
        <c:numFmt formatCode="General" sourceLinked="1"/>
        <c:tickLblPos val="nextTo"/>
        <c:crossAx val="139736192"/>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  Residual Plot</a:t>
            </a:r>
          </a:p>
        </c:rich>
      </c:tx>
    </c:title>
    <c:plotArea>
      <c:layout/>
      <c:scatterChart>
        <c:scatterStyle val="smoothMarker"/>
        <c:ser>
          <c:idx val="0"/>
          <c:order val="0"/>
          <c:spPr>
            <a:ln w="28575">
              <a:noFill/>
            </a:ln>
          </c:spPr>
          <c:xVal>
            <c:numRef>
              <c:f>'DATA LENGKAP'!$C$2:$C$36</c:f>
              <c:numCache>
                <c:formatCode>General</c:formatCode>
                <c:ptCount val="35"/>
                <c:pt idx="0">
                  <c:v>0.83943438529968251</c:v>
                </c:pt>
                <c:pt idx="1">
                  <c:v>0.60494446754455855</c:v>
                </c:pt>
                <c:pt idx="2">
                  <c:v>0.44620290398597801</c:v>
                </c:pt>
                <c:pt idx="3">
                  <c:v>0.32547482848167525</c:v>
                </c:pt>
                <c:pt idx="4">
                  <c:v>0.44681996107101535</c:v>
                </c:pt>
                <c:pt idx="5">
                  <c:v>0.50027447938919223</c:v>
                </c:pt>
                <c:pt idx="6">
                  <c:v>0.58782958984374956</c:v>
                </c:pt>
                <c:pt idx="7">
                  <c:v>0.50404924154281661</c:v>
                </c:pt>
                <c:pt idx="8">
                  <c:v>0.40402927994728216</c:v>
                </c:pt>
                <c:pt idx="9">
                  <c:v>0.27914884686470032</c:v>
                </c:pt>
                <c:pt idx="10">
                  <c:v>0.20593915879726504</c:v>
                </c:pt>
                <c:pt idx="11">
                  <c:v>0.23575712740421295</c:v>
                </c:pt>
                <c:pt idx="12">
                  <c:v>0.30571874976158142</c:v>
                </c:pt>
                <c:pt idx="13">
                  <c:v>0.38468614220619202</c:v>
                </c:pt>
                <c:pt idx="14">
                  <c:v>0.39263373613357544</c:v>
                </c:pt>
                <c:pt idx="15">
                  <c:v>0.46306714415550226</c:v>
                </c:pt>
                <c:pt idx="16">
                  <c:v>0.40423092246055603</c:v>
                </c:pt>
                <c:pt idx="17">
                  <c:v>0.52167916297912664</c:v>
                </c:pt>
                <c:pt idx="18">
                  <c:v>0.29761779308319092</c:v>
                </c:pt>
                <c:pt idx="19">
                  <c:v>0.29837816953659152</c:v>
                </c:pt>
                <c:pt idx="20">
                  <c:v>0.28118550777435414</c:v>
                </c:pt>
                <c:pt idx="21">
                  <c:v>0.2240605503320694</c:v>
                </c:pt>
                <c:pt idx="22">
                  <c:v>0.42364880442619324</c:v>
                </c:pt>
                <c:pt idx="23">
                  <c:v>0.36217981576919628</c:v>
                </c:pt>
                <c:pt idx="24">
                  <c:v>0.64945602416992188</c:v>
                </c:pt>
                <c:pt idx="25">
                  <c:v>0.49727723002433777</c:v>
                </c:pt>
                <c:pt idx="26">
                  <c:v>0.61460882425308561</c:v>
                </c:pt>
                <c:pt idx="27">
                  <c:v>0.37889081239700473</c:v>
                </c:pt>
                <c:pt idx="28">
                  <c:v>0.49168759584427041</c:v>
                </c:pt>
                <c:pt idx="29">
                  <c:v>0.55991923809051702</c:v>
                </c:pt>
                <c:pt idx="30">
                  <c:v>0.71277999877929765</c:v>
                </c:pt>
                <c:pt idx="31">
                  <c:v>0.59777021408081199</c:v>
                </c:pt>
                <c:pt idx="32">
                  <c:v>0.59287250041961659</c:v>
                </c:pt>
                <c:pt idx="33">
                  <c:v>0.54345917701721158</c:v>
                </c:pt>
                <c:pt idx="34">
                  <c:v>0.52345917701721056</c:v>
                </c:pt>
              </c:numCache>
            </c:numRef>
          </c:xVal>
          <c:yVal>
            <c:numRef>
              <c:f>'1983-2017 Q'!$C$28:$C$62</c:f>
              <c:numCache>
                <c:formatCode>General</c:formatCode>
                <c:ptCount val="35"/>
                <c:pt idx="0">
                  <c:v>-0.17360308385534928</c:v>
                </c:pt>
                <c:pt idx="1">
                  <c:v>-0.15629032524133729</c:v>
                </c:pt>
                <c:pt idx="2">
                  <c:v>-2.1591731079040801E-2</c:v>
                </c:pt>
                <c:pt idx="3">
                  <c:v>0.38580453865785297</c:v>
                </c:pt>
                <c:pt idx="4">
                  <c:v>-0.10843690507729989</c:v>
                </c:pt>
                <c:pt idx="5">
                  <c:v>-0.11129739339450984</c:v>
                </c:pt>
                <c:pt idx="6">
                  <c:v>-0.20188228497363836</c:v>
                </c:pt>
                <c:pt idx="7">
                  <c:v>-0.19981400685740988</c:v>
                </c:pt>
                <c:pt idx="8">
                  <c:v>-0.14962003559536732</c:v>
                </c:pt>
                <c:pt idx="9">
                  <c:v>-4.2082476120613088E-3</c:v>
                </c:pt>
                <c:pt idx="10">
                  <c:v>0.1283600087029369</c:v>
                </c:pt>
                <c:pt idx="11">
                  <c:v>0.10595235121753466</c:v>
                </c:pt>
                <c:pt idx="12">
                  <c:v>1.2680884130556361E-2</c:v>
                </c:pt>
                <c:pt idx="13">
                  <c:v>3.7061317578988198E-3</c:v>
                </c:pt>
                <c:pt idx="14">
                  <c:v>0.2667387585042722</c:v>
                </c:pt>
                <c:pt idx="15">
                  <c:v>-0.47037333777668638</c:v>
                </c:pt>
                <c:pt idx="16">
                  <c:v>-0.24959789402474691</c:v>
                </c:pt>
                <c:pt idx="17">
                  <c:v>-0.27300627923549237</c:v>
                </c:pt>
                <c:pt idx="18">
                  <c:v>2.6560393550973369E-2</c:v>
                </c:pt>
                <c:pt idx="19">
                  <c:v>4.0139041365903287E-2</c:v>
                </c:pt>
                <c:pt idx="20">
                  <c:v>7.6792082646483156E-2</c:v>
                </c:pt>
                <c:pt idx="21">
                  <c:v>0.2305932129798558</c:v>
                </c:pt>
                <c:pt idx="22">
                  <c:v>0.10070259206028759</c:v>
                </c:pt>
                <c:pt idx="23">
                  <c:v>0.20875691363652671</c:v>
                </c:pt>
                <c:pt idx="24">
                  <c:v>-0.21685440700531591</c:v>
                </c:pt>
                <c:pt idx="25">
                  <c:v>0.19617167446315892</c:v>
                </c:pt>
                <c:pt idx="26">
                  <c:v>-8.2653312511925328E-2</c:v>
                </c:pt>
                <c:pt idx="27">
                  <c:v>7.131686454048293E-2</c:v>
                </c:pt>
                <c:pt idx="28">
                  <c:v>0.26472328176514481</c:v>
                </c:pt>
                <c:pt idx="29">
                  <c:v>0.15872369980374271</c:v>
                </c:pt>
                <c:pt idx="30">
                  <c:v>0.12795123005277359</c:v>
                </c:pt>
                <c:pt idx="31">
                  <c:v>0.15536213566550244</c:v>
                </c:pt>
                <c:pt idx="32">
                  <c:v>0.18259433724531196</c:v>
                </c:pt>
                <c:pt idx="33">
                  <c:v>0.20843798075534942</c:v>
                </c:pt>
                <c:pt idx="34">
                  <c:v>7.6766879900541235E-2</c:v>
                </c:pt>
              </c:numCache>
            </c:numRef>
          </c:yVal>
        </c:ser>
        <c:axId val="139758208"/>
        <c:axId val="139760384"/>
      </c:scatterChart>
      <c:valAx>
        <c:axId val="139758208"/>
        <c:scaling>
          <c:orientation val="minMax"/>
        </c:scaling>
        <c:axPos val="b"/>
        <c:title>
          <c:tx>
            <c:rich>
              <a:bodyPr/>
              <a:lstStyle/>
              <a:p>
                <a:pPr>
                  <a:defRPr/>
                </a:pPr>
                <a:r>
                  <a:rPr lang="en-US"/>
                  <a:t>MI</a:t>
                </a:r>
              </a:p>
            </c:rich>
          </c:tx>
        </c:title>
        <c:numFmt formatCode="General" sourceLinked="1"/>
        <c:tickLblPos val="nextTo"/>
        <c:crossAx val="139760384"/>
        <c:crosses val="autoZero"/>
        <c:crossBetween val="midCat"/>
      </c:valAx>
      <c:valAx>
        <c:axId val="139760384"/>
        <c:scaling>
          <c:orientation val="minMax"/>
        </c:scaling>
        <c:axPos val="l"/>
        <c:title>
          <c:tx>
            <c:rich>
              <a:bodyPr/>
              <a:lstStyle/>
              <a:p>
                <a:pPr>
                  <a:defRPr/>
                </a:pPr>
                <a:r>
                  <a:rPr lang="en-US"/>
                  <a:t>Residuals</a:t>
                </a:r>
              </a:p>
            </c:rich>
          </c:tx>
        </c:title>
        <c:numFmt formatCode="General" sourceLinked="1"/>
        <c:tickLblPos val="nextTo"/>
        <c:crossAx val="139758208"/>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  Residual Plot</a:t>
            </a:r>
          </a:p>
        </c:rich>
      </c:tx>
    </c:title>
    <c:plotArea>
      <c:layout/>
      <c:scatterChart>
        <c:scatterStyle val="smoothMarker"/>
        <c:ser>
          <c:idx val="0"/>
          <c:order val="0"/>
          <c:spPr>
            <a:ln w="28575">
              <a:noFill/>
            </a:ln>
          </c:spPr>
          <c:xVal>
            <c:numRef>
              <c:f>'DATA LENGKAP'!$D$2:$D$36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1</c:v>
                </c:pt>
                <c:pt idx="13">
                  <c:v>0.93974989652633989</c:v>
                </c:pt>
                <c:pt idx="14">
                  <c:v>0.87949985265732133</c:v>
                </c:pt>
                <c:pt idx="15">
                  <c:v>0.65344101190567205</c:v>
                </c:pt>
                <c:pt idx="16">
                  <c:v>0.75899964570999312</c:v>
                </c:pt>
                <c:pt idx="17">
                  <c:v>0.69874960184097445</c:v>
                </c:pt>
                <c:pt idx="18">
                  <c:v>0.69874960184097445</c:v>
                </c:pt>
                <c:pt idx="19">
                  <c:v>0.69874960184097445</c:v>
                </c:pt>
                <c:pt idx="20">
                  <c:v>0.69874960184097445</c:v>
                </c:pt>
                <c:pt idx="21">
                  <c:v>0.69874960184097445</c:v>
                </c:pt>
                <c:pt idx="22">
                  <c:v>0.69874960184097445</c:v>
                </c:pt>
                <c:pt idx="23">
                  <c:v>0.69874960184097445</c:v>
                </c:pt>
                <c:pt idx="24">
                  <c:v>0.69874960184097445</c:v>
                </c:pt>
                <c:pt idx="25">
                  <c:v>0.69874960184097445</c:v>
                </c:pt>
                <c:pt idx="26">
                  <c:v>0.69874960184097445</c:v>
                </c:pt>
                <c:pt idx="27">
                  <c:v>0.69874960184097445</c:v>
                </c:pt>
                <c:pt idx="28">
                  <c:v>0.41563051939010631</c:v>
                </c:pt>
                <c:pt idx="29">
                  <c:v>0.41563051939010631</c:v>
                </c:pt>
                <c:pt idx="30">
                  <c:v>0.41563051939010631</c:v>
                </c:pt>
                <c:pt idx="31">
                  <c:v>0.41563051939010631</c:v>
                </c:pt>
                <c:pt idx="32">
                  <c:v>0.41563051939010631</c:v>
                </c:pt>
                <c:pt idx="33">
                  <c:v>0.41563051939010631</c:v>
                </c:pt>
                <c:pt idx="34">
                  <c:v>0.41563051939010631</c:v>
                </c:pt>
              </c:numCache>
            </c:numRef>
          </c:xVal>
          <c:yVal>
            <c:numRef>
              <c:f>'1983-2017 Q'!$C$28:$C$62</c:f>
              <c:numCache>
                <c:formatCode>General</c:formatCode>
                <c:ptCount val="35"/>
                <c:pt idx="0">
                  <c:v>-0.17360308385534928</c:v>
                </c:pt>
                <c:pt idx="1">
                  <c:v>-0.15629032524133729</c:v>
                </c:pt>
                <c:pt idx="2">
                  <c:v>-2.1591731079040801E-2</c:v>
                </c:pt>
                <c:pt idx="3">
                  <c:v>0.38580453865785297</c:v>
                </c:pt>
                <c:pt idx="4">
                  <c:v>-0.10843690507729989</c:v>
                </c:pt>
                <c:pt idx="5">
                  <c:v>-0.11129739339450984</c:v>
                </c:pt>
                <c:pt idx="6">
                  <c:v>-0.20188228497363836</c:v>
                </c:pt>
                <c:pt idx="7">
                  <c:v>-0.19981400685740988</c:v>
                </c:pt>
                <c:pt idx="8">
                  <c:v>-0.14962003559536732</c:v>
                </c:pt>
                <c:pt idx="9">
                  <c:v>-4.2082476120613088E-3</c:v>
                </c:pt>
                <c:pt idx="10">
                  <c:v>0.1283600087029369</c:v>
                </c:pt>
                <c:pt idx="11">
                  <c:v>0.10595235121753466</c:v>
                </c:pt>
                <c:pt idx="12">
                  <c:v>1.2680884130556361E-2</c:v>
                </c:pt>
                <c:pt idx="13">
                  <c:v>3.7061317578988198E-3</c:v>
                </c:pt>
                <c:pt idx="14">
                  <c:v>0.2667387585042722</c:v>
                </c:pt>
                <c:pt idx="15">
                  <c:v>-0.47037333777668638</c:v>
                </c:pt>
                <c:pt idx="16">
                  <c:v>-0.24959789402474691</c:v>
                </c:pt>
                <c:pt idx="17">
                  <c:v>-0.27300627923549237</c:v>
                </c:pt>
                <c:pt idx="18">
                  <c:v>2.6560393550973369E-2</c:v>
                </c:pt>
                <c:pt idx="19">
                  <c:v>4.0139041365903287E-2</c:v>
                </c:pt>
                <c:pt idx="20">
                  <c:v>7.6792082646483156E-2</c:v>
                </c:pt>
                <c:pt idx="21">
                  <c:v>0.2305932129798558</c:v>
                </c:pt>
                <c:pt idx="22">
                  <c:v>0.10070259206028759</c:v>
                </c:pt>
                <c:pt idx="23">
                  <c:v>0.20875691363652671</c:v>
                </c:pt>
                <c:pt idx="24">
                  <c:v>-0.21685440700531591</c:v>
                </c:pt>
                <c:pt idx="25">
                  <c:v>0.19617167446315892</c:v>
                </c:pt>
                <c:pt idx="26">
                  <c:v>-8.2653312511925328E-2</c:v>
                </c:pt>
                <c:pt idx="27">
                  <c:v>7.131686454048293E-2</c:v>
                </c:pt>
                <c:pt idx="28">
                  <c:v>0.26472328176514481</c:v>
                </c:pt>
                <c:pt idx="29">
                  <c:v>0.15872369980374271</c:v>
                </c:pt>
                <c:pt idx="30">
                  <c:v>0.12795123005277359</c:v>
                </c:pt>
                <c:pt idx="31">
                  <c:v>0.15536213566550244</c:v>
                </c:pt>
                <c:pt idx="32">
                  <c:v>0.18259433724531196</c:v>
                </c:pt>
                <c:pt idx="33">
                  <c:v>0.20843798075534942</c:v>
                </c:pt>
                <c:pt idx="34">
                  <c:v>7.6766879900541235E-2</c:v>
                </c:pt>
              </c:numCache>
            </c:numRef>
          </c:yVal>
        </c:ser>
        <c:axId val="139780480"/>
        <c:axId val="139782400"/>
      </c:scatterChart>
      <c:valAx>
        <c:axId val="139780480"/>
        <c:scaling>
          <c:orientation val="minMax"/>
        </c:scaling>
        <c:axPos val="b"/>
        <c:title>
          <c:tx>
            <c:rich>
              <a:bodyPr/>
              <a:lstStyle/>
              <a:p>
                <a:pPr>
                  <a:defRPr/>
                </a:pPr>
                <a:r>
                  <a:rPr lang="en-US"/>
                  <a:t>FO</a:t>
                </a:r>
              </a:p>
            </c:rich>
          </c:tx>
        </c:title>
        <c:numFmt formatCode="General" sourceLinked="1"/>
        <c:tickLblPos val="nextTo"/>
        <c:crossAx val="139782400"/>
        <c:crosses val="autoZero"/>
        <c:crossBetween val="midCat"/>
      </c:valAx>
      <c:valAx>
        <c:axId val="139782400"/>
        <c:scaling>
          <c:orientation val="minMax"/>
        </c:scaling>
        <c:axPos val="l"/>
        <c:title>
          <c:tx>
            <c:rich>
              <a:bodyPr/>
              <a:lstStyle/>
              <a:p>
                <a:pPr>
                  <a:defRPr/>
                </a:pPr>
                <a:r>
                  <a:rPr lang="en-US"/>
                  <a:t>Residuals</a:t>
                </a:r>
              </a:p>
            </c:rich>
          </c:tx>
        </c:title>
        <c:numFmt formatCode="General" sourceLinked="1"/>
        <c:tickLblPos val="nextTo"/>
        <c:crossAx val="139780480"/>
        <c:crosses val="autoZero"/>
        <c:crossBetween val="midCat"/>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  Residual Plot</a:t>
            </a:r>
          </a:p>
        </c:rich>
      </c:tx>
    </c:title>
    <c:plotArea>
      <c:layout/>
      <c:scatterChart>
        <c:scatterStyle val="smoothMarker"/>
        <c:ser>
          <c:idx val="0"/>
          <c:order val="0"/>
          <c:spPr>
            <a:ln w="28575">
              <a:noFill/>
            </a:ln>
          </c:spPr>
          <c:xVal>
            <c:numRef>
              <c:f>'DATA LENGKAP'!$E$2:$E$36</c:f>
              <c:numCache>
                <c:formatCode>General</c:formatCode>
                <c:ptCount val="35"/>
                <c:pt idx="0">
                  <c:v>4.5876476940672806</c:v>
                </c:pt>
                <c:pt idx="1">
                  <c:v>5.624983104368888</c:v>
                </c:pt>
                <c:pt idx="2">
                  <c:v>5.8321855205362754</c:v>
                </c:pt>
                <c:pt idx="3">
                  <c:v>5.0669946103848185</c:v>
                </c:pt>
                <c:pt idx="4">
                  <c:v>7.3651428457889896</c:v>
                </c:pt>
                <c:pt idx="5">
                  <c:v>5.9885045294483685</c:v>
                </c:pt>
                <c:pt idx="6">
                  <c:v>5.7739001117823934</c:v>
                </c:pt>
                <c:pt idx="7">
                  <c:v>7.0275171849084455</c:v>
                </c:pt>
                <c:pt idx="8">
                  <c:v>7.9384161749089754</c:v>
                </c:pt>
                <c:pt idx="9">
                  <c:v>8.1612579614396985</c:v>
                </c:pt>
                <c:pt idx="10">
                  <c:v>7.1279614915121927</c:v>
                </c:pt>
                <c:pt idx="11">
                  <c:v>6.8588001102515204</c:v>
                </c:pt>
                <c:pt idx="12">
                  <c:v>6.7818282943564983</c:v>
                </c:pt>
                <c:pt idx="13">
                  <c:v>8.027061817375623</c:v>
                </c:pt>
                <c:pt idx="14">
                  <c:v>7.6880493160082475</c:v>
                </c:pt>
                <c:pt idx="15">
                  <c:v>23.797207604480249</c:v>
                </c:pt>
                <c:pt idx="16">
                  <c:v>18.889126560424291</c:v>
                </c:pt>
                <c:pt idx="17">
                  <c:v>17.271655138112141</c:v>
                </c:pt>
                <c:pt idx="18">
                  <c:v>16.981444680909071</c:v>
                </c:pt>
                <c:pt idx="19">
                  <c:v>15.828795235261136</c:v>
                </c:pt>
                <c:pt idx="20">
                  <c:v>14.891998329855117</c:v>
                </c:pt>
                <c:pt idx="21">
                  <c:v>13.608830846071418</c:v>
                </c:pt>
                <c:pt idx="22">
                  <c:v>11.592912595719724</c:v>
                </c:pt>
                <c:pt idx="23">
                  <c:v>11.274401979537036</c:v>
                </c:pt>
                <c:pt idx="24">
                  <c:v>12.719644270678829</c:v>
                </c:pt>
                <c:pt idx="25">
                  <c:v>9.7204879969248505</c:v>
                </c:pt>
                <c:pt idx="26">
                  <c:v>11.78014064324825</c:v>
                </c:pt>
                <c:pt idx="27">
                  <c:v>12.304168203250768</c:v>
                </c:pt>
                <c:pt idx="28">
                  <c:v>11.930843599975336</c:v>
                </c:pt>
                <c:pt idx="29">
                  <c:v>11.857596227396424</c:v>
                </c:pt>
                <c:pt idx="30">
                  <c:v>10.560107657610322</c:v>
                </c:pt>
                <c:pt idx="31">
                  <c:v>12.217527148336098</c:v>
                </c:pt>
                <c:pt idx="32">
                  <c:v>11.996020102159408</c:v>
                </c:pt>
                <c:pt idx="33">
                  <c:v>12.179005222564674</c:v>
                </c:pt>
                <c:pt idx="34">
                  <c:v>12.490651271609552</c:v>
                </c:pt>
              </c:numCache>
            </c:numRef>
          </c:xVal>
          <c:yVal>
            <c:numRef>
              <c:f>'1983-2017 Q'!$C$28:$C$62</c:f>
              <c:numCache>
                <c:formatCode>General</c:formatCode>
                <c:ptCount val="35"/>
                <c:pt idx="0">
                  <c:v>-0.17360308385534928</c:v>
                </c:pt>
                <c:pt idx="1">
                  <c:v>-0.15629032524133729</c:v>
                </c:pt>
                <c:pt idx="2">
                  <c:v>-2.1591731079040801E-2</c:v>
                </c:pt>
                <c:pt idx="3">
                  <c:v>0.38580453865785297</c:v>
                </c:pt>
                <c:pt idx="4">
                  <c:v>-0.10843690507729989</c:v>
                </c:pt>
                <c:pt idx="5">
                  <c:v>-0.11129739339450984</c:v>
                </c:pt>
                <c:pt idx="6">
                  <c:v>-0.20188228497363836</c:v>
                </c:pt>
                <c:pt idx="7">
                  <c:v>-0.19981400685740988</c:v>
                </c:pt>
                <c:pt idx="8">
                  <c:v>-0.14962003559536732</c:v>
                </c:pt>
                <c:pt idx="9">
                  <c:v>-4.2082476120613088E-3</c:v>
                </c:pt>
                <c:pt idx="10">
                  <c:v>0.1283600087029369</c:v>
                </c:pt>
                <c:pt idx="11">
                  <c:v>0.10595235121753466</c:v>
                </c:pt>
                <c:pt idx="12">
                  <c:v>1.2680884130556361E-2</c:v>
                </c:pt>
                <c:pt idx="13">
                  <c:v>3.7061317578988198E-3</c:v>
                </c:pt>
                <c:pt idx="14">
                  <c:v>0.2667387585042722</c:v>
                </c:pt>
                <c:pt idx="15">
                  <c:v>-0.47037333777668638</c:v>
                </c:pt>
                <c:pt idx="16">
                  <c:v>-0.24959789402474691</c:v>
                </c:pt>
                <c:pt idx="17">
                  <c:v>-0.27300627923549237</c:v>
                </c:pt>
                <c:pt idx="18">
                  <c:v>2.6560393550973369E-2</c:v>
                </c:pt>
                <c:pt idx="19">
                  <c:v>4.0139041365903287E-2</c:v>
                </c:pt>
                <c:pt idx="20">
                  <c:v>7.6792082646483156E-2</c:v>
                </c:pt>
                <c:pt idx="21">
                  <c:v>0.2305932129798558</c:v>
                </c:pt>
                <c:pt idx="22">
                  <c:v>0.10070259206028759</c:v>
                </c:pt>
                <c:pt idx="23">
                  <c:v>0.20875691363652671</c:v>
                </c:pt>
                <c:pt idx="24">
                  <c:v>-0.21685440700531591</c:v>
                </c:pt>
                <c:pt idx="25">
                  <c:v>0.19617167446315892</c:v>
                </c:pt>
                <c:pt idx="26">
                  <c:v>-8.2653312511925328E-2</c:v>
                </c:pt>
                <c:pt idx="27">
                  <c:v>7.131686454048293E-2</c:v>
                </c:pt>
                <c:pt idx="28">
                  <c:v>0.26472328176514481</c:v>
                </c:pt>
                <c:pt idx="29">
                  <c:v>0.15872369980374271</c:v>
                </c:pt>
                <c:pt idx="30">
                  <c:v>0.12795123005277359</c:v>
                </c:pt>
                <c:pt idx="31">
                  <c:v>0.15536213566550244</c:v>
                </c:pt>
                <c:pt idx="32">
                  <c:v>0.18259433724531196</c:v>
                </c:pt>
                <c:pt idx="33">
                  <c:v>0.20843798075534942</c:v>
                </c:pt>
                <c:pt idx="34">
                  <c:v>7.6766879900541235E-2</c:v>
                </c:pt>
              </c:numCache>
            </c:numRef>
          </c:yVal>
        </c:ser>
        <c:axId val="142415744"/>
        <c:axId val="142422016"/>
      </c:scatterChart>
      <c:valAx>
        <c:axId val="142415744"/>
        <c:scaling>
          <c:orientation val="minMax"/>
        </c:scaling>
        <c:axPos val="b"/>
        <c:title>
          <c:tx>
            <c:rich>
              <a:bodyPr/>
              <a:lstStyle/>
              <a:p>
                <a:pPr>
                  <a:defRPr/>
                </a:pPr>
                <a:r>
                  <a:rPr lang="en-US"/>
                  <a:t>FR</a:t>
                </a:r>
              </a:p>
            </c:rich>
          </c:tx>
        </c:title>
        <c:numFmt formatCode="General" sourceLinked="1"/>
        <c:tickLblPos val="nextTo"/>
        <c:crossAx val="142422016"/>
        <c:crosses val="autoZero"/>
        <c:crossBetween val="midCat"/>
      </c:valAx>
      <c:valAx>
        <c:axId val="142422016"/>
        <c:scaling>
          <c:orientation val="minMax"/>
        </c:scaling>
        <c:axPos val="l"/>
        <c:title>
          <c:tx>
            <c:rich>
              <a:bodyPr/>
              <a:lstStyle/>
              <a:p>
                <a:pPr>
                  <a:defRPr/>
                </a:pPr>
                <a:r>
                  <a:rPr lang="en-US"/>
                  <a:t>Residuals</a:t>
                </a:r>
              </a:p>
            </c:rich>
          </c:tx>
        </c:title>
        <c:numFmt formatCode="General" sourceLinked="1"/>
        <c:tickLblPos val="nextTo"/>
        <c:crossAx val="142415744"/>
        <c:crosses val="autoZero"/>
        <c:crossBetween val="midCat"/>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Verdana"/>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4A76"/>
    <w:rsid w:val="00B64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28C42504D480EBD0A15E8E98FD2E4">
    <w:name w:val="1A828C42504D480EBD0A15E8E98FD2E4"/>
    <w:rsid w:val="00B64A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47252"/>
      </a:dk2>
      <a:lt2>
        <a:srgbClr val="EAE8CF"/>
      </a:lt2>
      <a:accent1>
        <a:srgbClr val="EBAA9F"/>
      </a:accent1>
      <a:accent2>
        <a:srgbClr val="B73C26"/>
      </a:accent2>
      <a:accent3>
        <a:srgbClr val="865331"/>
      </a:accent3>
      <a:accent4>
        <a:srgbClr val="B38648"/>
      </a:accent4>
      <a:accent5>
        <a:srgbClr val="BBB473"/>
      </a:accent5>
      <a:accent6>
        <a:srgbClr val="849276"/>
      </a:accent6>
      <a:hlink>
        <a:srgbClr val="FDAB2A"/>
      </a:hlink>
      <a:folHlink>
        <a:srgbClr val="CCB18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4C79-E56B-414D-99AB-90FD76D1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46</Pages>
  <Words>8122</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2020-12-07T02:46:00Z</cp:lastPrinted>
  <dcterms:created xsi:type="dcterms:W3CDTF">2020-10-26T09:56:00Z</dcterms:created>
  <dcterms:modified xsi:type="dcterms:W3CDTF">2020-12-07T02:49:00Z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