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51" w:rsidRDefault="007F13A8" w:rsidP="00EB289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PENGAMBILAN KEPUTUSAN SUMBER PENDANAAN PADA PERUSAHAAN</w:t>
      </w:r>
    </w:p>
    <w:p w:rsidR="007F13A8" w:rsidRDefault="007F13A8" w:rsidP="00EB289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Agnes Lastry</w:t>
      </w:r>
    </w:p>
    <w:p w:rsidR="007F13A8" w:rsidRDefault="007F13A8" w:rsidP="00EB289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Putri Meitamien</w:t>
      </w:r>
    </w:p>
    <w:p w:rsidR="00901203" w:rsidRDefault="007D5405" w:rsidP="00EB289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w:t>
      </w:r>
      <w:r w:rsidR="00901203">
        <w:rPr>
          <w:rFonts w:ascii="Times New Roman" w:hAnsi="Times New Roman" w:cs="Times New Roman"/>
          <w:sz w:val="24"/>
          <w:szCs w:val="24"/>
          <w:lang w:val="en-US"/>
        </w:rPr>
        <w:t>ndriani</w:t>
      </w:r>
    </w:p>
    <w:p w:rsidR="00901203" w:rsidRDefault="007D5405" w:rsidP="00EB289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Mahasiswa Fakultas E</w:t>
      </w:r>
      <w:r w:rsidR="00901203">
        <w:rPr>
          <w:rFonts w:ascii="Times New Roman" w:hAnsi="Times New Roman" w:cs="Times New Roman"/>
          <w:sz w:val="24"/>
          <w:szCs w:val="24"/>
          <w:lang w:val="en-US"/>
        </w:rPr>
        <w:t>konomi Universitas Sriwijaya</w:t>
      </w:r>
    </w:p>
    <w:p w:rsidR="00901203" w:rsidRDefault="00901203" w:rsidP="00EB289D">
      <w:pPr>
        <w:pStyle w:val="NoSpacing"/>
        <w:spacing w:line="360" w:lineRule="auto"/>
        <w:rPr>
          <w:rFonts w:ascii="Times New Roman" w:hAnsi="Times New Roman" w:cs="Times New Roman"/>
          <w:sz w:val="24"/>
          <w:szCs w:val="24"/>
          <w:lang w:val="en-US"/>
        </w:rPr>
      </w:pPr>
    </w:p>
    <w:p w:rsidR="00901203" w:rsidRDefault="00901203" w:rsidP="00EB289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ABS</w:t>
      </w:r>
      <w:r w:rsidR="00933244">
        <w:rPr>
          <w:rFonts w:ascii="Times New Roman" w:hAnsi="Times New Roman" w:cs="Times New Roman"/>
          <w:sz w:val="24"/>
          <w:szCs w:val="24"/>
          <w:lang w:val="en-US"/>
        </w:rPr>
        <w:t>T</w:t>
      </w:r>
      <w:r>
        <w:rPr>
          <w:rFonts w:ascii="Times New Roman" w:hAnsi="Times New Roman" w:cs="Times New Roman"/>
          <w:sz w:val="24"/>
          <w:szCs w:val="24"/>
          <w:lang w:val="en-US"/>
        </w:rPr>
        <w:t>RAK</w:t>
      </w:r>
    </w:p>
    <w:p w:rsidR="007D5405" w:rsidRDefault="007D5405" w:rsidP="00EB289D">
      <w:pPr>
        <w:pStyle w:val="NoSpacing"/>
        <w:spacing w:line="360" w:lineRule="auto"/>
        <w:jc w:val="both"/>
        <w:rPr>
          <w:rFonts w:ascii="Times New Roman" w:hAnsi="Times New Roman" w:cs="Times New Roman"/>
          <w:sz w:val="24"/>
          <w:szCs w:val="24"/>
          <w:lang w:val="en-US"/>
        </w:rPr>
      </w:pPr>
      <w:r w:rsidRPr="007D5405">
        <w:rPr>
          <w:rFonts w:ascii="Times New Roman" w:hAnsi="Times New Roman" w:cs="Times New Roman"/>
          <w:sz w:val="24"/>
          <w:szCs w:val="24"/>
          <w:lang w:val="en-US"/>
        </w:rPr>
        <w:t>Investor’s need some information to help making appropriate investment decision.</w:t>
      </w:r>
      <w:r>
        <w:rPr>
          <w:rFonts w:ascii="Times New Roman" w:hAnsi="Times New Roman" w:cs="Times New Roman"/>
          <w:sz w:val="24"/>
          <w:szCs w:val="24"/>
          <w:lang w:val="en-US"/>
        </w:rPr>
        <w:t xml:space="preserve"> </w:t>
      </w:r>
      <w:r w:rsidRPr="007D5405">
        <w:rPr>
          <w:rFonts w:ascii="Times New Roman" w:hAnsi="Times New Roman" w:cs="Times New Roman"/>
          <w:sz w:val="24"/>
          <w:szCs w:val="24"/>
          <w:lang w:val="en-US"/>
        </w:rPr>
        <w:t>When a company wants to borrow long-term funds from the community, this can be done by issuing long-term debt securities, called bonds. Stock is a proof of ownership of a company / busi</w:t>
      </w:r>
      <w:r w:rsidR="00D51743">
        <w:rPr>
          <w:rFonts w:ascii="Times New Roman" w:hAnsi="Times New Roman" w:cs="Times New Roman"/>
          <w:sz w:val="24"/>
          <w:szCs w:val="24"/>
          <w:lang w:val="en-US"/>
        </w:rPr>
        <w:t>ness entity. If you have a stock</w:t>
      </w:r>
      <w:r w:rsidRPr="007D5405">
        <w:rPr>
          <w:rFonts w:ascii="Times New Roman" w:hAnsi="Times New Roman" w:cs="Times New Roman"/>
          <w:sz w:val="24"/>
          <w:szCs w:val="24"/>
          <w:lang w:val="en-US"/>
        </w:rPr>
        <w:t xml:space="preserve">, then become the owner of the company. These two things (bonds and stocks) can be a source of funding for a company, in this journal it is </w:t>
      </w:r>
      <w:proofErr w:type="gramStart"/>
      <w:r w:rsidRPr="007D5405">
        <w:rPr>
          <w:rFonts w:ascii="Times New Roman" w:hAnsi="Times New Roman" w:cs="Times New Roman"/>
          <w:sz w:val="24"/>
          <w:szCs w:val="24"/>
          <w:lang w:val="en-US"/>
        </w:rPr>
        <w:t>expected</w:t>
      </w:r>
      <w:proofErr w:type="gramEnd"/>
      <w:r w:rsidRPr="007D5405">
        <w:rPr>
          <w:rFonts w:ascii="Times New Roman" w:hAnsi="Times New Roman" w:cs="Times New Roman"/>
          <w:sz w:val="24"/>
          <w:szCs w:val="24"/>
          <w:lang w:val="en-US"/>
        </w:rPr>
        <w:t xml:space="preserve"> to know the differences between the two to make corporate funding decisions.</w:t>
      </w:r>
    </w:p>
    <w:p w:rsidR="007D5405" w:rsidRDefault="007D5405" w:rsidP="00EB289D">
      <w:pPr>
        <w:pStyle w:val="NoSpacing"/>
        <w:spacing w:line="360" w:lineRule="auto"/>
        <w:jc w:val="both"/>
        <w:rPr>
          <w:rFonts w:ascii="Times New Roman" w:hAnsi="Times New Roman" w:cs="Times New Roman"/>
          <w:sz w:val="24"/>
          <w:szCs w:val="24"/>
          <w:lang w:val="en-US"/>
        </w:rPr>
      </w:pPr>
    </w:p>
    <w:p w:rsidR="00195ACD" w:rsidRDefault="00195ACD" w:rsidP="00EB289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kunci: </w:t>
      </w:r>
      <w:r w:rsidR="007D5405">
        <w:rPr>
          <w:rFonts w:ascii="Times New Roman" w:hAnsi="Times New Roman" w:cs="Times New Roman"/>
          <w:sz w:val="24"/>
          <w:szCs w:val="24"/>
          <w:lang w:val="en-US"/>
        </w:rPr>
        <w:t>Obligasi, Saham, Sumber Pendanaan</w:t>
      </w:r>
    </w:p>
    <w:p w:rsidR="00195ACD" w:rsidRDefault="00195ACD" w:rsidP="00EB289D">
      <w:pPr>
        <w:pStyle w:val="NoSpacing"/>
        <w:spacing w:line="360" w:lineRule="auto"/>
        <w:jc w:val="both"/>
        <w:rPr>
          <w:rFonts w:ascii="Times New Roman" w:hAnsi="Times New Roman" w:cs="Times New Roman"/>
          <w:sz w:val="24"/>
          <w:szCs w:val="24"/>
          <w:lang w:val="en-US"/>
        </w:rPr>
      </w:pPr>
    </w:p>
    <w:p w:rsidR="00195ACD" w:rsidRPr="00D51743" w:rsidRDefault="00195ACD" w:rsidP="00EB289D">
      <w:pPr>
        <w:pStyle w:val="NoSpacing"/>
        <w:spacing w:line="360" w:lineRule="auto"/>
        <w:rPr>
          <w:rFonts w:ascii="Times New Roman" w:hAnsi="Times New Roman" w:cs="Times New Roman"/>
          <w:b/>
          <w:sz w:val="24"/>
          <w:szCs w:val="24"/>
          <w:lang w:val="en-US"/>
        </w:rPr>
      </w:pPr>
      <w:r w:rsidRPr="00D51743">
        <w:rPr>
          <w:rFonts w:ascii="Times New Roman" w:hAnsi="Times New Roman" w:cs="Times New Roman"/>
          <w:b/>
          <w:sz w:val="24"/>
          <w:szCs w:val="24"/>
          <w:lang w:val="en-US"/>
        </w:rPr>
        <w:t>Pendahuluan</w:t>
      </w:r>
    </w:p>
    <w:p w:rsidR="003E3EE5" w:rsidRDefault="003F3438" w:rsidP="00EB289D">
      <w:pPr>
        <w:pStyle w:val="NoSpacing"/>
        <w:spacing w:line="360" w:lineRule="auto"/>
        <w:ind w:firstLine="720"/>
        <w:jc w:val="both"/>
        <w:rPr>
          <w:rFonts w:ascii="Times New Roman" w:hAnsi="Times New Roman" w:cs="Times New Roman"/>
          <w:sz w:val="24"/>
          <w:szCs w:val="24"/>
          <w:lang w:val="en-US"/>
        </w:rPr>
      </w:pPr>
      <w:proofErr w:type="gramStart"/>
      <w:r w:rsidRPr="003F3438">
        <w:rPr>
          <w:rFonts w:ascii="Times New Roman" w:hAnsi="Times New Roman" w:cs="Times New Roman"/>
          <w:sz w:val="24"/>
          <w:szCs w:val="24"/>
          <w:lang w:val="en-US"/>
        </w:rPr>
        <w:t>Investor  untuk</w:t>
      </w:r>
      <w:proofErr w:type="gramEnd"/>
      <w:r w:rsidRPr="003F3438">
        <w:rPr>
          <w:rFonts w:ascii="Times New Roman" w:hAnsi="Times New Roman" w:cs="Times New Roman"/>
          <w:sz w:val="24"/>
          <w:szCs w:val="24"/>
          <w:lang w:val="en-US"/>
        </w:rPr>
        <w:t xml:space="preserve">  berinvestasi  di  pasar modal  memerlukan  pertimbangan-pertimbangan yang matang. Informasi akurat yang </w:t>
      </w:r>
      <w:proofErr w:type="gramStart"/>
      <w:r w:rsidRPr="003F3438">
        <w:rPr>
          <w:rFonts w:ascii="Times New Roman" w:hAnsi="Times New Roman" w:cs="Times New Roman"/>
          <w:sz w:val="24"/>
          <w:szCs w:val="24"/>
          <w:lang w:val="en-US"/>
        </w:rPr>
        <w:t>diperlukan  yaitu</w:t>
      </w:r>
      <w:proofErr w:type="gramEnd"/>
      <w:r w:rsidRPr="003F3438">
        <w:rPr>
          <w:rFonts w:ascii="Times New Roman" w:hAnsi="Times New Roman" w:cs="Times New Roman"/>
          <w:sz w:val="24"/>
          <w:szCs w:val="24"/>
          <w:lang w:val="en-US"/>
        </w:rPr>
        <w:t xml:space="preserve"> me-ngetahui sejauh mana eratnya hubungan  variabel-variabel yang menjadi</w:t>
      </w:r>
      <w:r>
        <w:rPr>
          <w:rFonts w:ascii="Times New Roman" w:hAnsi="Times New Roman" w:cs="Times New Roman"/>
          <w:sz w:val="24"/>
          <w:szCs w:val="24"/>
          <w:lang w:val="en-US"/>
        </w:rPr>
        <w:t xml:space="preserve"> </w:t>
      </w:r>
      <w:r w:rsidRPr="003F3438">
        <w:rPr>
          <w:rFonts w:ascii="Times New Roman" w:hAnsi="Times New Roman" w:cs="Times New Roman"/>
          <w:sz w:val="24"/>
          <w:szCs w:val="24"/>
          <w:lang w:val="en-US"/>
        </w:rPr>
        <w:t>penyebab fluktuasi harga sah</w:t>
      </w:r>
      <w:r>
        <w:rPr>
          <w:rFonts w:ascii="Times New Roman" w:hAnsi="Times New Roman" w:cs="Times New Roman"/>
          <w:sz w:val="24"/>
          <w:szCs w:val="24"/>
          <w:lang w:val="en-US"/>
        </w:rPr>
        <w:t xml:space="preserve">am perusahaan yang akan dibeli. </w:t>
      </w:r>
      <w:proofErr w:type="gramStart"/>
      <w:r>
        <w:rPr>
          <w:rFonts w:ascii="Times New Roman" w:hAnsi="Times New Roman" w:cs="Times New Roman"/>
          <w:sz w:val="24"/>
          <w:szCs w:val="24"/>
          <w:lang w:val="en-US"/>
        </w:rPr>
        <w:t xml:space="preserve">Tujuan utama suatu </w:t>
      </w:r>
      <w:r w:rsidRPr="003F3438">
        <w:rPr>
          <w:rFonts w:ascii="Times New Roman" w:hAnsi="Times New Roman" w:cs="Times New Roman"/>
          <w:sz w:val="24"/>
          <w:szCs w:val="24"/>
          <w:lang w:val="en-US"/>
        </w:rPr>
        <w:t>perusahaan adalah untuk meningkatkan kemakmuran pemilik atau parapemegang saham.</w:t>
      </w:r>
      <w:proofErr w:type="gramEnd"/>
      <w:r w:rsidRPr="003F3438">
        <w:rPr>
          <w:rFonts w:ascii="Times New Roman" w:hAnsi="Times New Roman" w:cs="Times New Roman"/>
          <w:sz w:val="24"/>
          <w:szCs w:val="24"/>
          <w:lang w:val="en-US"/>
        </w:rPr>
        <w:t xml:space="preserve"> </w:t>
      </w:r>
      <w:proofErr w:type="gramStart"/>
      <w:r w:rsidRPr="003F3438">
        <w:rPr>
          <w:rFonts w:ascii="Times New Roman" w:hAnsi="Times New Roman" w:cs="Times New Roman"/>
          <w:sz w:val="24"/>
          <w:szCs w:val="24"/>
          <w:lang w:val="en-US"/>
        </w:rPr>
        <w:t>Untuk mencapai tujuan tersebut, pemilik modal menyerah-kan pengelolaan perusahaan kepada manager</w:t>
      </w:r>
      <w:r w:rsidR="00C71E2B">
        <w:rPr>
          <w:rFonts w:ascii="Times New Roman" w:hAnsi="Times New Roman" w:cs="Times New Roman"/>
          <w:sz w:val="24"/>
          <w:szCs w:val="24"/>
          <w:lang w:val="en-US"/>
        </w:rPr>
        <w:t>.</w:t>
      </w:r>
      <w:proofErr w:type="gramEnd"/>
      <w:r w:rsidR="00C71E2B">
        <w:rPr>
          <w:rFonts w:ascii="Times New Roman" w:hAnsi="Times New Roman" w:cs="Times New Roman"/>
          <w:sz w:val="24"/>
          <w:szCs w:val="24"/>
          <w:lang w:val="en-US"/>
        </w:rPr>
        <w:t xml:space="preserve"> (T </w:t>
      </w:r>
      <w:r>
        <w:rPr>
          <w:rFonts w:ascii="Times New Roman" w:hAnsi="Times New Roman" w:cs="Times New Roman"/>
          <w:sz w:val="24"/>
          <w:szCs w:val="24"/>
          <w:lang w:val="en-US"/>
        </w:rPr>
        <w:t>deitiana 2011)</w:t>
      </w:r>
    </w:p>
    <w:p w:rsidR="00C71E2B" w:rsidRDefault="00C71E2B" w:rsidP="00EB289D">
      <w:pPr>
        <w:pStyle w:val="NoSpacing"/>
        <w:spacing w:line="360" w:lineRule="auto"/>
        <w:ind w:firstLine="720"/>
        <w:jc w:val="both"/>
        <w:rPr>
          <w:rFonts w:ascii="Times New Roman" w:hAnsi="Times New Roman" w:cs="Times New Roman"/>
          <w:sz w:val="24"/>
          <w:szCs w:val="24"/>
          <w:lang w:val="en-US"/>
        </w:rPr>
      </w:pPr>
      <w:proofErr w:type="gramStart"/>
      <w:r w:rsidRPr="00C71E2B">
        <w:rPr>
          <w:rFonts w:ascii="Times New Roman" w:hAnsi="Times New Roman" w:cs="Times New Roman"/>
          <w:sz w:val="24"/>
          <w:szCs w:val="24"/>
          <w:lang w:val="en-US"/>
        </w:rPr>
        <w:t>Lingkungan ekonomi makro merupakan lingkungan yang mempengaruhi operasi perusahaan sehari</w:t>
      </w:r>
      <w:r w:rsidRPr="00C71E2B">
        <w:rPr>
          <w:rFonts w:ascii="Cambria Math" w:hAnsi="Cambria Math" w:cs="Cambria Math"/>
          <w:sz w:val="24"/>
          <w:szCs w:val="24"/>
          <w:lang w:val="en-US"/>
        </w:rPr>
        <w:t>‐</w:t>
      </w:r>
      <w:r w:rsidRPr="00C71E2B">
        <w:rPr>
          <w:rFonts w:ascii="Times New Roman" w:hAnsi="Times New Roman" w:cs="Times New Roman"/>
          <w:sz w:val="24"/>
          <w:szCs w:val="24"/>
          <w:lang w:val="en-US"/>
        </w:rPr>
        <w:t>hari.</w:t>
      </w:r>
      <w:proofErr w:type="gramEnd"/>
      <w:r w:rsidRPr="00C71E2B">
        <w:rPr>
          <w:rFonts w:ascii="Times New Roman" w:hAnsi="Times New Roman" w:cs="Times New Roman"/>
          <w:sz w:val="24"/>
          <w:szCs w:val="24"/>
          <w:lang w:val="en-US"/>
        </w:rPr>
        <w:t xml:space="preserve"> Kemampuan investor dalam memahami dan meramalkan kondisi ekonomi makro di masa datang </w:t>
      </w:r>
      <w:proofErr w:type="gramStart"/>
      <w:r w:rsidRPr="00C71E2B">
        <w:rPr>
          <w:rFonts w:ascii="Times New Roman" w:hAnsi="Times New Roman" w:cs="Times New Roman"/>
          <w:sz w:val="24"/>
          <w:szCs w:val="24"/>
          <w:lang w:val="en-US"/>
        </w:rPr>
        <w:t>akan</w:t>
      </w:r>
      <w:proofErr w:type="gramEnd"/>
      <w:r w:rsidRPr="00C71E2B">
        <w:rPr>
          <w:rFonts w:ascii="Times New Roman" w:hAnsi="Times New Roman" w:cs="Times New Roman"/>
          <w:sz w:val="24"/>
          <w:szCs w:val="24"/>
          <w:lang w:val="en-US"/>
        </w:rPr>
        <w:t xml:space="preserve"> sangat berguna dalam pembuatan keputusan investasi yang menguntungkan. </w:t>
      </w:r>
      <w:proofErr w:type="gramStart"/>
      <w:r w:rsidRPr="00C71E2B">
        <w:rPr>
          <w:rFonts w:ascii="Times New Roman" w:hAnsi="Times New Roman" w:cs="Times New Roman"/>
          <w:sz w:val="24"/>
          <w:szCs w:val="24"/>
          <w:lang w:val="en-US"/>
        </w:rPr>
        <w:t>Untuk itu, seorang investor harus mempertimbangkan beberapa indikator ekonomi makro yang bisa membantu investor dalam membuat keputusan investasinya.</w:t>
      </w:r>
      <w:proofErr w:type="gramEnd"/>
      <w:r>
        <w:rPr>
          <w:rFonts w:ascii="Times New Roman" w:hAnsi="Times New Roman" w:cs="Times New Roman"/>
          <w:sz w:val="24"/>
          <w:szCs w:val="24"/>
          <w:lang w:val="en-US"/>
        </w:rPr>
        <w:t xml:space="preserve"> (SS Kewal 2012) </w:t>
      </w:r>
    </w:p>
    <w:p w:rsidR="003F3438" w:rsidRDefault="000356C1" w:rsidP="00EB289D">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Obligasi dan saham jelas berada pada kuadran yang berbeda, karena obligasi merupakan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hutang yang berada pada liabilitas jangka panjang sedangkan saham pada modal. </w:t>
      </w:r>
      <w:proofErr w:type="gramStart"/>
      <w:r>
        <w:rPr>
          <w:rFonts w:ascii="Times New Roman" w:hAnsi="Times New Roman" w:cs="Times New Roman"/>
          <w:sz w:val="24"/>
          <w:szCs w:val="24"/>
          <w:lang w:val="en-US"/>
        </w:rPr>
        <w:t>Dengan perbedaan tersebut tentu suatu perusahaan mempunyai alasan tersendiri untuk memilih sumber pendanaan mereka apakah berasal dari obligasi atau saham.</w:t>
      </w:r>
      <w:proofErr w:type="gramEnd"/>
    </w:p>
    <w:p w:rsidR="000356C1" w:rsidRDefault="000356C1" w:rsidP="00EB289D">
      <w:pPr>
        <w:pStyle w:val="NoSpacing"/>
        <w:spacing w:line="360" w:lineRule="auto"/>
        <w:ind w:firstLine="720"/>
        <w:jc w:val="both"/>
        <w:rPr>
          <w:rFonts w:ascii="Times New Roman" w:hAnsi="Times New Roman" w:cs="Times New Roman"/>
          <w:sz w:val="24"/>
          <w:szCs w:val="24"/>
          <w:lang w:val="en-US"/>
        </w:rPr>
      </w:pPr>
      <w:r w:rsidRPr="000356C1">
        <w:rPr>
          <w:rFonts w:ascii="Times New Roman" w:hAnsi="Times New Roman" w:cs="Times New Roman"/>
          <w:sz w:val="24"/>
          <w:szCs w:val="24"/>
          <w:lang w:val="en-US"/>
        </w:rPr>
        <w:lastRenderedPageBreak/>
        <w:t xml:space="preserve">Perusahaan yang menerbitkan saham disebut sebagai Perusahaan Terbuka, dan biasanya mencantumkan “Tbk.” pada </w:t>
      </w:r>
      <w:proofErr w:type="gramStart"/>
      <w:r w:rsidRPr="000356C1">
        <w:rPr>
          <w:rFonts w:ascii="Times New Roman" w:hAnsi="Times New Roman" w:cs="Times New Roman"/>
          <w:sz w:val="24"/>
          <w:szCs w:val="24"/>
          <w:lang w:val="en-US"/>
        </w:rPr>
        <w:t>nama</w:t>
      </w:r>
      <w:proofErr w:type="gramEnd"/>
      <w:r w:rsidRPr="000356C1">
        <w:rPr>
          <w:rFonts w:ascii="Times New Roman" w:hAnsi="Times New Roman" w:cs="Times New Roman"/>
          <w:sz w:val="24"/>
          <w:szCs w:val="24"/>
          <w:lang w:val="en-US"/>
        </w:rPr>
        <w:t xml:space="preserve"> perusahaan. </w:t>
      </w:r>
      <w:proofErr w:type="gramStart"/>
      <w:r w:rsidRPr="000356C1">
        <w:rPr>
          <w:rFonts w:ascii="Times New Roman" w:hAnsi="Times New Roman" w:cs="Times New Roman"/>
          <w:sz w:val="24"/>
          <w:szCs w:val="24"/>
          <w:lang w:val="en-US"/>
        </w:rPr>
        <w:t>Perusahaan wajib untuk membagikan deviden ke semua pemegang sahamnya setiap durasi waktu yang ditentukan, misal setiap bulan.</w:t>
      </w:r>
      <w:proofErr w:type="gramEnd"/>
      <w:r w:rsidRPr="000356C1">
        <w:rPr>
          <w:rFonts w:ascii="Times New Roman" w:hAnsi="Times New Roman" w:cs="Times New Roman"/>
          <w:sz w:val="24"/>
          <w:szCs w:val="24"/>
          <w:lang w:val="en-US"/>
        </w:rPr>
        <w:t xml:space="preserve"> </w:t>
      </w:r>
      <w:proofErr w:type="gramStart"/>
      <w:r w:rsidRPr="000356C1">
        <w:rPr>
          <w:rFonts w:ascii="Times New Roman" w:hAnsi="Times New Roman" w:cs="Times New Roman"/>
          <w:sz w:val="24"/>
          <w:szCs w:val="24"/>
          <w:lang w:val="en-US"/>
        </w:rPr>
        <w:t>Perusahaan menerbitkan saham dengan tujuan untuk mengumpulkan modal untuk mendukung kelangsungan perusahaan tersebut.</w:t>
      </w:r>
      <w:proofErr w:type="gramEnd"/>
      <w:r w:rsidRPr="000356C1">
        <w:rPr>
          <w:rFonts w:ascii="Times New Roman" w:hAnsi="Times New Roman" w:cs="Times New Roman"/>
          <w:sz w:val="24"/>
          <w:szCs w:val="24"/>
          <w:lang w:val="en-US"/>
        </w:rPr>
        <w:t xml:space="preserve"> </w:t>
      </w:r>
      <w:proofErr w:type="gramStart"/>
      <w:r w:rsidRPr="000356C1">
        <w:rPr>
          <w:rFonts w:ascii="Times New Roman" w:hAnsi="Times New Roman" w:cs="Times New Roman"/>
          <w:sz w:val="24"/>
          <w:szCs w:val="24"/>
          <w:lang w:val="en-US"/>
        </w:rPr>
        <w:t>Perusahaan-perusahaan besar dan yang memiliki laba tinggi tentunya memiliki saham yang harganya relatif tinggi.</w:t>
      </w:r>
      <w:proofErr w:type="gramEnd"/>
      <w:r>
        <w:rPr>
          <w:rFonts w:ascii="Times New Roman" w:hAnsi="Times New Roman" w:cs="Times New Roman"/>
          <w:sz w:val="24"/>
          <w:szCs w:val="24"/>
          <w:lang w:val="en-US"/>
        </w:rPr>
        <w:t xml:space="preserve"> </w:t>
      </w:r>
      <w:proofErr w:type="gramStart"/>
      <w:r w:rsidRPr="000356C1">
        <w:rPr>
          <w:rFonts w:ascii="Times New Roman" w:hAnsi="Times New Roman" w:cs="Times New Roman"/>
          <w:sz w:val="24"/>
          <w:szCs w:val="24"/>
          <w:lang w:val="en-US"/>
        </w:rPr>
        <w:t>Perusahaan dan pemerintah dapat mengeluarkan obligasi.</w:t>
      </w:r>
      <w:proofErr w:type="gramEnd"/>
      <w:r w:rsidRPr="000356C1">
        <w:rPr>
          <w:rFonts w:ascii="Times New Roman" w:hAnsi="Times New Roman" w:cs="Times New Roman"/>
          <w:sz w:val="24"/>
          <w:szCs w:val="24"/>
          <w:lang w:val="en-US"/>
        </w:rPr>
        <w:t xml:space="preserve"> Tujuannya </w:t>
      </w:r>
      <w:proofErr w:type="gramStart"/>
      <w:r w:rsidRPr="000356C1">
        <w:rPr>
          <w:rFonts w:ascii="Times New Roman" w:hAnsi="Times New Roman" w:cs="Times New Roman"/>
          <w:sz w:val="24"/>
          <w:szCs w:val="24"/>
          <w:lang w:val="en-US"/>
        </w:rPr>
        <w:t>sama</w:t>
      </w:r>
      <w:proofErr w:type="gramEnd"/>
      <w:r w:rsidRPr="000356C1">
        <w:rPr>
          <w:rFonts w:ascii="Times New Roman" w:hAnsi="Times New Roman" w:cs="Times New Roman"/>
          <w:sz w:val="24"/>
          <w:szCs w:val="24"/>
          <w:lang w:val="en-US"/>
        </w:rPr>
        <w:t xml:space="preserve"> dengan saham, yaitu untuk menambah modal dalam jumlah besar.</w:t>
      </w:r>
    </w:p>
    <w:p w:rsidR="003F3438" w:rsidRDefault="00EB289D" w:rsidP="00EB289D">
      <w:pPr>
        <w:pStyle w:val="NoSpacing"/>
        <w:spacing w:line="360" w:lineRule="auto"/>
        <w:ind w:firstLine="720"/>
        <w:jc w:val="both"/>
        <w:rPr>
          <w:rFonts w:ascii="Times New Roman" w:hAnsi="Times New Roman" w:cs="Times New Roman"/>
          <w:sz w:val="24"/>
          <w:szCs w:val="24"/>
          <w:lang w:val="en-US"/>
        </w:rPr>
      </w:pPr>
      <w:r w:rsidRPr="00EB289D">
        <w:rPr>
          <w:rFonts w:ascii="Times New Roman" w:hAnsi="Times New Roman" w:cs="Times New Roman"/>
          <w:sz w:val="24"/>
          <w:szCs w:val="24"/>
        </w:rPr>
        <w:t>Investasi pada obligasi memang lebih aman, namun obligasi tetap memiliki risiko yaitu risiko tingkat suku bunga dan risiko perusahaan tidak mampu membayar kupon obligasi atau pokok hutang obligasinya. Risiko obligasi tersebut dapat diminimalisir melalui peringkat obligasi.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(NMSK Sari, IB Badjra 2016).</w:t>
      </w:r>
      <w:proofErr w:type="gramEnd"/>
      <w:r>
        <w:rPr>
          <w:rFonts w:ascii="Times New Roman" w:hAnsi="Times New Roman" w:cs="Times New Roman"/>
          <w:sz w:val="24"/>
          <w:szCs w:val="24"/>
          <w:lang w:val="en-US"/>
        </w:rPr>
        <w:t xml:space="preserve"> </w:t>
      </w:r>
      <w:r w:rsidRPr="00EB289D">
        <w:rPr>
          <w:rFonts w:ascii="Times New Roman" w:hAnsi="Times New Roman" w:cs="Times New Roman"/>
          <w:sz w:val="24"/>
          <w:szCs w:val="24"/>
        </w:rPr>
        <w:t>Peringkat obligasi menyatakan skala risiko atau tingkat keamanan suatu obligasi yang diterbitkan serta memberikan pernyataan yang informatif dan memberikan sinyal tentang probabilitas kegagalan hutang suatu perusahaan. Keamanan suatu obligasi ditunjukkan oleh kemampuan suatu perusahaan dalam membayar bunga dan melunasi pokok pinjaman sehingga pemodal mendapatkan</w:t>
      </w:r>
      <w:r>
        <w:rPr>
          <w:rFonts w:ascii="Times New Roman" w:hAnsi="Times New Roman" w:cs="Times New Roman"/>
          <w:sz w:val="24"/>
          <w:szCs w:val="24"/>
          <w:lang w:val="en-US"/>
        </w:rPr>
        <w:t xml:space="preserve"> </w:t>
      </w:r>
      <w:r w:rsidRPr="00EB289D">
        <w:rPr>
          <w:rFonts w:ascii="Times New Roman" w:hAnsi="Times New Roman" w:cs="Times New Roman"/>
          <w:sz w:val="24"/>
          <w:szCs w:val="24"/>
        </w:rPr>
        <w:t>informasi mengenai peringkat obligasi dengan menggunakan jasa agen pemeringkat obligasi tersebut (Fauziah, 2014).</w:t>
      </w:r>
    </w:p>
    <w:p w:rsidR="00EB289D" w:rsidRDefault="00EB289D" w:rsidP="00EB289D">
      <w:pPr>
        <w:pStyle w:val="NoSpacing"/>
        <w:spacing w:line="360" w:lineRule="auto"/>
        <w:ind w:firstLine="720"/>
        <w:jc w:val="both"/>
        <w:rPr>
          <w:rFonts w:ascii="Times New Roman" w:hAnsi="Times New Roman" w:cs="Times New Roman"/>
          <w:sz w:val="24"/>
          <w:szCs w:val="24"/>
          <w:lang w:val="en-US"/>
        </w:rPr>
      </w:pPr>
      <w:r w:rsidRPr="00EB289D">
        <w:rPr>
          <w:rFonts w:ascii="Times New Roman" w:hAnsi="Times New Roman" w:cs="Times New Roman"/>
          <w:sz w:val="24"/>
          <w:szCs w:val="24"/>
        </w:rPr>
        <w:t>Pemeringkatan menjadi hal yang wajib bagi setiap obligasi yang diterbitkan dan ditawarkan pada penawaran umum (Tandelilin, 2010:250). Peringkat yang diberikan merupakan salah satu acuan dari investor ketika akan memutuskan untuk membeli suatu obligasi (Amalia, 2013).</w:t>
      </w:r>
    </w:p>
    <w:p w:rsidR="00EB289D" w:rsidRPr="00EB289D" w:rsidRDefault="00EB289D" w:rsidP="00EB289D">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w:t>
      </w:r>
      <w:r>
        <w:rPr>
          <w:rFonts w:ascii="Times New Roman" w:hAnsi="Times New Roman" w:cs="Times New Roman"/>
          <w:sz w:val="24"/>
          <w:szCs w:val="24"/>
          <w:lang w:val="en-US"/>
        </w:rPr>
        <w:t>materi</w:t>
      </w:r>
      <w:r w:rsidRPr="00EB289D">
        <w:rPr>
          <w:rFonts w:ascii="Times New Roman" w:hAnsi="Times New Roman" w:cs="Times New Roman"/>
          <w:sz w:val="24"/>
          <w:szCs w:val="24"/>
        </w:rPr>
        <w:t xml:space="preserve"> ini ruang lingkup pembahasan dititik beratkan pada</w:t>
      </w:r>
      <w:r>
        <w:rPr>
          <w:rFonts w:ascii="Times New Roman" w:hAnsi="Times New Roman" w:cs="Times New Roman"/>
          <w:sz w:val="24"/>
          <w:szCs w:val="24"/>
          <w:lang w:val="en-US"/>
        </w:rPr>
        <w:t xml:space="preserve"> perbedaan antara obligasi dan saham yang mendasari suatu perusahaan memilih sumber pendanaan mereka berasal dari mana.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alasan suatu perusahaan memilih jenis sumber pendanaan tersebut.</w:t>
      </w:r>
    </w:p>
    <w:p w:rsidR="00EB289D" w:rsidRDefault="00EB289D" w:rsidP="00EB289D">
      <w:pPr>
        <w:pStyle w:val="NoSpacing"/>
        <w:spacing w:line="360" w:lineRule="auto"/>
        <w:ind w:firstLine="720"/>
        <w:jc w:val="both"/>
        <w:rPr>
          <w:rFonts w:ascii="Times New Roman" w:hAnsi="Times New Roman" w:cs="Times New Roman"/>
          <w:sz w:val="24"/>
          <w:szCs w:val="24"/>
          <w:lang w:val="en-US"/>
        </w:rPr>
      </w:pPr>
    </w:p>
    <w:p w:rsidR="00EB289D" w:rsidRPr="00EB289D" w:rsidRDefault="00EB289D" w:rsidP="00EB289D">
      <w:pPr>
        <w:pStyle w:val="NoSpacing"/>
        <w:spacing w:line="360" w:lineRule="auto"/>
        <w:ind w:firstLine="720"/>
        <w:jc w:val="both"/>
        <w:rPr>
          <w:rFonts w:ascii="Times New Roman" w:hAnsi="Times New Roman" w:cs="Times New Roman"/>
          <w:sz w:val="24"/>
          <w:szCs w:val="24"/>
          <w:lang w:val="en-US"/>
        </w:rPr>
      </w:pPr>
    </w:p>
    <w:p w:rsidR="00EB289D" w:rsidRDefault="00EB289D" w:rsidP="00EB289D">
      <w:pPr>
        <w:pStyle w:val="NoSpacing"/>
        <w:spacing w:line="360" w:lineRule="auto"/>
        <w:jc w:val="both"/>
        <w:rPr>
          <w:rFonts w:ascii="Times New Roman" w:hAnsi="Times New Roman" w:cs="Times New Roman"/>
          <w:sz w:val="24"/>
          <w:szCs w:val="24"/>
          <w:lang w:val="en-US"/>
        </w:rPr>
      </w:pPr>
    </w:p>
    <w:p w:rsidR="00EB289D" w:rsidRDefault="00EB289D" w:rsidP="00EB289D">
      <w:pPr>
        <w:pStyle w:val="NoSpacing"/>
        <w:spacing w:line="360" w:lineRule="auto"/>
        <w:jc w:val="both"/>
        <w:rPr>
          <w:rFonts w:ascii="Times New Roman" w:hAnsi="Times New Roman" w:cs="Times New Roman"/>
          <w:sz w:val="24"/>
          <w:szCs w:val="24"/>
          <w:lang w:val="en-US"/>
        </w:rPr>
      </w:pPr>
    </w:p>
    <w:p w:rsidR="00EB289D" w:rsidRDefault="00EB289D" w:rsidP="00EB289D">
      <w:pPr>
        <w:pStyle w:val="NoSpacing"/>
        <w:spacing w:line="360" w:lineRule="auto"/>
        <w:jc w:val="both"/>
        <w:rPr>
          <w:rFonts w:ascii="Times New Roman" w:hAnsi="Times New Roman" w:cs="Times New Roman"/>
          <w:sz w:val="24"/>
          <w:szCs w:val="24"/>
          <w:lang w:val="en-US"/>
        </w:rPr>
      </w:pPr>
    </w:p>
    <w:p w:rsidR="00EB289D" w:rsidRDefault="00EB289D" w:rsidP="00EB289D">
      <w:pPr>
        <w:pStyle w:val="NoSpacing"/>
        <w:spacing w:line="360" w:lineRule="auto"/>
        <w:jc w:val="both"/>
        <w:rPr>
          <w:rFonts w:ascii="Times New Roman" w:hAnsi="Times New Roman" w:cs="Times New Roman"/>
          <w:sz w:val="24"/>
          <w:szCs w:val="24"/>
          <w:lang w:val="en-US"/>
        </w:rPr>
      </w:pPr>
    </w:p>
    <w:p w:rsidR="00EB289D" w:rsidRDefault="00EB289D" w:rsidP="00EB289D">
      <w:pPr>
        <w:pStyle w:val="NoSpacing"/>
        <w:spacing w:line="360" w:lineRule="auto"/>
        <w:jc w:val="both"/>
        <w:rPr>
          <w:rFonts w:ascii="Times New Roman" w:hAnsi="Times New Roman" w:cs="Times New Roman"/>
          <w:sz w:val="24"/>
          <w:szCs w:val="24"/>
          <w:lang w:val="en-US"/>
        </w:rPr>
      </w:pPr>
    </w:p>
    <w:p w:rsidR="00EB289D" w:rsidRDefault="00EB289D" w:rsidP="00EB289D">
      <w:pPr>
        <w:pStyle w:val="NoSpacing"/>
        <w:spacing w:line="360" w:lineRule="auto"/>
        <w:jc w:val="both"/>
        <w:rPr>
          <w:rFonts w:ascii="Times New Roman" w:hAnsi="Times New Roman" w:cs="Times New Roman"/>
          <w:sz w:val="24"/>
          <w:szCs w:val="24"/>
          <w:lang w:val="en-US"/>
        </w:rPr>
      </w:pPr>
    </w:p>
    <w:p w:rsidR="00EB289D" w:rsidRDefault="00EB289D" w:rsidP="00EB289D">
      <w:pPr>
        <w:pStyle w:val="NoSpacing"/>
        <w:spacing w:line="360" w:lineRule="auto"/>
        <w:jc w:val="both"/>
        <w:rPr>
          <w:rFonts w:ascii="Times New Roman" w:hAnsi="Times New Roman" w:cs="Times New Roman"/>
          <w:sz w:val="24"/>
          <w:szCs w:val="24"/>
          <w:lang w:val="en-US"/>
        </w:rPr>
      </w:pPr>
    </w:p>
    <w:p w:rsidR="003E3EE5" w:rsidRDefault="003E3EE5" w:rsidP="00EB289D">
      <w:pPr>
        <w:pStyle w:val="NoSpacing"/>
        <w:spacing w:line="360" w:lineRule="auto"/>
        <w:jc w:val="both"/>
        <w:rPr>
          <w:rFonts w:ascii="Times New Roman" w:hAnsi="Times New Roman" w:cs="Times New Roman"/>
          <w:b/>
          <w:sz w:val="24"/>
          <w:szCs w:val="24"/>
          <w:lang w:val="en-US"/>
        </w:rPr>
      </w:pPr>
      <w:r w:rsidRPr="00EB289D">
        <w:rPr>
          <w:rFonts w:ascii="Times New Roman" w:hAnsi="Times New Roman" w:cs="Times New Roman"/>
          <w:b/>
          <w:sz w:val="24"/>
          <w:szCs w:val="24"/>
          <w:lang w:val="en-US"/>
        </w:rPr>
        <w:lastRenderedPageBreak/>
        <w:t>Tinjauan Pustaka</w:t>
      </w:r>
    </w:p>
    <w:p w:rsidR="001F69AF" w:rsidRDefault="001F69AF" w:rsidP="001F69A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tinjauan pustaka kali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dibahas satu persatu terlebih dulu mengenai obligasi dan saham agar lebih mudah untuk dipahami. Barulah kemudian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disebutkan perbedaannya. </w:t>
      </w:r>
    </w:p>
    <w:p w:rsidR="00EB289D" w:rsidRDefault="001F69AF" w:rsidP="001F69A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Ketika suatu perusahaan ingin meminjam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jangka panjang dari masyarakat, hal ini dapat dilakukan dengan jalan menerbitkan surat utang jangka panjang, yang disebut dengan obligasi. Obligasi merupakan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utang jangka menengah atau panjang, yang dapat dipindahtangankan dan berisi janji dari pihak yang menerbitkan obligasi, untuk membayar imbalan berupa bunga atau kupon pada periode tertentu, serta melunasi pokok utang pada waktu yang telah ditentukan kepada pihak pembeli obligasi tersebut. Obligasi mempunyai beberapa karakteristik yaitu:</w:t>
      </w:r>
    </w:p>
    <w:p w:rsidR="001F69AF" w:rsidRDefault="001F69AF" w:rsidP="001F69AF">
      <w:pPr>
        <w:pStyle w:val="NoSpacing"/>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Bunga (</w:t>
      </w:r>
      <w:r w:rsidRPr="00EB0296">
        <w:rPr>
          <w:rFonts w:ascii="Times New Roman" w:hAnsi="Times New Roman" w:cs="Times New Roman"/>
          <w:i/>
          <w:sz w:val="24"/>
          <w:szCs w:val="24"/>
          <w:lang w:val="en-US"/>
        </w:rPr>
        <w:t>Coupon</w:t>
      </w:r>
      <w:r>
        <w:rPr>
          <w:rFonts w:ascii="Times New Roman" w:hAnsi="Times New Roman" w:cs="Times New Roman"/>
          <w:sz w:val="24"/>
          <w:szCs w:val="24"/>
          <w:lang w:val="en-US"/>
        </w:rPr>
        <w:t>)</w:t>
      </w:r>
    </w:p>
    <w:p w:rsidR="001F69AF" w:rsidRDefault="001F69AF" w:rsidP="001F69AF">
      <w:pPr>
        <w:pStyle w:val="NoSpacing"/>
        <w:spacing w:line="360" w:lineRule="auto"/>
        <w:ind w:left="108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Obligasi memiliki bunga yang disebut coupon; merupakan </w:t>
      </w:r>
      <w:r w:rsidR="00EB0296">
        <w:rPr>
          <w:rFonts w:ascii="Times New Roman" w:hAnsi="Times New Roman" w:cs="Times New Roman"/>
          <w:sz w:val="24"/>
          <w:szCs w:val="24"/>
          <w:lang w:val="en-US"/>
        </w:rPr>
        <w:t xml:space="preserve">salah satu bentuk pendapatan yang diperoleh pemegang obligasi, selain pendapatan berupa </w:t>
      </w:r>
      <w:r w:rsidR="00EB0296">
        <w:rPr>
          <w:rFonts w:ascii="Times New Roman" w:hAnsi="Times New Roman" w:cs="Times New Roman"/>
          <w:i/>
          <w:sz w:val="24"/>
          <w:szCs w:val="24"/>
          <w:lang w:val="en-US"/>
        </w:rPr>
        <w:t>capital gain</w:t>
      </w:r>
      <w:r w:rsidR="00EB0296">
        <w:rPr>
          <w:rFonts w:ascii="Times New Roman" w:hAnsi="Times New Roman" w:cs="Times New Roman"/>
          <w:sz w:val="24"/>
          <w:szCs w:val="24"/>
          <w:lang w:val="en-US"/>
        </w:rPr>
        <w:t>, yaitu selisih harga jual obligasi dengan harga belinya.</w:t>
      </w:r>
      <w:proofErr w:type="gramEnd"/>
      <w:r w:rsidR="00EB0296">
        <w:rPr>
          <w:rFonts w:ascii="Times New Roman" w:hAnsi="Times New Roman" w:cs="Times New Roman"/>
          <w:sz w:val="24"/>
          <w:szCs w:val="24"/>
          <w:lang w:val="en-US"/>
        </w:rPr>
        <w:t xml:space="preserve"> </w:t>
      </w:r>
      <w:proofErr w:type="gramStart"/>
      <w:r w:rsidR="00EB0296">
        <w:rPr>
          <w:rFonts w:ascii="Times New Roman" w:hAnsi="Times New Roman" w:cs="Times New Roman"/>
          <w:sz w:val="24"/>
          <w:szCs w:val="24"/>
          <w:lang w:val="en-US"/>
        </w:rPr>
        <w:t>Bunga obligasi pada umumnya tetap dan dibayarkan secara periodik, misalnya semesteran atau tahunan.</w:t>
      </w:r>
      <w:proofErr w:type="gramEnd"/>
      <w:r w:rsidR="00EB0296">
        <w:rPr>
          <w:rFonts w:ascii="Times New Roman" w:hAnsi="Times New Roman" w:cs="Times New Roman"/>
          <w:sz w:val="24"/>
          <w:szCs w:val="24"/>
          <w:lang w:val="en-US"/>
        </w:rPr>
        <w:t xml:space="preserve"> </w:t>
      </w:r>
      <w:proofErr w:type="gramStart"/>
      <w:r w:rsidR="00EB0296">
        <w:rPr>
          <w:rFonts w:ascii="Times New Roman" w:hAnsi="Times New Roman" w:cs="Times New Roman"/>
          <w:sz w:val="24"/>
          <w:szCs w:val="24"/>
          <w:lang w:val="en-US"/>
        </w:rPr>
        <w:t>Dalam perkembangannya ada obligasi dengan bunga tidak tetap atau mengambang, yang besar kecilnya tergantung pada perkembangan suku bunga di pasar.</w:t>
      </w:r>
      <w:proofErr w:type="gramEnd"/>
    </w:p>
    <w:p w:rsidR="00EB0296" w:rsidRPr="00EB0296" w:rsidRDefault="00EB0296" w:rsidP="00EB0296">
      <w:pPr>
        <w:pStyle w:val="NoSpacing"/>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Nilai Nominal (</w:t>
      </w:r>
      <w:r>
        <w:rPr>
          <w:rFonts w:ascii="Times New Roman" w:hAnsi="Times New Roman" w:cs="Times New Roman"/>
          <w:i/>
          <w:sz w:val="24"/>
          <w:szCs w:val="24"/>
          <w:lang w:val="en-US"/>
        </w:rPr>
        <w:t>face value or par value</w:t>
      </w:r>
      <w:r>
        <w:rPr>
          <w:rFonts w:ascii="Times New Roman" w:hAnsi="Times New Roman" w:cs="Times New Roman"/>
          <w:sz w:val="24"/>
          <w:szCs w:val="24"/>
          <w:lang w:val="en-US"/>
        </w:rPr>
        <w:t>)</w:t>
      </w:r>
    </w:p>
    <w:p w:rsidR="00EB0296" w:rsidRDefault="00EB0296" w:rsidP="00EB0296">
      <w:pPr>
        <w:pStyle w:val="NoSpacing"/>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Obligasi mempunyai nilai nominal, yaitu </w:t>
      </w:r>
      <w:r w:rsidR="00043DA0">
        <w:rPr>
          <w:rFonts w:ascii="Times New Roman" w:hAnsi="Times New Roman" w:cs="Times New Roman"/>
          <w:sz w:val="24"/>
          <w:szCs w:val="24"/>
          <w:lang w:val="en-US"/>
        </w:rPr>
        <w:t xml:space="preserve">nilai yang tercantum dalam obligasi, dan merupakan jumlah nilai yang </w:t>
      </w:r>
      <w:proofErr w:type="gramStart"/>
      <w:r w:rsidR="00043DA0">
        <w:rPr>
          <w:rFonts w:ascii="Times New Roman" w:hAnsi="Times New Roman" w:cs="Times New Roman"/>
          <w:sz w:val="24"/>
          <w:szCs w:val="24"/>
          <w:lang w:val="en-US"/>
        </w:rPr>
        <w:t>akan</w:t>
      </w:r>
      <w:proofErr w:type="gramEnd"/>
      <w:r w:rsidR="00043DA0">
        <w:rPr>
          <w:rFonts w:ascii="Times New Roman" w:hAnsi="Times New Roman" w:cs="Times New Roman"/>
          <w:sz w:val="24"/>
          <w:szCs w:val="24"/>
          <w:lang w:val="en-US"/>
        </w:rPr>
        <w:t xml:space="preserve"> dibayar kembali ketika obligasi jatuh tempo. </w:t>
      </w:r>
      <w:proofErr w:type="gramStart"/>
      <w:r w:rsidR="00043DA0">
        <w:rPr>
          <w:rFonts w:ascii="Times New Roman" w:hAnsi="Times New Roman" w:cs="Times New Roman"/>
          <w:sz w:val="24"/>
          <w:szCs w:val="24"/>
          <w:lang w:val="en-US"/>
        </w:rPr>
        <w:t xml:space="preserve">Besarnya </w:t>
      </w:r>
      <w:r w:rsidR="00043DA0">
        <w:rPr>
          <w:rFonts w:ascii="Times New Roman" w:hAnsi="Times New Roman" w:cs="Times New Roman"/>
          <w:i/>
          <w:sz w:val="24"/>
          <w:szCs w:val="24"/>
          <w:lang w:val="en-US"/>
        </w:rPr>
        <w:t>coupon</w:t>
      </w:r>
      <w:r w:rsidR="00043DA0">
        <w:rPr>
          <w:rFonts w:ascii="Times New Roman" w:hAnsi="Times New Roman" w:cs="Times New Roman"/>
          <w:sz w:val="24"/>
          <w:szCs w:val="24"/>
          <w:lang w:val="en-US"/>
        </w:rPr>
        <w:t xml:space="preserve"> tahunan dibagi dengan nilai nominal disebut </w:t>
      </w:r>
      <w:r w:rsidR="00043DA0">
        <w:rPr>
          <w:rFonts w:ascii="Times New Roman" w:hAnsi="Times New Roman" w:cs="Times New Roman"/>
          <w:i/>
          <w:sz w:val="24"/>
          <w:szCs w:val="24"/>
          <w:lang w:val="en-US"/>
        </w:rPr>
        <w:t>coupun rate</w:t>
      </w:r>
      <w:r w:rsidR="00043DA0">
        <w:rPr>
          <w:rFonts w:ascii="Times New Roman" w:hAnsi="Times New Roman" w:cs="Times New Roman"/>
          <w:sz w:val="24"/>
          <w:szCs w:val="24"/>
          <w:lang w:val="en-US"/>
        </w:rPr>
        <w:t>.</w:t>
      </w:r>
      <w:proofErr w:type="gramEnd"/>
    </w:p>
    <w:p w:rsidR="00043DA0" w:rsidRDefault="00043DA0" w:rsidP="00043DA0">
      <w:pPr>
        <w:pStyle w:val="NoSpacing"/>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Jangka waktu jatuh tempo (</w:t>
      </w:r>
      <w:r>
        <w:rPr>
          <w:rFonts w:ascii="Times New Roman" w:hAnsi="Times New Roman" w:cs="Times New Roman"/>
          <w:i/>
          <w:sz w:val="24"/>
          <w:szCs w:val="24"/>
          <w:lang w:val="en-US"/>
        </w:rPr>
        <w:t>maturity</w:t>
      </w:r>
      <w:r>
        <w:rPr>
          <w:rFonts w:ascii="Times New Roman" w:hAnsi="Times New Roman" w:cs="Times New Roman"/>
          <w:sz w:val="24"/>
          <w:szCs w:val="24"/>
          <w:lang w:val="en-US"/>
        </w:rPr>
        <w:t>)</w:t>
      </w:r>
    </w:p>
    <w:p w:rsidR="00043DA0" w:rsidRDefault="00043DA0" w:rsidP="00043DA0">
      <w:pPr>
        <w:pStyle w:val="NoSpacing"/>
        <w:spacing w:line="360" w:lineRule="auto"/>
        <w:ind w:left="108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Obligasi mempunyai jangka waktu jatuh tempo yang terbatas, yaitu tanggal saat nilai nominal obligasi harus dilunasi oleh perusahaan yang menerbitkan obligasi.</w:t>
      </w:r>
      <w:proofErr w:type="gramEnd"/>
      <w:r>
        <w:rPr>
          <w:rFonts w:ascii="Times New Roman" w:hAnsi="Times New Roman" w:cs="Times New Roman"/>
          <w:sz w:val="24"/>
          <w:szCs w:val="24"/>
          <w:lang w:val="en-US"/>
        </w:rPr>
        <w:t xml:space="preserve"> Jangka waktu obligasi sangat bervariasi tergantung kebutuhan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perusahaan, biasanya lebih dari 5 tahun.</w:t>
      </w:r>
    </w:p>
    <w:p w:rsidR="00797F02" w:rsidRDefault="00797F02" w:rsidP="0071405A">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berjalannya waktu </w:t>
      </w:r>
      <w:r w:rsidR="0071405A">
        <w:rPr>
          <w:rFonts w:ascii="Times New Roman" w:hAnsi="Times New Roman" w:cs="Times New Roman"/>
          <w:sz w:val="24"/>
          <w:szCs w:val="24"/>
          <w:lang w:val="en-US"/>
        </w:rPr>
        <w:t xml:space="preserve">suku bunga di pasar mengalami perubahan, karena arus kas atau pendapatan obligasi tetap, maka nilai obligasi </w:t>
      </w:r>
      <w:proofErr w:type="gramStart"/>
      <w:r w:rsidR="0071405A">
        <w:rPr>
          <w:rFonts w:ascii="Times New Roman" w:hAnsi="Times New Roman" w:cs="Times New Roman"/>
          <w:sz w:val="24"/>
          <w:szCs w:val="24"/>
          <w:lang w:val="en-US"/>
        </w:rPr>
        <w:t>akan</w:t>
      </w:r>
      <w:proofErr w:type="gramEnd"/>
      <w:r w:rsidR="0071405A">
        <w:rPr>
          <w:rFonts w:ascii="Times New Roman" w:hAnsi="Times New Roman" w:cs="Times New Roman"/>
          <w:sz w:val="24"/>
          <w:szCs w:val="24"/>
          <w:lang w:val="en-US"/>
        </w:rPr>
        <w:t xml:space="preserve"> berfluktasi. Apabila suku bunga di pasar naik, maka nilai sekarang arus kas dari sisa umur obligasi </w:t>
      </w:r>
      <w:proofErr w:type="gramStart"/>
      <w:r w:rsidR="0071405A">
        <w:rPr>
          <w:rFonts w:ascii="Times New Roman" w:hAnsi="Times New Roman" w:cs="Times New Roman"/>
          <w:sz w:val="24"/>
          <w:szCs w:val="24"/>
          <w:lang w:val="en-US"/>
        </w:rPr>
        <w:t>akan</w:t>
      </w:r>
      <w:proofErr w:type="gramEnd"/>
      <w:r w:rsidR="0071405A">
        <w:rPr>
          <w:rFonts w:ascii="Times New Roman" w:hAnsi="Times New Roman" w:cs="Times New Roman"/>
          <w:sz w:val="24"/>
          <w:szCs w:val="24"/>
          <w:lang w:val="en-US"/>
        </w:rPr>
        <w:t xml:space="preserve"> menurun dan nilai obligasi akan berkurang. Sebaliknya, jika suku bunga pasar turun, maka nilai obligasi </w:t>
      </w:r>
      <w:proofErr w:type="gramStart"/>
      <w:r w:rsidR="0071405A">
        <w:rPr>
          <w:rFonts w:ascii="Times New Roman" w:hAnsi="Times New Roman" w:cs="Times New Roman"/>
          <w:sz w:val="24"/>
          <w:szCs w:val="24"/>
          <w:lang w:val="en-US"/>
        </w:rPr>
        <w:t>akan</w:t>
      </w:r>
      <w:proofErr w:type="gramEnd"/>
      <w:r w:rsidR="0071405A">
        <w:rPr>
          <w:rFonts w:ascii="Times New Roman" w:hAnsi="Times New Roman" w:cs="Times New Roman"/>
          <w:sz w:val="24"/>
          <w:szCs w:val="24"/>
          <w:lang w:val="en-US"/>
        </w:rPr>
        <w:t xml:space="preserve"> bertambah.</w:t>
      </w:r>
    </w:p>
    <w:p w:rsidR="0071405A" w:rsidRPr="0071405A" w:rsidRDefault="0071405A" w:rsidP="0071405A">
      <w:pPr>
        <w:pStyle w:val="NoSpacing"/>
        <w:spacing w:line="360" w:lineRule="auto"/>
        <w:ind w:firstLine="720"/>
        <w:jc w:val="both"/>
        <w:rPr>
          <w:rFonts w:ascii="Times New Roman" w:hAnsi="Times New Roman" w:cs="Times New Roman"/>
          <w:sz w:val="24"/>
          <w:szCs w:val="24"/>
        </w:rPr>
      </w:pPr>
      <w:r w:rsidRPr="0071405A">
        <w:rPr>
          <w:rFonts w:ascii="Times New Roman" w:hAnsi="Times New Roman" w:cs="Times New Roman"/>
          <w:sz w:val="24"/>
          <w:szCs w:val="24"/>
        </w:rPr>
        <w:lastRenderedPageBreak/>
        <w:t>Saham adalah surat berharga yang menunjukkan adanya kepemilikan seseorang atau badan hukum terhadap perusahaan penerbit saham.</w:t>
      </w:r>
      <w:r>
        <w:rPr>
          <w:rFonts w:ascii="Times New Roman" w:hAnsi="Times New Roman" w:cs="Times New Roman"/>
          <w:sz w:val="24"/>
          <w:szCs w:val="24"/>
          <w:lang w:val="en-US"/>
        </w:rPr>
        <w:t xml:space="preserve"> </w:t>
      </w:r>
      <w:r w:rsidRPr="0071405A">
        <w:rPr>
          <w:rFonts w:ascii="Times New Roman" w:hAnsi="Times New Roman" w:cs="Times New Roman"/>
          <w:sz w:val="24"/>
          <w:szCs w:val="24"/>
        </w:rPr>
        <w:t>karakteristik saham adalah karakteristik saham perusahaan </w:t>
      </w:r>
      <w:r w:rsidRPr="0071405A">
        <w:rPr>
          <w:rFonts w:ascii="Times New Roman" w:hAnsi="Times New Roman" w:cs="Times New Roman"/>
          <w:i/>
          <w:iCs/>
          <w:sz w:val="24"/>
          <w:szCs w:val="24"/>
        </w:rPr>
        <w:t>go-pulic</w:t>
      </w:r>
      <w:r w:rsidRPr="0071405A">
        <w:rPr>
          <w:rFonts w:ascii="Times New Roman" w:hAnsi="Times New Roman" w:cs="Times New Roman"/>
          <w:sz w:val="24"/>
          <w:szCs w:val="24"/>
        </w:rPr>
        <w:t>. Terdapat 3 jenis nilai yang melekat pada suatu saham perusahaan </w:t>
      </w:r>
      <w:r w:rsidRPr="0071405A">
        <w:rPr>
          <w:rFonts w:ascii="Times New Roman" w:hAnsi="Times New Roman" w:cs="Times New Roman"/>
          <w:i/>
          <w:iCs/>
          <w:sz w:val="24"/>
          <w:szCs w:val="24"/>
        </w:rPr>
        <w:t>go-public </w:t>
      </w:r>
      <w:r w:rsidRPr="0071405A">
        <w:rPr>
          <w:rFonts w:ascii="Times New Roman" w:hAnsi="Times New Roman" w:cs="Times New Roman"/>
          <w:sz w:val="24"/>
          <w:szCs w:val="24"/>
        </w:rPr>
        <w:t>di antarnya:</w:t>
      </w:r>
    </w:p>
    <w:p w:rsidR="0071405A" w:rsidRPr="0071405A" w:rsidRDefault="0071405A" w:rsidP="0071405A">
      <w:pPr>
        <w:pStyle w:val="NoSpacing"/>
        <w:spacing w:line="360" w:lineRule="auto"/>
        <w:ind w:firstLine="720"/>
        <w:jc w:val="both"/>
        <w:rPr>
          <w:rFonts w:ascii="Times New Roman" w:hAnsi="Times New Roman" w:cs="Times New Roman"/>
          <w:sz w:val="24"/>
          <w:szCs w:val="24"/>
        </w:rPr>
      </w:pPr>
      <w:r w:rsidRPr="0071405A">
        <w:rPr>
          <w:rFonts w:ascii="Times New Roman" w:hAnsi="Times New Roman" w:cs="Times New Roman"/>
          <w:sz w:val="24"/>
          <w:szCs w:val="24"/>
        </w:rPr>
        <w:t>a.       Nilai Nominal (Nilai Pari)</w:t>
      </w:r>
    </w:p>
    <w:p w:rsidR="0071405A" w:rsidRPr="0071405A" w:rsidRDefault="0071405A" w:rsidP="0071405A">
      <w:pPr>
        <w:pStyle w:val="NoSpacing"/>
        <w:spacing w:line="360" w:lineRule="auto"/>
        <w:ind w:firstLine="720"/>
        <w:jc w:val="both"/>
        <w:rPr>
          <w:rFonts w:ascii="Times New Roman" w:hAnsi="Times New Roman" w:cs="Times New Roman"/>
          <w:sz w:val="24"/>
          <w:szCs w:val="24"/>
        </w:rPr>
      </w:pPr>
      <w:r w:rsidRPr="0071405A">
        <w:rPr>
          <w:rFonts w:ascii="Times New Roman" w:hAnsi="Times New Roman" w:cs="Times New Roman"/>
          <w:sz w:val="24"/>
          <w:szCs w:val="24"/>
        </w:rPr>
        <w:t>Nilai nominal saham adalah nilai yang tertera di dalam saham yang didapat dari hasil pembagian total modal perusahaan terhadap jumlah saham yang beredar. Nilai nominal digunakan untuk kepentingan akuntansi dan hukum. Nilai nominal juga digunakan untuk menentukan besarnya modal yang disetor penuh dalam neraca.</w:t>
      </w:r>
    </w:p>
    <w:p w:rsidR="0071405A" w:rsidRPr="0071405A" w:rsidRDefault="0071405A" w:rsidP="0071405A">
      <w:pPr>
        <w:pStyle w:val="NoSpacing"/>
        <w:spacing w:line="360" w:lineRule="auto"/>
        <w:ind w:firstLine="720"/>
        <w:jc w:val="both"/>
        <w:rPr>
          <w:rFonts w:ascii="Times New Roman" w:hAnsi="Times New Roman" w:cs="Times New Roman"/>
          <w:sz w:val="24"/>
          <w:szCs w:val="24"/>
        </w:rPr>
      </w:pPr>
      <w:r w:rsidRPr="0071405A">
        <w:rPr>
          <w:rFonts w:ascii="Times New Roman" w:hAnsi="Times New Roman" w:cs="Times New Roman"/>
          <w:sz w:val="24"/>
          <w:szCs w:val="24"/>
        </w:rPr>
        <w:t>Sebagai contoh, jika PT. XYZ mempunyai modal disetor Rp 10 miliar dan merencanakan nilai atau harga nominal saham Rp 1.000, maka saham yang diterbitkan oleh PT. XYZ adalah Rp 10 miliar : Rp 1.000 = 10 Juta lembar.</w:t>
      </w:r>
    </w:p>
    <w:p w:rsidR="0071405A" w:rsidRPr="0071405A" w:rsidRDefault="0071405A" w:rsidP="0071405A">
      <w:pPr>
        <w:pStyle w:val="NoSpacing"/>
        <w:spacing w:line="360" w:lineRule="auto"/>
        <w:ind w:firstLine="720"/>
        <w:jc w:val="both"/>
        <w:rPr>
          <w:rFonts w:ascii="Times New Roman" w:hAnsi="Times New Roman" w:cs="Times New Roman"/>
          <w:sz w:val="24"/>
          <w:szCs w:val="24"/>
        </w:rPr>
      </w:pPr>
      <w:r w:rsidRPr="0071405A">
        <w:rPr>
          <w:rFonts w:ascii="Times New Roman" w:hAnsi="Times New Roman" w:cs="Times New Roman"/>
          <w:sz w:val="24"/>
          <w:szCs w:val="24"/>
        </w:rPr>
        <w:t>b.      Nilai Wajar Saham</w:t>
      </w:r>
    </w:p>
    <w:p w:rsidR="0071405A" w:rsidRPr="0071405A" w:rsidRDefault="0071405A" w:rsidP="0071405A">
      <w:pPr>
        <w:pStyle w:val="NoSpacing"/>
        <w:spacing w:line="360" w:lineRule="auto"/>
        <w:ind w:firstLine="720"/>
        <w:jc w:val="both"/>
        <w:rPr>
          <w:rFonts w:ascii="Times New Roman" w:hAnsi="Times New Roman" w:cs="Times New Roman"/>
          <w:sz w:val="24"/>
          <w:szCs w:val="24"/>
        </w:rPr>
      </w:pPr>
      <w:r w:rsidRPr="0071405A">
        <w:rPr>
          <w:rFonts w:ascii="Times New Roman" w:hAnsi="Times New Roman" w:cs="Times New Roman"/>
          <w:sz w:val="24"/>
          <w:szCs w:val="24"/>
        </w:rPr>
        <w:t>Nilai wajar saham adalah nilai yang diberikan oleh para investor atau analis pasar modal terhadap setiap saham yang diperdagangkan di bursa efek dengan berpedoman kepada masing – masing industri dari setiap perusahaan tersebut dan menggunakan beberapa metode perhitungan nilai atau harga suatu saham yang berlaku umum, misalnya dengan menggunakan metode PER, tingkat pertumbuhan laba perusahaan, </w:t>
      </w:r>
      <w:r w:rsidRPr="0071405A">
        <w:rPr>
          <w:rFonts w:ascii="Times New Roman" w:hAnsi="Times New Roman" w:cs="Times New Roman"/>
          <w:i/>
          <w:iCs/>
          <w:sz w:val="24"/>
          <w:szCs w:val="24"/>
        </w:rPr>
        <w:t>price to book value</w:t>
      </w:r>
      <w:r w:rsidRPr="0071405A">
        <w:rPr>
          <w:rFonts w:ascii="Times New Roman" w:hAnsi="Times New Roman" w:cs="Times New Roman"/>
          <w:sz w:val="24"/>
          <w:szCs w:val="24"/>
        </w:rPr>
        <w:t>(PBV), dll. Sebagai contoh berdasarkan jenis industri tertentu, PT. XYZ dan menggunakan metode – metode yang berlaku secara umum di pasar modal, nilai wajar saham PT. XYZ diperkirakan Rp 700, sedangkan yang terjadi harga pasar yang terjadi di bursa sebesar RP 500, maka harga pasar berada di bawah nilai wajar atau </w:t>
      </w:r>
      <w:r w:rsidRPr="0071405A">
        <w:rPr>
          <w:rFonts w:ascii="Times New Roman" w:hAnsi="Times New Roman" w:cs="Times New Roman"/>
          <w:i/>
          <w:iCs/>
          <w:sz w:val="24"/>
          <w:szCs w:val="24"/>
        </w:rPr>
        <w:t>undervalue.</w:t>
      </w:r>
      <w:r w:rsidRPr="0071405A">
        <w:rPr>
          <w:rFonts w:ascii="Times New Roman" w:hAnsi="Times New Roman" w:cs="Times New Roman"/>
          <w:sz w:val="24"/>
          <w:szCs w:val="24"/>
        </w:rPr>
        <w:t>Dalam keadaan seperti ini, investor disarankan untuk membeli saham PT. XYZ. Namun, jika nilai wajarnya adalah Rp 800, maka sebaiknya saham PT. XYZ jangan dibeli. Jika sudah memilikinya, disarankan segera dijual karena diperkirakan akan segera menyesuaikan harga wajar dari saham tersebut.</w:t>
      </w:r>
    </w:p>
    <w:p w:rsidR="0071405A" w:rsidRPr="0071405A" w:rsidRDefault="0071405A" w:rsidP="0071405A">
      <w:pPr>
        <w:pStyle w:val="NoSpacing"/>
        <w:spacing w:line="360" w:lineRule="auto"/>
        <w:ind w:firstLine="720"/>
        <w:jc w:val="both"/>
        <w:rPr>
          <w:rFonts w:ascii="Times New Roman" w:hAnsi="Times New Roman" w:cs="Times New Roman"/>
          <w:sz w:val="24"/>
          <w:szCs w:val="24"/>
        </w:rPr>
      </w:pPr>
      <w:r w:rsidRPr="0071405A">
        <w:rPr>
          <w:rFonts w:ascii="Times New Roman" w:hAnsi="Times New Roman" w:cs="Times New Roman"/>
          <w:sz w:val="24"/>
          <w:szCs w:val="24"/>
        </w:rPr>
        <w:t>c.       Nilai Pasar</w:t>
      </w:r>
    </w:p>
    <w:p w:rsidR="0071405A" w:rsidRPr="0071405A" w:rsidRDefault="0071405A" w:rsidP="0071405A">
      <w:pPr>
        <w:pStyle w:val="NoSpacing"/>
        <w:spacing w:line="360" w:lineRule="auto"/>
        <w:ind w:firstLine="720"/>
        <w:jc w:val="both"/>
        <w:rPr>
          <w:rFonts w:ascii="Times New Roman" w:hAnsi="Times New Roman" w:cs="Times New Roman"/>
          <w:sz w:val="24"/>
          <w:szCs w:val="24"/>
        </w:rPr>
      </w:pPr>
      <w:r w:rsidRPr="0071405A">
        <w:rPr>
          <w:rFonts w:ascii="Times New Roman" w:hAnsi="Times New Roman" w:cs="Times New Roman"/>
          <w:sz w:val="24"/>
          <w:szCs w:val="24"/>
        </w:rPr>
        <w:t>Nilai pasar atau harga pasar saham suatu perusahaan </w:t>
      </w:r>
      <w:r w:rsidRPr="0071405A">
        <w:rPr>
          <w:rFonts w:ascii="Times New Roman" w:hAnsi="Times New Roman" w:cs="Times New Roman"/>
          <w:i/>
          <w:iCs/>
          <w:sz w:val="24"/>
          <w:szCs w:val="24"/>
        </w:rPr>
        <w:t>go-public</w:t>
      </w:r>
      <w:r w:rsidRPr="0071405A">
        <w:rPr>
          <w:rFonts w:ascii="Times New Roman" w:hAnsi="Times New Roman" w:cs="Times New Roman"/>
          <w:sz w:val="24"/>
          <w:szCs w:val="24"/>
        </w:rPr>
        <w:t> adalah nilai yang diperdagangkan di bursa efek. Jika investor banyak yang melakukan pembelian terhadap suatu saham tertentu, maka harga pasar saham tersebut pun akan semakin tinggi, begitu juga sebaliknya. Di sisi lain, naik turunnya harga saham juga sangat ditentukan oleh kekuatan </w:t>
      </w:r>
      <w:r w:rsidRPr="0071405A">
        <w:rPr>
          <w:rFonts w:ascii="Times New Roman" w:hAnsi="Times New Roman" w:cs="Times New Roman"/>
          <w:i/>
          <w:iCs/>
          <w:sz w:val="24"/>
          <w:szCs w:val="24"/>
        </w:rPr>
        <w:t>supply</w:t>
      </w:r>
      <w:r w:rsidRPr="0071405A">
        <w:rPr>
          <w:rFonts w:ascii="Times New Roman" w:hAnsi="Times New Roman" w:cs="Times New Roman"/>
          <w:sz w:val="24"/>
          <w:szCs w:val="24"/>
        </w:rPr>
        <w:t> dan </w:t>
      </w:r>
      <w:r w:rsidRPr="0071405A">
        <w:rPr>
          <w:rFonts w:ascii="Times New Roman" w:hAnsi="Times New Roman" w:cs="Times New Roman"/>
          <w:i/>
          <w:iCs/>
          <w:sz w:val="24"/>
          <w:szCs w:val="24"/>
        </w:rPr>
        <w:t>demand</w:t>
      </w:r>
      <w:r w:rsidRPr="0071405A">
        <w:rPr>
          <w:rFonts w:ascii="Times New Roman" w:hAnsi="Times New Roman" w:cs="Times New Roman"/>
          <w:sz w:val="24"/>
          <w:szCs w:val="24"/>
        </w:rPr>
        <w:t> atau berapa besar pembelian dan penjualan dari saham tersebut.</w:t>
      </w:r>
    </w:p>
    <w:p w:rsidR="0071405A" w:rsidRPr="0071405A" w:rsidRDefault="0071405A" w:rsidP="0071405A">
      <w:pPr>
        <w:pStyle w:val="NoSpacing"/>
        <w:spacing w:line="360" w:lineRule="auto"/>
        <w:ind w:firstLine="720"/>
        <w:jc w:val="both"/>
        <w:rPr>
          <w:rFonts w:ascii="Times New Roman" w:hAnsi="Times New Roman" w:cs="Times New Roman"/>
          <w:sz w:val="24"/>
          <w:szCs w:val="24"/>
          <w:lang w:val="en-US"/>
        </w:rPr>
      </w:pPr>
    </w:p>
    <w:p w:rsidR="0071405A" w:rsidRDefault="0071405A" w:rsidP="0071405A">
      <w:pPr>
        <w:shd w:val="clear" w:color="auto" w:fill="FFFFFF"/>
        <w:spacing w:before="215" w:after="107" w:line="240" w:lineRule="auto"/>
        <w:outlineLvl w:val="1"/>
        <w:rPr>
          <w:rFonts w:ascii="Times New Roman" w:hAnsi="Times New Roman" w:cs="Times New Roman"/>
          <w:sz w:val="24"/>
          <w:szCs w:val="24"/>
          <w:lang w:val="en-US"/>
        </w:rPr>
      </w:pPr>
    </w:p>
    <w:p w:rsidR="0071405A" w:rsidRPr="0071405A" w:rsidRDefault="0071405A" w:rsidP="0071405A">
      <w:pPr>
        <w:shd w:val="clear" w:color="auto" w:fill="FFFFFF"/>
        <w:spacing w:before="215" w:after="107" w:line="240" w:lineRule="auto"/>
        <w:outlineLvl w:val="1"/>
        <w:rPr>
          <w:rFonts w:ascii="Times New Roman" w:eastAsia="Times New Roman" w:hAnsi="Times New Roman" w:cs="Times New Roman"/>
          <w:color w:val="0A0A0A"/>
          <w:sz w:val="24"/>
          <w:szCs w:val="24"/>
          <w:lang w:eastAsia="id-ID"/>
        </w:rPr>
      </w:pPr>
      <w:r w:rsidRPr="0071405A">
        <w:rPr>
          <w:rFonts w:ascii="Times New Roman" w:eastAsia="Times New Roman" w:hAnsi="Times New Roman" w:cs="Times New Roman"/>
          <w:color w:val="0A0A0A"/>
          <w:sz w:val="24"/>
          <w:szCs w:val="24"/>
          <w:lang w:eastAsia="id-ID"/>
        </w:rPr>
        <w:lastRenderedPageBreak/>
        <w:t>Tabel Perbandingan</w:t>
      </w:r>
    </w:p>
    <w:tbl>
      <w:tblPr>
        <w:tblW w:w="905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1"/>
        <w:gridCol w:w="3622"/>
        <w:gridCol w:w="3622"/>
      </w:tblGrid>
      <w:tr w:rsidR="0071405A" w:rsidRPr="0071405A" w:rsidTr="00D413F4">
        <w:trPr>
          <w:trHeight w:val="157"/>
          <w:tblHeader/>
        </w:trPr>
        <w:tc>
          <w:tcPr>
            <w:tcW w:w="0" w:type="auto"/>
            <w:shd w:val="clear" w:color="auto" w:fill="D9EDF7"/>
            <w:tcMar>
              <w:top w:w="86" w:type="dxa"/>
              <w:left w:w="86" w:type="dxa"/>
              <w:bottom w:w="86" w:type="dxa"/>
              <w:right w:w="86" w:type="dxa"/>
            </w:tcMar>
            <w:vAlign w:val="center"/>
            <w:hideMark/>
          </w:tcPr>
          <w:p w:rsidR="0071405A" w:rsidRPr="0071405A" w:rsidRDefault="0071405A" w:rsidP="0071405A">
            <w:pPr>
              <w:pStyle w:val="NoSpacing"/>
              <w:ind w:left="142"/>
              <w:rPr>
                <w:rFonts w:ascii="Times New Roman" w:hAnsi="Times New Roman" w:cs="Times New Roman"/>
                <w:sz w:val="24"/>
                <w:szCs w:val="24"/>
                <w:lang w:eastAsia="id-ID"/>
              </w:rPr>
            </w:pPr>
            <w:r w:rsidRPr="0071405A">
              <w:rPr>
                <w:rFonts w:ascii="Times New Roman" w:hAnsi="Times New Roman" w:cs="Times New Roman"/>
                <w:sz w:val="24"/>
                <w:szCs w:val="24"/>
                <w:lang w:eastAsia="id-ID"/>
              </w:rPr>
              <w:t> </w:t>
            </w:r>
          </w:p>
        </w:tc>
        <w:tc>
          <w:tcPr>
            <w:tcW w:w="3622" w:type="dxa"/>
            <w:shd w:val="clear" w:color="auto" w:fill="D9EDF7"/>
            <w:tcMar>
              <w:top w:w="86" w:type="dxa"/>
              <w:left w:w="86" w:type="dxa"/>
              <w:bottom w:w="86" w:type="dxa"/>
              <w:right w:w="86" w:type="dxa"/>
            </w:tcMar>
            <w:vAlign w:val="cente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Saham</w:t>
            </w:r>
          </w:p>
        </w:tc>
        <w:tc>
          <w:tcPr>
            <w:tcW w:w="3622" w:type="dxa"/>
            <w:shd w:val="clear" w:color="auto" w:fill="D9EDF7"/>
            <w:tcMar>
              <w:top w:w="86" w:type="dxa"/>
              <w:left w:w="86" w:type="dxa"/>
              <w:bottom w:w="86" w:type="dxa"/>
              <w:right w:w="86" w:type="dxa"/>
            </w:tcMar>
            <w:vAlign w:val="cente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Obligasi</w:t>
            </w:r>
          </w:p>
        </w:tc>
      </w:tr>
      <w:tr w:rsidR="0071405A" w:rsidRPr="0071405A" w:rsidTr="00D413F4">
        <w:trPr>
          <w:trHeight w:val="327"/>
        </w:trPr>
        <w:tc>
          <w:tcPr>
            <w:tcW w:w="0" w:type="auto"/>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Deskripsi singkat</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Surat kepemilikan perusahaan</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Surat hutang</w:t>
            </w:r>
          </w:p>
        </w:tc>
      </w:tr>
      <w:tr w:rsidR="0071405A" w:rsidRPr="0071405A" w:rsidTr="00D413F4">
        <w:trPr>
          <w:trHeight w:val="484"/>
        </w:trPr>
        <w:tc>
          <w:tcPr>
            <w:tcW w:w="0" w:type="auto"/>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Badan yang dapat mengeluarkan</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Perusahaan terbuka (Tbk.)</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Perusahaan dan pemerintah</w:t>
            </w:r>
          </w:p>
        </w:tc>
      </w:tr>
      <w:tr w:rsidR="0071405A" w:rsidRPr="0071405A" w:rsidTr="00D413F4">
        <w:trPr>
          <w:trHeight w:val="320"/>
        </w:trPr>
        <w:tc>
          <w:tcPr>
            <w:tcW w:w="0" w:type="auto"/>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Pembagian keuntungan</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deviden, diambil dari keuntungan bersih perusahaan</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harga pokok dan bunga</w:t>
            </w:r>
          </w:p>
        </w:tc>
      </w:tr>
      <w:tr w:rsidR="0071405A" w:rsidRPr="0071405A" w:rsidTr="00D413F4">
        <w:trPr>
          <w:trHeight w:val="320"/>
        </w:trPr>
        <w:tc>
          <w:tcPr>
            <w:tcW w:w="0" w:type="auto"/>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Jangka waktu</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Tidak terbatas, selama perusahaan itu masih ada</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Terbatas, jangka waktu pembayaran telah ditentukan</w:t>
            </w:r>
          </w:p>
        </w:tc>
      </w:tr>
      <w:tr w:rsidR="0071405A" w:rsidRPr="0071405A" w:rsidTr="00D413F4">
        <w:trPr>
          <w:trHeight w:val="484"/>
        </w:trPr>
        <w:tc>
          <w:tcPr>
            <w:tcW w:w="0" w:type="auto"/>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Kewajiban badan untuk membayar</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Hanya jika perusahaan untung</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Sangat wajib untuk dibayar</w:t>
            </w:r>
          </w:p>
        </w:tc>
      </w:tr>
      <w:tr w:rsidR="0071405A" w:rsidRPr="0071405A" w:rsidTr="00D413F4">
        <w:trPr>
          <w:trHeight w:val="646"/>
        </w:trPr>
        <w:tc>
          <w:tcPr>
            <w:tcW w:w="0" w:type="auto"/>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Resiko investasi</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Besar, karena perusahaan bisa merugi maupun bangkrut</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Kecil, karena perusahaan wajib membayar, tidak memperdulikan keuntungan perusahaan</w:t>
            </w:r>
          </w:p>
        </w:tc>
      </w:tr>
      <w:tr w:rsidR="0071405A" w:rsidRPr="0071405A" w:rsidTr="00D413F4">
        <w:trPr>
          <w:trHeight w:val="804"/>
        </w:trPr>
        <w:tc>
          <w:tcPr>
            <w:tcW w:w="0" w:type="auto"/>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Keuntungan investasi</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High risk, high reward.</w:t>
            </w:r>
            <w:r w:rsidRPr="0071405A">
              <w:rPr>
                <w:rFonts w:ascii="Times New Roman" w:hAnsi="Times New Roman" w:cs="Times New Roman"/>
                <w:sz w:val="24"/>
                <w:szCs w:val="24"/>
                <w:lang w:eastAsia="id-ID"/>
              </w:rPr>
              <w:br/>
              <w:t>Jika untung, dapat menghasilkan uang dalam jumlah besar, lebih besar daripada obligasi.</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Low risk, low reward.</w:t>
            </w:r>
            <w:r w:rsidRPr="0071405A">
              <w:rPr>
                <w:rFonts w:ascii="Times New Roman" w:hAnsi="Times New Roman" w:cs="Times New Roman"/>
                <w:sz w:val="24"/>
                <w:szCs w:val="24"/>
                <w:lang w:eastAsia="id-ID"/>
              </w:rPr>
              <w:br/>
              <w:t>Pemegang obligasi pasti mendapatkan sejumlah keuntungan setiap tahunnya.</w:t>
            </w:r>
          </w:p>
        </w:tc>
      </w:tr>
      <w:tr w:rsidR="0071405A" w:rsidRPr="0071405A" w:rsidTr="00D413F4">
        <w:trPr>
          <w:trHeight w:val="810"/>
        </w:trPr>
        <w:tc>
          <w:tcPr>
            <w:tcW w:w="0" w:type="auto"/>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Apa yang terjadi jika perusahaan bangkrut (likuidasi)</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Saham menjadi tidak berharga. Perusahaan membayar laba terakhir, jika ada.</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Pemegang obligasi diprioritaskan untuk dibayar. Aset perusahaan yang tersisa bisa digunakan untuk membayar pemegang obligasi.</w:t>
            </w:r>
          </w:p>
        </w:tc>
      </w:tr>
      <w:tr w:rsidR="0071405A" w:rsidRPr="0071405A" w:rsidTr="00D413F4">
        <w:trPr>
          <w:trHeight w:val="477"/>
        </w:trPr>
        <w:tc>
          <w:tcPr>
            <w:tcW w:w="0" w:type="auto"/>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Contoh</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Saham PT Sampoerna Tbk.</w:t>
            </w:r>
            <w:r w:rsidRPr="0071405A">
              <w:rPr>
                <w:rFonts w:ascii="Times New Roman" w:hAnsi="Times New Roman" w:cs="Times New Roman"/>
                <w:sz w:val="24"/>
                <w:szCs w:val="24"/>
                <w:lang w:eastAsia="id-ID"/>
              </w:rPr>
              <w:br/>
              <w:t>Saham Bank Central Asia (BCA)</w:t>
            </w:r>
          </w:p>
        </w:tc>
        <w:tc>
          <w:tcPr>
            <w:tcW w:w="3622" w:type="dxa"/>
            <w:shd w:val="clear" w:color="auto" w:fill="FFFFFF"/>
            <w:tcMar>
              <w:top w:w="86" w:type="dxa"/>
              <w:left w:w="86" w:type="dxa"/>
              <w:bottom w:w="86" w:type="dxa"/>
              <w:right w:w="86" w:type="dxa"/>
            </w:tcMar>
            <w:hideMark/>
          </w:tcPr>
          <w:p w:rsidR="0071405A" w:rsidRPr="0071405A" w:rsidRDefault="0071405A" w:rsidP="0071405A">
            <w:pPr>
              <w:pStyle w:val="NoSpacing"/>
              <w:rPr>
                <w:rFonts w:ascii="Times New Roman" w:hAnsi="Times New Roman" w:cs="Times New Roman"/>
                <w:sz w:val="24"/>
                <w:szCs w:val="24"/>
                <w:lang w:eastAsia="id-ID"/>
              </w:rPr>
            </w:pPr>
            <w:r w:rsidRPr="0071405A">
              <w:rPr>
                <w:rFonts w:ascii="Times New Roman" w:hAnsi="Times New Roman" w:cs="Times New Roman"/>
                <w:sz w:val="24"/>
                <w:szCs w:val="24"/>
                <w:lang w:eastAsia="id-ID"/>
              </w:rPr>
              <w:t>Surat Utang Negara (SUN)</w:t>
            </w:r>
            <w:r w:rsidRPr="0071405A">
              <w:rPr>
                <w:rFonts w:ascii="Times New Roman" w:hAnsi="Times New Roman" w:cs="Times New Roman"/>
                <w:sz w:val="24"/>
                <w:szCs w:val="24"/>
                <w:lang w:eastAsia="id-ID"/>
              </w:rPr>
              <w:br/>
              <w:t>Obligasi Ritel Indonesia (ORI)</w:t>
            </w:r>
          </w:p>
        </w:tc>
      </w:tr>
    </w:tbl>
    <w:p w:rsidR="00D413F4" w:rsidRDefault="00D413F4" w:rsidP="00EB289D">
      <w:pPr>
        <w:pStyle w:val="NoSpacing"/>
        <w:spacing w:line="360" w:lineRule="auto"/>
        <w:jc w:val="both"/>
        <w:rPr>
          <w:rFonts w:ascii="Times New Roman" w:hAnsi="Times New Roman" w:cs="Times New Roman"/>
          <w:sz w:val="24"/>
          <w:szCs w:val="24"/>
          <w:lang w:val="en-US"/>
        </w:rPr>
      </w:pPr>
    </w:p>
    <w:p w:rsidR="00933244" w:rsidRDefault="00D413F4" w:rsidP="00D413F4">
      <w:pPr>
        <w:pStyle w:val="NoSpacing"/>
        <w:spacing w:line="360" w:lineRule="auto"/>
        <w:ind w:firstLine="720"/>
        <w:jc w:val="both"/>
        <w:rPr>
          <w:rFonts w:ascii="Times New Roman" w:hAnsi="Times New Roman" w:cs="Times New Roman"/>
          <w:sz w:val="24"/>
          <w:szCs w:val="24"/>
          <w:lang w:val="en-US"/>
        </w:rPr>
      </w:pPr>
      <w:r w:rsidRPr="00D413F4">
        <w:rPr>
          <w:rFonts w:ascii="Times New Roman" w:hAnsi="Times New Roman" w:cs="Times New Roman"/>
          <w:sz w:val="24"/>
          <w:szCs w:val="24"/>
        </w:rPr>
        <w:t>Saham dan obligasi merupakan 2 aspek yang tidak asing bagi para investor. Orang-orang yang memiliki uang berlebih dapat berinvestasi dengan cara membeli saham maupun obligasi. Sebagian orang membeli saham dan obligasi untuk disimpan dengan harapan akan mendapatkan keuntungan secara periodik, atau biasa disebut dengan istilah </w:t>
      </w:r>
      <w:r w:rsidRPr="00D413F4">
        <w:rPr>
          <w:rFonts w:ascii="Times New Roman" w:hAnsi="Times New Roman" w:cs="Times New Roman"/>
          <w:i/>
          <w:iCs/>
          <w:sz w:val="24"/>
          <w:szCs w:val="24"/>
        </w:rPr>
        <w:t>passive income</w:t>
      </w:r>
      <w:r w:rsidRPr="00D413F4">
        <w:rPr>
          <w:rFonts w:ascii="Times New Roman" w:hAnsi="Times New Roman" w:cs="Times New Roman"/>
          <w:sz w:val="24"/>
          <w:szCs w:val="24"/>
        </w:rPr>
        <w:t>. Seringkali, keuntungan yang diperoleh dari pemegang saham maupun obligasi dapat berjumlah jauh lebih besar daripada bunga bank.</w:t>
      </w:r>
    </w:p>
    <w:p w:rsidR="00D413F4" w:rsidRDefault="00D413F4" w:rsidP="00D413F4">
      <w:pPr>
        <w:pStyle w:val="NoSpacing"/>
        <w:spacing w:line="360" w:lineRule="auto"/>
        <w:ind w:firstLine="720"/>
        <w:jc w:val="both"/>
        <w:rPr>
          <w:rFonts w:ascii="Times New Roman" w:hAnsi="Times New Roman" w:cs="Times New Roman"/>
          <w:sz w:val="24"/>
          <w:szCs w:val="24"/>
          <w:lang w:val="en-US"/>
        </w:rPr>
      </w:pPr>
    </w:p>
    <w:p w:rsidR="00D413F4" w:rsidRDefault="00D413F4" w:rsidP="00D413F4">
      <w:pPr>
        <w:pStyle w:val="NoSpacing"/>
        <w:spacing w:line="360" w:lineRule="auto"/>
        <w:ind w:firstLine="720"/>
        <w:jc w:val="both"/>
        <w:rPr>
          <w:rFonts w:ascii="Times New Roman" w:hAnsi="Times New Roman" w:cs="Times New Roman"/>
          <w:sz w:val="24"/>
          <w:szCs w:val="24"/>
          <w:lang w:val="en-US"/>
        </w:rPr>
      </w:pPr>
    </w:p>
    <w:p w:rsidR="00D413F4" w:rsidRDefault="00D413F4" w:rsidP="00D413F4">
      <w:pPr>
        <w:pStyle w:val="NoSpacing"/>
        <w:spacing w:line="360" w:lineRule="auto"/>
        <w:ind w:firstLine="720"/>
        <w:jc w:val="both"/>
        <w:rPr>
          <w:rFonts w:ascii="Times New Roman" w:hAnsi="Times New Roman" w:cs="Times New Roman"/>
          <w:sz w:val="24"/>
          <w:szCs w:val="24"/>
          <w:lang w:val="en-US"/>
        </w:rPr>
      </w:pPr>
    </w:p>
    <w:p w:rsidR="00D413F4" w:rsidRDefault="00D413F4" w:rsidP="00D413F4">
      <w:pPr>
        <w:pStyle w:val="NoSpacing"/>
        <w:spacing w:line="360" w:lineRule="auto"/>
        <w:ind w:firstLine="720"/>
        <w:jc w:val="both"/>
        <w:rPr>
          <w:rFonts w:ascii="Times New Roman" w:hAnsi="Times New Roman" w:cs="Times New Roman"/>
          <w:sz w:val="24"/>
          <w:szCs w:val="24"/>
          <w:lang w:val="en-US"/>
        </w:rPr>
      </w:pPr>
    </w:p>
    <w:p w:rsidR="00D413F4" w:rsidRDefault="00D413F4" w:rsidP="00D413F4">
      <w:pPr>
        <w:pStyle w:val="NoSpacing"/>
        <w:spacing w:line="360" w:lineRule="auto"/>
        <w:jc w:val="both"/>
        <w:rPr>
          <w:rFonts w:ascii="Times New Roman" w:hAnsi="Times New Roman" w:cs="Times New Roman"/>
          <w:b/>
          <w:sz w:val="24"/>
          <w:szCs w:val="24"/>
          <w:lang w:val="en-US"/>
        </w:rPr>
      </w:pPr>
      <w:r w:rsidRPr="00D413F4">
        <w:rPr>
          <w:rFonts w:ascii="Times New Roman" w:hAnsi="Times New Roman" w:cs="Times New Roman"/>
          <w:b/>
          <w:sz w:val="24"/>
          <w:szCs w:val="24"/>
          <w:lang w:val="en-US"/>
        </w:rPr>
        <w:lastRenderedPageBreak/>
        <w:t>Metodologi</w:t>
      </w:r>
    </w:p>
    <w:p w:rsidR="00D413F4" w:rsidRDefault="00E3017E" w:rsidP="00A857EF">
      <w:pPr>
        <w:pStyle w:val="NoSpacing"/>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menentukan nilai obligasi pada suatu saat tertentu, maka perlu diketahui jangka waktu sisa umur obligasi sampai dengan jatuh tempo, nilai nominal, kupon, dan suku bunga pasar.</w:t>
      </w:r>
      <w:proofErr w:type="gramEnd"/>
      <w:r>
        <w:rPr>
          <w:rFonts w:ascii="Times New Roman" w:hAnsi="Times New Roman" w:cs="Times New Roman"/>
          <w:sz w:val="24"/>
          <w:szCs w:val="24"/>
          <w:lang w:val="en-US"/>
        </w:rPr>
        <w:t xml:space="preserve"> </w:t>
      </w:r>
    </w:p>
    <w:p w:rsidR="00E3017E" w:rsidRDefault="00E3017E" w:rsidP="00D413F4">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Secara umum, nilai obligasi dapat dihitung dengan rumus sebagai berikut:</w:t>
      </w:r>
    </w:p>
    <w:p w:rsidR="00E3017E" w:rsidRDefault="00E3017E" w:rsidP="00D413F4">
      <w:pPr>
        <w:pStyle w:val="NoSpacing"/>
        <w:spacing w:line="36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ab/>
        <w:t>Nilai Obligasi = C x 1/r (1 – 1</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1+r)</w:t>
      </w:r>
      <w:r>
        <w:rPr>
          <w:rFonts w:ascii="Times New Roman" w:hAnsi="Times New Roman" w:cs="Times New Roman"/>
          <w:sz w:val="24"/>
          <w:szCs w:val="24"/>
          <w:vertAlign w:val="superscript"/>
          <w:lang w:val="en-US"/>
        </w:rPr>
        <w:t>t</w:t>
      </w:r>
      <w:r>
        <w:rPr>
          <w:rFonts w:ascii="Times New Roman" w:hAnsi="Times New Roman" w:cs="Times New Roman"/>
          <w:sz w:val="24"/>
          <w:szCs w:val="24"/>
          <w:lang w:val="en-US"/>
        </w:rPr>
        <w:t xml:space="preserve"> </w:t>
      </w:r>
      <w:r w:rsidR="00A857EF">
        <w:rPr>
          <w:rFonts w:ascii="Times New Roman" w:hAnsi="Times New Roman" w:cs="Times New Roman"/>
          <w:sz w:val="24"/>
          <w:szCs w:val="24"/>
          <w:lang w:val="en-US"/>
        </w:rPr>
        <w:t>+ F/(1+r)</w:t>
      </w:r>
      <w:r w:rsidR="00A857EF">
        <w:rPr>
          <w:rFonts w:ascii="Times New Roman" w:hAnsi="Times New Roman" w:cs="Times New Roman"/>
          <w:sz w:val="24"/>
          <w:szCs w:val="24"/>
          <w:vertAlign w:val="superscript"/>
          <w:lang w:val="en-US"/>
        </w:rPr>
        <w:t>t</w:t>
      </w:r>
    </w:p>
    <w:p w:rsidR="00A857EF" w:rsidRDefault="00A857EF" w:rsidP="00D413F4">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Keterangan:</w:t>
      </w:r>
    </w:p>
    <w:p w:rsidR="00A857EF" w:rsidRDefault="00A857EF" w:rsidP="00D413F4">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 nilai nominal obligasi</w:t>
      </w:r>
    </w:p>
    <w:p w:rsidR="00A857EF" w:rsidRDefault="00A857EF" w:rsidP="00D413F4">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kupon yang dibayarkan setiap periode</w:t>
      </w:r>
    </w:p>
    <w:p w:rsidR="00A857EF" w:rsidRDefault="00A857EF" w:rsidP="00D413F4">
      <w:pPr>
        <w:pStyle w:val="NoSpacing"/>
        <w:spacing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proofErr w:type="gramEnd"/>
      <w:r>
        <w:rPr>
          <w:rFonts w:ascii="Times New Roman" w:hAnsi="Times New Roman" w:cs="Times New Roman"/>
          <w:sz w:val="24"/>
          <w:szCs w:val="24"/>
          <w:lang w:val="en-US"/>
        </w:rPr>
        <w:t>: jangka waktu sampai dengan jatuh tempo</w:t>
      </w:r>
    </w:p>
    <w:p w:rsidR="00A857EF" w:rsidRDefault="00A857EF" w:rsidP="00D413F4">
      <w:pPr>
        <w:pStyle w:val="NoSpacing"/>
        <w:spacing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w:t>
      </w:r>
      <w:proofErr w:type="gramEnd"/>
      <w:r>
        <w:rPr>
          <w:rFonts w:ascii="Times New Roman" w:hAnsi="Times New Roman" w:cs="Times New Roman"/>
          <w:sz w:val="24"/>
          <w:szCs w:val="24"/>
          <w:lang w:val="en-US"/>
        </w:rPr>
        <w:t>: suku bunga di pasar</w:t>
      </w:r>
    </w:p>
    <w:p w:rsidR="003274EF" w:rsidRDefault="00A857EF" w:rsidP="00A857EF">
      <w:pPr>
        <w:pStyle w:val="NoSpacing"/>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Sedangkan </w:t>
      </w:r>
      <w:r w:rsidR="00B24A6B">
        <w:rPr>
          <w:rFonts w:ascii="Times New Roman" w:hAnsi="Times New Roman" w:cs="Times New Roman"/>
          <w:sz w:val="24"/>
          <w:szCs w:val="24"/>
          <w:lang w:val="en-US"/>
        </w:rPr>
        <w:t xml:space="preserve">untuk perhitungan saham, kita harus dapat memprediksi berapa harga saham pada </w:t>
      </w:r>
      <w:r w:rsidR="003274EF">
        <w:rPr>
          <w:rFonts w:ascii="Times New Roman" w:hAnsi="Times New Roman" w:cs="Times New Roman"/>
          <w:sz w:val="24"/>
          <w:szCs w:val="24"/>
          <w:lang w:val="en-US"/>
        </w:rPr>
        <w:t>akhir satu periode tertentu.</w:t>
      </w:r>
      <w:proofErr w:type="gramEnd"/>
      <w:r w:rsidR="003274EF">
        <w:rPr>
          <w:rFonts w:ascii="Times New Roman" w:hAnsi="Times New Roman" w:cs="Times New Roman"/>
          <w:sz w:val="24"/>
          <w:szCs w:val="24"/>
          <w:lang w:val="en-US"/>
        </w:rPr>
        <w:t xml:space="preserve"> </w:t>
      </w:r>
      <w:proofErr w:type="gramStart"/>
      <w:r w:rsidR="003274EF">
        <w:rPr>
          <w:rFonts w:ascii="Times New Roman" w:hAnsi="Times New Roman" w:cs="Times New Roman"/>
          <w:sz w:val="24"/>
          <w:szCs w:val="24"/>
          <w:lang w:val="en-US"/>
        </w:rPr>
        <w:t>Hal ini tentu tidak mudah untuk diketahui.</w:t>
      </w:r>
      <w:proofErr w:type="gramEnd"/>
      <w:r w:rsidR="003274EF">
        <w:rPr>
          <w:rFonts w:ascii="Times New Roman" w:hAnsi="Times New Roman" w:cs="Times New Roman"/>
          <w:sz w:val="24"/>
          <w:szCs w:val="24"/>
          <w:lang w:val="en-US"/>
        </w:rPr>
        <w:t xml:space="preserve"> </w:t>
      </w:r>
      <w:proofErr w:type="gramStart"/>
      <w:r w:rsidR="003274EF">
        <w:rPr>
          <w:rFonts w:ascii="Times New Roman" w:hAnsi="Times New Roman" w:cs="Times New Roman"/>
          <w:sz w:val="24"/>
          <w:szCs w:val="24"/>
          <w:lang w:val="en-US"/>
        </w:rPr>
        <w:t>Demikian juga besarnya dividen pada akhir periode.</w:t>
      </w:r>
      <w:proofErr w:type="gramEnd"/>
      <w:r w:rsidR="003274EF">
        <w:rPr>
          <w:rFonts w:ascii="Times New Roman" w:hAnsi="Times New Roman" w:cs="Times New Roman"/>
          <w:sz w:val="24"/>
          <w:szCs w:val="24"/>
          <w:lang w:val="en-US"/>
        </w:rPr>
        <w:t xml:space="preserve"> Secara umum dapat dirumuskan sebagai berikut:</w:t>
      </w:r>
    </w:p>
    <w:p w:rsidR="003274EF" w:rsidRDefault="003274EF" w:rsidP="00A857E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(D</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P</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 + r)</w:t>
      </w:r>
    </w:p>
    <w:p w:rsidR="003274EF" w:rsidRPr="003274EF" w:rsidRDefault="003274EF" w:rsidP="003274E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Keterangan:</w:t>
      </w:r>
    </w:p>
    <w:p w:rsidR="003274EF" w:rsidRDefault="003274EF" w:rsidP="003274E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nilai atau harga sekarang saham</w:t>
      </w:r>
    </w:p>
    <w:p w:rsidR="003274EF" w:rsidRDefault="003274EF" w:rsidP="003274E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harga pada satu periode waktu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datang</w:t>
      </w:r>
    </w:p>
    <w:p w:rsidR="003274EF" w:rsidRDefault="003274EF" w:rsidP="003274E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dividen kas yang dibayarkan pada akhir periode</w:t>
      </w:r>
    </w:p>
    <w:p w:rsidR="00A857EF" w:rsidRDefault="003274EF" w:rsidP="003274E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    = tingkat keuntungan yang disyaratkan pasar atas investasi tersebut</w:t>
      </w:r>
      <w:r w:rsidR="00A857EF">
        <w:rPr>
          <w:rFonts w:ascii="Times New Roman" w:hAnsi="Times New Roman" w:cs="Times New Roman"/>
          <w:sz w:val="24"/>
          <w:szCs w:val="24"/>
          <w:lang w:val="en-US"/>
        </w:rPr>
        <w:t xml:space="preserve">  </w:t>
      </w:r>
    </w:p>
    <w:p w:rsidR="003274EF" w:rsidRDefault="003274EF" w:rsidP="003274EF">
      <w:pPr>
        <w:pStyle w:val="NoSpacing"/>
        <w:spacing w:line="360" w:lineRule="auto"/>
        <w:ind w:firstLine="720"/>
        <w:jc w:val="both"/>
        <w:rPr>
          <w:rFonts w:ascii="Times New Roman" w:hAnsi="Times New Roman" w:cs="Times New Roman"/>
          <w:sz w:val="24"/>
          <w:szCs w:val="24"/>
          <w:lang w:val="en-US"/>
        </w:rPr>
      </w:pPr>
    </w:p>
    <w:p w:rsidR="003274EF" w:rsidRDefault="003274EF" w:rsidP="003274EF">
      <w:pPr>
        <w:pStyle w:val="NoSpacing"/>
        <w:spacing w:line="360" w:lineRule="auto"/>
        <w:ind w:firstLine="720"/>
        <w:jc w:val="both"/>
        <w:rPr>
          <w:rFonts w:ascii="Times New Roman" w:hAnsi="Times New Roman" w:cs="Times New Roman"/>
          <w:sz w:val="24"/>
          <w:szCs w:val="24"/>
          <w:lang w:val="en-US"/>
        </w:rPr>
      </w:pPr>
    </w:p>
    <w:p w:rsidR="003274EF" w:rsidRDefault="003274EF" w:rsidP="003274EF">
      <w:pPr>
        <w:pStyle w:val="NoSpacing"/>
        <w:spacing w:line="360" w:lineRule="auto"/>
        <w:ind w:firstLine="720"/>
        <w:jc w:val="both"/>
        <w:rPr>
          <w:rFonts w:ascii="Times New Roman" w:hAnsi="Times New Roman" w:cs="Times New Roman"/>
          <w:sz w:val="24"/>
          <w:szCs w:val="24"/>
          <w:lang w:val="en-US"/>
        </w:rPr>
      </w:pPr>
    </w:p>
    <w:p w:rsidR="003274EF" w:rsidRDefault="003274EF" w:rsidP="003274EF">
      <w:pPr>
        <w:pStyle w:val="NoSpacing"/>
        <w:spacing w:line="360" w:lineRule="auto"/>
        <w:ind w:firstLine="720"/>
        <w:jc w:val="both"/>
        <w:rPr>
          <w:rFonts w:ascii="Times New Roman" w:hAnsi="Times New Roman" w:cs="Times New Roman"/>
          <w:sz w:val="24"/>
          <w:szCs w:val="24"/>
          <w:lang w:val="en-US"/>
        </w:rPr>
      </w:pPr>
    </w:p>
    <w:p w:rsidR="003274EF" w:rsidRDefault="003274EF" w:rsidP="003274EF">
      <w:pPr>
        <w:pStyle w:val="NoSpacing"/>
        <w:spacing w:line="360" w:lineRule="auto"/>
        <w:ind w:firstLine="720"/>
        <w:jc w:val="both"/>
        <w:rPr>
          <w:rFonts w:ascii="Times New Roman" w:hAnsi="Times New Roman" w:cs="Times New Roman"/>
          <w:sz w:val="24"/>
          <w:szCs w:val="24"/>
          <w:lang w:val="en-US"/>
        </w:rPr>
      </w:pPr>
    </w:p>
    <w:p w:rsidR="003274EF" w:rsidRDefault="003274EF" w:rsidP="003274EF">
      <w:pPr>
        <w:pStyle w:val="NoSpacing"/>
        <w:spacing w:line="360" w:lineRule="auto"/>
        <w:ind w:firstLine="720"/>
        <w:jc w:val="both"/>
        <w:rPr>
          <w:rFonts w:ascii="Times New Roman" w:hAnsi="Times New Roman" w:cs="Times New Roman"/>
          <w:sz w:val="24"/>
          <w:szCs w:val="24"/>
          <w:lang w:val="en-US"/>
        </w:rPr>
      </w:pPr>
    </w:p>
    <w:p w:rsidR="003274EF" w:rsidRDefault="003274EF" w:rsidP="003274EF">
      <w:pPr>
        <w:pStyle w:val="NoSpacing"/>
        <w:spacing w:line="360" w:lineRule="auto"/>
        <w:ind w:firstLine="720"/>
        <w:jc w:val="both"/>
        <w:rPr>
          <w:rFonts w:ascii="Times New Roman" w:hAnsi="Times New Roman" w:cs="Times New Roman"/>
          <w:sz w:val="24"/>
          <w:szCs w:val="24"/>
          <w:lang w:val="en-US"/>
        </w:rPr>
      </w:pPr>
    </w:p>
    <w:p w:rsidR="00F01715" w:rsidRDefault="00F01715" w:rsidP="003274EF">
      <w:pPr>
        <w:pStyle w:val="NoSpacing"/>
        <w:spacing w:line="360" w:lineRule="auto"/>
        <w:jc w:val="both"/>
        <w:rPr>
          <w:rFonts w:ascii="Times New Roman" w:hAnsi="Times New Roman" w:cs="Times New Roman"/>
          <w:b/>
          <w:sz w:val="24"/>
          <w:szCs w:val="24"/>
          <w:lang w:val="en-US"/>
        </w:rPr>
      </w:pPr>
    </w:p>
    <w:p w:rsidR="00F01715" w:rsidRDefault="00F01715" w:rsidP="003274EF">
      <w:pPr>
        <w:pStyle w:val="NoSpacing"/>
        <w:spacing w:line="360" w:lineRule="auto"/>
        <w:jc w:val="both"/>
        <w:rPr>
          <w:rFonts w:ascii="Times New Roman" w:hAnsi="Times New Roman" w:cs="Times New Roman"/>
          <w:b/>
          <w:sz w:val="24"/>
          <w:szCs w:val="24"/>
          <w:lang w:val="en-US"/>
        </w:rPr>
      </w:pPr>
    </w:p>
    <w:p w:rsidR="008A474B" w:rsidRDefault="008A474B" w:rsidP="003274EF">
      <w:pPr>
        <w:pStyle w:val="NoSpacing"/>
        <w:spacing w:line="360" w:lineRule="auto"/>
        <w:jc w:val="both"/>
        <w:rPr>
          <w:rFonts w:ascii="Times New Roman" w:hAnsi="Times New Roman" w:cs="Times New Roman"/>
          <w:b/>
          <w:sz w:val="24"/>
          <w:szCs w:val="24"/>
          <w:lang w:val="en-US"/>
        </w:rPr>
      </w:pPr>
    </w:p>
    <w:p w:rsidR="008A474B" w:rsidRDefault="008A474B" w:rsidP="003274EF">
      <w:pPr>
        <w:pStyle w:val="NoSpacing"/>
        <w:spacing w:line="360" w:lineRule="auto"/>
        <w:jc w:val="both"/>
        <w:rPr>
          <w:rFonts w:ascii="Times New Roman" w:hAnsi="Times New Roman" w:cs="Times New Roman"/>
          <w:b/>
          <w:sz w:val="24"/>
          <w:szCs w:val="24"/>
          <w:lang w:val="en-US"/>
        </w:rPr>
      </w:pPr>
    </w:p>
    <w:p w:rsidR="008A474B" w:rsidRDefault="008A474B" w:rsidP="003274EF">
      <w:pPr>
        <w:pStyle w:val="NoSpacing"/>
        <w:spacing w:line="360" w:lineRule="auto"/>
        <w:jc w:val="both"/>
        <w:rPr>
          <w:rFonts w:ascii="Times New Roman" w:hAnsi="Times New Roman" w:cs="Times New Roman"/>
          <w:b/>
          <w:sz w:val="24"/>
          <w:szCs w:val="24"/>
          <w:lang w:val="en-US"/>
        </w:rPr>
      </w:pPr>
    </w:p>
    <w:p w:rsidR="008A474B" w:rsidRDefault="008A474B" w:rsidP="003274EF">
      <w:pPr>
        <w:pStyle w:val="NoSpacing"/>
        <w:spacing w:line="360" w:lineRule="auto"/>
        <w:jc w:val="both"/>
        <w:rPr>
          <w:rFonts w:ascii="Times New Roman" w:hAnsi="Times New Roman" w:cs="Times New Roman"/>
          <w:b/>
          <w:sz w:val="24"/>
          <w:szCs w:val="24"/>
          <w:lang w:val="en-US"/>
        </w:rPr>
      </w:pPr>
    </w:p>
    <w:p w:rsidR="008A474B" w:rsidRDefault="008A474B" w:rsidP="003274EF">
      <w:pPr>
        <w:pStyle w:val="NoSpacing"/>
        <w:spacing w:line="360" w:lineRule="auto"/>
        <w:jc w:val="both"/>
        <w:rPr>
          <w:rFonts w:ascii="Times New Roman" w:hAnsi="Times New Roman" w:cs="Times New Roman"/>
          <w:b/>
          <w:sz w:val="24"/>
          <w:szCs w:val="24"/>
          <w:lang w:val="en-US"/>
        </w:rPr>
      </w:pPr>
    </w:p>
    <w:p w:rsidR="003274EF" w:rsidRDefault="003274EF" w:rsidP="003274EF">
      <w:pPr>
        <w:pStyle w:val="NoSpacing"/>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Hasil dan Diskusi</w:t>
      </w:r>
    </w:p>
    <w:p w:rsidR="003274EF" w:rsidRDefault="009855F7" w:rsidP="00E90333">
      <w:pPr>
        <w:pStyle w:val="NoSpacing"/>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Contoh penyelesaian</w:t>
      </w:r>
      <w:r w:rsidR="00277526">
        <w:rPr>
          <w:rFonts w:ascii="Times New Roman" w:hAnsi="Times New Roman" w:cs="Times New Roman"/>
          <w:sz w:val="24"/>
          <w:szCs w:val="24"/>
          <w:lang w:val="en-US"/>
        </w:rPr>
        <w:t xml:space="preserve"> menentukan nilai obligasi</w:t>
      </w:r>
    </w:p>
    <w:p w:rsidR="009855F7" w:rsidRDefault="00277526" w:rsidP="00E90333">
      <w:pPr>
        <w:pStyle w:val="NoSpacing"/>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Suatu perusahaan menerbitkan obligasi dengan jangka waktu jatuh tempo 10 tahun, dengan nominal Rp1.000.000</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dan kupon yang dibayarkan setiap tahun Rp80.000,- jika suku bunga pasar sebesar sama dengan </w:t>
      </w:r>
      <w:r>
        <w:rPr>
          <w:rFonts w:ascii="Times New Roman" w:hAnsi="Times New Roman" w:cs="Times New Roman"/>
          <w:i/>
          <w:sz w:val="24"/>
          <w:szCs w:val="24"/>
          <w:lang w:val="en-US"/>
        </w:rPr>
        <w:t>coupon rate</w:t>
      </w:r>
      <w:r>
        <w:rPr>
          <w:rFonts w:ascii="Times New Roman" w:hAnsi="Times New Roman" w:cs="Times New Roman"/>
          <w:sz w:val="24"/>
          <w:szCs w:val="24"/>
          <w:lang w:val="en-US"/>
        </w:rPr>
        <w:t xml:space="preserve"> yaitu 8%, maka nilai obligasi adalah:</w:t>
      </w:r>
    </w:p>
    <w:p w:rsidR="00277526" w:rsidRDefault="00CC3D06" w:rsidP="00CC3D06">
      <w:pPr>
        <w:pStyle w:val="NoSpacing"/>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Nilai sekarang dari nominal obligasi = Rp1.000.000</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1,08)</w:t>
      </w:r>
      <w:r>
        <w:rPr>
          <w:rFonts w:ascii="Times New Roman" w:hAnsi="Times New Roman" w:cs="Times New Roman"/>
          <w:sz w:val="24"/>
          <w:szCs w:val="24"/>
          <w:vertAlign w:val="superscript"/>
          <w:lang w:val="en-US"/>
        </w:rPr>
        <w:t>10</w:t>
      </w:r>
    </w:p>
    <w:p w:rsidR="00CC3D06" w:rsidRDefault="00CC3D06" w:rsidP="00CC3D06">
      <w:pPr>
        <w:pStyle w:val="NoSpacing"/>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Rp1.000.000/2,1589</w:t>
      </w:r>
    </w:p>
    <w:p w:rsidR="00CC3D06" w:rsidRDefault="00CC3D06" w:rsidP="003E4EE1">
      <w:pPr>
        <w:pStyle w:val="NoSpacing"/>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Rp463.190</w:t>
      </w:r>
    </w:p>
    <w:p w:rsidR="003E4EE1" w:rsidRDefault="003E4EE1" w:rsidP="003E4EE1">
      <w:pPr>
        <w:pStyle w:val="NoSpacing"/>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Nilai sekarang anuitas dari kupon obligasi = Rp80.000 x {1 – 1</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1,08)</w:t>
      </w:r>
      <w:r>
        <w:rPr>
          <w:rFonts w:ascii="Times New Roman" w:hAnsi="Times New Roman" w:cs="Times New Roman"/>
          <w:sz w:val="24"/>
          <w:szCs w:val="24"/>
          <w:vertAlign w:val="superscript"/>
          <w:lang w:val="en-US"/>
        </w:rPr>
        <w:t>10</w:t>
      </w:r>
      <w:r>
        <w:rPr>
          <w:rFonts w:ascii="Times New Roman" w:hAnsi="Times New Roman" w:cs="Times New Roman"/>
          <w:sz w:val="24"/>
          <w:szCs w:val="24"/>
          <w:lang w:val="en-US"/>
        </w:rPr>
        <w:t>}/0,08</w:t>
      </w:r>
    </w:p>
    <w:p w:rsidR="003E4EE1" w:rsidRDefault="003E4EE1" w:rsidP="003E4EE1">
      <w:pPr>
        <w:pStyle w:val="NoSpacing"/>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Rp80.000 x {1 – ½</w:t>
      </w:r>
      <w:proofErr w:type="gramStart"/>
      <w:r>
        <w:rPr>
          <w:rFonts w:ascii="Times New Roman" w:hAnsi="Times New Roman" w:cs="Times New Roman"/>
          <w:sz w:val="24"/>
          <w:szCs w:val="24"/>
          <w:lang w:val="en-US"/>
        </w:rPr>
        <w:t>,1589</w:t>
      </w:r>
      <w:proofErr w:type="gramEnd"/>
      <w:r>
        <w:rPr>
          <w:rFonts w:ascii="Times New Roman" w:hAnsi="Times New Roman" w:cs="Times New Roman"/>
          <w:sz w:val="24"/>
          <w:szCs w:val="24"/>
          <w:lang w:val="en-US"/>
        </w:rPr>
        <w:t>}/0,08</w:t>
      </w:r>
    </w:p>
    <w:p w:rsidR="003E4EE1" w:rsidRDefault="003E4EE1" w:rsidP="003E4EE1">
      <w:pPr>
        <w:pStyle w:val="NoSpacing"/>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Rp80.000 x 6</w:t>
      </w:r>
      <w:proofErr w:type="gramStart"/>
      <w:r>
        <w:rPr>
          <w:rFonts w:ascii="Times New Roman" w:hAnsi="Times New Roman" w:cs="Times New Roman"/>
          <w:sz w:val="24"/>
          <w:szCs w:val="24"/>
          <w:lang w:val="en-US"/>
        </w:rPr>
        <w:t>,7101</w:t>
      </w:r>
      <w:proofErr w:type="gramEnd"/>
    </w:p>
    <w:p w:rsidR="003E4EE1" w:rsidRDefault="003E4EE1" w:rsidP="003E4EE1">
      <w:pPr>
        <w:pStyle w:val="NoSpacing"/>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Rp536.810</w:t>
      </w:r>
    </w:p>
    <w:p w:rsidR="003E4EE1" w:rsidRDefault="003E4EE1" w:rsidP="003E4EE1">
      <w:pPr>
        <w:pStyle w:val="NoSpacing"/>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Nilai obligasi = Rp463.190 + Rp536.810 = Rp1.000.000</w:t>
      </w:r>
    </w:p>
    <w:p w:rsidR="003E4EE1" w:rsidRDefault="003E4EE1" w:rsidP="003E4EE1">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Sekarang diasumsikan jika suku bunga di pasar satu tahun kemudian naik menjadi 10%, maka nilai obligasi perusahaan untuk sisa umur obligasi selama 9 tahun adalah:</w:t>
      </w:r>
    </w:p>
    <w:p w:rsidR="003E4EE1" w:rsidRDefault="003E4EE1" w:rsidP="005557F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Nilai sekarang dari nominal obligasi = Rp1.000.000</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1,10)</w:t>
      </w:r>
      <w:r>
        <w:rPr>
          <w:rFonts w:ascii="Times New Roman" w:hAnsi="Times New Roman" w:cs="Times New Roman"/>
          <w:sz w:val="24"/>
          <w:szCs w:val="24"/>
          <w:vertAlign w:val="superscript"/>
          <w:lang w:val="en-US"/>
        </w:rPr>
        <w:t>9</w:t>
      </w:r>
    </w:p>
    <w:p w:rsidR="003E4EE1" w:rsidRDefault="005557F1" w:rsidP="003E4EE1">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4EE1">
        <w:rPr>
          <w:rFonts w:ascii="Times New Roman" w:hAnsi="Times New Roman" w:cs="Times New Roman"/>
          <w:sz w:val="24"/>
          <w:szCs w:val="24"/>
          <w:lang w:val="en-US"/>
        </w:rPr>
        <w:tab/>
      </w:r>
      <w:r w:rsidR="003E4EE1">
        <w:rPr>
          <w:rFonts w:ascii="Times New Roman" w:hAnsi="Times New Roman" w:cs="Times New Roman"/>
          <w:sz w:val="24"/>
          <w:szCs w:val="24"/>
          <w:lang w:val="en-US"/>
        </w:rPr>
        <w:tab/>
      </w:r>
      <w:r w:rsidR="003E4EE1">
        <w:rPr>
          <w:rFonts w:ascii="Times New Roman" w:hAnsi="Times New Roman" w:cs="Times New Roman"/>
          <w:sz w:val="24"/>
          <w:szCs w:val="24"/>
          <w:lang w:val="en-US"/>
        </w:rPr>
        <w:tab/>
      </w:r>
      <w:r w:rsidR="003E4EE1">
        <w:rPr>
          <w:rFonts w:ascii="Times New Roman" w:hAnsi="Times New Roman" w:cs="Times New Roman"/>
          <w:sz w:val="24"/>
          <w:szCs w:val="24"/>
          <w:lang w:val="en-US"/>
        </w:rPr>
        <w:tab/>
      </w:r>
      <w:r w:rsidR="003E4EE1">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r w:rsidR="003E4EE1">
        <w:rPr>
          <w:rFonts w:ascii="Times New Roman" w:hAnsi="Times New Roman" w:cs="Times New Roman"/>
          <w:sz w:val="24"/>
          <w:szCs w:val="24"/>
          <w:lang w:val="en-US"/>
        </w:rPr>
        <w:t>= Rp1.000.000/2,3579</w:t>
      </w:r>
    </w:p>
    <w:p w:rsidR="003E4EE1" w:rsidRDefault="005557F1" w:rsidP="003E4EE1">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3E4EE1">
        <w:rPr>
          <w:rFonts w:ascii="Times New Roman" w:hAnsi="Times New Roman" w:cs="Times New Roman"/>
          <w:sz w:val="24"/>
          <w:szCs w:val="24"/>
          <w:lang w:val="en-US"/>
        </w:rPr>
        <w:t>= Rp424.100</w:t>
      </w:r>
    </w:p>
    <w:p w:rsidR="009147C4" w:rsidRDefault="005557F1" w:rsidP="005557F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Nilai sekarang anuitas dari kupon obligasi = Rp80.000 x {1 – 1</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1,10)</w:t>
      </w:r>
      <w:r w:rsidR="009147C4">
        <w:rPr>
          <w:rFonts w:ascii="Times New Roman" w:hAnsi="Times New Roman" w:cs="Times New Roman"/>
          <w:sz w:val="24"/>
          <w:szCs w:val="24"/>
          <w:vertAlign w:val="superscript"/>
          <w:lang w:val="en-US"/>
        </w:rPr>
        <w:t>9</w:t>
      </w:r>
      <w:r w:rsidR="009147C4">
        <w:rPr>
          <w:rFonts w:ascii="Times New Roman" w:hAnsi="Times New Roman" w:cs="Times New Roman"/>
          <w:sz w:val="24"/>
          <w:szCs w:val="24"/>
          <w:lang w:val="en-US"/>
        </w:rPr>
        <w:t>}/0,10</w:t>
      </w:r>
    </w:p>
    <w:p w:rsidR="009147C4" w:rsidRDefault="009147C4" w:rsidP="005557F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Rp80.000 x {1 – ½</w:t>
      </w:r>
      <w:proofErr w:type="gramStart"/>
      <w:r>
        <w:rPr>
          <w:rFonts w:ascii="Times New Roman" w:hAnsi="Times New Roman" w:cs="Times New Roman"/>
          <w:sz w:val="24"/>
          <w:szCs w:val="24"/>
          <w:lang w:val="en-US"/>
        </w:rPr>
        <w:t>,3579</w:t>
      </w:r>
      <w:proofErr w:type="gramEnd"/>
      <w:r>
        <w:rPr>
          <w:rFonts w:ascii="Times New Roman" w:hAnsi="Times New Roman" w:cs="Times New Roman"/>
          <w:sz w:val="24"/>
          <w:szCs w:val="24"/>
          <w:lang w:val="en-US"/>
        </w:rPr>
        <w:t>}/0,10</w:t>
      </w:r>
    </w:p>
    <w:p w:rsidR="009147C4" w:rsidRDefault="009147C4" w:rsidP="005557F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Rp80.000 x 5</w:t>
      </w:r>
      <w:proofErr w:type="gramStart"/>
      <w:r>
        <w:rPr>
          <w:rFonts w:ascii="Times New Roman" w:hAnsi="Times New Roman" w:cs="Times New Roman"/>
          <w:sz w:val="24"/>
          <w:szCs w:val="24"/>
          <w:lang w:val="en-US"/>
        </w:rPr>
        <w:t>,7590</w:t>
      </w:r>
      <w:proofErr w:type="gramEnd"/>
    </w:p>
    <w:p w:rsidR="009147C4" w:rsidRDefault="009147C4" w:rsidP="005557F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Rp460.720</w:t>
      </w:r>
    </w:p>
    <w:p w:rsidR="00E90333" w:rsidRDefault="009147C4" w:rsidP="00E90333">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Nilai obligasi = Rp424.100 + Rp460.720 = Rp884.820</w:t>
      </w:r>
      <w:r w:rsidR="005557F1">
        <w:rPr>
          <w:rFonts w:ascii="Times New Roman" w:hAnsi="Times New Roman" w:cs="Times New Roman"/>
          <w:sz w:val="24"/>
          <w:szCs w:val="24"/>
          <w:lang w:val="en-US"/>
        </w:rPr>
        <w:t xml:space="preserve"> </w:t>
      </w:r>
    </w:p>
    <w:p w:rsidR="00E90333" w:rsidRDefault="00E90333" w:rsidP="00E90333">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90333">
        <w:rPr>
          <w:rFonts w:ascii="Times New Roman" w:hAnsi="Times New Roman" w:cs="Times New Roman"/>
          <w:sz w:val="24"/>
          <w:szCs w:val="24"/>
          <w:lang w:val="en-US"/>
        </w:rPr>
        <w:t>Contoh penyel</w:t>
      </w:r>
      <w:r>
        <w:rPr>
          <w:rFonts w:ascii="Times New Roman" w:hAnsi="Times New Roman" w:cs="Times New Roman"/>
          <w:sz w:val="24"/>
          <w:szCs w:val="24"/>
          <w:lang w:val="en-US"/>
        </w:rPr>
        <w:t>esaian menentukan nilai saham</w:t>
      </w:r>
    </w:p>
    <w:p w:rsidR="00E90333" w:rsidRDefault="00E90333" w:rsidP="00E90333">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Misalkan sebuah perusahaan mempertimbangkan membeli satu lembar </w:t>
      </w:r>
      <w:r w:rsidR="006F0363">
        <w:rPr>
          <w:rFonts w:ascii="Times New Roman" w:hAnsi="Times New Roman" w:cs="Times New Roman"/>
          <w:sz w:val="24"/>
          <w:szCs w:val="24"/>
          <w:lang w:val="en-US"/>
        </w:rPr>
        <w:t>saham pada hari ini.</w:t>
      </w:r>
      <w:proofErr w:type="gramEnd"/>
      <w:r w:rsidR="006F0363">
        <w:rPr>
          <w:rFonts w:ascii="Times New Roman" w:hAnsi="Times New Roman" w:cs="Times New Roman"/>
          <w:sz w:val="24"/>
          <w:szCs w:val="24"/>
          <w:lang w:val="en-US"/>
        </w:rPr>
        <w:t xml:space="preserve"> Perusahaan merencanakan untuk menjual kembali saham tersebut satu tahun kemudian dengan harga Rp7.000</w:t>
      </w:r>
      <w:proofErr w:type="gramStart"/>
      <w:r w:rsidR="006F0363">
        <w:rPr>
          <w:rFonts w:ascii="Times New Roman" w:hAnsi="Times New Roman" w:cs="Times New Roman"/>
          <w:sz w:val="24"/>
          <w:szCs w:val="24"/>
          <w:lang w:val="en-US"/>
        </w:rPr>
        <w:t>,-</w:t>
      </w:r>
      <w:proofErr w:type="gramEnd"/>
      <w:r w:rsidR="006F0363">
        <w:rPr>
          <w:rFonts w:ascii="Times New Roman" w:hAnsi="Times New Roman" w:cs="Times New Roman"/>
          <w:sz w:val="24"/>
          <w:szCs w:val="24"/>
          <w:lang w:val="en-US"/>
        </w:rPr>
        <w:t xml:space="preserve"> Perusahaan memprediksi saham tersebut akan membayarkan dividen pada akhir tahun sebesar Rp1.000,- per saham. Jika perusahaan mensyaratkan tingkat keuntungan sebesar 25% atas investasi saham tersebut, berapa harga saham yang bersedia perusahaan </w:t>
      </w:r>
      <w:proofErr w:type="gramStart"/>
      <w:r w:rsidR="006F0363">
        <w:rPr>
          <w:rFonts w:ascii="Times New Roman" w:hAnsi="Times New Roman" w:cs="Times New Roman"/>
          <w:sz w:val="24"/>
          <w:szCs w:val="24"/>
          <w:lang w:val="en-US"/>
        </w:rPr>
        <w:t>bayar</w:t>
      </w:r>
      <w:proofErr w:type="gramEnd"/>
      <w:r w:rsidR="006F0363">
        <w:rPr>
          <w:rFonts w:ascii="Times New Roman" w:hAnsi="Times New Roman" w:cs="Times New Roman"/>
          <w:sz w:val="24"/>
          <w:szCs w:val="24"/>
          <w:lang w:val="en-US"/>
        </w:rPr>
        <w:t>?</w:t>
      </w:r>
    </w:p>
    <w:p w:rsidR="006F0363" w:rsidRDefault="006F0363" w:rsidP="006F0363">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Nilai sekarang = (Rp1.000 + Rp7.000)</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 + 0,25) = Rp</w:t>
      </w:r>
      <w:r w:rsidR="00F01715">
        <w:rPr>
          <w:rFonts w:ascii="Times New Roman" w:hAnsi="Times New Roman" w:cs="Times New Roman"/>
          <w:sz w:val="24"/>
          <w:szCs w:val="24"/>
          <w:lang w:val="en-US"/>
        </w:rPr>
        <w:t>6.400</w:t>
      </w:r>
    </w:p>
    <w:p w:rsidR="00F01715" w:rsidRDefault="00F01715" w:rsidP="00F01715">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Dengan demikian, Rp6.400</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adalah merupakan nilai saham tersebut pada hari ini.</w:t>
      </w:r>
    </w:p>
    <w:p w:rsidR="00F01715" w:rsidRDefault="00F01715" w:rsidP="00F01715">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perhitungan obligasi, </w:t>
      </w:r>
      <w:r w:rsidRPr="00F01715">
        <w:rPr>
          <w:rFonts w:ascii="Times New Roman" w:hAnsi="Times New Roman" w:cs="Times New Roman"/>
          <w:sz w:val="24"/>
          <w:szCs w:val="24"/>
          <w:lang w:val="en-US"/>
        </w:rPr>
        <w:t xml:space="preserve">Jika suku bunga dipasar lebih tinggi daripada coupon rate, maka nilai obligasi </w:t>
      </w:r>
      <w:proofErr w:type="gramStart"/>
      <w:r w:rsidRPr="00F01715">
        <w:rPr>
          <w:rFonts w:ascii="Times New Roman" w:hAnsi="Times New Roman" w:cs="Times New Roman"/>
          <w:sz w:val="24"/>
          <w:szCs w:val="24"/>
          <w:lang w:val="en-US"/>
        </w:rPr>
        <w:t>akan</w:t>
      </w:r>
      <w:proofErr w:type="gramEnd"/>
      <w:r w:rsidRPr="00F01715">
        <w:rPr>
          <w:rFonts w:ascii="Times New Roman" w:hAnsi="Times New Roman" w:cs="Times New Roman"/>
          <w:sz w:val="24"/>
          <w:szCs w:val="24"/>
          <w:lang w:val="en-US"/>
        </w:rPr>
        <w:t xml:space="preserve"> lebih rendah dari nilai nominalnya. Demikian pula sebaliknya, jika </w:t>
      </w:r>
      <w:r w:rsidRPr="00F01715">
        <w:rPr>
          <w:rFonts w:ascii="Times New Roman" w:hAnsi="Times New Roman" w:cs="Times New Roman"/>
          <w:sz w:val="24"/>
          <w:szCs w:val="24"/>
          <w:lang w:val="en-US"/>
        </w:rPr>
        <w:lastRenderedPageBreak/>
        <w:t xml:space="preserve">suku bunga di pasar lebih rendah daripada coupon rate, maka nilai obligasi </w:t>
      </w:r>
      <w:proofErr w:type="gramStart"/>
      <w:r w:rsidRPr="00F01715">
        <w:rPr>
          <w:rFonts w:ascii="Times New Roman" w:hAnsi="Times New Roman" w:cs="Times New Roman"/>
          <w:sz w:val="24"/>
          <w:szCs w:val="24"/>
          <w:lang w:val="en-US"/>
        </w:rPr>
        <w:t>akan</w:t>
      </w:r>
      <w:proofErr w:type="gramEnd"/>
      <w:r w:rsidRPr="00F01715">
        <w:rPr>
          <w:rFonts w:ascii="Times New Roman" w:hAnsi="Times New Roman" w:cs="Times New Roman"/>
          <w:sz w:val="24"/>
          <w:szCs w:val="24"/>
          <w:lang w:val="en-US"/>
        </w:rPr>
        <w:t xml:space="preserve"> lebih tinngi dari nilai nominalnya.</w:t>
      </w:r>
    </w:p>
    <w:p w:rsidR="00F01715" w:rsidRDefault="00F01715" w:rsidP="00F01715">
      <w:pPr>
        <w:pStyle w:val="NoSpacing"/>
        <w:spacing w:line="360" w:lineRule="auto"/>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perhitungan saham, besar kecilnya harga saham</w:t>
      </w:r>
      <w:r w:rsidR="00C72B6E">
        <w:rPr>
          <w:rFonts w:ascii="Times New Roman" w:hAnsi="Times New Roman" w:cs="Times New Roman"/>
          <w:sz w:val="24"/>
          <w:szCs w:val="24"/>
          <w:lang w:val="en-US"/>
        </w:rPr>
        <w:t xml:space="preserve"> pada dasarnya ditentukan oleh kekuatan antara permintaan dan penawaran, yang dipengaruhi oleh bany</w:t>
      </w:r>
      <w:r w:rsidR="008A474B">
        <w:rPr>
          <w:rFonts w:ascii="Times New Roman" w:hAnsi="Times New Roman" w:cs="Times New Roman"/>
          <w:sz w:val="24"/>
          <w:szCs w:val="24"/>
          <w:lang w:val="en-US"/>
        </w:rPr>
        <w:t>ak faktor, baik faktor internal perusahaan yang menerbitkan saham maupun faktor eksternal perusahaan.</w:t>
      </w:r>
      <w:proofErr w:type="gramEnd"/>
    </w:p>
    <w:p w:rsidR="008A474B" w:rsidRPr="008A474B" w:rsidRDefault="008A474B" w:rsidP="00F01715">
      <w:pPr>
        <w:pStyle w:val="NoSpacing"/>
        <w:spacing w:line="360" w:lineRule="auto"/>
        <w:ind w:firstLine="426"/>
        <w:jc w:val="both"/>
        <w:rPr>
          <w:rFonts w:ascii="Times New Roman" w:hAnsi="Times New Roman" w:cs="Times New Roman"/>
          <w:sz w:val="24"/>
          <w:szCs w:val="24"/>
          <w:lang w:val="en-US"/>
        </w:rPr>
      </w:pPr>
      <w:proofErr w:type="gramStart"/>
      <w:r w:rsidRPr="008A474B">
        <w:rPr>
          <w:rFonts w:ascii="Times New Roman" w:hAnsi="Times New Roman" w:cs="Times New Roman"/>
          <w:sz w:val="24"/>
          <w:szCs w:val="24"/>
          <w:lang w:val="en-US"/>
        </w:rPr>
        <w:t>Dalam praktik, penilaian saham biasa lebih sulit dibandingkan dengan penilaian obligasi.</w:t>
      </w:r>
      <w:proofErr w:type="gramEnd"/>
      <w:r w:rsidRPr="008A474B">
        <w:rPr>
          <w:rFonts w:ascii="Times New Roman" w:hAnsi="Times New Roman" w:cs="Times New Roman"/>
          <w:sz w:val="24"/>
          <w:szCs w:val="24"/>
          <w:lang w:val="en-US"/>
        </w:rPr>
        <w:t xml:space="preserve"> Hal ini dikarenakan beberapa alasan, yaitu: pertama, arus kas yang dihasilkan saham biasa tidak pernah dapat diketahui terlebih dahulu. </w:t>
      </w:r>
      <w:proofErr w:type="gramStart"/>
      <w:r w:rsidRPr="008A474B">
        <w:rPr>
          <w:rFonts w:ascii="Times New Roman" w:hAnsi="Times New Roman" w:cs="Times New Roman"/>
          <w:sz w:val="24"/>
          <w:szCs w:val="24"/>
          <w:lang w:val="en-US"/>
        </w:rPr>
        <w:t>Kedua, saham biasa tidak punya jangka waktu jatuh tempo.</w:t>
      </w:r>
      <w:proofErr w:type="gramEnd"/>
      <w:r w:rsidRPr="008A474B">
        <w:rPr>
          <w:rFonts w:ascii="Times New Roman" w:hAnsi="Times New Roman" w:cs="Times New Roman"/>
          <w:sz w:val="24"/>
          <w:szCs w:val="24"/>
          <w:lang w:val="en-US"/>
        </w:rPr>
        <w:t xml:space="preserve"> Ketiga, tidak ada </w:t>
      </w:r>
      <w:proofErr w:type="gramStart"/>
      <w:r w:rsidRPr="008A474B">
        <w:rPr>
          <w:rFonts w:ascii="Times New Roman" w:hAnsi="Times New Roman" w:cs="Times New Roman"/>
          <w:sz w:val="24"/>
          <w:szCs w:val="24"/>
          <w:lang w:val="en-US"/>
        </w:rPr>
        <w:t>cara</w:t>
      </w:r>
      <w:proofErr w:type="gramEnd"/>
      <w:r w:rsidRPr="008A474B">
        <w:rPr>
          <w:rFonts w:ascii="Times New Roman" w:hAnsi="Times New Roman" w:cs="Times New Roman"/>
          <w:sz w:val="24"/>
          <w:szCs w:val="24"/>
          <w:lang w:val="en-US"/>
        </w:rPr>
        <w:t xml:space="preserve"> yang mudah untuk menentukan berapa tingkat keuntungan yang disyaratkan pasar.</w:t>
      </w:r>
    </w:p>
    <w:p w:rsidR="00F01715" w:rsidRDefault="00353458" w:rsidP="00F01715">
      <w:pPr>
        <w:pStyle w:val="NoSpacing"/>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353458" w:rsidRDefault="00353458" w:rsidP="00353458">
      <w:pPr>
        <w:pStyle w:val="NoSpacing"/>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membuat keputusan pendanaan, antara saham dan obligasi memiliki perbedaan baik dari keuntungan maupun resiko masing – masing.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hal ini perusahaan seharusnya bijak dalam menentukan antara persentase perbandingan saham dan obligasi.</w:t>
      </w:r>
      <w:proofErr w:type="gramEnd"/>
      <w:r>
        <w:rPr>
          <w:rFonts w:ascii="Times New Roman" w:hAnsi="Times New Roman" w:cs="Times New Roman"/>
          <w:sz w:val="24"/>
          <w:szCs w:val="24"/>
          <w:lang w:val="en-US"/>
        </w:rPr>
        <w:t xml:space="preserve"> Misalnya 60% merupakan modal dari saham dan 40% merupakan pendanaan dari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hutang atau obligasi. </w:t>
      </w:r>
      <w:proofErr w:type="gramStart"/>
      <w:r>
        <w:rPr>
          <w:rFonts w:ascii="Times New Roman" w:hAnsi="Times New Roman" w:cs="Times New Roman"/>
          <w:sz w:val="24"/>
          <w:szCs w:val="24"/>
          <w:lang w:val="en-US"/>
        </w:rPr>
        <w:t>Tergantung keadaan perusahaan dan harga saham saat itu.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Karena memang saham memiliki resiko bangkrut namun tidak membuat perusahaan menekan pendapatan untuk membayar hutang dan suku bunga obligasi.</w:t>
      </w:r>
      <w:proofErr w:type="gramEnd"/>
      <w:r>
        <w:rPr>
          <w:rFonts w:ascii="Times New Roman" w:hAnsi="Times New Roman" w:cs="Times New Roman"/>
          <w:sz w:val="24"/>
          <w:szCs w:val="24"/>
          <w:lang w:val="en-US"/>
        </w:rPr>
        <w:t xml:space="preserve"> </w:t>
      </w:r>
    </w:p>
    <w:p w:rsidR="00353458" w:rsidRDefault="00353458" w:rsidP="00353458">
      <w:pPr>
        <w:pStyle w:val="NoSpacing"/>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Jika perusahaan bergelut pada perusahaan berbentuk manufaktur, lebih dominan dengan saham.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Sedangkan perusahaan bidang retail lebih dominan ke obligasi karena pendapatan bisa dipantau perbulan secara teratur, karena sistem penjualan dan keuntungan bisa dilihat dalam jangka waktu yang pendek.</w:t>
      </w:r>
      <w:proofErr w:type="gramEnd"/>
    </w:p>
    <w:p w:rsidR="00353458" w:rsidRDefault="00353458" w:rsidP="00353458">
      <w:pPr>
        <w:pStyle w:val="NoSpacing"/>
        <w:spacing w:line="360" w:lineRule="auto"/>
        <w:jc w:val="both"/>
        <w:rPr>
          <w:rFonts w:ascii="Times New Roman" w:hAnsi="Times New Roman" w:cs="Times New Roman"/>
          <w:b/>
          <w:sz w:val="24"/>
          <w:szCs w:val="24"/>
          <w:lang w:val="en-US"/>
        </w:rPr>
      </w:pPr>
      <w:r w:rsidRPr="00353458">
        <w:rPr>
          <w:rFonts w:ascii="Times New Roman" w:hAnsi="Times New Roman" w:cs="Times New Roman"/>
          <w:b/>
          <w:sz w:val="24"/>
          <w:szCs w:val="24"/>
          <w:lang w:val="en-US"/>
        </w:rPr>
        <w:t>Acknowledgement</w:t>
      </w:r>
    </w:p>
    <w:p w:rsidR="00353458" w:rsidRDefault="00866ECD" w:rsidP="00353458">
      <w:pPr>
        <w:pStyle w:val="NoSpacing"/>
        <w:spacing w:line="360" w:lineRule="auto"/>
        <w:jc w:val="both"/>
        <w:rPr>
          <w:rFonts w:ascii="Times New Roman" w:hAnsi="Times New Roman" w:cs="Times New Roman"/>
          <w:sz w:val="24"/>
          <w:szCs w:val="24"/>
          <w:lang w:val="en-US"/>
        </w:rPr>
      </w:pPr>
      <w:proofErr w:type="gramStart"/>
      <w:r w:rsidRPr="00866ECD">
        <w:rPr>
          <w:rFonts w:ascii="Times New Roman" w:hAnsi="Times New Roman" w:cs="Times New Roman"/>
          <w:sz w:val="24"/>
          <w:szCs w:val="24"/>
          <w:lang w:val="en-US"/>
        </w:rPr>
        <w:t>Akhirnya tibalah di bagian terakhir dari disertasi untuk</w:t>
      </w:r>
      <w:r>
        <w:rPr>
          <w:rFonts w:ascii="Times New Roman" w:hAnsi="Times New Roman" w:cs="Times New Roman"/>
          <w:sz w:val="24"/>
          <w:szCs w:val="24"/>
          <w:lang w:val="en-US"/>
        </w:rPr>
        <w:t xml:space="preserve"> memenuhi tugas mata kuliah manajemen keuangan</w:t>
      </w:r>
      <w:r w:rsidRPr="00866ECD">
        <w:rPr>
          <w:rFonts w:ascii="Times New Roman" w:hAnsi="Times New Roman" w:cs="Times New Roman"/>
          <w:sz w:val="24"/>
          <w:szCs w:val="24"/>
          <w:lang w:val="en-US"/>
        </w:rPr>
        <w:t>.</w:t>
      </w:r>
      <w:proofErr w:type="gramEnd"/>
      <w:r w:rsidRPr="00866ECD">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Terima kasih kepada dosen kami Bapak Kemas Muhammad Husni Thamrin, S.E., M.M dan juga teman – teman satu kelompok yang telah ikut membantu dalam menyelesaikan tugas ini.</w:t>
      </w:r>
      <w:proofErr w:type="gramEnd"/>
    </w:p>
    <w:p w:rsidR="001D7740" w:rsidRDefault="001D7740" w:rsidP="00353458">
      <w:pPr>
        <w:pStyle w:val="NoSpacing"/>
        <w:spacing w:line="360" w:lineRule="auto"/>
        <w:jc w:val="both"/>
        <w:rPr>
          <w:rFonts w:ascii="Times New Roman" w:hAnsi="Times New Roman" w:cs="Times New Roman"/>
          <w:sz w:val="24"/>
          <w:szCs w:val="24"/>
          <w:lang w:val="en-US"/>
        </w:rPr>
      </w:pPr>
    </w:p>
    <w:p w:rsidR="001D7740" w:rsidRDefault="001D7740" w:rsidP="00353458">
      <w:pPr>
        <w:pStyle w:val="NoSpacing"/>
        <w:spacing w:line="360" w:lineRule="auto"/>
        <w:jc w:val="both"/>
        <w:rPr>
          <w:rFonts w:ascii="Times New Roman" w:hAnsi="Times New Roman" w:cs="Times New Roman"/>
          <w:sz w:val="24"/>
          <w:szCs w:val="24"/>
          <w:lang w:val="en-US"/>
        </w:rPr>
      </w:pPr>
    </w:p>
    <w:p w:rsidR="001D7740" w:rsidRDefault="001D7740" w:rsidP="00353458">
      <w:pPr>
        <w:pStyle w:val="NoSpacing"/>
        <w:spacing w:line="360" w:lineRule="auto"/>
        <w:jc w:val="both"/>
        <w:rPr>
          <w:rFonts w:ascii="Times New Roman" w:hAnsi="Times New Roman" w:cs="Times New Roman"/>
          <w:sz w:val="24"/>
          <w:szCs w:val="24"/>
          <w:lang w:val="en-US"/>
        </w:rPr>
      </w:pPr>
    </w:p>
    <w:p w:rsidR="001D7740" w:rsidRDefault="001D7740" w:rsidP="00353458">
      <w:pPr>
        <w:pStyle w:val="NoSpacing"/>
        <w:spacing w:line="360" w:lineRule="auto"/>
        <w:jc w:val="both"/>
        <w:rPr>
          <w:rFonts w:ascii="Times New Roman" w:hAnsi="Times New Roman" w:cs="Times New Roman"/>
          <w:sz w:val="24"/>
          <w:szCs w:val="24"/>
          <w:lang w:val="en-US"/>
        </w:rPr>
      </w:pPr>
    </w:p>
    <w:p w:rsidR="001D7740" w:rsidRDefault="001D7740" w:rsidP="00353458">
      <w:pPr>
        <w:pStyle w:val="NoSpacing"/>
        <w:spacing w:line="360" w:lineRule="auto"/>
        <w:jc w:val="both"/>
        <w:rPr>
          <w:rFonts w:ascii="Times New Roman" w:hAnsi="Times New Roman" w:cs="Times New Roman"/>
          <w:sz w:val="24"/>
          <w:szCs w:val="24"/>
          <w:lang w:val="en-US"/>
        </w:rPr>
      </w:pPr>
    </w:p>
    <w:p w:rsidR="001D7740" w:rsidRDefault="001D7740" w:rsidP="00353458">
      <w:pPr>
        <w:pStyle w:val="NoSpacing"/>
        <w:spacing w:line="360" w:lineRule="auto"/>
        <w:jc w:val="both"/>
        <w:rPr>
          <w:rFonts w:ascii="Times New Roman" w:hAnsi="Times New Roman" w:cs="Times New Roman"/>
          <w:sz w:val="24"/>
          <w:szCs w:val="24"/>
          <w:lang w:val="en-US"/>
        </w:rPr>
      </w:pPr>
    </w:p>
    <w:p w:rsidR="001D7740" w:rsidRDefault="001D7740" w:rsidP="00353458">
      <w:pPr>
        <w:pStyle w:val="NoSpacing"/>
        <w:spacing w:line="360" w:lineRule="auto"/>
        <w:jc w:val="both"/>
        <w:rPr>
          <w:rFonts w:ascii="Times New Roman" w:hAnsi="Times New Roman" w:cs="Times New Roman"/>
          <w:sz w:val="24"/>
          <w:szCs w:val="24"/>
          <w:lang w:val="en-US"/>
        </w:rPr>
      </w:pPr>
    </w:p>
    <w:p w:rsidR="001D7740" w:rsidRDefault="001D7740" w:rsidP="001D7740">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DAFTAR PUSTAKA</w:t>
      </w:r>
    </w:p>
    <w:p w:rsidR="00B656FD" w:rsidRPr="00B656FD" w:rsidRDefault="00B656FD" w:rsidP="00B656FD">
      <w:pPr>
        <w:rPr>
          <w:rFonts w:ascii="Times New Roman" w:eastAsia="Times New Roman" w:hAnsi="Times New Roman" w:cs="Times New Roman"/>
          <w:sz w:val="24"/>
          <w:szCs w:val="24"/>
          <w:lang w:val="en-US" w:eastAsia="id-ID"/>
        </w:rPr>
      </w:pPr>
      <w:r w:rsidRPr="00B656FD">
        <w:rPr>
          <w:rFonts w:ascii="Times New Roman" w:eastAsia="Times New Roman" w:hAnsi="Times New Roman" w:cs="Times New Roman"/>
          <w:sz w:val="24"/>
          <w:szCs w:val="24"/>
          <w:lang w:val="en-US" w:eastAsia="id-ID"/>
        </w:rPr>
        <w:t>Amalia, Ninik. 2013. Pemeringkatan Obligasi PT. Pefindo Berdasarkan Informasi Keuangan. Accounting Analysis Journal, 2(2), h</w:t>
      </w:r>
      <w:proofErr w:type="gramStart"/>
      <w:r w:rsidRPr="00B656FD">
        <w:rPr>
          <w:rFonts w:ascii="Times New Roman" w:eastAsia="Times New Roman" w:hAnsi="Times New Roman" w:cs="Times New Roman"/>
          <w:sz w:val="24"/>
          <w:szCs w:val="24"/>
          <w:lang w:val="en-US" w:eastAsia="id-ID"/>
        </w:rPr>
        <w:t>:140</w:t>
      </w:r>
      <w:proofErr w:type="gramEnd"/>
      <w:r w:rsidRPr="00B656FD">
        <w:rPr>
          <w:rFonts w:ascii="Times New Roman" w:eastAsia="Times New Roman" w:hAnsi="Times New Roman" w:cs="Times New Roman"/>
          <w:sz w:val="24"/>
          <w:szCs w:val="24"/>
          <w:lang w:val="en-US" w:eastAsia="id-ID"/>
        </w:rPr>
        <w:t>-147</w:t>
      </w:r>
    </w:p>
    <w:p w:rsidR="004E2840" w:rsidRDefault="004E2840" w:rsidP="00B656FD">
      <w:pPr>
        <w:pStyle w:val="NormalWeb"/>
        <w:spacing w:line="360" w:lineRule="auto"/>
        <w:ind w:left="480" w:hanging="480"/>
        <w:jc w:val="both"/>
      </w:pPr>
      <w:r>
        <w:t xml:space="preserve">Sari, N. M. S. K., &amp; Badjra, I. B. (2016). Pengaruh likuiditas, ukuran perusahaan, leverage dan jaminan terhadap peringkat obligasi pada sektor keuangan. </w:t>
      </w:r>
      <w:r>
        <w:rPr>
          <w:i/>
          <w:iCs/>
        </w:rPr>
        <w:t>Jurnal Manajemen Unud</w:t>
      </w:r>
      <w:r>
        <w:t xml:space="preserve">, </w:t>
      </w:r>
      <w:r>
        <w:rPr>
          <w:i/>
          <w:iCs/>
        </w:rPr>
        <w:t>5</w:t>
      </w:r>
      <w:r>
        <w:t>(8), 5041–5069.</w:t>
      </w:r>
    </w:p>
    <w:p w:rsidR="004E2840" w:rsidRDefault="004E2840" w:rsidP="00B656FD">
      <w:pPr>
        <w:pStyle w:val="NormalWeb"/>
        <w:spacing w:line="360" w:lineRule="auto"/>
        <w:ind w:left="480" w:hanging="480"/>
        <w:jc w:val="both"/>
      </w:pPr>
      <w:r>
        <w:t>Inflasi, P., Bunga, S., Pertumbuhan, D. A. N., Terhadap, P. D. B., &amp; Kewal, S. S. (2010). Ipi52408, 53–64. https://doi.org/http://dx.doi.org/10.21831/economia.v8i1.801</w:t>
      </w:r>
    </w:p>
    <w:p w:rsidR="004E2840" w:rsidRDefault="004E2840" w:rsidP="00B656FD">
      <w:pPr>
        <w:pStyle w:val="NormalWeb"/>
        <w:spacing w:line="360" w:lineRule="auto"/>
        <w:ind w:left="480" w:hanging="480"/>
        <w:jc w:val="both"/>
      </w:pPr>
      <w:r>
        <w:t>Jurnal_Jembatan_Pak_Adam_April_2015.pdf. (n.d.).</w:t>
      </w:r>
    </w:p>
    <w:p w:rsidR="004E2840" w:rsidRDefault="004E2840" w:rsidP="00B656FD">
      <w:pPr>
        <w:pStyle w:val="NormalWeb"/>
        <w:spacing w:line="360" w:lineRule="auto"/>
        <w:ind w:left="480" w:hanging="480"/>
        <w:jc w:val="both"/>
      </w:pPr>
      <w:r>
        <w:t xml:space="preserve">Deitiana, T. (2011). Pengaruh rasio keuangan pertumbuhan penjualan dan dividen terhadap harga saham. </w:t>
      </w:r>
      <w:r>
        <w:rPr>
          <w:i/>
          <w:iCs/>
        </w:rPr>
        <w:t>Jurnal Bisnis Dan Akuntansi</w:t>
      </w:r>
      <w:r>
        <w:t xml:space="preserve">, </w:t>
      </w:r>
      <w:r>
        <w:rPr>
          <w:i/>
          <w:iCs/>
        </w:rPr>
        <w:t>13</w:t>
      </w:r>
      <w:r>
        <w:t>(1), 57–66. https://doi.org/10.1001/archoto.2008.508</w:t>
      </w:r>
    </w:p>
    <w:p w:rsidR="001D7740" w:rsidRDefault="00D823A0" w:rsidP="00B656F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Tandelilin, Eduardus. 2010. Analisis Investasi Dan Manajemen Portofolio. Yogyakarta: BPFE.</w:t>
      </w:r>
    </w:p>
    <w:p w:rsidR="00D823A0" w:rsidRDefault="00FD3AAD" w:rsidP="00B656FD">
      <w:pPr>
        <w:pStyle w:val="NoSpacing"/>
        <w:spacing w:line="360" w:lineRule="auto"/>
        <w:jc w:val="both"/>
        <w:rPr>
          <w:rFonts w:ascii="Times New Roman" w:hAnsi="Times New Roman" w:cs="Times New Roman"/>
          <w:color w:val="000000" w:themeColor="text1"/>
          <w:sz w:val="24"/>
          <w:szCs w:val="24"/>
          <w:lang w:val="en-US"/>
        </w:rPr>
      </w:pPr>
      <w:hyperlink r:id="rId7" w:history="1">
        <w:r w:rsidR="00D823A0" w:rsidRPr="00B656FD">
          <w:rPr>
            <w:rStyle w:val="Hyperlink"/>
            <w:rFonts w:ascii="Times New Roman" w:hAnsi="Times New Roman" w:cs="Times New Roman"/>
            <w:color w:val="000000" w:themeColor="text1"/>
            <w:sz w:val="24"/>
            <w:szCs w:val="24"/>
            <w:u w:val="none"/>
            <w:lang w:val="en-US"/>
          </w:rPr>
          <w:t>Http://rahmatcorp9.blogspot.com/2015/03/pengertian-saham-dan-karakteristiknya.html</w:t>
        </w:r>
      </w:hyperlink>
    </w:p>
    <w:p w:rsidR="00B656FD" w:rsidRPr="00B656FD" w:rsidRDefault="00B656FD" w:rsidP="00B656FD">
      <w:pPr>
        <w:pStyle w:val="NoSpacing"/>
        <w:spacing w:line="360" w:lineRule="auto"/>
        <w:jc w:val="both"/>
        <w:rPr>
          <w:rFonts w:ascii="Times New Roman" w:hAnsi="Times New Roman" w:cs="Times New Roman"/>
          <w:color w:val="000000" w:themeColor="text1"/>
          <w:sz w:val="24"/>
          <w:szCs w:val="24"/>
          <w:lang w:val="en-US"/>
        </w:rPr>
      </w:pPr>
    </w:p>
    <w:p w:rsidR="00D823A0" w:rsidRDefault="00FD3AAD" w:rsidP="00B656FD">
      <w:pPr>
        <w:pStyle w:val="NoSpacing"/>
        <w:spacing w:line="360" w:lineRule="auto"/>
        <w:jc w:val="both"/>
        <w:rPr>
          <w:rFonts w:ascii="Times New Roman" w:hAnsi="Times New Roman" w:cs="Times New Roman"/>
          <w:color w:val="000000" w:themeColor="text1"/>
          <w:sz w:val="24"/>
          <w:szCs w:val="24"/>
          <w:lang w:val="en-US"/>
        </w:rPr>
      </w:pPr>
      <w:hyperlink r:id="rId8" w:history="1">
        <w:r w:rsidR="00D823A0" w:rsidRPr="00B656FD">
          <w:rPr>
            <w:rStyle w:val="Hyperlink"/>
            <w:rFonts w:ascii="Times New Roman" w:hAnsi="Times New Roman" w:cs="Times New Roman"/>
            <w:color w:val="000000" w:themeColor="text1"/>
            <w:sz w:val="24"/>
            <w:szCs w:val="24"/>
            <w:u w:val="none"/>
            <w:lang w:val="en-US"/>
          </w:rPr>
          <w:t>Http://apaperbedaan.com/saham-dan-obligasi/</w:t>
        </w:r>
      </w:hyperlink>
    </w:p>
    <w:p w:rsidR="00B656FD" w:rsidRPr="00B656FD" w:rsidRDefault="00B656FD" w:rsidP="00B656FD">
      <w:pPr>
        <w:pStyle w:val="NoSpacing"/>
        <w:spacing w:line="360" w:lineRule="auto"/>
        <w:jc w:val="both"/>
        <w:rPr>
          <w:rFonts w:ascii="Times New Roman" w:hAnsi="Times New Roman" w:cs="Times New Roman"/>
          <w:color w:val="000000" w:themeColor="text1"/>
          <w:sz w:val="24"/>
          <w:szCs w:val="24"/>
          <w:lang w:val="en-US"/>
        </w:rPr>
      </w:pPr>
    </w:p>
    <w:p w:rsidR="00D823A0" w:rsidRDefault="00B656FD" w:rsidP="00B656F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Sudana, I Made. 2015. Manajemen Keuangan Perusahaan. Jakarta. </w:t>
      </w:r>
      <w:proofErr w:type="gramStart"/>
      <w:r>
        <w:rPr>
          <w:rFonts w:ascii="Times New Roman" w:hAnsi="Times New Roman" w:cs="Times New Roman"/>
          <w:sz w:val="24"/>
          <w:szCs w:val="24"/>
          <w:lang w:val="en-US"/>
        </w:rPr>
        <w:t>Erlangga.</w:t>
      </w:r>
      <w:proofErr w:type="gramEnd"/>
    </w:p>
    <w:p w:rsidR="001D7740" w:rsidRDefault="001D7740" w:rsidP="00353458">
      <w:pPr>
        <w:pStyle w:val="NoSpacing"/>
        <w:spacing w:line="360" w:lineRule="auto"/>
        <w:jc w:val="both"/>
        <w:rPr>
          <w:rFonts w:ascii="Times New Roman" w:hAnsi="Times New Roman" w:cs="Times New Roman"/>
          <w:sz w:val="24"/>
          <w:szCs w:val="24"/>
          <w:lang w:val="en-US"/>
        </w:rPr>
      </w:pPr>
    </w:p>
    <w:p w:rsidR="001D7740" w:rsidRDefault="001D7740" w:rsidP="00353458">
      <w:pPr>
        <w:pStyle w:val="NoSpacing"/>
        <w:spacing w:line="360" w:lineRule="auto"/>
        <w:jc w:val="both"/>
        <w:rPr>
          <w:rFonts w:ascii="Times New Roman" w:hAnsi="Times New Roman" w:cs="Times New Roman"/>
          <w:sz w:val="24"/>
          <w:szCs w:val="24"/>
          <w:lang w:val="en-US"/>
        </w:rPr>
      </w:pPr>
    </w:p>
    <w:p w:rsidR="001D7740" w:rsidRPr="00353458" w:rsidRDefault="001D7740" w:rsidP="00353458">
      <w:pPr>
        <w:pStyle w:val="NoSpacing"/>
        <w:spacing w:line="360" w:lineRule="auto"/>
        <w:jc w:val="both"/>
        <w:rPr>
          <w:rFonts w:ascii="Times New Roman" w:hAnsi="Times New Roman" w:cs="Times New Roman"/>
          <w:sz w:val="24"/>
          <w:szCs w:val="24"/>
          <w:lang w:val="en-US"/>
        </w:rPr>
      </w:pPr>
    </w:p>
    <w:p w:rsidR="00F01715" w:rsidRDefault="00F01715" w:rsidP="00F01715">
      <w:pPr>
        <w:pStyle w:val="NoSpacing"/>
        <w:spacing w:line="360" w:lineRule="auto"/>
        <w:jc w:val="both"/>
        <w:rPr>
          <w:rFonts w:ascii="Times New Roman" w:hAnsi="Times New Roman" w:cs="Times New Roman"/>
          <w:sz w:val="24"/>
          <w:szCs w:val="24"/>
          <w:lang w:val="en-US"/>
        </w:rPr>
      </w:pPr>
    </w:p>
    <w:p w:rsidR="00F01715" w:rsidRDefault="00F01715" w:rsidP="00F01715">
      <w:pPr>
        <w:pStyle w:val="NoSpacing"/>
        <w:spacing w:line="360" w:lineRule="auto"/>
        <w:jc w:val="both"/>
        <w:rPr>
          <w:rFonts w:ascii="Times New Roman" w:hAnsi="Times New Roman" w:cs="Times New Roman"/>
          <w:sz w:val="24"/>
          <w:szCs w:val="24"/>
          <w:lang w:val="en-US"/>
        </w:rPr>
      </w:pPr>
    </w:p>
    <w:p w:rsidR="005557F1" w:rsidRPr="003E4EE1" w:rsidRDefault="005557F1" w:rsidP="003E4EE1">
      <w:pPr>
        <w:pStyle w:val="NoSpacing"/>
        <w:spacing w:line="360" w:lineRule="auto"/>
        <w:jc w:val="both"/>
        <w:rPr>
          <w:rFonts w:ascii="Times New Roman" w:hAnsi="Times New Roman" w:cs="Times New Roman"/>
          <w:sz w:val="24"/>
          <w:szCs w:val="24"/>
          <w:lang w:val="en-US"/>
        </w:rPr>
      </w:pPr>
    </w:p>
    <w:p w:rsidR="003274EF" w:rsidRPr="00A857EF" w:rsidRDefault="003274EF" w:rsidP="003274EF">
      <w:pPr>
        <w:pStyle w:val="NoSpacing"/>
        <w:spacing w:line="360" w:lineRule="auto"/>
        <w:ind w:firstLine="720"/>
        <w:jc w:val="both"/>
        <w:rPr>
          <w:rFonts w:ascii="Times New Roman" w:hAnsi="Times New Roman" w:cs="Times New Roman"/>
          <w:sz w:val="24"/>
          <w:szCs w:val="24"/>
          <w:lang w:val="en-US"/>
        </w:rPr>
      </w:pPr>
      <w:bookmarkStart w:id="0" w:name="_GoBack"/>
      <w:bookmarkEnd w:id="0"/>
    </w:p>
    <w:sectPr w:rsidR="003274EF" w:rsidRPr="00A857EF" w:rsidSect="009451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76993"/>
    <w:multiLevelType w:val="hybridMultilevel"/>
    <w:tmpl w:val="35D21FA2"/>
    <w:lvl w:ilvl="0" w:tplc="DD4081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DB76681"/>
    <w:multiLevelType w:val="hybridMultilevel"/>
    <w:tmpl w:val="5F829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867C7B"/>
    <w:multiLevelType w:val="hybridMultilevel"/>
    <w:tmpl w:val="138C3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E0625EE"/>
    <w:multiLevelType w:val="hybridMultilevel"/>
    <w:tmpl w:val="C07A98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2"/>
  </w:compat>
  <w:rsids>
    <w:rsidRoot w:val="00901203"/>
    <w:rsid w:val="00016130"/>
    <w:rsid w:val="000356C1"/>
    <w:rsid w:val="00043DA0"/>
    <w:rsid w:val="00195ACD"/>
    <w:rsid w:val="001D7740"/>
    <w:rsid w:val="001F69AF"/>
    <w:rsid w:val="00277526"/>
    <w:rsid w:val="002C5FBB"/>
    <w:rsid w:val="003274EF"/>
    <w:rsid w:val="00353458"/>
    <w:rsid w:val="003E3EE5"/>
    <w:rsid w:val="003E4EE1"/>
    <w:rsid w:val="003F3438"/>
    <w:rsid w:val="004E2840"/>
    <w:rsid w:val="005557F1"/>
    <w:rsid w:val="005C7F4B"/>
    <w:rsid w:val="005E3FC3"/>
    <w:rsid w:val="006F0363"/>
    <w:rsid w:val="0071405A"/>
    <w:rsid w:val="00797F02"/>
    <w:rsid w:val="007D5405"/>
    <w:rsid w:val="007F13A8"/>
    <w:rsid w:val="00866ECD"/>
    <w:rsid w:val="008A474B"/>
    <w:rsid w:val="00901203"/>
    <w:rsid w:val="009147C4"/>
    <w:rsid w:val="00933244"/>
    <w:rsid w:val="00945151"/>
    <w:rsid w:val="009855F7"/>
    <w:rsid w:val="009F6F90"/>
    <w:rsid w:val="00A23979"/>
    <w:rsid w:val="00A2575D"/>
    <w:rsid w:val="00A857EF"/>
    <w:rsid w:val="00B24A6B"/>
    <w:rsid w:val="00B656FD"/>
    <w:rsid w:val="00B92069"/>
    <w:rsid w:val="00C71E2B"/>
    <w:rsid w:val="00C72B6E"/>
    <w:rsid w:val="00CC3D06"/>
    <w:rsid w:val="00CD586E"/>
    <w:rsid w:val="00D413F4"/>
    <w:rsid w:val="00D51743"/>
    <w:rsid w:val="00D823A0"/>
    <w:rsid w:val="00E3017E"/>
    <w:rsid w:val="00E90333"/>
    <w:rsid w:val="00EB0296"/>
    <w:rsid w:val="00EB289D"/>
    <w:rsid w:val="00F01715"/>
    <w:rsid w:val="00FD3A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51"/>
  </w:style>
  <w:style w:type="paragraph" w:styleId="Heading2">
    <w:name w:val="heading 2"/>
    <w:basedOn w:val="Normal"/>
    <w:link w:val="Heading2Char"/>
    <w:uiPriority w:val="9"/>
    <w:qFormat/>
    <w:rsid w:val="0071405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203"/>
    <w:pPr>
      <w:spacing w:after="0" w:line="240" w:lineRule="auto"/>
    </w:pPr>
  </w:style>
  <w:style w:type="character" w:customStyle="1" w:styleId="Heading2Char">
    <w:name w:val="Heading 2 Char"/>
    <w:basedOn w:val="DefaultParagraphFont"/>
    <w:link w:val="Heading2"/>
    <w:uiPriority w:val="9"/>
    <w:rsid w:val="0071405A"/>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4E284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823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82371">
      <w:bodyDiv w:val="1"/>
      <w:marLeft w:val="0"/>
      <w:marRight w:val="0"/>
      <w:marTop w:val="0"/>
      <w:marBottom w:val="0"/>
      <w:divBdr>
        <w:top w:val="none" w:sz="0" w:space="0" w:color="auto"/>
        <w:left w:val="none" w:sz="0" w:space="0" w:color="auto"/>
        <w:bottom w:val="none" w:sz="0" w:space="0" w:color="auto"/>
        <w:right w:val="none" w:sz="0" w:space="0" w:color="auto"/>
      </w:divBdr>
    </w:div>
    <w:div w:id="744111339">
      <w:bodyDiv w:val="1"/>
      <w:marLeft w:val="0"/>
      <w:marRight w:val="0"/>
      <w:marTop w:val="0"/>
      <w:marBottom w:val="0"/>
      <w:divBdr>
        <w:top w:val="none" w:sz="0" w:space="0" w:color="auto"/>
        <w:left w:val="none" w:sz="0" w:space="0" w:color="auto"/>
        <w:bottom w:val="none" w:sz="0" w:space="0" w:color="auto"/>
        <w:right w:val="none" w:sz="0" w:space="0" w:color="auto"/>
      </w:divBdr>
      <w:divsChild>
        <w:div w:id="699862302">
          <w:marLeft w:val="0"/>
          <w:marRight w:val="0"/>
          <w:marTop w:val="11"/>
          <w:marBottom w:val="0"/>
          <w:divBdr>
            <w:top w:val="none" w:sz="0" w:space="0" w:color="auto"/>
            <w:left w:val="none" w:sz="0" w:space="0" w:color="auto"/>
            <w:bottom w:val="none" w:sz="0" w:space="0" w:color="auto"/>
            <w:right w:val="none" w:sz="0" w:space="0" w:color="auto"/>
          </w:divBdr>
          <w:divsChild>
            <w:div w:id="1837071987">
              <w:marLeft w:val="0"/>
              <w:marRight w:val="0"/>
              <w:marTop w:val="0"/>
              <w:marBottom w:val="0"/>
              <w:divBdr>
                <w:top w:val="none" w:sz="0" w:space="0" w:color="auto"/>
                <w:left w:val="none" w:sz="0" w:space="0" w:color="auto"/>
                <w:bottom w:val="none" w:sz="0" w:space="0" w:color="auto"/>
                <w:right w:val="none" w:sz="0" w:space="0" w:color="auto"/>
              </w:divBdr>
              <w:divsChild>
                <w:div w:id="783696569">
                  <w:marLeft w:val="0"/>
                  <w:marRight w:val="0"/>
                  <w:marTop w:val="0"/>
                  <w:marBottom w:val="0"/>
                  <w:divBdr>
                    <w:top w:val="none" w:sz="0" w:space="0" w:color="auto"/>
                    <w:left w:val="none" w:sz="0" w:space="0" w:color="auto"/>
                    <w:bottom w:val="none" w:sz="0" w:space="0" w:color="auto"/>
                    <w:right w:val="none" w:sz="0" w:space="0" w:color="auto"/>
                  </w:divBdr>
                </w:div>
                <w:div w:id="1368988570">
                  <w:marLeft w:val="0"/>
                  <w:marRight w:val="0"/>
                  <w:marTop w:val="0"/>
                  <w:marBottom w:val="0"/>
                  <w:divBdr>
                    <w:top w:val="none" w:sz="0" w:space="0" w:color="auto"/>
                    <w:left w:val="none" w:sz="0" w:space="0" w:color="auto"/>
                    <w:bottom w:val="none" w:sz="0" w:space="0" w:color="auto"/>
                    <w:right w:val="none" w:sz="0" w:space="0" w:color="auto"/>
                  </w:divBdr>
                </w:div>
                <w:div w:id="1906991073">
                  <w:marLeft w:val="0"/>
                  <w:marRight w:val="0"/>
                  <w:marTop w:val="0"/>
                  <w:marBottom w:val="0"/>
                  <w:divBdr>
                    <w:top w:val="none" w:sz="0" w:space="0" w:color="auto"/>
                    <w:left w:val="none" w:sz="0" w:space="0" w:color="auto"/>
                    <w:bottom w:val="none" w:sz="0" w:space="0" w:color="auto"/>
                    <w:right w:val="none" w:sz="0" w:space="0" w:color="auto"/>
                  </w:divBdr>
                </w:div>
                <w:div w:id="1463383254">
                  <w:marLeft w:val="0"/>
                  <w:marRight w:val="0"/>
                  <w:marTop w:val="0"/>
                  <w:marBottom w:val="0"/>
                  <w:divBdr>
                    <w:top w:val="none" w:sz="0" w:space="0" w:color="auto"/>
                    <w:left w:val="none" w:sz="0" w:space="0" w:color="auto"/>
                    <w:bottom w:val="none" w:sz="0" w:space="0" w:color="auto"/>
                    <w:right w:val="none" w:sz="0" w:space="0" w:color="auto"/>
                  </w:divBdr>
                </w:div>
                <w:div w:id="1889225683">
                  <w:marLeft w:val="0"/>
                  <w:marRight w:val="0"/>
                  <w:marTop w:val="0"/>
                  <w:marBottom w:val="0"/>
                  <w:divBdr>
                    <w:top w:val="none" w:sz="0" w:space="0" w:color="auto"/>
                    <w:left w:val="none" w:sz="0" w:space="0" w:color="auto"/>
                    <w:bottom w:val="none" w:sz="0" w:space="0" w:color="auto"/>
                    <w:right w:val="none" w:sz="0" w:space="0" w:color="auto"/>
                  </w:divBdr>
                </w:div>
                <w:div w:id="1823617214">
                  <w:marLeft w:val="0"/>
                  <w:marRight w:val="0"/>
                  <w:marTop w:val="0"/>
                  <w:marBottom w:val="0"/>
                  <w:divBdr>
                    <w:top w:val="none" w:sz="0" w:space="0" w:color="auto"/>
                    <w:left w:val="none" w:sz="0" w:space="0" w:color="auto"/>
                    <w:bottom w:val="none" w:sz="0" w:space="0" w:color="auto"/>
                    <w:right w:val="none" w:sz="0" w:space="0" w:color="auto"/>
                  </w:divBdr>
                </w:div>
                <w:div w:id="98375711">
                  <w:marLeft w:val="0"/>
                  <w:marRight w:val="0"/>
                  <w:marTop w:val="0"/>
                  <w:marBottom w:val="0"/>
                  <w:divBdr>
                    <w:top w:val="none" w:sz="0" w:space="0" w:color="auto"/>
                    <w:left w:val="none" w:sz="0" w:space="0" w:color="auto"/>
                    <w:bottom w:val="none" w:sz="0" w:space="0" w:color="auto"/>
                    <w:right w:val="none" w:sz="0" w:space="0" w:color="auto"/>
                  </w:divBdr>
                </w:div>
                <w:div w:id="2009944225">
                  <w:marLeft w:val="0"/>
                  <w:marRight w:val="0"/>
                  <w:marTop w:val="0"/>
                  <w:marBottom w:val="0"/>
                  <w:divBdr>
                    <w:top w:val="none" w:sz="0" w:space="0" w:color="auto"/>
                    <w:left w:val="none" w:sz="0" w:space="0" w:color="auto"/>
                    <w:bottom w:val="none" w:sz="0" w:space="0" w:color="auto"/>
                    <w:right w:val="none" w:sz="0" w:space="0" w:color="auto"/>
                  </w:divBdr>
                </w:div>
                <w:div w:id="1263495552">
                  <w:marLeft w:val="0"/>
                  <w:marRight w:val="0"/>
                  <w:marTop w:val="0"/>
                  <w:marBottom w:val="0"/>
                  <w:divBdr>
                    <w:top w:val="none" w:sz="0" w:space="0" w:color="auto"/>
                    <w:left w:val="none" w:sz="0" w:space="0" w:color="auto"/>
                    <w:bottom w:val="none" w:sz="0" w:space="0" w:color="auto"/>
                    <w:right w:val="none" w:sz="0" w:space="0" w:color="auto"/>
                  </w:divBdr>
                </w:div>
                <w:div w:id="1786073633">
                  <w:marLeft w:val="0"/>
                  <w:marRight w:val="0"/>
                  <w:marTop w:val="0"/>
                  <w:marBottom w:val="0"/>
                  <w:divBdr>
                    <w:top w:val="none" w:sz="0" w:space="0" w:color="auto"/>
                    <w:left w:val="none" w:sz="0" w:space="0" w:color="auto"/>
                    <w:bottom w:val="none" w:sz="0" w:space="0" w:color="auto"/>
                    <w:right w:val="none" w:sz="0" w:space="0" w:color="auto"/>
                  </w:divBdr>
                </w:div>
                <w:div w:id="15892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2008">
          <w:marLeft w:val="0"/>
          <w:marRight w:val="0"/>
          <w:marTop w:val="11"/>
          <w:marBottom w:val="0"/>
          <w:divBdr>
            <w:top w:val="none" w:sz="0" w:space="0" w:color="auto"/>
            <w:left w:val="none" w:sz="0" w:space="0" w:color="auto"/>
            <w:bottom w:val="none" w:sz="0" w:space="0" w:color="auto"/>
            <w:right w:val="none" w:sz="0" w:space="0" w:color="auto"/>
          </w:divBdr>
          <w:divsChild>
            <w:div w:id="1396858981">
              <w:marLeft w:val="0"/>
              <w:marRight w:val="0"/>
              <w:marTop w:val="0"/>
              <w:marBottom w:val="0"/>
              <w:divBdr>
                <w:top w:val="none" w:sz="0" w:space="0" w:color="auto"/>
                <w:left w:val="none" w:sz="0" w:space="0" w:color="auto"/>
                <w:bottom w:val="none" w:sz="0" w:space="0" w:color="auto"/>
                <w:right w:val="none" w:sz="0" w:space="0" w:color="auto"/>
              </w:divBdr>
              <w:divsChild>
                <w:div w:id="1448616998">
                  <w:marLeft w:val="0"/>
                  <w:marRight w:val="0"/>
                  <w:marTop w:val="0"/>
                  <w:marBottom w:val="0"/>
                  <w:divBdr>
                    <w:top w:val="none" w:sz="0" w:space="0" w:color="auto"/>
                    <w:left w:val="none" w:sz="0" w:space="0" w:color="auto"/>
                    <w:bottom w:val="none" w:sz="0" w:space="0" w:color="auto"/>
                    <w:right w:val="none" w:sz="0" w:space="0" w:color="auto"/>
                  </w:divBdr>
                </w:div>
                <w:div w:id="1385106262">
                  <w:marLeft w:val="0"/>
                  <w:marRight w:val="0"/>
                  <w:marTop w:val="0"/>
                  <w:marBottom w:val="0"/>
                  <w:divBdr>
                    <w:top w:val="none" w:sz="0" w:space="0" w:color="auto"/>
                    <w:left w:val="none" w:sz="0" w:space="0" w:color="auto"/>
                    <w:bottom w:val="none" w:sz="0" w:space="0" w:color="auto"/>
                    <w:right w:val="none" w:sz="0" w:space="0" w:color="auto"/>
                  </w:divBdr>
                </w:div>
                <w:div w:id="1520386591">
                  <w:marLeft w:val="0"/>
                  <w:marRight w:val="0"/>
                  <w:marTop w:val="0"/>
                  <w:marBottom w:val="0"/>
                  <w:divBdr>
                    <w:top w:val="none" w:sz="0" w:space="0" w:color="auto"/>
                    <w:left w:val="none" w:sz="0" w:space="0" w:color="auto"/>
                    <w:bottom w:val="none" w:sz="0" w:space="0" w:color="auto"/>
                    <w:right w:val="none" w:sz="0" w:space="0" w:color="auto"/>
                  </w:divBdr>
                </w:div>
                <w:div w:id="768349215">
                  <w:marLeft w:val="0"/>
                  <w:marRight w:val="0"/>
                  <w:marTop w:val="0"/>
                  <w:marBottom w:val="0"/>
                  <w:divBdr>
                    <w:top w:val="none" w:sz="0" w:space="0" w:color="auto"/>
                    <w:left w:val="none" w:sz="0" w:space="0" w:color="auto"/>
                    <w:bottom w:val="none" w:sz="0" w:space="0" w:color="auto"/>
                    <w:right w:val="none" w:sz="0" w:space="0" w:color="auto"/>
                  </w:divBdr>
                </w:div>
                <w:div w:id="1865051485">
                  <w:marLeft w:val="0"/>
                  <w:marRight w:val="0"/>
                  <w:marTop w:val="0"/>
                  <w:marBottom w:val="0"/>
                  <w:divBdr>
                    <w:top w:val="none" w:sz="0" w:space="0" w:color="auto"/>
                    <w:left w:val="none" w:sz="0" w:space="0" w:color="auto"/>
                    <w:bottom w:val="none" w:sz="0" w:space="0" w:color="auto"/>
                    <w:right w:val="none" w:sz="0" w:space="0" w:color="auto"/>
                  </w:divBdr>
                </w:div>
                <w:div w:id="559093277">
                  <w:marLeft w:val="0"/>
                  <w:marRight w:val="0"/>
                  <w:marTop w:val="0"/>
                  <w:marBottom w:val="0"/>
                  <w:divBdr>
                    <w:top w:val="none" w:sz="0" w:space="0" w:color="auto"/>
                    <w:left w:val="none" w:sz="0" w:space="0" w:color="auto"/>
                    <w:bottom w:val="none" w:sz="0" w:space="0" w:color="auto"/>
                    <w:right w:val="none" w:sz="0" w:space="0" w:color="auto"/>
                  </w:divBdr>
                </w:div>
                <w:div w:id="1617521562">
                  <w:marLeft w:val="0"/>
                  <w:marRight w:val="0"/>
                  <w:marTop w:val="0"/>
                  <w:marBottom w:val="0"/>
                  <w:divBdr>
                    <w:top w:val="none" w:sz="0" w:space="0" w:color="auto"/>
                    <w:left w:val="none" w:sz="0" w:space="0" w:color="auto"/>
                    <w:bottom w:val="none" w:sz="0" w:space="0" w:color="auto"/>
                    <w:right w:val="none" w:sz="0" w:space="0" w:color="auto"/>
                  </w:divBdr>
                </w:div>
                <w:div w:id="448091784">
                  <w:marLeft w:val="0"/>
                  <w:marRight w:val="0"/>
                  <w:marTop w:val="0"/>
                  <w:marBottom w:val="0"/>
                  <w:divBdr>
                    <w:top w:val="none" w:sz="0" w:space="0" w:color="auto"/>
                    <w:left w:val="none" w:sz="0" w:space="0" w:color="auto"/>
                    <w:bottom w:val="none" w:sz="0" w:space="0" w:color="auto"/>
                    <w:right w:val="none" w:sz="0" w:space="0" w:color="auto"/>
                  </w:divBdr>
                </w:div>
                <w:div w:id="9629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7966">
      <w:bodyDiv w:val="1"/>
      <w:marLeft w:val="0"/>
      <w:marRight w:val="0"/>
      <w:marTop w:val="0"/>
      <w:marBottom w:val="0"/>
      <w:divBdr>
        <w:top w:val="none" w:sz="0" w:space="0" w:color="auto"/>
        <w:left w:val="none" w:sz="0" w:space="0" w:color="auto"/>
        <w:bottom w:val="none" w:sz="0" w:space="0" w:color="auto"/>
        <w:right w:val="none" w:sz="0" w:space="0" w:color="auto"/>
      </w:divBdr>
    </w:div>
    <w:div w:id="973750539">
      <w:bodyDiv w:val="1"/>
      <w:marLeft w:val="0"/>
      <w:marRight w:val="0"/>
      <w:marTop w:val="0"/>
      <w:marBottom w:val="0"/>
      <w:divBdr>
        <w:top w:val="none" w:sz="0" w:space="0" w:color="auto"/>
        <w:left w:val="none" w:sz="0" w:space="0" w:color="auto"/>
        <w:bottom w:val="none" w:sz="0" w:space="0" w:color="auto"/>
        <w:right w:val="none" w:sz="0" w:space="0" w:color="auto"/>
      </w:divBdr>
    </w:div>
    <w:div w:id="1208836983">
      <w:bodyDiv w:val="1"/>
      <w:marLeft w:val="0"/>
      <w:marRight w:val="0"/>
      <w:marTop w:val="0"/>
      <w:marBottom w:val="0"/>
      <w:divBdr>
        <w:top w:val="none" w:sz="0" w:space="0" w:color="auto"/>
        <w:left w:val="none" w:sz="0" w:space="0" w:color="auto"/>
        <w:bottom w:val="none" w:sz="0" w:space="0" w:color="auto"/>
        <w:right w:val="none" w:sz="0" w:space="0" w:color="auto"/>
      </w:divBdr>
    </w:div>
    <w:div w:id="1264269235">
      <w:bodyDiv w:val="1"/>
      <w:marLeft w:val="0"/>
      <w:marRight w:val="0"/>
      <w:marTop w:val="0"/>
      <w:marBottom w:val="0"/>
      <w:divBdr>
        <w:top w:val="none" w:sz="0" w:space="0" w:color="auto"/>
        <w:left w:val="none" w:sz="0" w:space="0" w:color="auto"/>
        <w:bottom w:val="none" w:sz="0" w:space="0" w:color="auto"/>
        <w:right w:val="none" w:sz="0" w:space="0" w:color="auto"/>
      </w:divBdr>
    </w:div>
    <w:div w:id="1277369659">
      <w:bodyDiv w:val="1"/>
      <w:marLeft w:val="0"/>
      <w:marRight w:val="0"/>
      <w:marTop w:val="0"/>
      <w:marBottom w:val="0"/>
      <w:divBdr>
        <w:top w:val="none" w:sz="0" w:space="0" w:color="auto"/>
        <w:left w:val="none" w:sz="0" w:space="0" w:color="auto"/>
        <w:bottom w:val="none" w:sz="0" w:space="0" w:color="auto"/>
        <w:right w:val="none" w:sz="0" w:space="0" w:color="auto"/>
      </w:divBdr>
    </w:div>
    <w:div w:id="1760633273">
      <w:bodyDiv w:val="1"/>
      <w:marLeft w:val="0"/>
      <w:marRight w:val="0"/>
      <w:marTop w:val="0"/>
      <w:marBottom w:val="0"/>
      <w:divBdr>
        <w:top w:val="none" w:sz="0" w:space="0" w:color="auto"/>
        <w:left w:val="none" w:sz="0" w:space="0" w:color="auto"/>
        <w:bottom w:val="none" w:sz="0" w:space="0" w:color="auto"/>
        <w:right w:val="none" w:sz="0" w:space="0" w:color="auto"/>
      </w:divBdr>
    </w:div>
    <w:div w:id="2028364578">
      <w:bodyDiv w:val="1"/>
      <w:marLeft w:val="0"/>
      <w:marRight w:val="0"/>
      <w:marTop w:val="0"/>
      <w:marBottom w:val="0"/>
      <w:divBdr>
        <w:top w:val="none" w:sz="0" w:space="0" w:color="auto"/>
        <w:left w:val="none" w:sz="0" w:space="0" w:color="auto"/>
        <w:bottom w:val="none" w:sz="0" w:space="0" w:color="auto"/>
        <w:right w:val="none" w:sz="0" w:space="0" w:color="auto"/>
      </w:divBdr>
    </w:div>
    <w:div w:id="2033650414">
      <w:bodyDiv w:val="1"/>
      <w:marLeft w:val="0"/>
      <w:marRight w:val="0"/>
      <w:marTop w:val="0"/>
      <w:marBottom w:val="0"/>
      <w:divBdr>
        <w:top w:val="none" w:sz="0" w:space="0" w:color="auto"/>
        <w:left w:val="none" w:sz="0" w:space="0" w:color="auto"/>
        <w:bottom w:val="none" w:sz="0" w:space="0" w:color="auto"/>
        <w:right w:val="none" w:sz="0" w:space="0" w:color="auto"/>
      </w:divBdr>
    </w:div>
    <w:div w:id="20916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aperbedaan.com/saham-dan-obligasi/" TargetMode="External"/><Relationship Id="rId3" Type="http://schemas.openxmlformats.org/officeDocument/2006/relationships/styles" Target="styles.xml"/><Relationship Id="rId7" Type="http://schemas.openxmlformats.org/officeDocument/2006/relationships/hyperlink" Target="Http://rahmatcorp9.blogspot.com/2015/03/pengertian-saham-dan-karakteristikn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E7F0-4A5A-44CD-820A-0A9EDD3E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c:creator>
  <cp:lastModifiedBy>erly</cp:lastModifiedBy>
  <cp:revision>14</cp:revision>
  <dcterms:created xsi:type="dcterms:W3CDTF">2018-10-09T12:33:00Z</dcterms:created>
  <dcterms:modified xsi:type="dcterms:W3CDTF">2018-11-30T05:37:00Z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7c1af018-0bf3-38e2-881e-799fc226d962</vt:lpwstr>
  </property>
</Properties>
</file>