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6E" w:rsidRPr="005F1D6E" w:rsidRDefault="005F1D6E" w:rsidP="005F1D6E">
      <w:pPr>
        <w:pStyle w:val="BodyText"/>
        <w:spacing w:before="90"/>
        <w:ind w:left="548" w:right="134"/>
        <w:jc w:val="center"/>
        <w:rPr>
          <w:b/>
        </w:rPr>
      </w:pPr>
      <w:bookmarkStart w:id="0" w:name="_GoBack"/>
      <w:bookmarkEnd w:id="0"/>
      <w:r w:rsidRPr="005F1D6E">
        <w:rPr>
          <w:b/>
        </w:rPr>
        <w:t>ABSTRAK</w:t>
      </w:r>
    </w:p>
    <w:p w:rsidR="005F1D6E" w:rsidRDefault="005F1D6E" w:rsidP="005F1D6E">
      <w:pPr>
        <w:pStyle w:val="BodyText"/>
        <w:spacing w:before="90"/>
        <w:ind w:left="548" w:right="134"/>
        <w:jc w:val="both"/>
      </w:pPr>
    </w:p>
    <w:p w:rsidR="005F1D6E" w:rsidRDefault="005F1D6E" w:rsidP="005F1D6E">
      <w:pPr>
        <w:pStyle w:val="BodyText"/>
        <w:spacing w:before="90"/>
        <w:ind w:left="548" w:right="134"/>
        <w:jc w:val="both"/>
      </w:pPr>
      <w:r>
        <w:t xml:space="preserve">Di Indonesia, sejak dihapuskannya sistem kepenjaraan dan diganti menjadi sistem pemasyarakatan, maka perlakuan terhadap narapidana harus bersifat mendidik. Penelitian ini membahas tentang pembinaan keagamaan berbasis pesantren di Lapas kelas III Banyuasin. Pembinaan terhadap narapidana penyalahgunaan narkotika dengan metode keagamaan adalah penanaman kesadaran untuk hidup sehat yang Islami yang bertanggung jawab terhadap diri sendiri, keluarga, negara dan Allah sebagai tuhannya. Focus masalah yang diajukan adalah bagaimana Bentuk  Pembinaan Keagamaan Berbasis Pesantren </w:t>
      </w:r>
      <w:r>
        <w:rPr>
          <w:spacing w:val="-3"/>
        </w:rPr>
        <w:t xml:space="preserve">Bagi </w:t>
      </w:r>
      <w:r>
        <w:t xml:space="preserve">Narapidana Penyalahgunaan Narkotika di Lapas kelas III Banyuasin dan Kendala yang di alami dalam Pembinaan Keagamaan Berbasis Pesantren tersebut. Metode yang digunakan dalam penelitian ini adalah metode penelitian yuridis-empiris, metode penelitian dilakukan dengan mengadakan penelitian lapangan. Hasil penelitian menunjukan bahwa bentuk pembinaan yang dilakukan telah terlaksana cukup baik sesuai hak-hak narapidana. </w:t>
      </w:r>
      <w:r>
        <w:rPr>
          <w:spacing w:val="-5"/>
        </w:rPr>
        <w:t>B</w:t>
      </w:r>
      <w:r>
        <w:rPr>
          <w:spacing w:val="1"/>
        </w:rPr>
        <w:t>e</w:t>
      </w:r>
      <w:r>
        <w:t>ntuk</w:t>
      </w:r>
      <w:r>
        <w:rPr>
          <w:spacing w:val="15"/>
        </w:rPr>
        <w:t xml:space="preserve"> </w:t>
      </w:r>
      <w:r>
        <w:t>p</w:t>
      </w:r>
      <w:r>
        <w:rPr>
          <w:spacing w:val="1"/>
        </w:rPr>
        <w:t>e</w:t>
      </w:r>
      <w:r>
        <w:t>mbin</w:t>
      </w:r>
      <w:r>
        <w:rPr>
          <w:spacing w:val="1"/>
        </w:rPr>
        <w:t>aa</w:t>
      </w:r>
      <w:r>
        <w:t>n</w:t>
      </w:r>
      <w:r>
        <w:rPr>
          <w:spacing w:val="15"/>
        </w:rPr>
        <w:t xml:space="preserve"> </w:t>
      </w:r>
      <w:r>
        <w:rPr>
          <w:spacing w:val="-8"/>
        </w:rPr>
        <w:t>y</w:t>
      </w:r>
      <w:r>
        <w:rPr>
          <w:spacing w:val="1"/>
        </w:rPr>
        <w:t>a</w:t>
      </w:r>
      <w:r>
        <w:rPr>
          <w:spacing w:val="3"/>
        </w:rPr>
        <w:t>n</w:t>
      </w:r>
      <w:r>
        <w:t>g</w:t>
      </w:r>
      <w:r>
        <w:rPr>
          <w:spacing w:val="15"/>
        </w:rPr>
        <w:t xml:space="preserve"> </w:t>
      </w:r>
      <w:r>
        <w:t>di</w:t>
      </w:r>
      <w:r>
        <w:rPr>
          <w:spacing w:val="5"/>
        </w:rPr>
        <w:t>l</w:t>
      </w:r>
      <w:r>
        <w:rPr>
          <w:spacing w:val="1"/>
        </w:rPr>
        <w:t>a</w:t>
      </w:r>
      <w:r>
        <w:t>ku</w:t>
      </w:r>
      <w:r>
        <w:rPr>
          <w:spacing w:val="1"/>
        </w:rPr>
        <w:t>a</w:t>
      </w:r>
      <w:r>
        <w:t>k</w:t>
      </w:r>
      <w:r>
        <w:rPr>
          <w:spacing w:val="1"/>
        </w:rPr>
        <w:t>a</w:t>
      </w:r>
      <w:r>
        <w:t>n</w:t>
      </w:r>
      <w:r>
        <w:rPr>
          <w:spacing w:val="15"/>
        </w:rPr>
        <w:t xml:space="preserve"> </w:t>
      </w:r>
      <w:r>
        <w:rPr>
          <w:spacing w:val="1"/>
        </w:rPr>
        <w:t>a</w:t>
      </w:r>
      <w:r>
        <w:t>d</w:t>
      </w:r>
      <w:r>
        <w:rPr>
          <w:spacing w:val="-3"/>
        </w:rPr>
        <w:t>a</w:t>
      </w:r>
      <w:r>
        <w:t>l</w:t>
      </w:r>
      <w:r>
        <w:rPr>
          <w:spacing w:val="-3"/>
        </w:rPr>
        <w:t>a</w:t>
      </w:r>
      <w:r>
        <w:t>h</w:t>
      </w:r>
      <w:r>
        <w:rPr>
          <w:spacing w:val="18"/>
        </w:rPr>
        <w:t xml:space="preserve"> </w:t>
      </w:r>
      <w:r>
        <w:rPr>
          <w:spacing w:val="-2"/>
        </w:rPr>
        <w:t>s</w:t>
      </w:r>
      <w:r>
        <w:t>h</w:t>
      </w:r>
      <w:r>
        <w:rPr>
          <w:spacing w:val="1"/>
        </w:rPr>
        <w:t>ala</w:t>
      </w:r>
      <w:r>
        <w:t>t</w:t>
      </w:r>
      <w:r>
        <w:rPr>
          <w:spacing w:val="16"/>
        </w:rPr>
        <w:t xml:space="preserve"> </w:t>
      </w:r>
      <w:r>
        <w:rPr>
          <w:spacing w:val="-2"/>
        </w:rPr>
        <w:t>w</w:t>
      </w:r>
      <w:r>
        <w:rPr>
          <w:spacing w:val="1"/>
        </w:rPr>
        <w:t>aji</w:t>
      </w:r>
      <w:r>
        <w:t>b</w:t>
      </w:r>
      <w:r>
        <w:rPr>
          <w:spacing w:val="15"/>
        </w:rPr>
        <w:t xml:space="preserve"> </w:t>
      </w:r>
      <w:r>
        <w:t>b</w:t>
      </w:r>
      <w:r>
        <w:rPr>
          <w:spacing w:val="1"/>
        </w:rPr>
        <w:t>e</w:t>
      </w:r>
      <w:r>
        <w:t>r</w:t>
      </w:r>
      <w:r>
        <w:rPr>
          <w:spacing w:val="1"/>
        </w:rPr>
        <w:t>j</w:t>
      </w:r>
      <w:r>
        <w:rPr>
          <w:spacing w:val="-3"/>
        </w:rPr>
        <w:t>a</w:t>
      </w:r>
      <w:r>
        <w:rPr>
          <w:spacing w:val="1"/>
        </w:rPr>
        <w:t>ma</w:t>
      </w:r>
      <w:r>
        <w:rPr>
          <w:spacing w:val="-4"/>
          <w:w w:val="42"/>
        </w:rPr>
        <w:t>‟</w:t>
      </w:r>
      <w:r>
        <w:rPr>
          <w:spacing w:val="1"/>
        </w:rPr>
        <w:t>a</w:t>
      </w:r>
      <w:r>
        <w:t>h,</w:t>
      </w:r>
      <w:r>
        <w:rPr>
          <w:spacing w:val="15"/>
        </w:rPr>
        <w:t xml:space="preserve"> </w:t>
      </w:r>
      <w:r>
        <w:t>p</w:t>
      </w:r>
      <w:r>
        <w:rPr>
          <w:spacing w:val="1"/>
        </w:rPr>
        <w:t>e</w:t>
      </w:r>
      <w:r>
        <w:t>n</w:t>
      </w:r>
      <w:r>
        <w:rPr>
          <w:spacing w:val="-5"/>
        </w:rPr>
        <w:t>g</w:t>
      </w:r>
      <w:r>
        <w:rPr>
          <w:spacing w:val="1"/>
        </w:rPr>
        <w:t>aj</w:t>
      </w:r>
      <w:r>
        <w:rPr>
          <w:spacing w:val="7"/>
        </w:rPr>
        <w:t>i</w:t>
      </w:r>
      <w:r>
        <w:rPr>
          <w:spacing w:val="1"/>
        </w:rPr>
        <w:t>a</w:t>
      </w:r>
      <w:r>
        <w:t>n</w:t>
      </w:r>
      <w:r>
        <w:rPr>
          <w:spacing w:val="15"/>
        </w:rPr>
        <w:t xml:space="preserve"> </w:t>
      </w:r>
      <w:r>
        <w:t>ru</w:t>
      </w:r>
      <w:r>
        <w:rPr>
          <w:spacing w:val="1"/>
        </w:rPr>
        <w:t>t</w:t>
      </w:r>
      <w:r>
        <w:rPr>
          <w:spacing w:val="-3"/>
        </w:rPr>
        <w:t>i</w:t>
      </w:r>
      <w:r>
        <w:t xml:space="preserve">n, dan membaca Al-Qur‟an beserta tajwidnya. Adapun faktor pendukung </w:t>
      </w:r>
      <w:r>
        <w:rPr>
          <w:spacing w:val="-3"/>
        </w:rPr>
        <w:t xml:space="preserve">pelaksanaan </w:t>
      </w:r>
      <w:r>
        <w:t xml:space="preserve">pembinaan keagamaan ini adalah bekerjasama dengan pembina keagamaan luar yaitu pesantren yang berada disekitar lapas banyuasin. Akan tetapi dalam proses pembinaan dan pembinaan masih terdapat kendala yang dihadapi seperti kurangnya keterampilan petugas dan sumber </w:t>
      </w:r>
      <w:r>
        <w:rPr>
          <w:spacing w:val="-3"/>
        </w:rPr>
        <w:t xml:space="preserve">daya </w:t>
      </w:r>
      <w:r>
        <w:t>manusia (SDM/Petugas) yang terbatas dan tidak sesuai dengan jumlah warga binaan.</w:t>
      </w:r>
    </w:p>
    <w:p w:rsidR="005F1D6E" w:rsidRDefault="005F1D6E" w:rsidP="005F1D6E">
      <w:pPr>
        <w:pStyle w:val="BodyText"/>
        <w:spacing w:before="10"/>
      </w:pPr>
    </w:p>
    <w:p w:rsidR="005F1D6E" w:rsidRDefault="005F1D6E" w:rsidP="005F1D6E">
      <w:pPr>
        <w:pStyle w:val="Heading2"/>
        <w:spacing w:line="276" w:lineRule="auto"/>
        <w:ind w:left="1965" w:hanging="1417"/>
      </w:pPr>
      <w:r>
        <w:rPr>
          <w:i w:val="0"/>
        </w:rPr>
        <w:t xml:space="preserve">Kata Kunci : </w:t>
      </w:r>
      <w:r>
        <w:t>Pembinaan Keagamaan Berbasis Pesantren, Narapidana, Lembaga Pemasyarakatan</w:t>
      </w:r>
    </w:p>
    <w:p w:rsidR="005F1D6E" w:rsidRDefault="005F1D6E" w:rsidP="005F1D6E">
      <w:pPr>
        <w:pStyle w:val="BodyText"/>
        <w:tabs>
          <w:tab w:val="left" w:pos="5533"/>
        </w:tabs>
        <w:spacing w:before="198"/>
        <w:ind w:left="908"/>
      </w:pPr>
      <w:r>
        <w:t>Pembimbing</w:t>
      </w:r>
      <w:r>
        <w:rPr>
          <w:spacing w:val="-6"/>
        </w:rPr>
        <w:t xml:space="preserve"> </w:t>
      </w:r>
      <w:r>
        <w:t>Utama</w:t>
      </w:r>
      <w:r>
        <w:tab/>
        <w:t>Pembimbing</w:t>
      </w:r>
      <w:r>
        <w:rPr>
          <w:spacing w:val="-5"/>
        </w:rPr>
        <w:t xml:space="preserve"> </w:t>
      </w:r>
      <w:r>
        <w:t>Pembantu</w:t>
      </w:r>
    </w:p>
    <w:p w:rsidR="005F1D6E" w:rsidRDefault="005F1D6E" w:rsidP="005F1D6E">
      <w:pPr>
        <w:pStyle w:val="BodyText"/>
        <w:rPr>
          <w:sz w:val="26"/>
        </w:rPr>
      </w:pPr>
    </w:p>
    <w:p w:rsidR="005F1D6E" w:rsidRDefault="005F1D6E" w:rsidP="005F1D6E">
      <w:pPr>
        <w:pStyle w:val="BodyText"/>
        <w:rPr>
          <w:sz w:val="26"/>
        </w:rPr>
      </w:pPr>
    </w:p>
    <w:p w:rsidR="005F1D6E" w:rsidRDefault="005F1D6E" w:rsidP="005F1D6E">
      <w:pPr>
        <w:pStyle w:val="BodyText"/>
        <w:rPr>
          <w:sz w:val="26"/>
        </w:rPr>
      </w:pPr>
    </w:p>
    <w:p w:rsidR="005F1D6E" w:rsidRDefault="005F1D6E" w:rsidP="005F1D6E">
      <w:pPr>
        <w:pStyle w:val="Heading1"/>
        <w:tabs>
          <w:tab w:val="left" w:pos="5329"/>
        </w:tabs>
        <w:spacing w:before="183" w:line="276" w:lineRule="auto"/>
        <w:ind w:left="548" w:right="294"/>
      </w:pPr>
      <w:r>
        <w:rPr>
          <w:u w:val="thick"/>
        </w:rPr>
        <w:t>Dr. H. K.N Sofyan Hasan,</w:t>
      </w:r>
      <w:r>
        <w:rPr>
          <w:spacing w:val="-10"/>
          <w:u w:val="thick"/>
        </w:rPr>
        <w:t xml:space="preserve"> </w:t>
      </w:r>
      <w:r>
        <w:rPr>
          <w:u w:val="thick"/>
        </w:rPr>
        <w:t>S.H.,</w:t>
      </w:r>
      <w:r>
        <w:rPr>
          <w:spacing w:val="-1"/>
          <w:u w:val="thick"/>
        </w:rPr>
        <w:t xml:space="preserve"> </w:t>
      </w:r>
      <w:r>
        <w:rPr>
          <w:u w:val="thick"/>
        </w:rPr>
        <w:t>M.H.</w:t>
      </w:r>
      <w:r>
        <w:tab/>
      </w:r>
      <w:r>
        <w:rPr>
          <w:u w:val="thick"/>
        </w:rPr>
        <w:t>Dr. Hj. Nashriana,</w:t>
      </w:r>
      <w:r>
        <w:rPr>
          <w:spacing w:val="-14"/>
          <w:u w:val="thick"/>
        </w:rPr>
        <w:t xml:space="preserve"> </w:t>
      </w:r>
      <w:r>
        <w:rPr>
          <w:u w:val="thick"/>
        </w:rPr>
        <w:t>S.H.,M.Hum.</w:t>
      </w:r>
      <w:r>
        <w:t xml:space="preserve"> NIP.</w:t>
      </w:r>
      <w:r>
        <w:rPr>
          <w:spacing w:val="-1"/>
        </w:rPr>
        <w:t xml:space="preserve"> </w:t>
      </w:r>
      <w:r>
        <w:t>19580115198303100</w:t>
      </w:r>
      <w:r>
        <w:tab/>
        <w:t>NIP.</w:t>
      </w:r>
      <w:r>
        <w:rPr>
          <w:spacing w:val="-1"/>
        </w:rPr>
        <w:t xml:space="preserve"> </w:t>
      </w:r>
      <w:r>
        <w:t>196509181991022001</w:t>
      </w:r>
    </w:p>
    <w:p w:rsidR="005F1D6E" w:rsidRDefault="005F1D6E" w:rsidP="005F1D6E">
      <w:pPr>
        <w:pStyle w:val="BodyText"/>
        <w:spacing w:before="3"/>
        <w:rPr>
          <w:b/>
          <w:sz w:val="27"/>
        </w:rPr>
      </w:pPr>
    </w:p>
    <w:p w:rsidR="005F1D6E" w:rsidRDefault="005F1D6E" w:rsidP="005F1D6E">
      <w:pPr>
        <w:pStyle w:val="BodyText"/>
        <w:ind w:left="2997"/>
      </w:pPr>
      <w:r>
        <w:t>Ketua Bagian Studi Hukum Pidana</w:t>
      </w:r>
    </w:p>
    <w:p w:rsidR="005F1D6E" w:rsidRDefault="005F1D6E" w:rsidP="005F1D6E">
      <w:pPr>
        <w:pStyle w:val="BodyText"/>
        <w:rPr>
          <w:sz w:val="26"/>
        </w:rPr>
      </w:pPr>
    </w:p>
    <w:p w:rsidR="005F1D6E" w:rsidRDefault="005F1D6E" w:rsidP="005F1D6E">
      <w:pPr>
        <w:pStyle w:val="BodyText"/>
        <w:rPr>
          <w:sz w:val="26"/>
        </w:rPr>
      </w:pPr>
    </w:p>
    <w:p w:rsidR="005F1D6E" w:rsidRDefault="005F1D6E" w:rsidP="005F1D6E">
      <w:pPr>
        <w:pStyle w:val="BodyText"/>
        <w:rPr>
          <w:sz w:val="26"/>
        </w:rPr>
      </w:pPr>
    </w:p>
    <w:p w:rsidR="005F1D6E" w:rsidRDefault="005F1D6E" w:rsidP="005F1D6E">
      <w:pPr>
        <w:pStyle w:val="BodyText"/>
        <w:spacing w:before="6"/>
        <w:rPr>
          <w:sz w:val="21"/>
        </w:rPr>
      </w:pPr>
    </w:p>
    <w:p w:rsidR="005F1D6E" w:rsidRDefault="005F1D6E" w:rsidP="005F1D6E">
      <w:pPr>
        <w:pStyle w:val="Heading1"/>
        <w:ind w:left="3337" w:right="2002" w:hanging="173"/>
      </w:pPr>
      <w:r>
        <w:rPr>
          <w:u w:val="thick"/>
        </w:rPr>
        <w:t>Dr. Hj. Nashriana, S.H.,M.Hum.</w:t>
      </w:r>
      <w:r>
        <w:t xml:space="preserve"> NIP. 196509181991022001</w:t>
      </w:r>
    </w:p>
    <w:p w:rsidR="005F1D6E" w:rsidRDefault="005F1D6E" w:rsidP="005F1D6E">
      <w:pPr>
        <w:pStyle w:val="BodyText"/>
        <w:rPr>
          <w:b/>
          <w:sz w:val="20"/>
        </w:rPr>
      </w:pPr>
    </w:p>
    <w:p w:rsidR="005F1D6E" w:rsidRDefault="005F1D6E" w:rsidP="005F1D6E">
      <w:pPr>
        <w:pStyle w:val="BodyText"/>
        <w:rPr>
          <w:b/>
          <w:sz w:val="20"/>
        </w:rPr>
      </w:pPr>
    </w:p>
    <w:p w:rsidR="005F1D6E" w:rsidRDefault="005F1D6E" w:rsidP="005F1D6E">
      <w:pPr>
        <w:pStyle w:val="BodyText"/>
        <w:rPr>
          <w:b/>
          <w:sz w:val="20"/>
        </w:rPr>
      </w:pPr>
    </w:p>
    <w:p w:rsidR="00DD47FA" w:rsidRDefault="00DD47FA" w:rsidP="005F1D6E"/>
    <w:sectPr w:rsidR="00DD4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6E"/>
    <w:rsid w:val="004A4306"/>
    <w:rsid w:val="005F1D6E"/>
    <w:rsid w:val="00855EA1"/>
    <w:rsid w:val="00DD47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F1D6E"/>
    <w:pPr>
      <w:widowControl w:val="0"/>
      <w:autoSpaceDE w:val="0"/>
      <w:autoSpaceDN w:val="0"/>
      <w:spacing w:after="0" w:line="240" w:lineRule="auto"/>
      <w:ind w:left="684"/>
      <w:outlineLvl w:val="0"/>
    </w:pPr>
    <w:rPr>
      <w:rFonts w:ascii="Times New Roman" w:eastAsia="Times New Roman" w:hAnsi="Times New Roman" w:cs="Times New Roman"/>
      <w:b/>
      <w:bCs/>
      <w:sz w:val="24"/>
      <w:szCs w:val="24"/>
      <w:lang w:val="en-US" w:bidi="en-US"/>
    </w:rPr>
  </w:style>
  <w:style w:type="paragraph" w:styleId="Heading2">
    <w:name w:val="heading 2"/>
    <w:basedOn w:val="Normal"/>
    <w:link w:val="Heading2Char"/>
    <w:uiPriority w:val="1"/>
    <w:qFormat/>
    <w:rsid w:val="005F1D6E"/>
    <w:pPr>
      <w:widowControl w:val="0"/>
      <w:autoSpaceDE w:val="0"/>
      <w:autoSpaceDN w:val="0"/>
      <w:spacing w:after="0" w:line="240" w:lineRule="auto"/>
      <w:ind w:left="548"/>
      <w:outlineLvl w:val="1"/>
    </w:pPr>
    <w:rPr>
      <w:rFonts w:ascii="Times New Roman" w:eastAsia="Times New Roman" w:hAnsi="Times New Roman" w:cs="Times New Roman"/>
      <w:b/>
      <w:bCs/>
      <w:i/>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F1D6E"/>
    <w:rPr>
      <w:rFonts w:ascii="Times New Roman" w:eastAsia="Times New Roman" w:hAnsi="Times New Roman" w:cs="Times New Roman"/>
      <w:b/>
      <w:bCs/>
      <w:sz w:val="24"/>
      <w:szCs w:val="24"/>
      <w:lang w:val="en-US" w:bidi="en-US"/>
    </w:rPr>
  </w:style>
  <w:style w:type="character" w:customStyle="1" w:styleId="Heading2Char">
    <w:name w:val="Heading 2 Char"/>
    <w:basedOn w:val="DefaultParagraphFont"/>
    <w:link w:val="Heading2"/>
    <w:uiPriority w:val="1"/>
    <w:rsid w:val="005F1D6E"/>
    <w:rPr>
      <w:rFonts w:ascii="Times New Roman" w:eastAsia="Times New Roman" w:hAnsi="Times New Roman" w:cs="Times New Roman"/>
      <w:b/>
      <w:bCs/>
      <w:i/>
      <w:sz w:val="24"/>
      <w:szCs w:val="24"/>
      <w:lang w:val="en-US" w:bidi="en-US"/>
    </w:rPr>
  </w:style>
  <w:style w:type="paragraph" w:styleId="BodyText">
    <w:name w:val="Body Text"/>
    <w:basedOn w:val="Normal"/>
    <w:link w:val="BodyTextChar"/>
    <w:uiPriority w:val="1"/>
    <w:qFormat/>
    <w:rsid w:val="005F1D6E"/>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5F1D6E"/>
    <w:rPr>
      <w:rFonts w:ascii="Times New Roman" w:eastAsia="Times New Roman" w:hAnsi="Times New Roman"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F1D6E"/>
    <w:pPr>
      <w:widowControl w:val="0"/>
      <w:autoSpaceDE w:val="0"/>
      <w:autoSpaceDN w:val="0"/>
      <w:spacing w:after="0" w:line="240" w:lineRule="auto"/>
      <w:ind w:left="684"/>
      <w:outlineLvl w:val="0"/>
    </w:pPr>
    <w:rPr>
      <w:rFonts w:ascii="Times New Roman" w:eastAsia="Times New Roman" w:hAnsi="Times New Roman" w:cs="Times New Roman"/>
      <w:b/>
      <w:bCs/>
      <w:sz w:val="24"/>
      <w:szCs w:val="24"/>
      <w:lang w:val="en-US" w:bidi="en-US"/>
    </w:rPr>
  </w:style>
  <w:style w:type="paragraph" w:styleId="Heading2">
    <w:name w:val="heading 2"/>
    <w:basedOn w:val="Normal"/>
    <w:link w:val="Heading2Char"/>
    <w:uiPriority w:val="1"/>
    <w:qFormat/>
    <w:rsid w:val="005F1D6E"/>
    <w:pPr>
      <w:widowControl w:val="0"/>
      <w:autoSpaceDE w:val="0"/>
      <w:autoSpaceDN w:val="0"/>
      <w:spacing w:after="0" w:line="240" w:lineRule="auto"/>
      <w:ind w:left="548"/>
      <w:outlineLvl w:val="1"/>
    </w:pPr>
    <w:rPr>
      <w:rFonts w:ascii="Times New Roman" w:eastAsia="Times New Roman" w:hAnsi="Times New Roman" w:cs="Times New Roman"/>
      <w:b/>
      <w:bCs/>
      <w:i/>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F1D6E"/>
    <w:rPr>
      <w:rFonts w:ascii="Times New Roman" w:eastAsia="Times New Roman" w:hAnsi="Times New Roman" w:cs="Times New Roman"/>
      <w:b/>
      <w:bCs/>
      <w:sz w:val="24"/>
      <w:szCs w:val="24"/>
      <w:lang w:val="en-US" w:bidi="en-US"/>
    </w:rPr>
  </w:style>
  <w:style w:type="character" w:customStyle="1" w:styleId="Heading2Char">
    <w:name w:val="Heading 2 Char"/>
    <w:basedOn w:val="DefaultParagraphFont"/>
    <w:link w:val="Heading2"/>
    <w:uiPriority w:val="1"/>
    <w:rsid w:val="005F1D6E"/>
    <w:rPr>
      <w:rFonts w:ascii="Times New Roman" w:eastAsia="Times New Roman" w:hAnsi="Times New Roman" w:cs="Times New Roman"/>
      <w:b/>
      <w:bCs/>
      <w:i/>
      <w:sz w:val="24"/>
      <w:szCs w:val="24"/>
      <w:lang w:val="en-US" w:bidi="en-US"/>
    </w:rPr>
  </w:style>
  <w:style w:type="paragraph" w:styleId="BodyText">
    <w:name w:val="Body Text"/>
    <w:basedOn w:val="Normal"/>
    <w:link w:val="BodyTextChar"/>
    <w:uiPriority w:val="1"/>
    <w:qFormat/>
    <w:rsid w:val="005F1D6E"/>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5F1D6E"/>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Manurung</dc:creator>
  <cp:lastModifiedBy>Victor Manurung</cp:lastModifiedBy>
  <cp:revision>1</cp:revision>
  <dcterms:created xsi:type="dcterms:W3CDTF">2019-08-30T05:58:00Z</dcterms:created>
  <dcterms:modified xsi:type="dcterms:W3CDTF">2019-08-30T06:01:00Z</dcterms:modified>
</cp:coreProperties>
</file>