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10CD1" w14:textId="77777777" w:rsidR="00E568E3" w:rsidRDefault="00E568E3" w:rsidP="00CB7DA4">
      <w:pPr>
        <w:pStyle w:val="Style2"/>
        <w:spacing w:after="0" w:line="240" w:lineRule="auto"/>
        <w:rPr>
          <w:i w:val="0"/>
          <w:iCs/>
          <w:sz w:val="28"/>
          <w:szCs w:val="28"/>
        </w:rPr>
      </w:pPr>
    </w:p>
    <w:p w14:paraId="09A5836C" w14:textId="77777777" w:rsidR="00E568E3" w:rsidRPr="002961D8" w:rsidRDefault="00E568E3" w:rsidP="00E568E3">
      <w:pPr>
        <w:spacing w:after="0" w:line="240" w:lineRule="auto"/>
        <w:jc w:val="center"/>
        <w:rPr>
          <w:rFonts w:ascii="Times New Roman" w:hAnsi="Times New Roman"/>
          <w:b/>
          <w:sz w:val="28"/>
          <w:szCs w:val="24"/>
          <w:lang w:val="id-ID"/>
        </w:rPr>
      </w:pPr>
      <w:r w:rsidRPr="002961D8">
        <w:rPr>
          <w:rFonts w:ascii="Times New Roman" w:hAnsi="Times New Roman"/>
          <w:b/>
          <w:sz w:val="28"/>
          <w:szCs w:val="24"/>
          <w:lang w:val="id-ID"/>
        </w:rPr>
        <w:t>CHECKLIST REVIEW FORM</w:t>
      </w:r>
    </w:p>
    <w:p w14:paraId="2DAF8361" w14:textId="77777777" w:rsidR="00E568E3" w:rsidRPr="00AB3352" w:rsidRDefault="00E568E3" w:rsidP="00E568E3">
      <w:pPr>
        <w:spacing w:after="0" w:line="240" w:lineRule="auto"/>
        <w:rPr>
          <w:rFonts w:ascii="Times New Roman" w:hAnsi="Times New Roman"/>
          <w:sz w:val="24"/>
          <w:szCs w:val="24"/>
          <w:lang w:val="id-ID"/>
        </w:rPr>
      </w:pPr>
    </w:p>
    <w:p w14:paraId="414FDC1B" w14:textId="26351AAE" w:rsidR="00E568E3" w:rsidRPr="00102580" w:rsidRDefault="00E568E3" w:rsidP="00E568E3">
      <w:pPr>
        <w:pStyle w:val="Style2"/>
        <w:spacing w:after="0" w:line="240" w:lineRule="auto"/>
        <w:rPr>
          <w:rFonts w:ascii="Times New Roman" w:hAnsi="Times New Roman"/>
          <w:i w:val="0"/>
          <w:iCs/>
        </w:rPr>
      </w:pPr>
      <w:r w:rsidRPr="00E568E3">
        <w:rPr>
          <w:rFonts w:ascii="Times New Roman" w:hAnsi="Times New Roman"/>
          <w:b w:val="0"/>
          <w:i w:val="0"/>
          <w:iCs/>
        </w:rPr>
        <w:t>Title of Manuscript:</w:t>
      </w:r>
      <w:r w:rsidR="008B448A">
        <w:rPr>
          <w:rFonts w:ascii="Times New Roman" w:hAnsi="Times New Roman"/>
          <w:b w:val="0"/>
          <w:i w:val="0"/>
          <w:iCs/>
        </w:rPr>
        <w:t xml:space="preserve"> </w:t>
      </w:r>
      <w:r w:rsidRPr="00102580">
        <w:rPr>
          <w:rFonts w:ascii="Times New Roman" w:hAnsi="Times New Roman"/>
          <w:i w:val="0"/>
          <w:iCs/>
        </w:rPr>
        <w:t>BOWTIE METHOD: STUDY OF OCCUPATIONAL HEALTH AND SAFETY RISKS IN CEMENT PRODUCTION PROCESS</w:t>
      </w:r>
    </w:p>
    <w:p w14:paraId="716D016D" w14:textId="77777777" w:rsidR="00E568E3" w:rsidRPr="00AB3352" w:rsidRDefault="00E568E3" w:rsidP="00E568E3">
      <w:pPr>
        <w:spacing w:after="0" w:line="240" w:lineRule="auto"/>
        <w:ind w:firstLine="0"/>
        <w:rPr>
          <w:rFonts w:ascii="Times New Roman" w:hAnsi="Times New Roman"/>
          <w:sz w:val="20"/>
          <w:szCs w:val="20"/>
          <w:lang w:val="id-ID"/>
        </w:rPr>
      </w:pPr>
    </w:p>
    <w:p w14:paraId="7DDC9F04" w14:textId="77777777" w:rsidR="00E568E3" w:rsidRPr="00AB3352" w:rsidRDefault="00E568E3" w:rsidP="00E568E3">
      <w:pPr>
        <w:spacing w:after="0" w:line="240" w:lineRule="auto"/>
        <w:rPr>
          <w:rFonts w:ascii="Times New Roman" w:hAnsi="Times New Roman"/>
          <w:sz w:val="24"/>
          <w:szCs w:val="24"/>
          <w:lang w:val="id-ID"/>
        </w:rPr>
      </w:pPr>
      <w:r>
        <w:rPr>
          <w:rFonts w:ascii="Times New Roman" w:hAnsi="Times New Roman"/>
          <w:sz w:val="24"/>
          <w:szCs w:val="24"/>
        </w:rPr>
        <w:t>I</w:t>
      </w:r>
      <w:r w:rsidRPr="00D75335">
        <w:rPr>
          <w:rFonts w:ascii="Times New Roman" w:hAnsi="Times New Roman"/>
          <w:sz w:val="24"/>
          <w:szCs w:val="24"/>
          <w:lang w:val="id-ID"/>
        </w:rPr>
        <w:t>nstruction</w:t>
      </w:r>
      <w:r w:rsidRPr="00AB3352">
        <w:rPr>
          <w:rFonts w:ascii="Times New Roman" w:hAnsi="Times New Roman"/>
          <w:sz w:val="24"/>
          <w:szCs w:val="24"/>
          <w:lang w:val="id-ID"/>
        </w:rPr>
        <w:t xml:space="preserve">: </w:t>
      </w:r>
    </w:p>
    <w:p w14:paraId="13CD565D" w14:textId="77777777" w:rsidR="00E568E3" w:rsidRDefault="00E568E3" w:rsidP="00E568E3">
      <w:pPr>
        <w:numPr>
          <w:ilvl w:val="0"/>
          <w:numId w:val="23"/>
        </w:numPr>
        <w:spacing w:after="0" w:line="240" w:lineRule="auto"/>
        <w:jc w:val="left"/>
        <w:rPr>
          <w:rFonts w:ascii="Times New Roman" w:hAnsi="Times New Roman"/>
          <w:sz w:val="24"/>
          <w:szCs w:val="24"/>
          <w:lang w:val="id-ID" w:eastAsia="id-ID"/>
        </w:rPr>
      </w:pPr>
      <w:r>
        <w:rPr>
          <w:rFonts w:ascii="Times New Roman" w:hAnsi="Times New Roman"/>
          <w:sz w:val="24"/>
          <w:szCs w:val="24"/>
          <w:lang w:eastAsia="id-ID"/>
        </w:rPr>
        <w:t xml:space="preserve">The </w:t>
      </w:r>
      <w:r w:rsidRPr="00493BCE">
        <w:rPr>
          <w:rFonts w:ascii="Times New Roman" w:hAnsi="Times New Roman"/>
          <w:sz w:val="24"/>
          <w:szCs w:val="24"/>
          <w:lang w:val="id-ID" w:eastAsia="id-ID"/>
        </w:rPr>
        <w:t xml:space="preserve">reviewers </w:t>
      </w:r>
      <w:r w:rsidRPr="00493BCE">
        <w:rPr>
          <w:rFonts w:ascii="Times New Roman" w:hAnsi="Times New Roman"/>
          <w:sz w:val="24"/>
          <w:szCs w:val="24"/>
          <w:lang w:eastAsia="id-ID"/>
        </w:rPr>
        <w:t>have</w:t>
      </w:r>
      <w:r w:rsidRPr="00D75335">
        <w:rPr>
          <w:rFonts w:ascii="Times New Roman" w:hAnsi="Times New Roman"/>
          <w:sz w:val="24"/>
          <w:szCs w:val="24"/>
          <w:lang w:val="id-ID" w:eastAsia="id-ID"/>
        </w:rPr>
        <w:t xml:space="preserve"> fill in this form clearly and objectively (preferably every item question to be answered). </w:t>
      </w:r>
    </w:p>
    <w:p w14:paraId="4776F5A4" w14:textId="77777777" w:rsidR="00E568E3" w:rsidRDefault="00E568E3" w:rsidP="00E568E3">
      <w:pPr>
        <w:numPr>
          <w:ilvl w:val="0"/>
          <w:numId w:val="23"/>
        </w:numPr>
        <w:spacing w:after="0" w:line="240" w:lineRule="auto"/>
        <w:rPr>
          <w:rFonts w:ascii="Times New Roman" w:hAnsi="Times New Roman"/>
          <w:sz w:val="24"/>
          <w:szCs w:val="24"/>
          <w:lang w:val="id-ID" w:eastAsia="id-ID"/>
        </w:rPr>
      </w:pPr>
      <w:r w:rsidRPr="00D75335">
        <w:rPr>
          <w:rFonts w:ascii="Times New Roman" w:hAnsi="Times New Roman"/>
          <w:sz w:val="24"/>
          <w:szCs w:val="24"/>
          <w:lang w:val="id-ID" w:eastAsia="id-ID"/>
        </w:rPr>
        <w:t xml:space="preserve">This form is an assessment form for the manuscript reviewer/partner bestari the basis ofa script worthy of issue or not. </w:t>
      </w:r>
    </w:p>
    <w:p w14:paraId="39BA75D6" w14:textId="77777777" w:rsidR="00E568E3" w:rsidRPr="00AB3352" w:rsidRDefault="00E568E3" w:rsidP="00E568E3">
      <w:pPr>
        <w:numPr>
          <w:ilvl w:val="0"/>
          <w:numId w:val="23"/>
        </w:numPr>
        <w:spacing w:after="0" w:line="240" w:lineRule="auto"/>
        <w:jc w:val="left"/>
        <w:rPr>
          <w:rFonts w:ascii="Times New Roman" w:hAnsi="Times New Roman"/>
          <w:sz w:val="24"/>
          <w:szCs w:val="24"/>
          <w:lang w:val="id-ID" w:eastAsia="id-ID"/>
        </w:rPr>
      </w:pPr>
      <w:r>
        <w:rPr>
          <w:rFonts w:ascii="Times" w:eastAsia="Times" w:hAnsi="Times" w:cs="Times"/>
          <w:color w:val="000000"/>
          <w:sz w:val="24"/>
          <w:szCs w:val="24"/>
        </w:rPr>
        <w:t xml:space="preserve">Put a tick </w:t>
      </w:r>
      <w:r>
        <w:rPr>
          <w:rFonts w:ascii="Noto Sans Symbols" w:eastAsia="Noto Sans Symbols" w:hAnsi="Noto Sans Symbols" w:cs="Noto Sans Symbols"/>
          <w:color w:val="000000"/>
          <w:sz w:val="24"/>
          <w:szCs w:val="24"/>
        </w:rPr>
        <w:t>(</w:t>
      </w:r>
      <w:r>
        <w:rPr>
          <w:rFonts w:ascii="Segoe UI Symbol" w:eastAsia="Noto Sans Symbols" w:hAnsi="Segoe UI Symbol" w:cs="Segoe UI Symbol"/>
          <w:color w:val="000000"/>
          <w:sz w:val="24"/>
          <w:szCs w:val="24"/>
        </w:rPr>
        <w:t>✔</w:t>
      </w:r>
      <w:r>
        <w:rPr>
          <w:rFonts w:ascii="Noto Sans Symbols" w:eastAsia="Noto Sans Symbols" w:hAnsi="Noto Sans Symbols" w:cs="Noto Sans Symbols"/>
          <w:color w:val="000000"/>
          <w:sz w:val="24"/>
          <w:szCs w:val="24"/>
        </w:rPr>
        <w:t xml:space="preserve">) </w:t>
      </w:r>
      <w:r>
        <w:rPr>
          <w:rFonts w:ascii="Times" w:eastAsia="Times" w:hAnsi="Times" w:cs="Times"/>
          <w:color w:val="000000"/>
          <w:sz w:val="24"/>
          <w:szCs w:val="24"/>
        </w:rPr>
        <w:t>or a cross (x).</w:t>
      </w:r>
    </w:p>
    <w:p w14:paraId="414763BD" w14:textId="77777777" w:rsidR="00E568E3" w:rsidRPr="00AB3352" w:rsidRDefault="00E568E3" w:rsidP="00E568E3">
      <w:pPr>
        <w:spacing w:after="0" w:line="240" w:lineRule="auto"/>
        <w:ind w:left="720"/>
        <w:rPr>
          <w:rFonts w:ascii="Times New Roman" w:hAnsi="Times New Roman"/>
          <w:sz w:val="20"/>
          <w:szCs w:val="20"/>
          <w:lang w:val="id-ID" w:eastAsia="id-ID"/>
        </w:rPr>
      </w:pPr>
    </w:p>
    <w:tbl>
      <w:tblPr>
        <w:tblW w:w="97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
        <w:gridCol w:w="4659"/>
        <w:gridCol w:w="1328"/>
        <w:gridCol w:w="3140"/>
      </w:tblGrid>
      <w:tr w:rsidR="00E568E3" w:rsidRPr="00AB3352" w14:paraId="6F5381AB" w14:textId="77777777" w:rsidTr="00930F9C">
        <w:tc>
          <w:tcPr>
            <w:tcW w:w="607" w:type="dxa"/>
          </w:tcPr>
          <w:p w14:paraId="6ACA310F" w14:textId="77777777" w:rsidR="00E568E3" w:rsidRPr="002961D8" w:rsidRDefault="00E568E3" w:rsidP="00930F9C">
            <w:pPr>
              <w:spacing w:after="0" w:line="240" w:lineRule="auto"/>
              <w:ind w:firstLine="0"/>
              <w:jc w:val="center"/>
              <w:rPr>
                <w:rFonts w:ascii="Times New Roman" w:hAnsi="Times New Roman"/>
                <w:b/>
                <w:color w:val="000000"/>
                <w:sz w:val="20"/>
                <w:szCs w:val="20"/>
                <w:lang w:val="id-ID"/>
              </w:rPr>
            </w:pPr>
            <w:r w:rsidRPr="002961D8">
              <w:rPr>
                <w:rFonts w:ascii="Times New Roman" w:hAnsi="Times New Roman"/>
                <w:b/>
                <w:color w:val="000000"/>
                <w:sz w:val="20"/>
                <w:szCs w:val="20"/>
                <w:lang w:val="id-ID"/>
              </w:rPr>
              <w:t>No.</w:t>
            </w:r>
          </w:p>
        </w:tc>
        <w:tc>
          <w:tcPr>
            <w:tcW w:w="5987" w:type="dxa"/>
            <w:gridSpan w:val="2"/>
          </w:tcPr>
          <w:p w14:paraId="69C8FFC3" w14:textId="77777777" w:rsidR="00E568E3" w:rsidRPr="002961D8" w:rsidRDefault="00E568E3" w:rsidP="00930F9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Question</w:t>
            </w:r>
          </w:p>
        </w:tc>
        <w:tc>
          <w:tcPr>
            <w:tcW w:w="3140" w:type="dxa"/>
          </w:tcPr>
          <w:p w14:paraId="5F08CAA8" w14:textId="77777777" w:rsidR="00E568E3" w:rsidRPr="002961D8" w:rsidRDefault="00E568E3" w:rsidP="00930F9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Answer</w:t>
            </w:r>
          </w:p>
        </w:tc>
      </w:tr>
      <w:tr w:rsidR="00E568E3" w:rsidRPr="00AB3352" w14:paraId="22F5170C" w14:textId="77777777" w:rsidTr="00930F9C">
        <w:tc>
          <w:tcPr>
            <w:tcW w:w="607" w:type="dxa"/>
          </w:tcPr>
          <w:p w14:paraId="71A279E0" w14:textId="77777777" w:rsidR="00E568E3" w:rsidRPr="002961D8" w:rsidRDefault="00E568E3" w:rsidP="00930F9C">
            <w:pPr>
              <w:spacing w:after="0" w:line="240" w:lineRule="auto"/>
              <w:ind w:firstLine="0"/>
              <w:jc w:val="center"/>
              <w:rPr>
                <w:rFonts w:ascii="Times New Roman" w:hAnsi="Times New Roman"/>
                <w:color w:val="000000"/>
                <w:sz w:val="20"/>
                <w:szCs w:val="20"/>
                <w:lang w:val="id-ID"/>
              </w:rPr>
            </w:pPr>
            <w:r w:rsidRPr="002961D8">
              <w:rPr>
                <w:rFonts w:ascii="Times New Roman" w:hAnsi="Times New Roman"/>
                <w:color w:val="000000"/>
                <w:sz w:val="20"/>
                <w:szCs w:val="20"/>
                <w:lang w:val="id-ID"/>
              </w:rPr>
              <w:t>1</w:t>
            </w:r>
          </w:p>
        </w:tc>
        <w:tc>
          <w:tcPr>
            <w:tcW w:w="5987" w:type="dxa"/>
            <w:gridSpan w:val="2"/>
          </w:tcPr>
          <w:p w14:paraId="012A70DA" w14:textId="77777777" w:rsidR="00E568E3" w:rsidRPr="002961D8" w:rsidRDefault="00E568E3" w:rsidP="00930F9C">
            <w:pPr>
              <w:spacing w:after="0" w:line="240" w:lineRule="auto"/>
              <w:ind w:firstLine="80"/>
              <w:rPr>
                <w:rFonts w:ascii="Times New Roman" w:hAnsi="Times New Roman"/>
                <w:color w:val="000000"/>
                <w:sz w:val="20"/>
                <w:szCs w:val="20"/>
                <w:lang w:val="id-ID"/>
              </w:rPr>
            </w:pPr>
            <w:r w:rsidRPr="002961D8">
              <w:rPr>
                <w:rFonts w:ascii="Times New Roman" w:hAnsi="Times New Roman"/>
                <w:sz w:val="20"/>
                <w:szCs w:val="20"/>
              </w:rPr>
              <w:t>Is the title of the script interesting?</w:t>
            </w:r>
          </w:p>
        </w:tc>
        <w:tc>
          <w:tcPr>
            <w:tcW w:w="3140" w:type="dxa"/>
          </w:tcPr>
          <w:p w14:paraId="54381304" w14:textId="6BD66FA2" w:rsidR="00E568E3" w:rsidRPr="002969B1" w:rsidRDefault="008B448A" w:rsidP="008B448A">
            <w:pPr>
              <w:spacing w:after="0" w:line="240" w:lineRule="auto"/>
              <w:ind w:firstLine="0"/>
              <w:jc w:val="left"/>
              <w:rPr>
                <w:rFonts w:ascii="Times New Roman" w:hAnsi="Times New Roman"/>
                <w:b/>
                <w:bCs/>
                <w:color w:val="000000"/>
                <w:sz w:val="20"/>
                <w:szCs w:val="20"/>
                <w:lang w:val="id-ID"/>
              </w:rPr>
            </w:pPr>
            <w:r w:rsidRPr="002969B1">
              <w:rPr>
                <w:rFonts w:ascii="Times New Roman" w:hAnsi="Times New Roman"/>
                <w:b/>
                <w:bCs/>
                <w:color w:val="000000"/>
                <w:sz w:val="20"/>
                <w:szCs w:val="20"/>
              </w:rPr>
              <w:sym w:font="Symbol" w:char="F0D6"/>
            </w:r>
            <w:r w:rsidRPr="002969B1">
              <w:rPr>
                <w:rFonts w:ascii="Times New Roman" w:hAnsi="Times New Roman"/>
                <w:b/>
                <w:bCs/>
                <w:color w:val="000000"/>
                <w:sz w:val="20"/>
                <w:szCs w:val="20"/>
              </w:rPr>
              <w:t xml:space="preserve"> </w:t>
            </w:r>
            <w:r w:rsidR="002969B1">
              <w:rPr>
                <w:rFonts w:ascii="Times New Roman" w:hAnsi="Times New Roman"/>
                <w:b/>
                <w:bCs/>
                <w:color w:val="000000"/>
                <w:sz w:val="20"/>
                <w:szCs w:val="20"/>
              </w:rPr>
              <w:t xml:space="preserve">   </w:t>
            </w:r>
            <w:r w:rsidR="00E568E3" w:rsidRPr="002969B1">
              <w:rPr>
                <w:rFonts w:ascii="Times New Roman" w:hAnsi="Times New Roman"/>
                <w:b/>
                <w:bCs/>
                <w:color w:val="000000"/>
                <w:sz w:val="20"/>
                <w:szCs w:val="20"/>
              </w:rPr>
              <w:t>Yes</w:t>
            </w:r>
          </w:p>
          <w:p w14:paraId="063E66A9" w14:textId="77777777" w:rsidR="00E568E3" w:rsidRPr="002961D8" w:rsidRDefault="00E568E3" w:rsidP="00E568E3">
            <w:pPr>
              <w:numPr>
                <w:ilvl w:val="0"/>
                <w:numId w:val="18"/>
              </w:numPr>
              <w:spacing w:after="0" w:line="240" w:lineRule="auto"/>
              <w:ind w:left="317"/>
              <w:jc w:val="left"/>
              <w:rPr>
                <w:rFonts w:ascii="Times New Roman" w:hAnsi="Times New Roman"/>
                <w:color w:val="000000"/>
                <w:sz w:val="20"/>
                <w:szCs w:val="20"/>
                <w:lang w:val="id-ID"/>
              </w:rPr>
            </w:pPr>
            <w:r w:rsidRPr="002961D8">
              <w:rPr>
                <w:rFonts w:ascii="Times New Roman" w:hAnsi="Times New Roman"/>
                <w:color w:val="000000"/>
                <w:sz w:val="20"/>
                <w:szCs w:val="20"/>
              </w:rPr>
              <w:t>No</w:t>
            </w:r>
          </w:p>
        </w:tc>
      </w:tr>
      <w:tr w:rsidR="00E568E3" w:rsidRPr="00AB3352" w14:paraId="37BB9FBE" w14:textId="77777777" w:rsidTr="00930F9C">
        <w:tc>
          <w:tcPr>
            <w:tcW w:w="607" w:type="dxa"/>
          </w:tcPr>
          <w:p w14:paraId="2F81DCEF" w14:textId="77777777" w:rsidR="00E568E3" w:rsidRPr="002961D8" w:rsidRDefault="00E568E3" w:rsidP="00930F9C">
            <w:pPr>
              <w:spacing w:after="0" w:line="240" w:lineRule="auto"/>
              <w:ind w:firstLine="0"/>
              <w:jc w:val="center"/>
              <w:rPr>
                <w:rFonts w:ascii="Times New Roman" w:hAnsi="Times New Roman"/>
                <w:color w:val="000000"/>
                <w:sz w:val="20"/>
                <w:szCs w:val="20"/>
                <w:lang w:val="id-ID"/>
              </w:rPr>
            </w:pPr>
            <w:r w:rsidRPr="002961D8">
              <w:rPr>
                <w:rFonts w:ascii="Times New Roman" w:hAnsi="Times New Roman"/>
                <w:color w:val="000000"/>
                <w:sz w:val="20"/>
                <w:szCs w:val="20"/>
                <w:lang w:val="id-ID"/>
              </w:rPr>
              <w:t>2</w:t>
            </w:r>
          </w:p>
        </w:tc>
        <w:tc>
          <w:tcPr>
            <w:tcW w:w="5987" w:type="dxa"/>
            <w:gridSpan w:val="2"/>
          </w:tcPr>
          <w:p w14:paraId="240591CC" w14:textId="77777777" w:rsidR="00E568E3" w:rsidRPr="002961D8" w:rsidRDefault="00E568E3" w:rsidP="00930F9C">
            <w:pPr>
              <w:spacing w:after="0" w:line="240" w:lineRule="auto"/>
              <w:ind w:firstLine="80"/>
              <w:rPr>
                <w:rFonts w:ascii="Times New Roman" w:hAnsi="Times New Roman"/>
                <w:color w:val="000000"/>
                <w:sz w:val="20"/>
                <w:szCs w:val="20"/>
                <w:lang w:val="id-ID"/>
              </w:rPr>
            </w:pPr>
            <w:r w:rsidRPr="002961D8">
              <w:rPr>
                <w:rFonts w:ascii="Times New Roman" w:hAnsi="Times New Roman"/>
                <w:sz w:val="20"/>
                <w:szCs w:val="20"/>
              </w:rPr>
              <w:t>Is the title specific</w:t>
            </w:r>
            <w:r w:rsidRPr="002961D8">
              <w:rPr>
                <w:rFonts w:ascii="Times New Roman" w:hAnsi="Times New Roman"/>
                <w:color w:val="000000"/>
                <w:sz w:val="20"/>
                <w:szCs w:val="20"/>
                <w:lang w:val="id-ID"/>
              </w:rPr>
              <w:t>?</w:t>
            </w:r>
          </w:p>
        </w:tc>
        <w:tc>
          <w:tcPr>
            <w:tcW w:w="3140" w:type="dxa"/>
          </w:tcPr>
          <w:p w14:paraId="4A1B17F0" w14:textId="77777777" w:rsidR="002969B1" w:rsidRPr="002969B1" w:rsidRDefault="002969B1" w:rsidP="002969B1">
            <w:pPr>
              <w:spacing w:after="0" w:line="240" w:lineRule="auto"/>
              <w:ind w:firstLine="0"/>
              <w:jc w:val="left"/>
              <w:rPr>
                <w:rFonts w:ascii="Times New Roman" w:hAnsi="Times New Roman"/>
                <w:b/>
                <w:bCs/>
                <w:color w:val="000000"/>
                <w:sz w:val="20"/>
                <w:szCs w:val="20"/>
                <w:lang w:val="id-ID"/>
              </w:rPr>
            </w:pPr>
            <w:r w:rsidRPr="002969B1">
              <w:rPr>
                <w:rFonts w:ascii="Times New Roman" w:hAnsi="Times New Roman"/>
                <w:b/>
                <w:bCs/>
                <w:color w:val="000000"/>
                <w:sz w:val="20"/>
                <w:szCs w:val="20"/>
              </w:rPr>
              <w:sym w:font="Symbol" w:char="F0D6"/>
            </w:r>
            <w:r w:rsidRPr="002969B1">
              <w:rPr>
                <w:rFonts w:ascii="Times New Roman" w:hAnsi="Times New Roman"/>
                <w:b/>
                <w:bCs/>
                <w:color w:val="000000"/>
                <w:sz w:val="20"/>
                <w:szCs w:val="20"/>
              </w:rPr>
              <w:t xml:space="preserve"> </w:t>
            </w:r>
            <w:r>
              <w:rPr>
                <w:rFonts w:ascii="Times New Roman" w:hAnsi="Times New Roman"/>
                <w:b/>
                <w:bCs/>
                <w:color w:val="000000"/>
                <w:sz w:val="20"/>
                <w:szCs w:val="20"/>
              </w:rPr>
              <w:t xml:space="preserve">   </w:t>
            </w:r>
            <w:r w:rsidRPr="002969B1">
              <w:rPr>
                <w:rFonts w:ascii="Times New Roman" w:hAnsi="Times New Roman"/>
                <w:b/>
                <w:bCs/>
                <w:color w:val="000000"/>
                <w:sz w:val="20"/>
                <w:szCs w:val="20"/>
              </w:rPr>
              <w:t>Yes</w:t>
            </w:r>
          </w:p>
          <w:p w14:paraId="79687774" w14:textId="77777777" w:rsidR="00E568E3" w:rsidRPr="002961D8" w:rsidRDefault="00E568E3" w:rsidP="00E568E3">
            <w:pPr>
              <w:numPr>
                <w:ilvl w:val="0"/>
                <w:numId w:val="19"/>
              </w:numPr>
              <w:spacing w:after="0" w:line="240" w:lineRule="auto"/>
              <w:ind w:left="290"/>
              <w:jc w:val="left"/>
              <w:rPr>
                <w:rFonts w:ascii="Times New Roman" w:hAnsi="Times New Roman"/>
                <w:color w:val="000000"/>
                <w:sz w:val="20"/>
                <w:szCs w:val="20"/>
                <w:lang w:val="id-ID"/>
              </w:rPr>
            </w:pPr>
            <w:r w:rsidRPr="002961D8">
              <w:rPr>
                <w:rFonts w:ascii="Times New Roman" w:hAnsi="Times New Roman"/>
                <w:color w:val="000000"/>
                <w:sz w:val="20"/>
                <w:szCs w:val="20"/>
              </w:rPr>
              <w:t>No</w:t>
            </w:r>
          </w:p>
        </w:tc>
      </w:tr>
      <w:tr w:rsidR="00E568E3" w:rsidRPr="00AB3352" w14:paraId="34517659" w14:textId="77777777" w:rsidTr="00930F9C">
        <w:tc>
          <w:tcPr>
            <w:tcW w:w="607" w:type="dxa"/>
          </w:tcPr>
          <w:p w14:paraId="33EC0694" w14:textId="77777777" w:rsidR="00E568E3" w:rsidRPr="002961D8" w:rsidRDefault="00E568E3" w:rsidP="00930F9C">
            <w:pPr>
              <w:spacing w:after="0" w:line="240" w:lineRule="auto"/>
              <w:ind w:firstLine="0"/>
              <w:jc w:val="center"/>
              <w:rPr>
                <w:rFonts w:ascii="Times New Roman" w:hAnsi="Times New Roman"/>
                <w:color w:val="000000"/>
                <w:sz w:val="20"/>
                <w:szCs w:val="20"/>
                <w:lang w:val="id-ID"/>
              </w:rPr>
            </w:pPr>
            <w:r w:rsidRPr="002961D8">
              <w:rPr>
                <w:rFonts w:ascii="Times New Roman" w:hAnsi="Times New Roman"/>
                <w:color w:val="000000"/>
                <w:sz w:val="20"/>
                <w:szCs w:val="20"/>
                <w:lang w:val="id-ID"/>
              </w:rPr>
              <w:t>3</w:t>
            </w:r>
          </w:p>
        </w:tc>
        <w:tc>
          <w:tcPr>
            <w:tcW w:w="5987" w:type="dxa"/>
            <w:gridSpan w:val="2"/>
          </w:tcPr>
          <w:p w14:paraId="00C52B58" w14:textId="77777777" w:rsidR="00E568E3" w:rsidRPr="002961D8" w:rsidRDefault="00E568E3" w:rsidP="00930F9C">
            <w:pPr>
              <w:spacing w:after="0" w:line="240" w:lineRule="auto"/>
              <w:ind w:firstLine="80"/>
              <w:rPr>
                <w:rFonts w:ascii="Times New Roman" w:hAnsi="Times New Roman"/>
                <w:color w:val="000000"/>
                <w:sz w:val="20"/>
                <w:szCs w:val="20"/>
                <w:lang w:val="id-ID"/>
              </w:rPr>
            </w:pPr>
            <w:r w:rsidRPr="002961D8">
              <w:rPr>
                <w:rFonts w:ascii="Times New Roman" w:hAnsi="Times New Roman"/>
                <w:sz w:val="20"/>
                <w:szCs w:val="20"/>
              </w:rPr>
              <w:t>Authenticity of the script writing ideas</w:t>
            </w:r>
            <w:r w:rsidRPr="002961D8">
              <w:rPr>
                <w:rFonts w:ascii="Times New Roman" w:hAnsi="Times New Roman"/>
                <w:color w:val="000000"/>
                <w:sz w:val="20"/>
                <w:szCs w:val="20"/>
                <w:lang w:val="id-ID"/>
              </w:rPr>
              <w:t>?</w:t>
            </w:r>
          </w:p>
        </w:tc>
        <w:tc>
          <w:tcPr>
            <w:tcW w:w="3140" w:type="dxa"/>
          </w:tcPr>
          <w:p w14:paraId="271C7EB3" w14:textId="77777777" w:rsidR="00E568E3" w:rsidRPr="002961D8" w:rsidRDefault="00E568E3" w:rsidP="00E568E3">
            <w:pPr>
              <w:numPr>
                <w:ilvl w:val="0"/>
                <w:numId w:val="20"/>
              </w:numPr>
              <w:spacing w:after="0" w:line="240" w:lineRule="auto"/>
              <w:ind w:left="317"/>
              <w:jc w:val="left"/>
              <w:rPr>
                <w:rFonts w:ascii="Times New Roman" w:hAnsi="Times New Roman"/>
                <w:color w:val="000000"/>
                <w:sz w:val="20"/>
                <w:szCs w:val="20"/>
                <w:lang w:eastAsia="id-ID"/>
              </w:rPr>
            </w:pPr>
            <w:r w:rsidRPr="002961D8">
              <w:rPr>
                <w:rFonts w:ascii="Times New Roman" w:hAnsi="Times New Roman"/>
                <w:color w:val="000000"/>
                <w:sz w:val="20"/>
                <w:szCs w:val="20"/>
                <w:lang w:eastAsia="id-ID"/>
              </w:rPr>
              <w:t>Very High</w:t>
            </w:r>
          </w:p>
          <w:p w14:paraId="0B35678F" w14:textId="77777777" w:rsidR="00E568E3" w:rsidRPr="002961D8" w:rsidRDefault="00E568E3" w:rsidP="002969B1">
            <w:pPr>
              <w:numPr>
                <w:ilvl w:val="0"/>
                <w:numId w:val="20"/>
              </w:numPr>
              <w:spacing w:line="240" w:lineRule="auto"/>
              <w:ind w:left="317"/>
              <w:jc w:val="left"/>
              <w:rPr>
                <w:rFonts w:ascii="Times New Roman" w:hAnsi="Times New Roman"/>
                <w:color w:val="000000"/>
                <w:sz w:val="20"/>
                <w:szCs w:val="20"/>
                <w:lang w:eastAsia="id-ID"/>
              </w:rPr>
            </w:pPr>
            <w:r w:rsidRPr="002961D8">
              <w:rPr>
                <w:rFonts w:ascii="Times New Roman" w:hAnsi="Times New Roman"/>
                <w:color w:val="000000"/>
                <w:sz w:val="20"/>
                <w:szCs w:val="20"/>
                <w:lang w:eastAsia="id-ID"/>
              </w:rPr>
              <w:t xml:space="preserve">High </w:t>
            </w:r>
          </w:p>
          <w:p w14:paraId="4969A6EA" w14:textId="68BA57A1" w:rsidR="002969B1" w:rsidRPr="002969B1" w:rsidRDefault="002969B1" w:rsidP="002969B1">
            <w:pPr>
              <w:spacing w:after="0" w:line="240" w:lineRule="auto"/>
              <w:ind w:firstLine="0"/>
              <w:jc w:val="left"/>
              <w:rPr>
                <w:rFonts w:ascii="Times New Roman" w:hAnsi="Times New Roman"/>
                <w:b/>
                <w:bCs/>
                <w:color w:val="000000"/>
                <w:sz w:val="20"/>
                <w:szCs w:val="20"/>
                <w:lang w:val="id-ID"/>
              </w:rPr>
            </w:pPr>
            <w:r w:rsidRPr="002969B1">
              <w:rPr>
                <w:rFonts w:ascii="Times New Roman" w:hAnsi="Times New Roman"/>
                <w:b/>
                <w:bCs/>
                <w:color w:val="000000"/>
                <w:sz w:val="20"/>
                <w:szCs w:val="20"/>
              </w:rPr>
              <w:sym w:font="Symbol" w:char="F0D6"/>
            </w:r>
            <w:r w:rsidRPr="002969B1">
              <w:rPr>
                <w:rFonts w:ascii="Times New Roman" w:hAnsi="Times New Roman"/>
                <w:b/>
                <w:bCs/>
                <w:color w:val="000000"/>
                <w:sz w:val="20"/>
                <w:szCs w:val="20"/>
              </w:rPr>
              <w:t xml:space="preserve"> </w:t>
            </w:r>
            <w:r>
              <w:rPr>
                <w:rFonts w:ascii="Times New Roman" w:hAnsi="Times New Roman"/>
                <w:b/>
                <w:bCs/>
                <w:color w:val="000000"/>
                <w:sz w:val="20"/>
                <w:szCs w:val="20"/>
              </w:rPr>
              <w:t xml:space="preserve">   </w:t>
            </w:r>
            <w:r>
              <w:rPr>
                <w:rFonts w:ascii="Times New Roman" w:hAnsi="Times New Roman"/>
                <w:b/>
                <w:bCs/>
                <w:color w:val="000000"/>
                <w:sz w:val="20"/>
                <w:szCs w:val="20"/>
              </w:rPr>
              <w:t>Medium</w:t>
            </w:r>
          </w:p>
          <w:p w14:paraId="186C69D7" w14:textId="77777777" w:rsidR="00E568E3" w:rsidRPr="002961D8" w:rsidRDefault="00E568E3" w:rsidP="00E568E3">
            <w:pPr>
              <w:numPr>
                <w:ilvl w:val="0"/>
                <w:numId w:val="20"/>
              </w:numPr>
              <w:spacing w:after="0" w:line="240" w:lineRule="auto"/>
              <w:ind w:left="317"/>
              <w:jc w:val="left"/>
              <w:rPr>
                <w:rFonts w:ascii="Times New Roman" w:hAnsi="Times New Roman"/>
                <w:color w:val="000000"/>
                <w:sz w:val="20"/>
                <w:szCs w:val="20"/>
                <w:lang w:eastAsia="id-ID"/>
              </w:rPr>
            </w:pPr>
            <w:r w:rsidRPr="002961D8">
              <w:rPr>
                <w:rFonts w:ascii="Times New Roman" w:hAnsi="Times New Roman"/>
                <w:color w:val="000000"/>
                <w:sz w:val="20"/>
                <w:szCs w:val="20"/>
                <w:lang w:eastAsia="id-ID"/>
              </w:rPr>
              <w:t>Low</w:t>
            </w:r>
          </w:p>
          <w:p w14:paraId="1225198A" w14:textId="77777777" w:rsidR="00E568E3" w:rsidRPr="002961D8" w:rsidRDefault="00E568E3" w:rsidP="00E568E3">
            <w:pPr>
              <w:numPr>
                <w:ilvl w:val="0"/>
                <w:numId w:val="20"/>
              </w:numPr>
              <w:spacing w:after="0" w:line="240" w:lineRule="auto"/>
              <w:ind w:left="317"/>
              <w:jc w:val="left"/>
              <w:rPr>
                <w:rFonts w:ascii="Times New Roman" w:hAnsi="Times New Roman"/>
                <w:color w:val="000000"/>
                <w:sz w:val="20"/>
                <w:szCs w:val="20"/>
                <w:lang w:eastAsia="id-ID"/>
              </w:rPr>
            </w:pPr>
            <w:r w:rsidRPr="002961D8">
              <w:rPr>
                <w:rFonts w:ascii="Times New Roman" w:hAnsi="Times New Roman"/>
                <w:color w:val="000000"/>
                <w:sz w:val="20"/>
                <w:szCs w:val="20"/>
                <w:lang w:eastAsia="id-ID"/>
              </w:rPr>
              <w:t>Very Low</w:t>
            </w:r>
          </w:p>
        </w:tc>
      </w:tr>
      <w:tr w:rsidR="00E568E3" w:rsidRPr="00AB3352" w14:paraId="38684D01" w14:textId="77777777" w:rsidTr="00930F9C">
        <w:tc>
          <w:tcPr>
            <w:tcW w:w="607" w:type="dxa"/>
          </w:tcPr>
          <w:p w14:paraId="343600CC" w14:textId="77777777" w:rsidR="00E568E3" w:rsidRPr="002961D8" w:rsidRDefault="00E568E3" w:rsidP="00930F9C">
            <w:pPr>
              <w:spacing w:after="0" w:line="240" w:lineRule="auto"/>
              <w:ind w:firstLine="0"/>
              <w:jc w:val="center"/>
              <w:rPr>
                <w:rFonts w:ascii="Times New Roman" w:hAnsi="Times New Roman"/>
                <w:color w:val="000000"/>
                <w:sz w:val="20"/>
                <w:szCs w:val="20"/>
                <w:lang w:val="id-ID"/>
              </w:rPr>
            </w:pPr>
            <w:r w:rsidRPr="002961D8">
              <w:rPr>
                <w:rFonts w:ascii="Times New Roman" w:hAnsi="Times New Roman"/>
                <w:color w:val="000000"/>
                <w:sz w:val="20"/>
                <w:szCs w:val="20"/>
                <w:lang w:val="id-ID"/>
              </w:rPr>
              <w:t>4</w:t>
            </w:r>
          </w:p>
        </w:tc>
        <w:tc>
          <w:tcPr>
            <w:tcW w:w="5987" w:type="dxa"/>
            <w:gridSpan w:val="2"/>
          </w:tcPr>
          <w:p w14:paraId="16C966BE" w14:textId="77777777" w:rsidR="00E568E3" w:rsidRPr="002961D8" w:rsidRDefault="00E568E3" w:rsidP="00930F9C">
            <w:pPr>
              <w:spacing w:after="0" w:line="240" w:lineRule="auto"/>
              <w:ind w:firstLine="80"/>
              <w:rPr>
                <w:rFonts w:ascii="Times New Roman" w:hAnsi="Times New Roman"/>
                <w:color w:val="000000"/>
                <w:sz w:val="20"/>
                <w:szCs w:val="20"/>
                <w:lang w:val="id-ID"/>
              </w:rPr>
            </w:pPr>
            <w:r w:rsidRPr="002961D8">
              <w:rPr>
                <w:rFonts w:ascii="Times New Roman" w:hAnsi="Times New Roman"/>
                <w:sz w:val="20"/>
                <w:szCs w:val="20"/>
              </w:rPr>
              <w:t>The recency of the issue on the script</w:t>
            </w:r>
            <w:r w:rsidRPr="002961D8">
              <w:rPr>
                <w:rFonts w:ascii="Times New Roman" w:hAnsi="Times New Roman"/>
                <w:color w:val="000000"/>
                <w:sz w:val="20"/>
                <w:szCs w:val="20"/>
                <w:lang w:val="id-ID"/>
              </w:rPr>
              <w:t>?</w:t>
            </w:r>
          </w:p>
        </w:tc>
        <w:tc>
          <w:tcPr>
            <w:tcW w:w="3140" w:type="dxa"/>
          </w:tcPr>
          <w:p w14:paraId="477753F0" w14:textId="77777777" w:rsidR="00E568E3" w:rsidRPr="002961D8" w:rsidRDefault="00E568E3" w:rsidP="002969B1">
            <w:pPr>
              <w:numPr>
                <w:ilvl w:val="0"/>
                <w:numId w:val="20"/>
              </w:numPr>
              <w:spacing w:line="240" w:lineRule="auto"/>
              <w:ind w:left="317"/>
              <w:jc w:val="left"/>
              <w:rPr>
                <w:rFonts w:ascii="Times New Roman" w:hAnsi="Times New Roman"/>
                <w:color w:val="000000"/>
                <w:sz w:val="20"/>
                <w:szCs w:val="20"/>
                <w:lang w:eastAsia="id-ID"/>
              </w:rPr>
            </w:pPr>
            <w:r>
              <w:rPr>
                <w:rFonts w:ascii="Times New Roman" w:hAnsi="Times New Roman"/>
                <w:color w:val="000000"/>
                <w:sz w:val="20"/>
                <w:szCs w:val="20"/>
                <w:lang w:eastAsia="id-ID"/>
              </w:rPr>
              <w:t>Up to date</w:t>
            </w:r>
          </w:p>
          <w:p w14:paraId="4FC0B2C6" w14:textId="6AC0E741" w:rsidR="002969B1" w:rsidRPr="002969B1" w:rsidRDefault="002969B1" w:rsidP="002969B1">
            <w:pPr>
              <w:spacing w:after="0" w:line="240" w:lineRule="auto"/>
              <w:ind w:firstLine="0"/>
              <w:jc w:val="left"/>
              <w:rPr>
                <w:rFonts w:ascii="Times New Roman" w:hAnsi="Times New Roman"/>
                <w:b/>
                <w:bCs/>
                <w:color w:val="000000"/>
                <w:sz w:val="20"/>
                <w:szCs w:val="20"/>
                <w:lang w:val="id-ID"/>
              </w:rPr>
            </w:pPr>
            <w:r w:rsidRPr="002969B1">
              <w:rPr>
                <w:rFonts w:ascii="Times New Roman" w:hAnsi="Times New Roman"/>
                <w:b/>
                <w:bCs/>
                <w:color w:val="000000"/>
                <w:sz w:val="20"/>
                <w:szCs w:val="20"/>
              </w:rPr>
              <w:sym w:font="Symbol" w:char="F0D6"/>
            </w:r>
            <w:r w:rsidRPr="002969B1">
              <w:rPr>
                <w:rFonts w:ascii="Times New Roman" w:hAnsi="Times New Roman"/>
                <w:b/>
                <w:bCs/>
                <w:color w:val="000000"/>
                <w:sz w:val="20"/>
                <w:szCs w:val="20"/>
              </w:rPr>
              <w:t xml:space="preserve"> </w:t>
            </w:r>
            <w:r>
              <w:rPr>
                <w:rFonts w:ascii="Times New Roman" w:hAnsi="Times New Roman"/>
                <w:b/>
                <w:bCs/>
                <w:color w:val="000000"/>
                <w:sz w:val="20"/>
                <w:szCs w:val="20"/>
              </w:rPr>
              <w:t xml:space="preserve">   </w:t>
            </w:r>
            <w:r>
              <w:rPr>
                <w:rFonts w:ascii="Times New Roman" w:hAnsi="Times New Roman"/>
                <w:b/>
                <w:bCs/>
                <w:color w:val="000000"/>
                <w:sz w:val="20"/>
                <w:szCs w:val="20"/>
              </w:rPr>
              <w:t>Ordinary</w:t>
            </w:r>
          </w:p>
          <w:p w14:paraId="5C836937" w14:textId="77777777" w:rsidR="00E568E3" w:rsidRPr="002961D8" w:rsidRDefault="00E568E3" w:rsidP="00E568E3">
            <w:pPr>
              <w:numPr>
                <w:ilvl w:val="0"/>
                <w:numId w:val="20"/>
              </w:numPr>
              <w:spacing w:after="0" w:line="240" w:lineRule="auto"/>
              <w:ind w:left="317"/>
              <w:jc w:val="left"/>
              <w:rPr>
                <w:rFonts w:ascii="Times New Roman" w:hAnsi="Times New Roman"/>
                <w:color w:val="000000"/>
                <w:sz w:val="20"/>
                <w:szCs w:val="20"/>
                <w:lang w:eastAsia="id-ID"/>
              </w:rPr>
            </w:pPr>
            <w:r w:rsidRPr="00493BCE">
              <w:rPr>
                <w:rFonts w:ascii="Times New Roman" w:hAnsi="Times New Roman"/>
                <w:color w:val="000000"/>
                <w:sz w:val="20"/>
                <w:szCs w:val="20"/>
                <w:lang w:val="id-ID" w:eastAsia="id-ID"/>
              </w:rPr>
              <w:t>out off date</w:t>
            </w:r>
          </w:p>
        </w:tc>
      </w:tr>
      <w:tr w:rsidR="00E568E3" w:rsidRPr="00AB3352" w14:paraId="618AEF35" w14:textId="77777777" w:rsidTr="00930F9C">
        <w:tc>
          <w:tcPr>
            <w:tcW w:w="607" w:type="dxa"/>
          </w:tcPr>
          <w:p w14:paraId="145EFA08" w14:textId="77777777" w:rsidR="00E568E3" w:rsidRPr="002961D8" w:rsidRDefault="00E568E3" w:rsidP="00930F9C">
            <w:pPr>
              <w:spacing w:after="0" w:line="240" w:lineRule="auto"/>
              <w:ind w:firstLine="0"/>
              <w:jc w:val="center"/>
              <w:rPr>
                <w:rFonts w:ascii="Times New Roman" w:hAnsi="Times New Roman"/>
                <w:color w:val="000000"/>
                <w:sz w:val="20"/>
                <w:szCs w:val="20"/>
                <w:lang w:val="id-ID"/>
              </w:rPr>
            </w:pPr>
            <w:r w:rsidRPr="002961D8">
              <w:rPr>
                <w:rFonts w:ascii="Times New Roman" w:hAnsi="Times New Roman"/>
                <w:color w:val="000000"/>
                <w:sz w:val="20"/>
                <w:szCs w:val="20"/>
                <w:lang w:val="id-ID"/>
              </w:rPr>
              <w:t>5</w:t>
            </w:r>
          </w:p>
        </w:tc>
        <w:tc>
          <w:tcPr>
            <w:tcW w:w="5987" w:type="dxa"/>
            <w:gridSpan w:val="2"/>
          </w:tcPr>
          <w:p w14:paraId="1AAAB024" w14:textId="77777777" w:rsidR="00E568E3" w:rsidRPr="002961D8" w:rsidRDefault="00E568E3" w:rsidP="00930F9C">
            <w:pPr>
              <w:spacing w:after="0" w:line="240" w:lineRule="auto"/>
              <w:ind w:firstLine="80"/>
              <w:rPr>
                <w:rFonts w:ascii="Times New Roman" w:hAnsi="Times New Roman"/>
                <w:color w:val="000000"/>
                <w:sz w:val="20"/>
                <w:szCs w:val="20"/>
                <w:lang w:val="id-ID"/>
              </w:rPr>
            </w:pPr>
            <w:r w:rsidRPr="002961D8">
              <w:rPr>
                <w:rFonts w:ascii="Times New Roman" w:hAnsi="Times New Roman"/>
                <w:sz w:val="20"/>
                <w:szCs w:val="20"/>
              </w:rPr>
              <w:t xml:space="preserve">Does the abstract include with objectives of the research, research methodology, the result of </w:t>
            </w:r>
            <w:r>
              <w:rPr>
                <w:rFonts w:ascii="Times New Roman" w:hAnsi="Times New Roman"/>
                <w:sz w:val="20"/>
                <w:szCs w:val="20"/>
              </w:rPr>
              <w:t>the research</w:t>
            </w:r>
            <w:r w:rsidRPr="002961D8">
              <w:rPr>
                <w:rFonts w:ascii="Times New Roman" w:hAnsi="Times New Roman"/>
                <w:color w:val="000000"/>
                <w:sz w:val="20"/>
                <w:szCs w:val="20"/>
                <w:lang w:val="id-ID"/>
              </w:rPr>
              <w:t>?</w:t>
            </w:r>
          </w:p>
        </w:tc>
        <w:tc>
          <w:tcPr>
            <w:tcW w:w="3140" w:type="dxa"/>
          </w:tcPr>
          <w:p w14:paraId="05749078" w14:textId="77777777" w:rsidR="002969B1" w:rsidRPr="002969B1" w:rsidRDefault="002969B1" w:rsidP="002969B1">
            <w:pPr>
              <w:spacing w:after="0" w:line="240" w:lineRule="auto"/>
              <w:ind w:firstLine="0"/>
              <w:jc w:val="left"/>
              <w:rPr>
                <w:rFonts w:ascii="Times New Roman" w:hAnsi="Times New Roman"/>
                <w:b/>
                <w:bCs/>
                <w:color w:val="000000"/>
                <w:sz w:val="20"/>
                <w:szCs w:val="20"/>
                <w:lang w:val="id-ID"/>
              </w:rPr>
            </w:pPr>
            <w:r w:rsidRPr="002969B1">
              <w:rPr>
                <w:rFonts w:ascii="Times New Roman" w:hAnsi="Times New Roman"/>
                <w:b/>
                <w:bCs/>
                <w:color w:val="000000"/>
                <w:sz w:val="20"/>
                <w:szCs w:val="20"/>
              </w:rPr>
              <w:sym w:font="Symbol" w:char="F0D6"/>
            </w:r>
            <w:r w:rsidRPr="002969B1">
              <w:rPr>
                <w:rFonts w:ascii="Times New Roman" w:hAnsi="Times New Roman"/>
                <w:b/>
                <w:bCs/>
                <w:color w:val="000000"/>
                <w:sz w:val="20"/>
                <w:szCs w:val="20"/>
              </w:rPr>
              <w:t xml:space="preserve"> </w:t>
            </w:r>
            <w:r>
              <w:rPr>
                <w:rFonts w:ascii="Times New Roman" w:hAnsi="Times New Roman"/>
                <w:b/>
                <w:bCs/>
                <w:color w:val="000000"/>
                <w:sz w:val="20"/>
                <w:szCs w:val="20"/>
              </w:rPr>
              <w:t xml:space="preserve">   </w:t>
            </w:r>
            <w:r w:rsidRPr="002969B1">
              <w:rPr>
                <w:rFonts w:ascii="Times New Roman" w:hAnsi="Times New Roman"/>
                <w:b/>
                <w:bCs/>
                <w:color w:val="000000"/>
                <w:sz w:val="20"/>
                <w:szCs w:val="20"/>
              </w:rPr>
              <w:t>Yes</w:t>
            </w:r>
          </w:p>
          <w:p w14:paraId="68DC2BD8" w14:textId="77777777" w:rsidR="00E568E3" w:rsidRPr="002961D8" w:rsidRDefault="00E568E3" w:rsidP="00E568E3">
            <w:pPr>
              <w:numPr>
                <w:ilvl w:val="0"/>
                <w:numId w:val="21"/>
              </w:numPr>
              <w:spacing w:after="0" w:line="240" w:lineRule="auto"/>
              <w:ind w:left="290" w:hanging="340"/>
              <w:jc w:val="left"/>
              <w:rPr>
                <w:rFonts w:ascii="Times New Roman" w:hAnsi="Times New Roman"/>
                <w:color w:val="000000"/>
                <w:sz w:val="20"/>
                <w:szCs w:val="20"/>
                <w:lang w:val="id-ID"/>
              </w:rPr>
            </w:pPr>
            <w:r w:rsidRPr="002961D8">
              <w:rPr>
                <w:rFonts w:ascii="Times New Roman" w:hAnsi="Times New Roman"/>
                <w:color w:val="000000"/>
                <w:sz w:val="20"/>
                <w:szCs w:val="20"/>
              </w:rPr>
              <w:t>No</w:t>
            </w:r>
          </w:p>
        </w:tc>
      </w:tr>
      <w:tr w:rsidR="00E568E3" w:rsidRPr="00AB3352" w14:paraId="3F22AC72" w14:textId="77777777" w:rsidTr="00930F9C">
        <w:tc>
          <w:tcPr>
            <w:tcW w:w="607" w:type="dxa"/>
          </w:tcPr>
          <w:p w14:paraId="2A07BA1E" w14:textId="77777777" w:rsidR="00E568E3" w:rsidRPr="002961D8" w:rsidRDefault="00E568E3" w:rsidP="00930F9C">
            <w:pPr>
              <w:spacing w:after="0" w:line="240" w:lineRule="auto"/>
              <w:ind w:firstLine="0"/>
              <w:jc w:val="center"/>
              <w:rPr>
                <w:rFonts w:ascii="Times New Roman" w:hAnsi="Times New Roman"/>
                <w:color w:val="000000"/>
                <w:sz w:val="20"/>
                <w:szCs w:val="20"/>
                <w:lang w:val="id-ID"/>
              </w:rPr>
            </w:pPr>
            <w:r w:rsidRPr="002961D8">
              <w:rPr>
                <w:rFonts w:ascii="Times New Roman" w:hAnsi="Times New Roman"/>
                <w:color w:val="000000"/>
                <w:sz w:val="20"/>
                <w:szCs w:val="20"/>
                <w:lang w:val="id-ID"/>
              </w:rPr>
              <w:t>6</w:t>
            </w:r>
          </w:p>
        </w:tc>
        <w:tc>
          <w:tcPr>
            <w:tcW w:w="5987" w:type="dxa"/>
            <w:gridSpan w:val="2"/>
          </w:tcPr>
          <w:p w14:paraId="057BE007" w14:textId="77777777" w:rsidR="00E568E3" w:rsidRPr="002961D8" w:rsidRDefault="00E568E3" w:rsidP="00930F9C">
            <w:pPr>
              <w:spacing w:after="0" w:line="240" w:lineRule="auto"/>
              <w:ind w:firstLine="80"/>
              <w:rPr>
                <w:rFonts w:ascii="Times New Roman" w:hAnsi="Times New Roman"/>
                <w:color w:val="000000"/>
                <w:sz w:val="20"/>
                <w:szCs w:val="20"/>
                <w:lang w:val="id-ID"/>
              </w:rPr>
            </w:pPr>
            <w:r w:rsidRPr="002961D8">
              <w:rPr>
                <w:rFonts w:ascii="Times New Roman" w:hAnsi="Times New Roman"/>
                <w:sz w:val="20"/>
                <w:szCs w:val="20"/>
              </w:rPr>
              <w:t xml:space="preserve">Do the keywords </w:t>
            </w:r>
            <w:proofErr w:type="spellStart"/>
            <w:r w:rsidRPr="002961D8">
              <w:rPr>
                <w:rFonts w:ascii="Times New Roman" w:hAnsi="Times New Roman"/>
                <w:sz w:val="20"/>
                <w:szCs w:val="20"/>
              </w:rPr>
              <w:t>reflectthe</w:t>
            </w:r>
            <w:proofErr w:type="spellEnd"/>
            <w:r w:rsidRPr="002961D8">
              <w:rPr>
                <w:rFonts w:ascii="Times New Roman" w:hAnsi="Times New Roman"/>
                <w:sz w:val="20"/>
                <w:szCs w:val="20"/>
              </w:rPr>
              <w:t xml:space="preserve"> content/substance of the script?</w:t>
            </w:r>
          </w:p>
        </w:tc>
        <w:tc>
          <w:tcPr>
            <w:tcW w:w="3140" w:type="dxa"/>
          </w:tcPr>
          <w:p w14:paraId="55B8FDC8" w14:textId="77777777" w:rsidR="002969B1" w:rsidRPr="002969B1" w:rsidRDefault="002969B1" w:rsidP="002969B1">
            <w:pPr>
              <w:spacing w:after="0" w:line="240" w:lineRule="auto"/>
              <w:ind w:firstLine="0"/>
              <w:jc w:val="left"/>
              <w:rPr>
                <w:rFonts w:ascii="Times New Roman" w:hAnsi="Times New Roman"/>
                <w:b/>
                <w:bCs/>
                <w:color w:val="000000"/>
                <w:sz w:val="20"/>
                <w:szCs w:val="20"/>
                <w:lang w:val="id-ID"/>
              </w:rPr>
            </w:pPr>
            <w:r w:rsidRPr="002969B1">
              <w:rPr>
                <w:rFonts w:ascii="Times New Roman" w:hAnsi="Times New Roman"/>
                <w:b/>
                <w:bCs/>
                <w:color w:val="000000"/>
                <w:sz w:val="20"/>
                <w:szCs w:val="20"/>
              </w:rPr>
              <w:sym w:font="Symbol" w:char="F0D6"/>
            </w:r>
            <w:r w:rsidRPr="002969B1">
              <w:rPr>
                <w:rFonts w:ascii="Times New Roman" w:hAnsi="Times New Roman"/>
                <w:b/>
                <w:bCs/>
                <w:color w:val="000000"/>
                <w:sz w:val="20"/>
                <w:szCs w:val="20"/>
              </w:rPr>
              <w:t xml:space="preserve"> </w:t>
            </w:r>
            <w:r>
              <w:rPr>
                <w:rFonts w:ascii="Times New Roman" w:hAnsi="Times New Roman"/>
                <w:b/>
                <w:bCs/>
                <w:color w:val="000000"/>
                <w:sz w:val="20"/>
                <w:szCs w:val="20"/>
              </w:rPr>
              <w:t xml:space="preserve">   </w:t>
            </w:r>
            <w:r w:rsidRPr="002969B1">
              <w:rPr>
                <w:rFonts w:ascii="Times New Roman" w:hAnsi="Times New Roman"/>
                <w:b/>
                <w:bCs/>
                <w:color w:val="000000"/>
                <w:sz w:val="20"/>
                <w:szCs w:val="20"/>
              </w:rPr>
              <w:t>Yes</w:t>
            </w:r>
          </w:p>
          <w:p w14:paraId="5B1B3DE7" w14:textId="77777777" w:rsidR="00E568E3" w:rsidRPr="002961D8" w:rsidRDefault="00E568E3" w:rsidP="00E568E3">
            <w:pPr>
              <w:numPr>
                <w:ilvl w:val="0"/>
                <w:numId w:val="21"/>
              </w:numPr>
              <w:spacing w:after="0" w:line="240" w:lineRule="auto"/>
              <w:ind w:left="290" w:hanging="340"/>
              <w:jc w:val="left"/>
              <w:rPr>
                <w:rFonts w:ascii="Times New Roman" w:hAnsi="Times New Roman"/>
                <w:color w:val="000000"/>
                <w:sz w:val="20"/>
                <w:szCs w:val="20"/>
                <w:lang w:val="id-ID"/>
              </w:rPr>
            </w:pPr>
            <w:r w:rsidRPr="002961D8">
              <w:rPr>
                <w:rFonts w:ascii="Times New Roman" w:hAnsi="Times New Roman"/>
                <w:color w:val="000000"/>
                <w:sz w:val="20"/>
                <w:szCs w:val="20"/>
              </w:rPr>
              <w:t>No</w:t>
            </w:r>
          </w:p>
        </w:tc>
      </w:tr>
      <w:tr w:rsidR="00E568E3" w:rsidRPr="00AB3352" w14:paraId="62A60602" w14:textId="77777777" w:rsidTr="00930F9C">
        <w:tc>
          <w:tcPr>
            <w:tcW w:w="607" w:type="dxa"/>
          </w:tcPr>
          <w:p w14:paraId="303E6FFA" w14:textId="77777777" w:rsidR="00E568E3" w:rsidRPr="002961D8" w:rsidRDefault="00E568E3" w:rsidP="00930F9C">
            <w:pPr>
              <w:spacing w:after="0" w:line="240" w:lineRule="auto"/>
              <w:ind w:firstLine="0"/>
              <w:jc w:val="center"/>
              <w:rPr>
                <w:rFonts w:ascii="Times New Roman" w:hAnsi="Times New Roman"/>
                <w:color w:val="000000"/>
                <w:sz w:val="20"/>
                <w:szCs w:val="20"/>
                <w:lang w:val="id-ID"/>
              </w:rPr>
            </w:pPr>
            <w:r w:rsidRPr="002961D8">
              <w:rPr>
                <w:rFonts w:ascii="Times New Roman" w:hAnsi="Times New Roman"/>
                <w:color w:val="000000"/>
                <w:sz w:val="20"/>
                <w:szCs w:val="20"/>
                <w:lang w:val="id-ID"/>
              </w:rPr>
              <w:t>7</w:t>
            </w:r>
          </w:p>
        </w:tc>
        <w:tc>
          <w:tcPr>
            <w:tcW w:w="5987" w:type="dxa"/>
            <w:gridSpan w:val="2"/>
          </w:tcPr>
          <w:p w14:paraId="665A8623" w14:textId="77777777" w:rsidR="00E568E3" w:rsidRPr="002961D8" w:rsidRDefault="00E568E3" w:rsidP="00930F9C">
            <w:pPr>
              <w:spacing w:after="0" w:line="240" w:lineRule="auto"/>
              <w:ind w:firstLine="80"/>
              <w:rPr>
                <w:rFonts w:ascii="Times New Roman" w:hAnsi="Times New Roman"/>
                <w:color w:val="000000"/>
                <w:sz w:val="20"/>
                <w:szCs w:val="20"/>
                <w:lang w:val="id-ID"/>
              </w:rPr>
            </w:pPr>
            <w:r w:rsidRPr="002961D8">
              <w:rPr>
                <w:rFonts w:ascii="Times New Roman" w:hAnsi="Times New Roman"/>
                <w:sz w:val="20"/>
                <w:szCs w:val="20"/>
              </w:rPr>
              <w:t xml:space="preserve">Does the introduction of the script have reflected the urgency of the </w:t>
            </w:r>
            <w:r>
              <w:rPr>
                <w:rFonts w:ascii="Times New Roman" w:hAnsi="Times New Roman"/>
                <w:sz w:val="20"/>
                <w:szCs w:val="20"/>
              </w:rPr>
              <w:t>research</w:t>
            </w:r>
            <w:r w:rsidRPr="002961D8">
              <w:rPr>
                <w:rFonts w:ascii="Times New Roman" w:hAnsi="Times New Roman"/>
                <w:sz w:val="20"/>
                <w:szCs w:val="20"/>
              </w:rPr>
              <w:t xml:space="preserve"> and the main problems that being studied, literature review, objectives of the research, hypothesis if any</w:t>
            </w:r>
            <w:r w:rsidRPr="002961D8">
              <w:rPr>
                <w:rFonts w:ascii="Times New Roman" w:hAnsi="Times New Roman"/>
                <w:color w:val="000000"/>
                <w:sz w:val="20"/>
                <w:szCs w:val="20"/>
                <w:lang w:val="id-ID"/>
              </w:rPr>
              <w:t>?</w:t>
            </w:r>
          </w:p>
        </w:tc>
        <w:tc>
          <w:tcPr>
            <w:tcW w:w="3140" w:type="dxa"/>
          </w:tcPr>
          <w:p w14:paraId="7C9E6274" w14:textId="77777777" w:rsidR="002969B1" w:rsidRPr="002969B1" w:rsidRDefault="002969B1" w:rsidP="002969B1">
            <w:pPr>
              <w:spacing w:after="0" w:line="240" w:lineRule="auto"/>
              <w:ind w:firstLine="0"/>
              <w:jc w:val="left"/>
              <w:rPr>
                <w:rFonts w:ascii="Times New Roman" w:hAnsi="Times New Roman"/>
                <w:b/>
                <w:bCs/>
                <w:color w:val="000000"/>
                <w:sz w:val="20"/>
                <w:szCs w:val="20"/>
                <w:lang w:val="id-ID"/>
              </w:rPr>
            </w:pPr>
            <w:r w:rsidRPr="002969B1">
              <w:rPr>
                <w:rFonts w:ascii="Times New Roman" w:hAnsi="Times New Roman"/>
                <w:b/>
                <w:bCs/>
                <w:color w:val="000000"/>
                <w:sz w:val="20"/>
                <w:szCs w:val="20"/>
              </w:rPr>
              <w:sym w:font="Symbol" w:char="F0D6"/>
            </w:r>
            <w:r w:rsidRPr="002969B1">
              <w:rPr>
                <w:rFonts w:ascii="Times New Roman" w:hAnsi="Times New Roman"/>
                <w:b/>
                <w:bCs/>
                <w:color w:val="000000"/>
                <w:sz w:val="20"/>
                <w:szCs w:val="20"/>
              </w:rPr>
              <w:t xml:space="preserve"> </w:t>
            </w:r>
            <w:r>
              <w:rPr>
                <w:rFonts w:ascii="Times New Roman" w:hAnsi="Times New Roman"/>
                <w:b/>
                <w:bCs/>
                <w:color w:val="000000"/>
                <w:sz w:val="20"/>
                <w:szCs w:val="20"/>
              </w:rPr>
              <w:t xml:space="preserve">   </w:t>
            </w:r>
            <w:r w:rsidRPr="002969B1">
              <w:rPr>
                <w:rFonts w:ascii="Times New Roman" w:hAnsi="Times New Roman"/>
                <w:b/>
                <w:bCs/>
                <w:color w:val="000000"/>
                <w:sz w:val="20"/>
                <w:szCs w:val="20"/>
              </w:rPr>
              <w:t>Yes</w:t>
            </w:r>
          </w:p>
          <w:p w14:paraId="4D8AD8A5" w14:textId="77777777" w:rsidR="00E568E3" w:rsidRPr="002961D8" w:rsidRDefault="00E568E3" w:rsidP="00E568E3">
            <w:pPr>
              <w:numPr>
                <w:ilvl w:val="0"/>
                <w:numId w:val="21"/>
              </w:numPr>
              <w:spacing w:after="0" w:line="240" w:lineRule="auto"/>
              <w:ind w:left="290" w:hanging="340"/>
              <w:jc w:val="left"/>
              <w:rPr>
                <w:rFonts w:ascii="Times New Roman" w:hAnsi="Times New Roman"/>
                <w:color w:val="000000"/>
                <w:sz w:val="20"/>
                <w:szCs w:val="20"/>
                <w:lang w:val="id-ID"/>
              </w:rPr>
            </w:pPr>
            <w:r w:rsidRPr="002961D8">
              <w:rPr>
                <w:rFonts w:ascii="Times New Roman" w:hAnsi="Times New Roman"/>
                <w:color w:val="000000"/>
                <w:sz w:val="20"/>
                <w:szCs w:val="20"/>
              </w:rPr>
              <w:t>No</w:t>
            </w:r>
          </w:p>
        </w:tc>
      </w:tr>
      <w:tr w:rsidR="00E568E3" w:rsidRPr="00AB3352" w14:paraId="0EFFCEC7" w14:textId="77777777" w:rsidTr="00930F9C">
        <w:tc>
          <w:tcPr>
            <w:tcW w:w="607" w:type="dxa"/>
          </w:tcPr>
          <w:p w14:paraId="1641734A" w14:textId="77777777" w:rsidR="00E568E3" w:rsidRPr="002961D8" w:rsidRDefault="00E568E3" w:rsidP="00930F9C">
            <w:pPr>
              <w:spacing w:after="0" w:line="240" w:lineRule="auto"/>
              <w:ind w:firstLine="0"/>
              <w:jc w:val="center"/>
              <w:rPr>
                <w:rFonts w:ascii="Times New Roman" w:hAnsi="Times New Roman"/>
                <w:color w:val="000000"/>
                <w:sz w:val="20"/>
                <w:szCs w:val="20"/>
                <w:lang w:val="id-ID"/>
              </w:rPr>
            </w:pPr>
            <w:r w:rsidRPr="002961D8">
              <w:rPr>
                <w:rFonts w:ascii="Times New Roman" w:hAnsi="Times New Roman"/>
                <w:color w:val="000000"/>
                <w:sz w:val="20"/>
                <w:szCs w:val="20"/>
                <w:lang w:val="id-ID"/>
              </w:rPr>
              <w:t>8</w:t>
            </w:r>
          </w:p>
        </w:tc>
        <w:tc>
          <w:tcPr>
            <w:tcW w:w="5987" w:type="dxa"/>
            <w:gridSpan w:val="2"/>
          </w:tcPr>
          <w:p w14:paraId="67F09B52" w14:textId="77777777" w:rsidR="00E568E3" w:rsidRPr="002961D8" w:rsidRDefault="00E568E3" w:rsidP="00930F9C">
            <w:pPr>
              <w:spacing w:after="0" w:line="240" w:lineRule="auto"/>
              <w:ind w:firstLine="80"/>
              <w:rPr>
                <w:rFonts w:ascii="Times New Roman" w:hAnsi="Times New Roman"/>
                <w:color w:val="000000"/>
                <w:sz w:val="20"/>
                <w:szCs w:val="20"/>
                <w:lang w:val="id-ID"/>
              </w:rPr>
            </w:pPr>
            <w:r w:rsidRPr="002961D8">
              <w:rPr>
                <w:rFonts w:ascii="Times New Roman" w:hAnsi="Times New Roman"/>
                <w:sz w:val="20"/>
                <w:szCs w:val="20"/>
              </w:rPr>
              <w:t xml:space="preserve">Research methodology and analysis that used in the </w:t>
            </w:r>
            <w:r>
              <w:rPr>
                <w:rFonts w:ascii="Times New Roman" w:hAnsi="Times New Roman"/>
                <w:sz w:val="20"/>
                <w:szCs w:val="20"/>
              </w:rPr>
              <w:t>research</w:t>
            </w:r>
            <w:r w:rsidRPr="002961D8">
              <w:rPr>
                <w:rFonts w:ascii="Times New Roman" w:hAnsi="Times New Roman"/>
                <w:color w:val="000000"/>
                <w:sz w:val="20"/>
                <w:szCs w:val="20"/>
                <w:lang w:val="id-ID"/>
              </w:rPr>
              <w:t>?</w:t>
            </w:r>
          </w:p>
        </w:tc>
        <w:tc>
          <w:tcPr>
            <w:tcW w:w="3140" w:type="dxa"/>
          </w:tcPr>
          <w:p w14:paraId="148396E5" w14:textId="77777777" w:rsidR="00E568E3" w:rsidRPr="002961D8" w:rsidRDefault="00E568E3" w:rsidP="00E568E3">
            <w:pPr>
              <w:numPr>
                <w:ilvl w:val="0"/>
                <w:numId w:val="20"/>
              </w:numPr>
              <w:spacing w:after="0" w:line="240" w:lineRule="auto"/>
              <w:ind w:left="317"/>
              <w:jc w:val="left"/>
              <w:rPr>
                <w:rFonts w:ascii="Times New Roman" w:hAnsi="Times New Roman"/>
                <w:color w:val="000000"/>
                <w:sz w:val="20"/>
                <w:szCs w:val="20"/>
                <w:lang w:eastAsia="id-ID"/>
              </w:rPr>
            </w:pPr>
            <w:r w:rsidRPr="002961D8">
              <w:rPr>
                <w:rFonts w:ascii="Times New Roman" w:hAnsi="Times New Roman"/>
                <w:color w:val="000000"/>
                <w:sz w:val="20"/>
                <w:szCs w:val="20"/>
                <w:lang w:eastAsia="id-ID"/>
              </w:rPr>
              <w:t>Very High</w:t>
            </w:r>
          </w:p>
          <w:p w14:paraId="17409D92" w14:textId="77777777" w:rsidR="00E568E3" w:rsidRPr="002961D8" w:rsidRDefault="00E568E3" w:rsidP="002969B1">
            <w:pPr>
              <w:numPr>
                <w:ilvl w:val="0"/>
                <w:numId w:val="20"/>
              </w:numPr>
              <w:spacing w:line="240" w:lineRule="auto"/>
              <w:ind w:left="317"/>
              <w:jc w:val="left"/>
              <w:rPr>
                <w:rFonts w:ascii="Times New Roman" w:hAnsi="Times New Roman"/>
                <w:color w:val="000000"/>
                <w:sz w:val="20"/>
                <w:szCs w:val="20"/>
                <w:lang w:eastAsia="id-ID"/>
              </w:rPr>
            </w:pPr>
            <w:r w:rsidRPr="002961D8">
              <w:rPr>
                <w:rFonts w:ascii="Times New Roman" w:hAnsi="Times New Roman"/>
                <w:color w:val="000000"/>
                <w:sz w:val="20"/>
                <w:szCs w:val="20"/>
                <w:lang w:eastAsia="id-ID"/>
              </w:rPr>
              <w:t xml:space="preserve">High </w:t>
            </w:r>
          </w:p>
          <w:p w14:paraId="7D042416" w14:textId="52C4A664" w:rsidR="002969B1" w:rsidRPr="002969B1" w:rsidRDefault="002969B1" w:rsidP="002969B1">
            <w:pPr>
              <w:spacing w:after="0" w:line="240" w:lineRule="auto"/>
              <w:ind w:firstLine="0"/>
              <w:jc w:val="left"/>
              <w:rPr>
                <w:rFonts w:ascii="Times New Roman" w:hAnsi="Times New Roman"/>
                <w:b/>
                <w:bCs/>
                <w:color w:val="000000"/>
                <w:sz w:val="20"/>
                <w:szCs w:val="20"/>
                <w:lang w:val="id-ID"/>
              </w:rPr>
            </w:pPr>
            <w:r w:rsidRPr="002969B1">
              <w:rPr>
                <w:rFonts w:ascii="Times New Roman" w:hAnsi="Times New Roman"/>
                <w:b/>
                <w:bCs/>
                <w:color w:val="000000"/>
                <w:sz w:val="20"/>
                <w:szCs w:val="20"/>
              </w:rPr>
              <w:sym w:font="Symbol" w:char="F0D6"/>
            </w:r>
            <w:r w:rsidRPr="002969B1">
              <w:rPr>
                <w:rFonts w:ascii="Times New Roman" w:hAnsi="Times New Roman"/>
                <w:b/>
                <w:bCs/>
                <w:color w:val="000000"/>
                <w:sz w:val="20"/>
                <w:szCs w:val="20"/>
              </w:rPr>
              <w:t xml:space="preserve"> </w:t>
            </w:r>
            <w:r>
              <w:rPr>
                <w:rFonts w:ascii="Times New Roman" w:hAnsi="Times New Roman"/>
                <w:b/>
                <w:bCs/>
                <w:color w:val="000000"/>
                <w:sz w:val="20"/>
                <w:szCs w:val="20"/>
              </w:rPr>
              <w:t xml:space="preserve">   </w:t>
            </w:r>
            <w:r>
              <w:rPr>
                <w:rFonts w:ascii="Times New Roman" w:hAnsi="Times New Roman"/>
                <w:b/>
                <w:bCs/>
                <w:color w:val="000000"/>
                <w:sz w:val="20"/>
                <w:szCs w:val="20"/>
              </w:rPr>
              <w:t>Medium</w:t>
            </w:r>
          </w:p>
          <w:p w14:paraId="3146E2E3" w14:textId="77777777" w:rsidR="00E568E3" w:rsidRPr="002961D8" w:rsidRDefault="00E568E3" w:rsidP="00E568E3">
            <w:pPr>
              <w:numPr>
                <w:ilvl w:val="0"/>
                <w:numId w:val="20"/>
              </w:numPr>
              <w:spacing w:after="0" w:line="240" w:lineRule="auto"/>
              <w:ind w:left="317"/>
              <w:jc w:val="left"/>
              <w:rPr>
                <w:rFonts w:ascii="Times New Roman" w:hAnsi="Times New Roman"/>
                <w:color w:val="000000"/>
                <w:sz w:val="20"/>
                <w:szCs w:val="20"/>
                <w:lang w:eastAsia="id-ID"/>
              </w:rPr>
            </w:pPr>
            <w:r w:rsidRPr="002961D8">
              <w:rPr>
                <w:rFonts w:ascii="Times New Roman" w:hAnsi="Times New Roman"/>
                <w:color w:val="000000"/>
                <w:sz w:val="20"/>
                <w:szCs w:val="20"/>
                <w:lang w:eastAsia="id-ID"/>
              </w:rPr>
              <w:t>Low</w:t>
            </w:r>
          </w:p>
          <w:p w14:paraId="077AD9BD" w14:textId="77777777" w:rsidR="00E568E3" w:rsidRPr="002961D8" w:rsidRDefault="00E568E3" w:rsidP="00E568E3">
            <w:pPr>
              <w:numPr>
                <w:ilvl w:val="0"/>
                <w:numId w:val="20"/>
              </w:numPr>
              <w:spacing w:after="0" w:line="240" w:lineRule="auto"/>
              <w:ind w:left="317"/>
              <w:jc w:val="left"/>
              <w:rPr>
                <w:rFonts w:ascii="Times New Roman" w:hAnsi="Times New Roman"/>
                <w:color w:val="000000"/>
                <w:sz w:val="20"/>
                <w:szCs w:val="20"/>
                <w:lang w:eastAsia="id-ID"/>
              </w:rPr>
            </w:pPr>
            <w:r w:rsidRPr="002961D8">
              <w:rPr>
                <w:rFonts w:ascii="Times New Roman" w:hAnsi="Times New Roman"/>
                <w:color w:val="000000"/>
                <w:sz w:val="20"/>
                <w:szCs w:val="20"/>
                <w:lang w:eastAsia="id-ID"/>
              </w:rPr>
              <w:t>Very Low</w:t>
            </w:r>
          </w:p>
        </w:tc>
      </w:tr>
      <w:tr w:rsidR="00E568E3" w:rsidRPr="00AB3352" w14:paraId="500868D8" w14:textId="77777777" w:rsidTr="00930F9C">
        <w:tc>
          <w:tcPr>
            <w:tcW w:w="607" w:type="dxa"/>
          </w:tcPr>
          <w:p w14:paraId="06AC54BB" w14:textId="77777777" w:rsidR="00E568E3" w:rsidRPr="002961D8" w:rsidRDefault="00E568E3" w:rsidP="00930F9C">
            <w:pPr>
              <w:spacing w:after="0" w:line="240" w:lineRule="auto"/>
              <w:ind w:firstLine="0"/>
              <w:jc w:val="center"/>
              <w:rPr>
                <w:rFonts w:ascii="Times New Roman" w:hAnsi="Times New Roman"/>
                <w:color w:val="000000"/>
                <w:sz w:val="20"/>
                <w:szCs w:val="20"/>
                <w:lang w:val="id-ID"/>
              </w:rPr>
            </w:pPr>
            <w:r w:rsidRPr="002961D8">
              <w:rPr>
                <w:rFonts w:ascii="Times New Roman" w:hAnsi="Times New Roman"/>
                <w:color w:val="000000"/>
                <w:sz w:val="20"/>
                <w:szCs w:val="20"/>
                <w:lang w:val="id-ID"/>
              </w:rPr>
              <w:lastRenderedPageBreak/>
              <w:t>9</w:t>
            </w:r>
          </w:p>
        </w:tc>
        <w:tc>
          <w:tcPr>
            <w:tcW w:w="5987" w:type="dxa"/>
            <w:gridSpan w:val="2"/>
          </w:tcPr>
          <w:p w14:paraId="1C3B3266" w14:textId="77777777" w:rsidR="00E568E3" w:rsidRPr="002961D8" w:rsidRDefault="00E568E3" w:rsidP="00930F9C">
            <w:pPr>
              <w:spacing w:after="0" w:line="240" w:lineRule="auto"/>
              <w:ind w:firstLine="0"/>
              <w:rPr>
                <w:rFonts w:ascii="Times New Roman" w:hAnsi="Times New Roman"/>
                <w:color w:val="000000"/>
                <w:sz w:val="20"/>
                <w:szCs w:val="20"/>
                <w:lang w:val="id-ID"/>
              </w:rPr>
            </w:pPr>
            <w:r w:rsidRPr="002961D8">
              <w:rPr>
                <w:rFonts w:ascii="Times New Roman" w:hAnsi="Times New Roman"/>
                <w:sz w:val="20"/>
                <w:szCs w:val="20"/>
              </w:rPr>
              <w:t>Do the finding and discussion of the research are in accordance with the research methodology, objectives of the research, and technique of analysis that used</w:t>
            </w:r>
            <w:r w:rsidRPr="002961D8">
              <w:rPr>
                <w:rFonts w:ascii="Times New Roman" w:hAnsi="Times New Roman"/>
                <w:color w:val="000000"/>
                <w:sz w:val="20"/>
                <w:szCs w:val="20"/>
                <w:lang w:val="id-ID"/>
              </w:rPr>
              <w:t>?</w:t>
            </w:r>
          </w:p>
        </w:tc>
        <w:tc>
          <w:tcPr>
            <w:tcW w:w="3140" w:type="dxa"/>
          </w:tcPr>
          <w:p w14:paraId="5D30213E" w14:textId="77777777" w:rsidR="002969B1" w:rsidRPr="002969B1" w:rsidRDefault="002969B1" w:rsidP="002969B1">
            <w:pPr>
              <w:spacing w:after="0" w:line="240" w:lineRule="auto"/>
              <w:ind w:firstLine="0"/>
              <w:jc w:val="left"/>
              <w:rPr>
                <w:rFonts w:ascii="Times New Roman" w:hAnsi="Times New Roman"/>
                <w:b/>
                <w:bCs/>
                <w:color w:val="000000"/>
                <w:sz w:val="20"/>
                <w:szCs w:val="20"/>
                <w:lang w:val="id-ID"/>
              </w:rPr>
            </w:pPr>
            <w:r w:rsidRPr="002969B1">
              <w:rPr>
                <w:rFonts w:ascii="Times New Roman" w:hAnsi="Times New Roman"/>
                <w:b/>
                <w:bCs/>
                <w:color w:val="000000"/>
                <w:sz w:val="20"/>
                <w:szCs w:val="20"/>
              </w:rPr>
              <w:sym w:font="Symbol" w:char="F0D6"/>
            </w:r>
            <w:r w:rsidRPr="002969B1">
              <w:rPr>
                <w:rFonts w:ascii="Times New Roman" w:hAnsi="Times New Roman"/>
                <w:b/>
                <w:bCs/>
                <w:color w:val="000000"/>
                <w:sz w:val="20"/>
                <w:szCs w:val="20"/>
              </w:rPr>
              <w:t xml:space="preserve"> </w:t>
            </w:r>
            <w:r>
              <w:rPr>
                <w:rFonts w:ascii="Times New Roman" w:hAnsi="Times New Roman"/>
                <w:b/>
                <w:bCs/>
                <w:color w:val="000000"/>
                <w:sz w:val="20"/>
                <w:szCs w:val="20"/>
              </w:rPr>
              <w:t xml:space="preserve">   </w:t>
            </w:r>
            <w:r w:rsidRPr="002969B1">
              <w:rPr>
                <w:rFonts w:ascii="Times New Roman" w:hAnsi="Times New Roman"/>
                <w:b/>
                <w:bCs/>
                <w:color w:val="000000"/>
                <w:sz w:val="20"/>
                <w:szCs w:val="20"/>
              </w:rPr>
              <w:t>Yes</w:t>
            </w:r>
          </w:p>
          <w:p w14:paraId="48967B63" w14:textId="77777777" w:rsidR="00E568E3" w:rsidRPr="002961D8" w:rsidRDefault="00E568E3" w:rsidP="00E568E3">
            <w:pPr>
              <w:numPr>
                <w:ilvl w:val="0"/>
                <w:numId w:val="20"/>
              </w:numPr>
              <w:spacing w:after="0" w:line="240" w:lineRule="auto"/>
              <w:ind w:left="290" w:hanging="340"/>
              <w:jc w:val="left"/>
              <w:rPr>
                <w:rFonts w:ascii="Times New Roman" w:hAnsi="Times New Roman"/>
                <w:color w:val="000000"/>
                <w:sz w:val="20"/>
                <w:szCs w:val="20"/>
                <w:lang w:val="id-ID"/>
              </w:rPr>
            </w:pPr>
            <w:r w:rsidRPr="002961D8">
              <w:rPr>
                <w:rFonts w:ascii="Times New Roman" w:hAnsi="Times New Roman"/>
                <w:color w:val="000000"/>
                <w:sz w:val="20"/>
                <w:szCs w:val="20"/>
              </w:rPr>
              <w:t>No</w:t>
            </w:r>
          </w:p>
        </w:tc>
      </w:tr>
      <w:tr w:rsidR="00E568E3" w:rsidRPr="00AB3352" w14:paraId="2C8C7138" w14:textId="77777777" w:rsidTr="00930F9C">
        <w:tc>
          <w:tcPr>
            <w:tcW w:w="607" w:type="dxa"/>
          </w:tcPr>
          <w:p w14:paraId="6DAB052D" w14:textId="77777777" w:rsidR="00E568E3" w:rsidRPr="002961D8" w:rsidRDefault="00E568E3" w:rsidP="00930F9C">
            <w:pPr>
              <w:spacing w:after="0" w:line="240" w:lineRule="auto"/>
              <w:ind w:firstLine="0"/>
              <w:jc w:val="center"/>
              <w:rPr>
                <w:rFonts w:ascii="Times New Roman" w:hAnsi="Times New Roman"/>
                <w:color w:val="000000"/>
                <w:sz w:val="20"/>
                <w:szCs w:val="20"/>
                <w:lang w:val="id-ID"/>
              </w:rPr>
            </w:pPr>
            <w:r w:rsidRPr="002961D8">
              <w:rPr>
                <w:rFonts w:ascii="Times New Roman" w:hAnsi="Times New Roman"/>
                <w:color w:val="000000"/>
                <w:sz w:val="20"/>
                <w:szCs w:val="20"/>
                <w:lang w:val="id-ID"/>
              </w:rPr>
              <w:t>10</w:t>
            </w:r>
          </w:p>
        </w:tc>
        <w:tc>
          <w:tcPr>
            <w:tcW w:w="5987" w:type="dxa"/>
            <w:gridSpan w:val="2"/>
          </w:tcPr>
          <w:p w14:paraId="54F27FF7" w14:textId="77777777" w:rsidR="00E568E3" w:rsidRPr="002961D8" w:rsidRDefault="00E568E3" w:rsidP="00930F9C">
            <w:pPr>
              <w:spacing w:after="0" w:line="240" w:lineRule="auto"/>
              <w:ind w:firstLine="0"/>
              <w:rPr>
                <w:rFonts w:ascii="Times New Roman" w:hAnsi="Times New Roman"/>
                <w:color w:val="000000"/>
                <w:sz w:val="20"/>
                <w:szCs w:val="20"/>
                <w:lang w:val="id-ID"/>
              </w:rPr>
            </w:pPr>
            <w:r w:rsidRPr="002961D8">
              <w:rPr>
                <w:rFonts w:ascii="Times New Roman" w:hAnsi="Times New Roman"/>
                <w:sz w:val="20"/>
                <w:szCs w:val="20"/>
              </w:rPr>
              <w:t>Do the discussion finding of the research have used existing theory and result</w:t>
            </w:r>
            <w:r>
              <w:rPr>
                <w:rFonts w:ascii="Times New Roman" w:hAnsi="Times New Roman"/>
                <w:sz w:val="20"/>
                <w:szCs w:val="20"/>
              </w:rPr>
              <w:t>s</w:t>
            </w:r>
            <w:r w:rsidRPr="002961D8">
              <w:rPr>
                <w:rFonts w:ascii="Times New Roman" w:hAnsi="Times New Roman"/>
                <w:sz w:val="20"/>
                <w:szCs w:val="20"/>
              </w:rPr>
              <w:t xml:space="preserve"> of the </w:t>
            </w:r>
            <w:r>
              <w:rPr>
                <w:rFonts w:ascii="Times New Roman" w:hAnsi="Times New Roman"/>
                <w:sz w:val="20"/>
                <w:szCs w:val="20"/>
              </w:rPr>
              <w:t>research</w:t>
            </w:r>
            <w:r w:rsidRPr="002961D8">
              <w:rPr>
                <w:rFonts w:ascii="Times New Roman" w:hAnsi="Times New Roman"/>
                <w:color w:val="000000"/>
                <w:sz w:val="20"/>
                <w:szCs w:val="20"/>
                <w:lang w:val="id-ID"/>
              </w:rPr>
              <w:t>?</w:t>
            </w:r>
          </w:p>
        </w:tc>
        <w:tc>
          <w:tcPr>
            <w:tcW w:w="3140" w:type="dxa"/>
          </w:tcPr>
          <w:p w14:paraId="17305089" w14:textId="77777777" w:rsidR="002969B1" w:rsidRPr="002969B1" w:rsidRDefault="002969B1" w:rsidP="002969B1">
            <w:pPr>
              <w:spacing w:after="0" w:line="240" w:lineRule="auto"/>
              <w:ind w:firstLine="0"/>
              <w:jc w:val="left"/>
              <w:rPr>
                <w:rFonts w:ascii="Times New Roman" w:hAnsi="Times New Roman"/>
                <w:b/>
                <w:bCs/>
                <w:color w:val="000000"/>
                <w:sz w:val="20"/>
                <w:szCs w:val="20"/>
                <w:lang w:val="id-ID"/>
              </w:rPr>
            </w:pPr>
            <w:r w:rsidRPr="002969B1">
              <w:rPr>
                <w:rFonts w:ascii="Times New Roman" w:hAnsi="Times New Roman"/>
                <w:b/>
                <w:bCs/>
                <w:color w:val="000000"/>
                <w:sz w:val="20"/>
                <w:szCs w:val="20"/>
              </w:rPr>
              <w:sym w:font="Symbol" w:char="F0D6"/>
            </w:r>
            <w:r w:rsidRPr="002969B1">
              <w:rPr>
                <w:rFonts w:ascii="Times New Roman" w:hAnsi="Times New Roman"/>
                <w:b/>
                <w:bCs/>
                <w:color w:val="000000"/>
                <w:sz w:val="20"/>
                <w:szCs w:val="20"/>
              </w:rPr>
              <w:t xml:space="preserve"> </w:t>
            </w:r>
            <w:r>
              <w:rPr>
                <w:rFonts w:ascii="Times New Roman" w:hAnsi="Times New Roman"/>
                <w:b/>
                <w:bCs/>
                <w:color w:val="000000"/>
                <w:sz w:val="20"/>
                <w:szCs w:val="20"/>
              </w:rPr>
              <w:t xml:space="preserve">   </w:t>
            </w:r>
            <w:r w:rsidRPr="002969B1">
              <w:rPr>
                <w:rFonts w:ascii="Times New Roman" w:hAnsi="Times New Roman"/>
                <w:b/>
                <w:bCs/>
                <w:color w:val="000000"/>
                <w:sz w:val="20"/>
                <w:szCs w:val="20"/>
              </w:rPr>
              <w:t>Yes</w:t>
            </w:r>
          </w:p>
          <w:p w14:paraId="5E423231" w14:textId="77777777" w:rsidR="00E568E3" w:rsidRPr="002961D8" w:rsidRDefault="00E568E3" w:rsidP="00E568E3">
            <w:pPr>
              <w:numPr>
                <w:ilvl w:val="0"/>
                <w:numId w:val="20"/>
              </w:numPr>
              <w:spacing w:after="0" w:line="240" w:lineRule="auto"/>
              <w:ind w:left="290" w:hanging="340"/>
              <w:jc w:val="left"/>
              <w:rPr>
                <w:rFonts w:ascii="Times New Roman" w:hAnsi="Times New Roman"/>
                <w:color w:val="000000"/>
                <w:sz w:val="20"/>
                <w:szCs w:val="20"/>
                <w:lang w:val="id-ID"/>
              </w:rPr>
            </w:pPr>
            <w:r w:rsidRPr="002961D8">
              <w:rPr>
                <w:rFonts w:ascii="Times New Roman" w:hAnsi="Times New Roman"/>
                <w:color w:val="000000"/>
                <w:sz w:val="20"/>
                <w:szCs w:val="20"/>
              </w:rPr>
              <w:t>No</w:t>
            </w:r>
          </w:p>
        </w:tc>
      </w:tr>
      <w:tr w:rsidR="00E568E3" w:rsidRPr="00AB3352" w14:paraId="0F1C80E4" w14:textId="77777777" w:rsidTr="00930F9C">
        <w:tc>
          <w:tcPr>
            <w:tcW w:w="607" w:type="dxa"/>
          </w:tcPr>
          <w:p w14:paraId="22E04F02" w14:textId="77777777" w:rsidR="00E568E3" w:rsidRPr="002961D8" w:rsidRDefault="00E568E3" w:rsidP="00930F9C">
            <w:pPr>
              <w:spacing w:after="0" w:line="240" w:lineRule="auto"/>
              <w:ind w:firstLine="0"/>
              <w:jc w:val="center"/>
              <w:rPr>
                <w:rFonts w:ascii="Times New Roman" w:hAnsi="Times New Roman"/>
                <w:color w:val="000000"/>
                <w:sz w:val="20"/>
                <w:szCs w:val="20"/>
                <w:lang w:val="id-ID"/>
              </w:rPr>
            </w:pPr>
            <w:r w:rsidRPr="002961D8">
              <w:rPr>
                <w:rFonts w:ascii="Times New Roman" w:hAnsi="Times New Roman"/>
                <w:color w:val="000000"/>
                <w:sz w:val="20"/>
                <w:szCs w:val="20"/>
                <w:lang w:val="id-ID"/>
              </w:rPr>
              <w:t>11</w:t>
            </w:r>
          </w:p>
        </w:tc>
        <w:tc>
          <w:tcPr>
            <w:tcW w:w="5987" w:type="dxa"/>
            <w:gridSpan w:val="2"/>
          </w:tcPr>
          <w:p w14:paraId="1243B527" w14:textId="77777777" w:rsidR="00E568E3" w:rsidRPr="002961D8" w:rsidRDefault="00E568E3" w:rsidP="00930F9C">
            <w:pPr>
              <w:spacing w:after="0" w:line="240" w:lineRule="auto"/>
              <w:ind w:firstLine="0"/>
              <w:rPr>
                <w:rFonts w:ascii="Times New Roman" w:hAnsi="Times New Roman"/>
                <w:color w:val="000000"/>
                <w:sz w:val="20"/>
                <w:szCs w:val="20"/>
                <w:lang w:val="id-ID"/>
              </w:rPr>
            </w:pPr>
            <w:r w:rsidRPr="002961D8">
              <w:rPr>
                <w:rFonts w:ascii="Times New Roman" w:hAnsi="Times New Roman"/>
                <w:sz w:val="20"/>
                <w:szCs w:val="20"/>
              </w:rPr>
              <w:t xml:space="preserve">Does the conclusion reflect </w:t>
            </w:r>
            <w:r>
              <w:rPr>
                <w:rFonts w:ascii="Times New Roman" w:hAnsi="Times New Roman"/>
                <w:sz w:val="20"/>
                <w:szCs w:val="20"/>
              </w:rPr>
              <w:t xml:space="preserve">the </w:t>
            </w:r>
            <w:r w:rsidRPr="002961D8">
              <w:rPr>
                <w:rFonts w:ascii="Times New Roman" w:hAnsi="Times New Roman"/>
                <w:sz w:val="20"/>
                <w:szCs w:val="20"/>
              </w:rPr>
              <w:t>finding of the research</w:t>
            </w:r>
            <w:r w:rsidRPr="002961D8">
              <w:rPr>
                <w:rFonts w:ascii="Times New Roman" w:hAnsi="Times New Roman"/>
                <w:color w:val="000000"/>
                <w:sz w:val="20"/>
                <w:szCs w:val="20"/>
                <w:lang w:val="id-ID"/>
              </w:rPr>
              <w:t>?</w:t>
            </w:r>
          </w:p>
        </w:tc>
        <w:tc>
          <w:tcPr>
            <w:tcW w:w="3140" w:type="dxa"/>
          </w:tcPr>
          <w:p w14:paraId="31173A6C" w14:textId="77777777" w:rsidR="002969B1" w:rsidRPr="002969B1" w:rsidRDefault="002969B1" w:rsidP="002969B1">
            <w:pPr>
              <w:spacing w:after="0" w:line="240" w:lineRule="auto"/>
              <w:ind w:firstLine="0"/>
              <w:jc w:val="left"/>
              <w:rPr>
                <w:rFonts w:ascii="Times New Roman" w:hAnsi="Times New Roman"/>
                <w:b/>
                <w:bCs/>
                <w:color w:val="000000"/>
                <w:sz w:val="20"/>
                <w:szCs w:val="20"/>
                <w:lang w:val="id-ID"/>
              </w:rPr>
            </w:pPr>
            <w:r w:rsidRPr="002969B1">
              <w:rPr>
                <w:rFonts w:ascii="Times New Roman" w:hAnsi="Times New Roman"/>
                <w:b/>
                <w:bCs/>
                <w:color w:val="000000"/>
                <w:sz w:val="20"/>
                <w:szCs w:val="20"/>
              </w:rPr>
              <w:sym w:font="Symbol" w:char="F0D6"/>
            </w:r>
            <w:r w:rsidRPr="002969B1">
              <w:rPr>
                <w:rFonts w:ascii="Times New Roman" w:hAnsi="Times New Roman"/>
                <w:b/>
                <w:bCs/>
                <w:color w:val="000000"/>
                <w:sz w:val="20"/>
                <w:szCs w:val="20"/>
              </w:rPr>
              <w:t xml:space="preserve"> </w:t>
            </w:r>
            <w:r>
              <w:rPr>
                <w:rFonts w:ascii="Times New Roman" w:hAnsi="Times New Roman"/>
                <w:b/>
                <w:bCs/>
                <w:color w:val="000000"/>
                <w:sz w:val="20"/>
                <w:szCs w:val="20"/>
              </w:rPr>
              <w:t xml:space="preserve">   </w:t>
            </w:r>
            <w:r w:rsidRPr="002969B1">
              <w:rPr>
                <w:rFonts w:ascii="Times New Roman" w:hAnsi="Times New Roman"/>
                <w:b/>
                <w:bCs/>
                <w:color w:val="000000"/>
                <w:sz w:val="20"/>
                <w:szCs w:val="20"/>
              </w:rPr>
              <w:t>Yes</w:t>
            </w:r>
          </w:p>
          <w:p w14:paraId="133C65DD" w14:textId="77777777" w:rsidR="00E568E3" w:rsidRPr="002961D8" w:rsidRDefault="00E568E3" w:rsidP="00E568E3">
            <w:pPr>
              <w:numPr>
                <w:ilvl w:val="0"/>
                <w:numId w:val="20"/>
              </w:numPr>
              <w:spacing w:after="0" w:line="240" w:lineRule="auto"/>
              <w:ind w:left="290" w:hanging="340"/>
              <w:jc w:val="left"/>
              <w:rPr>
                <w:rFonts w:ascii="Times New Roman" w:hAnsi="Times New Roman"/>
                <w:color w:val="000000"/>
                <w:sz w:val="20"/>
                <w:szCs w:val="20"/>
                <w:lang w:val="id-ID"/>
              </w:rPr>
            </w:pPr>
            <w:r w:rsidRPr="002961D8">
              <w:rPr>
                <w:rFonts w:ascii="Times New Roman" w:hAnsi="Times New Roman"/>
                <w:color w:val="000000"/>
                <w:sz w:val="20"/>
                <w:szCs w:val="20"/>
              </w:rPr>
              <w:t>No</w:t>
            </w:r>
          </w:p>
        </w:tc>
      </w:tr>
      <w:tr w:rsidR="00E568E3" w:rsidRPr="00AB3352" w14:paraId="1C55AEE0" w14:textId="77777777" w:rsidTr="00930F9C">
        <w:tc>
          <w:tcPr>
            <w:tcW w:w="607" w:type="dxa"/>
          </w:tcPr>
          <w:p w14:paraId="538967BE" w14:textId="77777777" w:rsidR="00E568E3" w:rsidRPr="002961D8" w:rsidRDefault="00E568E3" w:rsidP="00930F9C">
            <w:pPr>
              <w:spacing w:after="0" w:line="240" w:lineRule="auto"/>
              <w:ind w:firstLine="0"/>
              <w:jc w:val="center"/>
              <w:rPr>
                <w:rFonts w:ascii="Times New Roman" w:hAnsi="Times New Roman"/>
                <w:color w:val="000000"/>
                <w:sz w:val="20"/>
                <w:szCs w:val="20"/>
                <w:lang w:val="id-ID"/>
              </w:rPr>
            </w:pPr>
            <w:r w:rsidRPr="002961D8">
              <w:rPr>
                <w:rFonts w:ascii="Times New Roman" w:hAnsi="Times New Roman"/>
                <w:color w:val="000000"/>
                <w:sz w:val="20"/>
                <w:szCs w:val="20"/>
                <w:lang w:val="id-ID"/>
              </w:rPr>
              <w:t>12</w:t>
            </w:r>
          </w:p>
        </w:tc>
        <w:tc>
          <w:tcPr>
            <w:tcW w:w="5987" w:type="dxa"/>
            <w:gridSpan w:val="2"/>
          </w:tcPr>
          <w:p w14:paraId="595DD7B6" w14:textId="77777777" w:rsidR="00E568E3" w:rsidRPr="002961D8" w:rsidRDefault="00E568E3" w:rsidP="00930F9C">
            <w:pPr>
              <w:spacing w:after="0" w:line="240" w:lineRule="auto"/>
              <w:ind w:firstLine="0"/>
              <w:rPr>
                <w:rFonts w:ascii="Times New Roman" w:hAnsi="Times New Roman"/>
                <w:color w:val="000000"/>
                <w:sz w:val="20"/>
                <w:szCs w:val="20"/>
                <w:lang w:val="id-ID"/>
              </w:rPr>
            </w:pPr>
            <w:r w:rsidRPr="002961D8">
              <w:rPr>
                <w:rFonts w:ascii="Times New Roman" w:hAnsi="Times New Roman"/>
                <w:sz w:val="20"/>
                <w:szCs w:val="20"/>
              </w:rPr>
              <w:t>Do the suggestions are relevant to the problem and objectives of the research</w:t>
            </w:r>
            <w:r w:rsidRPr="002961D8">
              <w:rPr>
                <w:rFonts w:ascii="Times New Roman" w:hAnsi="Times New Roman"/>
                <w:color w:val="000000"/>
                <w:sz w:val="20"/>
                <w:szCs w:val="20"/>
                <w:lang w:val="id-ID"/>
              </w:rPr>
              <w:t>?</w:t>
            </w:r>
          </w:p>
        </w:tc>
        <w:tc>
          <w:tcPr>
            <w:tcW w:w="3140" w:type="dxa"/>
          </w:tcPr>
          <w:p w14:paraId="6B4332E9" w14:textId="77777777" w:rsidR="002969B1" w:rsidRPr="002969B1" w:rsidRDefault="002969B1" w:rsidP="002969B1">
            <w:pPr>
              <w:spacing w:after="0" w:line="240" w:lineRule="auto"/>
              <w:ind w:firstLine="0"/>
              <w:jc w:val="left"/>
              <w:rPr>
                <w:rFonts w:ascii="Times New Roman" w:hAnsi="Times New Roman"/>
                <w:b/>
                <w:bCs/>
                <w:color w:val="000000"/>
                <w:sz w:val="20"/>
                <w:szCs w:val="20"/>
                <w:lang w:val="id-ID"/>
              </w:rPr>
            </w:pPr>
            <w:r w:rsidRPr="002969B1">
              <w:rPr>
                <w:rFonts w:ascii="Times New Roman" w:hAnsi="Times New Roman"/>
                <w:b/>
                <w:bCs/>
                <w:color w:val="000000"/>
                <w:sz w:val="20"/>
                <w:szCs w:val="20"/>
              </w:rPr>
              <w:sym w:font="Symbol" w:char="F0D6"/>
            </w:r>
            <w:r w:rsidRPr="002969B1">
              <w:rPr>
                <w:rFonts w:ascii="Times New Roman" w:hAnsi="Times New Roman"/>
                <w:b/>
                <w:bCs/>
                <w:color w:val="000000"/>
                <w:sz w:val="20"/>
                <w:szCs w:val="20"/>
              </w:rPr>
              <w:t xml:space="preserve"> </w:t>
            </w:r>
            <w:r>
              <w:rPr>
                <w:rFonts w:ascii="Times New Roman" w:hAnsi="Times New Roman"/>
                <w:b/>
                <w:bCs/>
                <w:color w:val="000000"/>
                <w:sz w:val="20"/>
                <w:szCs w:val="20"/>
              </w:rPr>
              <w:t xml:space="preserve">   </w:t>
            </w:r>
            <w:r w:rsidRPr="002969B1">
              <w:rPr>
                <w:rFonts w:ascii="Times New Roman" w:hAnsi="Times New Roman"/>
                <w:b/>
                <w:bCs/>
                <w:color w:val="000000"/>
                <w:sz w:val="20"/>
                <w:szCs w:val="20"/>
              </w:rPr>
              <w:t>Yes</w:t>
            </w:r>
          </w:p>
          <w:p w14:paraId="4B627CAC" w14:textId="77777777" w:rsidR="00E568E3" w:rsidRPr="002961D8" w:rsidRDefault="00E568E3" w:rsidP="00E568E3">
            <w:pPr>
              <w:numPr>
                <w:ilvl w:val="0"/>
                <w:numId w:val="20"/>
              </w:numPr>
              <w:spacing w:after="0" w:line="240" w:lineRule="auto"/>
              <w:ind w:left="317"/>
              <w:jc w:val="left"/>
              <w:rPr>
                <w:rFonts w:ascii="Times New Roman" w:hAnsi="Times New Roman"/>
                <w:color w:val="000000"/>
                <w:sz w:val="20"/>
                <w:szCs w:val="20"/>
                <w:lang w:val="id-ID"/>
              </w:rPr>
            </w:pPr>
            <w:r w:rsidRPr="002961D8">
              <w:rPr>
                <w:rFonts w:ascii="Times New Roman" w:hAnsi="Times New Roman"/>
                <w:color w:val="000000"/>
                <w:sz w:val="20"/>
                <w:szCs w:val="20"/>
                <w:lang w:eastAsia="id-ID"/>
              </w:rPr>
              <w:t>No</w:t>
            </w:r>
          </w:p>
        </w:tc>
      </w:tr>
      <w:tr w:rsidR="00E568E3" w:rsidRPr="00AB3352" w14:paraId="4CD9DB83" w14:textId="77777777" w:rsidTr="00930F9C">
        <w:tc>
          <w:tcPr>
            <w:tcW w:w="607" w:type="dxa"/>
          </w:tcPr>
          <w:p w14:paraId="1E2287D1" w14:textId="77777777" w:rsidR="00E568E3" w:rsidRPr="002961D8" w:rsidRDefault="00E568E3" w:rsidP="00930F9C">
            <w:pPr>
              <w:spacing w:after="0" w:line="240" w:lineRule="auto"/>
              <w:ind w:firstLine="0"/>
              <w:jc w:val="center"/>
              <w:rPr>
                <w:rFonts w:ascii="Times New Roman" w:hAnsi="Times New Roman"/>
                <w:color w:val="000000"/>
                <w:sz w:val="20"/>
                <w:szCs w:val="20"/>
                <w:lang w:val="id-ID"/>
              </w:rPr>
            </w:pPr>
            <w:r w:rsidRPr="002961D8">
              <w:rPr>
                <w:rFonts w:ascii="Times New Roman" w:hAnsi="Times New Roman"/>
                <w:color w:val="000000"/>
                <w:sz w:val="20"/>
                <w:szCs w:val="20"/>
                <w:lang w:val="id-ID"/>
              </w:rPr>
              <w:t>13</w:t>
            </w:r>
          </w:p>
        </w:tc>
        <w:tc>
          <w:tcPr>
            <w:tcW w:w="5987" w:type="dxa"/>
            <w:gridSpan w:val="2"/>
          </w:tcPr>
          <w:p w14:paraId="2DC1187F" w14:textId="77777777" w:rsidR="00E568E3" w:rsidRPr="002961D8" w:rsidRDefault="00E568E3" w:rsidP="00930F9C">
            <w:pPr>
              <w:spacing w:after="0" w:line="240" w:lineRule="auto"/>
              <w:ind w:firstLine="0"/>
              <w:rPr>
                <w:rFonts w:ascii="Times New Roman" w:hAnsi="Times New Roman"/>
                <w:color w:val="000000"/>
                <w:sz w:val="20"/>
                <w:szCs w:val="20"/>
                <w:lang w:val="id-ID"/>
              </w:rPr>
            </w:pPr>
            <w:r w:rsidRPr="002961D8">
              <w:rPr>
                <w:rFonts w:ascii="Times New Roman" w:hAnsi="Times New Roman"/>
                <w:sz w:val="20"/>
                <w:szCs w:val="20"/>
              </w:rPr>
              <w:t>Do the references have fulfilled the 70% of recency of the article requirement</w:t>
            </w:r>
          </w:p>
        </w:tc>
        <w:tc>
          <w:tcPr>
            <w:tcW w:w="3140" w:type="dxa"/>
          </w:tcPr>
          <w:p w14:paraId="24469CD3" w14:textId="77777777" w:rsidR="002969B1" w:rsidRPr="002969B1" w:rsidRDefault="002969B1" w:rsidP="002969B1">
            <w:pPr>
              <w:spacing w:after="0" w:line="240" w:lineRule="auto"/>
              <w:ind w:firstLine="0"/>
              <w:jc w:val="left"/>
              <w:rPr>
                <w:rFonts w:ascii="Times New Roman" w:hAnsi="Times New Roman"/>
                <w:b/>
                <w:bCs/>
                <w:color w:val="000000"/>
                <w:sz w:val="20"/>
                <w:szCs w:val="20"/>
                <w:lang w:val="id-ID"/>
              </w:rPr>
            </w:pPr>
            <w:r w:rsidRPr="002969B1">
              <w:rPr>
                <w:rFonts w:ascii="Times New Roman" w:hAnsi="Times New Roman"/>
                <w:b/>
                <w:bCs/>
                <w:color w:val="000000"/>
                <w:sz w:val="20"/>
                <w:szCs w:val="20"/>
              </w:rPr>
              <w:sym w:font="Symbol" w:char="F0D6"/>
            </w:r>
            <w:r w:rsidRPr="002969B1">
              <w:rPr>
                <w:rFonts w:ascii="Times New Roman" w:hAnsi="Times New Roman"/>
                <w:b/>
                <w:bCs/>
                <w:color w:val="000000"/>
                <w:sz w:val="20"/>
                <w:szCs w:val="20"/>
              </w:rPr>
              <w:t xml:space="preserve"> </w:t>
            </w:r>
            <w:r>
              <w:rPr>
                <w:rFonts w:ascii="Times New Roman" w:hAnsi="Times New Roman"/>
                <w:b/>
                <w:bCs/>
                <w:color w:val="000000"/>
                <w:sz w:val="20"/>
                <w:szCs w:val="20"/>
              </w:rPr>
              <w:t xml:space="preserve">   </w:t>
            </w:r>
            <w:r w:rsidRPr="002969B1">
              <w:rPr>
                <w:rFonts w:ascii="Times New Roman" w:hAnsi="Times New Roman"/>
                <w:b/>
                <w:bCs/>
                <w:color w:val="000000"/>
                <w:sz w:val="20"/>
                <w:szCs w:val="20"/>
              </w:rPr>
              <w:t>Yes</w:t>
            </w:r>
          </w:p>
          <w:p w14:paraId="111424F1" w14:textId="77777777" w:rsidR="00E568E3" w:rsidRPr="002961D8" w:rsidRDefault="00E568E3" w:rsidP="00E568E3">
            <w:pPr>
              <w:numPr>
                <w:ilvl w:val="0"/>
                <w:numId w:val="18"/>
              </w:numPr>
              <w:spacing w:after="0" w:line="240" w:lineRule="auto"/>
              <w:ind w:left="317"/>
              <w:jc w:val="left"/>
              <w:rPr>
                <w:rFonts w:ascii="Times New Roman" w:hAnsi="Times New Roman"/>
                <w:color w:val="000000"/>
                <w:sz w:val="20"/>
                <w:szCs w:val="20"/>
                <w:lang w:val="id-ID"/>
              </w:rPr>
            </w:pPr>
            <w:r w:rsidRPr="002961D8">
              <w:rPr>
                <w:rFonts w:ascii="Times New Roman" w:hAnsi="Times New Roman"/>
                <w:color w:val="000000"/>
                <w:sz w:val="20"/>
                <w:szCs w:val="20"/>
              </w:rPr>
              <w:t>No</w:t>
            </w:r>
          </w:p>
        </w:tc>
      </w:tr>
      <w:tr w:rsidR="00E568E3" w:rsidRPr="00AB3352" w14:paraId="3887C250" w14:textId="77777777" w:rsidTr="00930F9C">
        <w:tc>
          <w:tcPr>
            <w:tcW w:w="607" w:type="dxa"/>
          </w:tcPr>
          <w:p w14:paraId="5CC6FFA3" w14:textId="77777777" w:rsidR="00E568E3" w:rsidRPr="002961D8" w:rsidRDefault="00E568E3" w:rsidP="00930F9C">
            <w:pPr>
              <w:spacing w:after="0" w:line="240" w:lineRule="auto"/>
              <w:ind w:firstLine="0"/>
              <w:jc w:val="center"/>
              <w:rPr>
                <w:rFonts w:ascii="Times New Roman" w:hAnsi="Times New Roman"/>
                <w:color w:val="000000"/>
                <w:sz w:val="20"/>
                <w:szCs w:val="20"/>
                <w:lang w:val="id-ID"/>
              </w:rPr>
            </w:pPr>
            <w:r w:rsidRPr="002961D8">
              <w:rPr>
                <w:rFonts w:ascii="Times New Roman" w:hAnsi="Times New Roman"/>
                <w:color w:val="000000"/>
                <w:sz w:val="20"/>
                <w:szCs w:val="20"/>
                <w:lang w:val="id-ID"/>
              </w:rPr>
              <w:t>14</w:t>
            </w:r>
          </w:p>
        </w:tc>
        <w:tc>
          <w:tcPr>
            <w:tcW w:w="9127" w:type="dxa"/>
            <w:gridSpan w:val="3"/>
          </w:tcPr>
          <w:p w14:paraId="594A0241" w14:textId="77777777" w:rsidR="00E568E3" w:rsidRDefault="00E568E3" w:rsidP="00930F9C">
            <w:pPr>
              <w:spacing w:after="0" w:line="240" w:lineRule="auto"/>
              <w:ind w:firstLine="0"/>
            </w:pPr>
            <w:r w:rsidRPr="002961D8">
              <w:rPr>
                <w:rFonts w:ascii="Times New Roman" w:hAnsi="Times New Roman"/>
                <w:color w:val="000000"/>
                <w:sz w:val="20"/>
                <w:szCs w:val="20"/>
                <w:lang w:val="id-ID"/>
              </w:rPr>
              <w:t>Suggestions, recommendations, and notes on the results of</w:t>
            </w:r>
            <w:r>
              <w:rPr>
                <w:rFonts w:ascii="Times New Roman" w:hAnsi="Times New Roman"/>
                <w:color w:val="000000"/>
                <w:sz w:val="20"/>
                <w:szCs w:val="20"/>
                <w:lang w:val="id-ID"/>
              </w:rPr>
              <w:t xml:space="preserve"> the manuscript</w:t>
            </w:r>
            <w:r w:rsidRPr="002961D8">
              <w:rPr>
                <w:rFonts w:ascii="Times New Roman" w:hAnsi="Times New Roman"/>
                <w:color w:val="000000"/>
                <w:sz w:val="20"/>
                <w:szCs w:val="20"/>
                <w:lang w:val="id-ID"/>
              </w:rPr>
              <w:t>review</w:t>
            </w:r>
            <w:r>
              <w:t>:</w:t>
            </w:r>
          </w:p>
          <w:p w14:paraId="0E4CEF5F" w14:textId="77777777" w:rsidR="00E568E3" w:rsidRPr="006F38B0" w:rsidRDefault="00F9659D" w:rsidP="00930F9C">
            <w:pPr>
              <w:spacing w:after="0" w:line="240" w:lineRule="auto"/>
              <w:ind w:firstLine="80"/>
              <w:rPr>
                <w:rFonts w:ascii="Times New Roman" w:hAnsi="Times New Roman"/>
                <w:b/>
                <w:bCs/>
                <w:color w:val="000000"/>
                <w:sz w:val="20"/>
                <w:szCs w:val="20"/>
              </w:rPr>
            </w:pPr>
            <w:r>
              <w:rPr>
                <w:rFonts w:ascii="Times New Roman" w:hAnsi="Times New Roman"/>
                <w:b/>
                <w:bCs/>
                <w:color w:val="000000"/>
                <w:sz w:val="20"/>
                <w:szCs w:val="20"/>
              </w:rPr>
              <w:t>OK</w:t>
            </w:r>
          </w:p>
        </w:tc>
      </w:tr>
      <w:tr w:rsidR="00E568E3" w:rsidRPr="00AB3352" w14:paraId="238FF0EE" w14:textId="77777777" w:rsidTr="00930F9C">
        <w:tc>
          <w:tcPr>
            <w:tcW w:w="607" w:type="dxa"/>
          </w:tcPr>
          <w:p w14:paraId="4B3656BF" w14:textId="77777777" w:rsidR="00E568E3" w:rsidRPr="002961D8" w:rsidRDefault="00E568E3" w:rsidP="00930F9C">
            <w:pPr>
              <w:spacing w:after="0" w:line="240" w:lineRule="auto"/>
              <w:ind w:firstLine="0"/>
              <w:jc w:val="center"/>
              <w:rPr>
                <w:rFonts w:ascii="Times New Roman" w:hAnsi="Times New Roman"/>
                <w:color w:val="000000"/>
                <w:sz w:val="20"/>
                <w:szCs w:val="20"/>
                <w:lang w:val="id-ID"/>
              </w:rPr>
            </w:pPr>
            <w:r w:rsidRPr="002961D8">
              <w:rPr>
                <w:rFonts w:ascii="Times New Roman" w:hAnsi="Times New Roman"/>
                <w:color w:val="000000"/>
                <w:sz w:val="20"/>
                <w:szCs w:val="20"/>
                <w:lang w:val="id-ID"/>
              </w:rPr>
              <w:t>15</w:t>
            </w:r>
          </w:p>
        </w:tc>
        <w:tc>
          <w:tcPr>
            <w:tcW w:w="4659" w:type="dxa"/>
          </w:tcPr>
          <w:p w14:paraId="7EAAB580" w14:textId="77777777" w:rsidR="00E568E3" w:rsidRPr="002961D8" w:rsidRDefault="00E568E3" w:rsidP="00930F9C">
            <w:pPr>
              <w:spacing w:after="0" w:line="240" w:lineRule="auto"/>
              <w:ind w:hanging="20"/>
              <w:rPr>
                <w:rFonts w:ascii="Times New Roman" w:hAnsi="Times New Roman"/>
                <w:color w:val="000000"/>
                <w:sz w:val="20"/>
                <w:szCs w:val="20"/>
                <w:lang w:val="id-ID"/>
              </w:rPr>
            </w:pPr>
            <w:r w:rsidRPr="002961D8">
              <w:rPr>
                <w:rFonts w:ascii="Times New Roman" w:hAnsi="Times New Roman"/>
                <w:sz w:val="20"/>
                <w:szCs w:val="20"/>
              </w:rPr>
              <w:t>The result of manuscript reviewed</w:t>
            </w:r>
            <w:r w:rsidRPr="002961D8">
              <w:rPr>
                <w:rFonts w:ascii="Times New Roman" w:hAnsi="Times New Roman"/>
                <w:color w:val="000000"/>
                <w:sz w:val="20"/>
                <w:szCs w:val="20"/>
                <w:lang w:val="id-ID"/>
              </w:rPr>
              <w:t>?</w:t>
            </w:r>
          </w:p>
        </w:tc>
        <w:tc>
          <w:tcPr>
            <w:tcW w:w="4468" w:type="dxa"/>
            <w:gridSpan w:val="2"/>
          </w:tcPr>
          <w:p w14:paraId="7601E0B7" w14:textId="77777777" w:rsidR="00E568E3" w:rsidRPr="002961D8" w:rsidRDefault="00E568E3" w:rsidP="00E568E3">
            <w:pPr>
              <w:pStyle w:val="Default"/>
              <w:numPr>
                <w:ilvl w:val="0"/>
                <w:numId w:val="22"/>
              </w:numPr>
              <w:spacing w:line="276" w:lineRule="auto"/>
              <w:ind w:left="317"/>
              <w:jc w:val="both"/>
              <w:rPr>
                <w:rFonts w:ascii="Times New Roman" w:hAnsi="Times New Roman" w:cs="Times New Roman"/>
                <w:sz w:val="20"/>
                <w:szCs w:val="20"/>
              </w:rPr>
            </w:pPr>
            <w:r w:rsidRPr="002961D8">
              <w:rPr>
                <w:rFonts w:ascii="Times New Roman" w:hAnsi="Times New Roman" w:cs="Times New Roman"/>
                <w:sz w:val="20"/>
                <w:szCs w:val="20"/>
              </w:rPr>
              <w:t>Accept Submission.</w:t>
            </w:r>
          </w:p>
          <w:p w14:paraId="4116B801" w14:textId="3E804970" w:rsidR="00E568E3" w:rsidRPr="002969B1" w:rsidRDefault="002969B1" w:rsidP="002969B1">
            <w:pPr>
              <w:spacing w:after="0" w:line="240" w:lineRule="auto"/>
              <w:ind w:firstLine="0"/>
              <w:jc w:val="left"/>
              <w:rPr>
                <w:rFonts w:ascii="Times New Roman" w:hAnsi="Times New Roman"/>
                <w:b/>
                <w:bCs/>
                <w:color w:val="000000"/>
                <w:sz w:val="20"/>
                <w:szCs w:val="20"/>
                <w:lang w:val="id-ID"/>
              </w:rPr>
            </w:pPr>
            <w:r w:rsidRPr="002969B1">
              <w:rPr>
                <w:rFonts w:ascii="Times New Roman" w:hAnsi="Times New Roman"/>
                <w:b/>
                <w:bCs/>
                <w:color w:val="000000"/>
                <w:sz w:val="20"/>
                <w:szCs w:val="20"/>
              </w:rPr>
              <w:sym w:font="Symbol" w:char="F0D6"/>
            </w:r>
            <w:r w:rsidRPr="002969B1">
              <w:rPr>
                <w:rFonts w:ascii="Times New Roman" w:hAnsi="Times New Roman"/>
                <w:b/>
                <w:bCs/>
                <w:color w:val="000000"/>
                <w:sz w:val="20"/>
                <w:szCs w:val="20"/>
              </w:rPr>
              <w:t xml:space="preserve">    </w:t>
            </w:r>
            <w:r w:rsidR="00E568E3" w:rsidRPr="002969B1">
              <w:rPr>
                <w:rFonts w:ascii="Times New Roman" w:hAnsi="Times New Roman"/>
                <w:b/>
                <w:bCs/>
                <w:sz w:val="20"/>
                <w:szCs w:val="20"/>
              </w:rPr>
              <w:t>Revisions Required.</w:t>
            </w:r>
          </w:p>
          <w:p w14:paraId="1F9DCB04" w14:textId="77777777" w:rsidR="00E568E3" w:rsidRPr="002961D8" w:rsidRDefault="00E568E3" w:rsidP="00E568E3">
            <w:pPr>
              <w:pStyle w:val="Default"/>
              <w:numPr>
                <w:ilvl w:val="0"/>
                <w:numId w:val="22"/>
              </w:numPr>
              <w:spacing w:line="276" w:lineRule="auto"/>
              <w:ind w:left="317"/>
              <w:jc w:val="both"/>
              <w:rPr>
                <w:rFonts w:ascii="Times New Roman" w:hAnsi="Times New Roman" w:cs="Times New Roman"/>
                <w:sz w:val="20"/>
                <w:szCs w:val="20"/>
              </w:rPr>
            </w:pPr>
            <w:r w:rsidRPr="002961D8">
              <w:rPr>
                <w:rFonts w:ascii="Times New Roman" w:hAnsi="Times New Roman" w:cs="Times New Roman"/>
                <w:sz w:val="20"/>
                <w:szCs w:val="20"/>
              </w:rPr>
              <w:t>Resubmit for Review.</w:t>
            </w:r>
          </w:p>
          <w:p w14:paraId="03822B54" w14:textId="77777777" w:rsidR="00E568E3" w:rsidRPr="002961D8" w:rsidRDefault="00E568E3" w:rsidP="00E568E3">
            <w:pPr>
              <w:pStyle w:val="Default"/>
              <w:numPr>
                <w:ilvl w:val="0"/>
                <w:numId w:val="22"/>
              </w:numPr>
              <w:spacing w:line="276" w:lineRule="auto"/>
              <w:ind w:left="317"/>
              <w:jc w:val="both"/>
              <w:rPr>
                <w:rFonts w:ascii="Times New Roman" w:hAnsi="Times New Roman" w:cs="Times New Roman"/>
                <w:sz w:val="20"/>
                <w:szCs w:val="20"/>
              </w:rPr>
            </w:pPr>
            <w:r w:rsidRPr="002961D8">
              <w:rPr>
                <w:rFonts w:ascii="Times New Roman" w:hAnsi="Times New Roman" w:cs="Times New Roman"/>
                <w:sz w:val="20"/>
                <w:szCs w:val="20"/>
              </w:rPr>
              <w:t>Resubmit Elsewhere.</w:t>
            </w:r>
          </w:p>
          <w:p w14:paraId="33C4E4F2" w14:textId="77777777" w:rsidR="00E568E3" w:rsidRPr="002961D8" w:rsidRDefault="00E568E3" w:rsidP="00E568E3">
            <w:pPr>
              <w:pStyle w:val="Default"/>
              <w:numPr>
                <w:ilvl w:val="0"/>
                <w:numId w:val="22"/>
              </w:numPr>
              <w:spacing w:line="276" w:lineRule="auto"/>
              <w:ind w:left="317"/>
              <w:jc w:val="both"/>
              <w:rPr>
                <w:rFonts w:ascii="Times New Roman" w:hAnsi="Times New Roman" w:cs="Times New Roman"/>
                <w:sz w:val="20"/>
                <w:szCs w:val="20"/>
              </w:rPr>
            </w:pPr>
            <w:r w:rsidRPr="002961D8">
              <w:rPr>
                <w:rFonts w:ascii="Times New Roman" w:hAnsi="Times New Roman" w:cs="Times New Roman"/>
                <w:sz w:val="20"/>
                <w:szCs w:val="20"/>
              </w:rPr>
              <w:t>Decline Submission.</w:t>
            </w:r>
          </w:p>
        </w:tc>
      </w:tr>
    </w:tbl>
    <w:p w14:paraId="641AAC35" w14:textId="77777777" w:rsidR="00E568E3" w:rsidRPr="00AB3352" w:rsidRDefault="00E568E3" w:rsidP="00E568E3">
      <w:pPr>
        <w:spacing w:after="0" w:line="240" w:lineRule="auto"/>
        <w:ind w:left="720"/>
        <w:jc w:val="right"/>
        <w:rPr>
          <w:rFonts w:ascii="Times New Roman" w:hAnsi="Times New Roman"/>
          <w:b/>
          <w:color w:val="000000"/>
          <w:sz w:val="24"/>
          <w:szCs w:val="24"/>
          <w:lang w:val="en-ID"/>
        </w:rPr>
      </w:pPr>
    </w:p>
    <w:p w14:paraId="6E4D4D9C" w14:textId="77777777" w:rsidR="00E568E3" w:rsidRDefault="00E568E3" w:rsidP="00F9659D">
      <w:pPr>
        <w:spacing w:after="0" w:line="240" w:lineRule="auto"/>
        <w:ind w:left="7200" w:firstLine="720"/>
        <w:rPr>
          <w:rFonts w:ascii="Times New Roman" w:hAnsi="Times New Roman"/>
          <w:b/>
          <w:color w:val="000000"/>
          <w:sz w:val="24"/>
          <w:szCs w:val="24"/>
          <w:lang w:val="en-ID"/>
        </w:rPr>
      </w:pPr>
      <w:r w:rsidRPr="00AB3352">
        <w:rPr>
          <w:rFonts w:ascii="Times New Roman" w:hAnsi="Times New Roman"/>
          <w:b/>
          <w:color w:val="000000"/>
          <w:sz w:val="24"/>
          <w:szCs w:val="24"/>
          <w:lang w:val="en-ID"/>
        </w:rPr>
        <w:t>Reviewer</w:t>
      </w:r>
    </w:p>
    <w:p w14:paraId="26A74A24" w14:textId="77777777" w:rsidR="00E568E3" w:rsidRDefault="00E568E3" w:rsidP="00E568E3">
      <w:pPr>
        <w:spacing w:after="0" w:line="240" w:lineRule="auto"/>
        <w:ind w:left="6480"/>
        <w:jc w:val="center"/>
        <w:rPr>
          <w:rFonts w:ascii="Times New Roman" w:hAnsi="Times New Roman"/>
          <w:b/>
          <w:color w:val="000000"/>
          <w:sz w:val="24"/>
          <w:szCs w:val="24"/>
          <w:lang w:val="en-ID"/>
        </w:rPr>
      </w:pPr>
    </w:p>
    <w:p w14:paraId="43797349" w14:textId="77777777" w:rsidR="00E568E3" w:rsidRPr="00AB3352" w:rsidRDefault="00E568E3" w:rsidP="00E568E3">
      <w:pPr>
        <w:spacing w:after="0" w:line="240" w:lineRule="auto"/>
        <w:ind w:left="6480"/>
        <w:jc w:val="center"/>
        <w:rPr>
          <w:rFonts w:ascii="Times New Roman" w:hAnsi="Times New Roman"/>
          <w:b/>
          <w:color w:val="000000"/>
          <w:sz w:val="24"/>
          <w:szCs w:val="24"/>
          <w:lang w:val="en-ID"/>
        </w:rPr>
      </w:pPr>
    </w:p>
    <w:p w14:paraId="25489E66" w14:textId="77777777" w:rsidR="00E568E3" w:rsidRPr="00AB3352" w:rsidRDefault="00E568E3" w:rsidP="00E568E3">
      <w:pPr>
        <w:spacing w:after="0" w:line="240" w:lineRule="auto"/>
        <w:ind w:left="720"/>
        <w:jc w:val="right"/>
        <w:rPr>
          <w:rFonts w:ascii="Times New Roman" w:hAnsi="Times New Roman"/>
          <w:b/>
          <w:color w:val="000000"/>
          <w:sz w:val="24"/>
          <w:szCs w:val="24"/>
          <w:lang w:val="id-ID"/>
        </w:rPr>
      </w:pPr>
    </w:p>
    <w:p w14:paraId="6DF17197" w14:textId="77777777" w:rsidR="00E568E3" w:rsidRPr="00E568E3" w:rsidRDefault="00E568E3" w:rsidP="00E568E3">
      <w:pPr>
        <w:sectPr w:rsidR="00E568E3" w:rsidRPr="00E568E3" w:rsidSect="00871EA1">
          <w:headerReference w:type="default" r:id="rId8"/>
          <w:footerReference w:type="even" r:id="rId9"/>
          <w:footerReference w:type="default" r:id="rId10"/>
          <w:headerReference w:type="first" r:id="rId11"/>
          <w:footerReference w:type="first" r:id="rId12"/>
          <w:pgSz w:w="11906" w:h="16838" w:code="9"/>
          <w:pgMar w:top="1440" w:right="1077" w:bottom="1440" w:left="1077" w:header="720" w:footer="720" w:gutter="0"/>
          <w:cols w:space="720"/>
          <w:titlePg/>
          <w:docGrid w:linePitch="360"/>
        </w:sectPr>
      </w:pPr>
    </w:p>
    <w:p w14:paraId="629F9315" w14:textId="77777777" w:rsidR="00CB7DA4" w:rsidRPr="00CB7DA4" w:rsidRDefault="00DA1A6E" w:rsidP="00CB7DA4">
      <w:pPr>
        <w:pStyle w:val="Style2"/>
        <w:spacing w:after="0" w:line="240" w:lineRule="auto"/>
        <w:rPr>
          <w:i w:val="0"/>
          <w:iCs/>
          <w:sz w:val="28"/>
          <w:szCs w:val="28"/>
        </w:rPr>
      </w:pPr>
      <w:r>
        <w:rPr>
          <w:i w:val="0"/>
          <w:iCs/>
          <w:sz w:val="28"/>
          <w:szCs w:val="28"/>
        </w:rPr>
        <w:lastRenderedPageBreak/>
        <w:t xml:space="preserve">Bowtie Method: </w:t>
      </w:r>
      <w:r w:rsidR="00B11C99" w:rsidRPr="00B11C99">
        <w:rPr>
          <w:i w:val="0"/>
          <w:iCs/>
          <w:sz w:val="28"/>
          <w:szCs w:val="28"/>
        </w:rPr>
        <w:t xml:space="preserve">Study </w:t>
      </w:r>
      <w:r w:rsidR="00B11C99">
        <w:rPr>
          <w:i w:val="0"/>
          <w:iCs/>
          <w:sz w:val="28"/>
          <w:szCs w:val="28"/>
        </w:rPr>
        <w:t>o</w:t>
      </w:r>
      <w:r w:rsidR="00B11C99" w:rsidRPr="00B11C99">
        <w:rPr>
          <w:i w:val="0"/>
          <w:iCs/>
          <w:sz w:val="28"/>
          <w:szCs w:val="28"/>
        </w:rPr>
        <w:t xml:space="preserve">f Occupational Health </w:t>
      </w:r>
      <w:r w:rsidR="00B11C99">
        <w:rPr>
          <w:i w:val="0"/>
          <w:iCs/>
          <w:sz w:val="28"/>
          <w:szCs w:val="28"/>
        </w:rPr>
        <w:t>a</w:t>
      </w:r>
      <w:r w:rsidR="00B11C99" w:rsidRPr="00B11C99">
        <w:rPr>
          <w:i w:val="0"/>
          <w:iCs/>
          <w:sz w:val="28"/>
          <w:szCs w:val="28"/>
        </w:rPr>
        <w:t xml:space="preserve">nd Safety Risks </w:t>
      </w:r>
      <w:r w:rsidR="00B11C99">
        <w:rPr>
          <w:i w:val="0"/>
          <w:iCs/>
          <w:sz w:val="28"/>
          <w:szCs w:val="28"/>
        </w:rPr>
        <w:t>i</w:t>
      </w:r>
      <w:r w:rsidR="00B11C99" w:rsidRPr="00B11C99">
        <w:rPr>
          <w:i w:val="0"/>
          <w:iCs/>
          <w:sz w:val="28"/>
          <w:szCs w:val="28"/>
        </w:rPr>
        <w:t>n Cement Production Process</w:t>
      </w:r>
    </w:p>
    <w:p w14:paraId="1EDA75C1" w14:textId="77777777" w:rsidR="00CB7DA4" w:rsidRDefault="00CB7DA4" w:rsidP="00657A54">
      <w:pPr>
        <w:pStyle w:val="Heading1"/>
        <w:spacing w:before="0" w:after="0" w:line="240" w:lineRule="auto"/>
        <w:jc w:val="both"/>
      </w:pPr>
    </w:p>
    <w:p w14:paraId="3DE440E2" w14:textId="77777777" w:rsidR="00C14E76" w:rsidRPr="0039378D" w:rsidRDefault="00B11C99" w:rsidP="0039378D">
      <w:pPr>
        <w:pStyle w:val="Heading1"/>
        <w:spacing w:before="0" w:after="0" w:line="240" w:lineRule="auto"/>
        <w:jc w:val="both"/>
        <w:rPr>
          <w:i/>
          <w:iCs/>
          <w:sz w:val="24"/>
          <w:szCs w:val="26"/>
        </w:rPr>
      </w:pPr>
      <w:proofErr w:type="spellStart"/>
      <w:r w:rsidRPr="00B11C99">
        <w:rPr>
          <w:rFonts w:eastAsia="Times New Roman"/>
          <w:i/>
          <w:iCs/>
          <w:sz w:val="24"/>
          <w:szCs w:val="24"/>
          <w:lang w:val="en-ID"/>
        </w:rPr>
        <w:t>Metode</w:t>
      </w:r>
      <w:proofErr w:type="spellEnd"/>
      <w:r w:rsidRPr="00B11C99">
        <w:rPr>
          <w:rFonts w:eastAsia="Times New Roman"/>
          <w:i/>
          <w:iCs/>
          <w:sz w:val="24"/>
          <w:szCs w:val="24"/>
          <w:lang w:val="en-ID"/>
        </w:rPr>
        <w:t xml:space="preserve"> Bowtie: </w:t>
      </w:r>
      <w:proofErr w:type="spellStart"/>
      <w:r w:rsidRPr="00B11C99">
        <w:rPr>
          <w:rFonts w:eastAsia="Times New Roman"/>
          <w:i/>
          <w:iCs/>
          <w:sz w:val="24"/>
          <w:szCs w:val="24"/>
          <w:lang w:val="en-ID"/>
        </w:rPr>
        <w:t>Studi</w:t>
      </w:r>
      <w:r w:rsidRPr="00B11C99">
        <w:rPr>
          <w:rFonts w:eastAsia="Times New Roman"/>
          <w:i/>
          <w:iCs/>
          <w:sz w:val="24"/>
          <w:szCs w:val="24"/>
        </w:rPr>
        <w:t>RisikoKeselamatan</w:t>
      </w:r>
      <w:r>
        <w:rPr>
          <w:rFonts w:eastAsia="Times New Roman"/>
          <w:i/>
          <w:iCs/>
          <w:sz w:val="24"/>
          <w:szCs w:val="24"/>
        </w:rPr>
        <w:t>d</w:t>
      </w:r>
      <w:r w:rsidRPr="00B11C99">
        <w:rPr>
          <w:rFonts w:eastAsia="Times New Roman"/>
          <w:i/>
          <w:iCs/>
          <w:sz w:val="24"/>
          <w:szCs w:val="24"/>
        </w:rPr>
        <w:t>an</w:t>
      </w:r>
      <w:proofErr w:type="spellEnd"/>
      <w:r w:rsidRPr="00B11C99">
        <w:rPr>
          <w:rFonts w:eastAsia="Times New Roman"/>
          <w:i/>
          <w:iCs/>
          <w:sz w:val="24"/>
          <w:szCs w:val="24"/>
        </w:rPr>
        <w:t xml:space="preserve"> Kesehatan </w:t>
      </w:r>
      <w:proofErr w:type="spellStart"/>
      <w:r w:rsidRPr="00B11C99">
        <w:rPr>
          <w:rFonts w:eastAsia="Times New Roman"/>
          <w:i/>
          <w:iCs/>
          <w:sz w:val="24"/>
          <w:szCs w:val="24"/>
        </w:rPr>
        <w:t>Kerja</w:t>
      </w:r>
      <w:r>
        <w:rPr>
          <w:rFonts w:eastAsia="Times New Roman"/>
          <w:i/>
          <w:iCs/>
          <w:sz w:val="24"/>
          <w:szCs w:val="24"/>
        </w:rPr>
        <w:t>p</w:t>
      </w:r>
      <w:r w:rsidRPr="00B11C99">
        <w:rPr>
          <w:rFonts w:eastAsia="Times New Roman"/>
          <w:i/>
          <w:iCs/>
          <w:sz w:val="24"/>
          <w:szCs w:val="24"/>
          <w:lang w:val="en-ID"/>
        </w:rPr>
        <w:t>ada</w:t>
      </w:r>
      <w:proofErr w:type="spellEnd"/>
      <w:r w:rsidRPr="00B11C99">
        <w:rPr>
          <w:rFonts w:eastAsia="Times New Roman"/>
          <w:i/>
          <w:iCs/>
          <w:sz w:val="24"/>
          <w:szCs w:val="24"/>
          <w:lang w:val="en-ID"/>
        </w:rPr>
        <w:t xml:space="preserve"> Proses </w:t>
      </w:r>
      <w:proofErr w:type="spellStart"/>
      <w:r w:rsidRPr="00B11C99">
        <w:rPr>
          <w:rFonts w:eastAsia="Times New Roman"/>
          <w:i/>
          <w:iCs/>
          <w:sz w:val="24"/>
          <w:szCs w:val="24"/>
          <w:lang w:val="en-ID"/>
        </w:rPr>
        <w:t>Produksi</w:t>
      </w:r>
      <w:proofErr w:type="spellEnd"/>
      <w:r w:rsidRPr="00B11C99">
        <w:rPr>
          <w:rFonts w:eastAsia="Times New Roman"/>
          <w:i/>
          <w:iCs/>
          <w:sz w:val="24"/>
          <w:szCs w:val="24"/>
          <w:lang w:val="en-ID"/>
        </w:rPr>
        <w:t xml:space="preserve"> Semen</w:t>
      </w:r>
    </w:p>
    <w:tbl>
      <w:tblPr>
        <w:tblW w:w="9889" w:type="dxa"/>
        <w:tblLook w:val="04A0" w:firstRow="1" w:lastRow="0" w:firstColumn="1" w:lastColumn="0" w:noHBand="0" w:noVBand="1"/>
      </w:tblPr>
      <w:tblGrid>
        <w:gridCol w:w="3085"/>
        <w:gridCol w:w="284"/>
        <w:gridCol w:w="6520"/>
      </w:tblGrid>
      <w:tr w:rsidR="00430AAA" w:rsidRPr="008345EF" w14:paraId="1349A97A" w14:textId="77777777" w:rsidTr="00F252CC">
        <w:tc>
          <w:tcPr>
            <w:tcW w:w="3085" w:type="dxa"/>
            <w:tcBorders>
              <w:top w:val="single" w:sz="4" w:space="0" w:color="auto"/>
            </w:tcBorders>
            <w:shd w:val="clear" w:color="auto" w:fill="auto"/>
          </w:tcPr>
          <w:p w14:paraId="7899FAC9" w14:textId="77777777" w:rsidR="00430AAA" w:rsidRPr="008345EF" w:rsidRDefault="00430AAA" w:rsidP="002472F5">
            <w:pPr>
              <w:spacing w:after="0"/>
              <w:ind w:firstLine="0"/>
              <w:jc w:val="left"/>
              <w:rPr>
                <w:b/>
                <w:szCs w:val="22"/>
              </w:rPr>
            </w:pPr>
            <w:r w:rsidRPr="008345EF">
              <w:rPr>
                <w:b/>
                <w:szCs w:val="22"/>
              </w:rPr>
              <w:t>ARTICLE INFO</w:t>
            </w:r>
          </w:p>
        </w:tc>
        <w:tc>
          <w:tcPr>
            <w:tcW w:w="284" w:type="dxa"/>
            <w:shd w:val="clear" w:color="auto" w:fill="auto"/>
          </w:tcPr>
          <w:p w14:paraId="4636E54F" w14:textId="77777777" w:rsidR="00430AAA" w:rsidRPr="008345EF" w:rsidRDefault="00430AAA" w:rsidP="005661CF">
            <w:pPr>
              <w:spacing w:after="0"/>
              <w:jc w:val="left"/>
              <w:rPr>
                <w:b/>
                <w:bCs/>
                <w:szCs w:val="22"/>
                <w:lang w:val="fr-FR"/>
              </w:rPr>
            </w:pPr>
          </w:p>
        </w:tc>
        <w:tc>
          <w:tcPr>
            <w:tcW w:w="6520" w:type="dxa"/>
            <w:vMerge w:val="restart"/>
            <w:tcBorders>
              <w:top w:val="single" w:sz="4" w:space="0" w:color="auto"/>
              <w:bottom w:val="single" w:sz="4" w:space="0" w:color="auto"/>
            </w:tcBorders>
            <w:shd w:val="clear" w:color="auto" w:fill="auto"/>
          </w:tcPr>
          <w:p w14:paraId="4307DDF1" w14:textId="77777777" w:rsidR="00430AAA" w:rsidRPr="00970CAC" w:rsidRDefault="00430AAA" w:rsidP="002472F5">
            <w:pPr>
              <w:spacing w:after="0" w:line="240" w:lineRule="auto"/>
              <w:ind w:firstLine="0"/>
              <w:rPr>
                <w:sz w:val="20"/>
                <w:szCs w:val="22"/>
                <w:lang w:val="id-ID"/>
              </w:rPr>
            </w:pPr>
            <w:r w:rsidRPr="00970CAC">
              <w:rPr>
                <w:b/>
                <w:bCs/>
                <w:sz w:val="20"/>
                <w:szCs w:val="22"/>
                <w:lang w:val="fr-FR"/>
              </w:rPr>
              <w:t>ABSTRA</w:t>
            </w:r>
            <w:r w:rsidR="00F86DFB">
              <w:rPr>
                <w:b/>
                <w:bCs/>
                <w:sz w:val="20"/>
                <w:szCs w:val="22"/>
                <w:lang w:val="fr-FR"/>
              </w:rPr>
              <w:t>CT</w:t>
            </w:r>
          </w:p>
          <w:p w14:paraId="1FDA4304" w14:textId="77777777" w:rsidR="00430AAA" w:rsidRPr="00365EA2" w:rsidRDefault="00B03293" w:rsidP="00B03293">
            <w:pPr>
              <w:spacing w:after="0" w:line="240" w:lineRule="auto"/>
              <w:ind w:firstLine="0"/>
              <w:rPr>
                <w:rFonts w:eastAsia="Times New Roman"/>
              </w:rPr>
            </w:pPr>
            <w:r>
              <w:rPr>
                <w:rFonts w:eastAsia="Times New Roman"/>
                <w:sz w:val="20"/>
              </w:rPr>
              <w:t>T</w:t>
            </w:r>
            <w:r w:rsidR="00CC7247" w:rsidRPr="00CC7247">
              <w:rPr>
                <w:rFonts w:eastAsia="Times New Roman"/>
                <w:sz w:val="20"/>
              </w:rPr>
              <w:t>he kiln area is an area that has a very complex hazard potential</w:t>
            </w:r>
            <w:r>
              <w:rPr>
                <w:rFonts w:eastAsia="Times New Roman"/>
                <w:sz w:val="20"/>
              </w:rPr>
              <w:t xml:space="preserve"> in </w:t>
            </w:r>
            <w:r w:rsidR="007D42ED">
              <w:rPr>
                <w:rFonts w:eastAsia="Times New Roman"/>
                <w:sz w:val="20"/>
              </w:rPr>
              <w:t xml:space="preserve">the </w:t>
            </w:r>
            <w:r>
              <w:rPr>
                <w:rFonts w:eastAsia="Times New Roman"/>
                <w:sz w:val="20"/>
              </w:rPr>
              <w:t>cement production process</w:t>
            </w:r>
            <w:r w:rsidR="00CC7247" w:rsidRPr="00CC7247">
              <w:rPr>
                <w:rFonts w:eastAsia="Times New Roman"/>
                <w:sz w:val="20"/>
              </w:rPr>
              <w:t xml:space="preserve">. This study </w:t>
            </w:r>
            <w:r w:rsidR="006D7606">
              <w:rPr>
                <w:rFonts w:eastAsia="Times New Roman"/>
                <w:sz w:val="20"/>
              </w:rPr>
              <w:t>aimed</w:t>
            </w:r>
            <w:r w:rsidR="00CC7247" w:rsidRPr="00CC7247">
              <w:rPr>
                <w:rFonts w:eastAsia="Times New Roman"/>
                <w:sz w:val="20"/>
              </w:rPr>
              <w:t xml:space="preserve"> to assess the risks of occupational safety and health during the production process in the kiln area of ​​PT. X uses the bowtie method. This study use</w:t>
            </w:r>
            <w:r w:rsidR="006D7606">
              <w:rPr>
                <w:rFonts w:eastAsia="Times New Roman"/>
                <w:sz w:val="20"/>
              </w:rPr>
              <w:t xml:space="preserve">d </w:t>
            </w:r>
            <w:r w:rsidR="00CC7247" w:rsidRPr="00CC7247">
              <w:rPr>
                <w:rFonts w:eastAsia="Times New Roman"/>
                <w:sz w:val="20"/>
              </w:rPr>
              <w:t xml:space="preserve">a qualitative descriptive design. The informants used were three managers of the clinker production department, one safety manager, and one field operator. Research data were collected through interviews and observations. The data were analyzed qualitatively using the bowtie method. The study results stated that hot dust could be dangerous if it comes out of the system caused by positive pressure, such as the Induced Draft Fan (IDF) turning off, causing losses such as burns to workers. </w:t>
            </w:r>
            <w:r>
              <w:rPr>
                <w:rFonts w:eastAsia="Times New Roman"/>
                <w:sz w:val="20"/>
              </w:rPr>
              <w:t>H</w:t>
            </w:r>
            <w:r w:rsidR="00CC7247" w:rsidRPr="00CC7247">
              <w:rPr>
                <w:rFonts w:eastAsia="Times New Roman"/>
                <w:sz w:val="20"/>
              </w:rPr>
              <w:t xml:space="preserve">eat can be dangerous if it experiences a significant increase </w:t>
            </w:r>
            <w:r w:rsidR="00B7493D">
              <w:rPr>
                <w:rFonts w:eastAsia="Times New Roman"/>
                <w:sz w:val="20"/>
              </w:rPr>
              <w:t xml:space="preserve">due to </w:t>
            </w:r>
            <w:r w:rsidR="00CC7247" w:rsidRPr="00CC7247">
              <w:rPr>
                <w:rFonts w:eastAsia="Times New Roman"/>
                <w:sz w:val="20"/>
              </w:rPr>
              <w:t>excess fuel, causing losses, such as health-related illnesses. Preve</w:t>
            </w:r>
            <w:r>
              <w:rPr>
                <w:rFonts w:eastAsia="Times New Roman"/>
                <w:sz w:val="20"/>
              </w:rPr>
              <w:t xml:space="preserve">ntive controls </w:t>
            </w:r>
            <w:r w:rsidR="00B7493D">
              <w:rPr>
                <w:rFonts w:eastAsia="Times New Roman"/>
                <w:sz w:val="20"/>
              </w:rPr>
              <w:t>we</w:t>
            </w:r>
            <w:r>
              <w:rPr>
                <w:rFonts w:eastAsia="Times New Roman"/>
                <w:sz w:val="20"/>
              </w:rPr>
              <w:t xml:space="preserve">re carried out </w:t>
            </w:r>
            <w:r w:rsidR="00CC7247" w:rsidRPr="00CC7247">
              <w:rPr>
                <w:rFonts w:eastAsia="Times New Roman"/>
                <w:sz w:val="20"/>
              </w:rPr>
              <w:t>such as routine inspections. Miti</w:t>
            </w:r>
            <w:r>
              <w:rPr>
                <w:rFonts w:eastAsia="Times New Roman"/>
                <w:sz w:val="20"/>
              </w:rPr>
              <w:t xml:space="preserve">gation controls </w:t>
            </w:r>
            <w:r w:rsidR="00236402">
              <w:rPr>
                <w:rFonts w:eastAsia="Times New Roman"/>
                <w:sz w:val="20"/>
              </w:rPr>
              <w:t>we</w:t>
            </w:r>
            <w:r>
              <w:rPr>
                <w:rFonts w:eastAsia="Times New Roman"/>
                <w:sz w:val="20"/>
              </w:rPr>
              <w:t>re carried out</w:t>
            </w:r>
            <w:r w:rsidR="00CC7247" w:rsidRPr="00CC7247">
              <w:rPr>
                <w:rFonts w:eastAsia="Times New Roman"/>
                <w:sz w:val="20"/>
              </w:rPr>
              <w:t xml:space="preserve"> such as light signals. Escalation factors can thwart hot dust and heat control, such as the deformation of raw meals. Escalation factor control, such as the implementation of work instructions. PT. X has carried out control in the kiln area, but additional controls are needed.</w:t>
            </w:r>
          </w:p>
        </w:tc>
      </w:tr>
      <w:tr w:rsidR="00430AAA" w:rsidRPr="008345EF" w14:paraId="324CA270" w14:textId="77777777" w:rsidTr="00986AAB">
        <w:tc>
          <w:tcPr>
            <w:tcW w:w="3085" w:type="dxa"/>
            <w:tcBorders>
              <w:bottom w:val="single" w:sz="4" w:space="0" w:color="auto"/>
            </w:tcBorders>
            <w:shd w:val="clear" w:color="auto" w:fill="auto"/>
          </w:tcPr>
          <w:p w14:paraId="0BF76991" w14:textId="77777777" w:rsidR="00430AAA" w:rsidRPr="00CE114B" w:rsidRDefault="00430AAA" w:rsidP="005661CF">
            <w:pPr>
              <w:spacing w:after="0" w:line="240" w:lineRule="auto"/>
              <w:ind w:firstLine="0"/>
              <w:jc w:val="left"/>
              <w:rPr>
                <w:b/>
                <w:i/>
                <w:sz w:val="20"/>
                <w:szCs w:val="20"/>
              </w:rPr>
            </w:pPr>
            <w:r w:rsidRPr="00CE114B">
              <w:rPr>
                <w:b/>
                <w:i/>
                <w:sz w:val="20"/>
                <w:szCs w:val="20"/>
              </w:rPr>
              <w:t>Article History:</w:t>
            </w:r>
          </w:p>
          <w:p w14:paraId="2D9994A7" w14:textId="77777777" w:rsidR="00430AAA" w:rsidRPr="0093430E" w:rsidRDefault="00430AAA" w:rsidP="005661CF">
            <w:pPr>
              <w:spacing w:after="0" w:line="240" w:lineRule="auto"/>
              <w:ind w:firstLine="0"/>
              <w:jc w:val="left"/>
              <w:rPr>
                <w:sz w:val="20"/>
                <w:szCs w:val="20"/>
              </w:rPr>
            </w:pPr>
            <w:r w:rsidRPr="0093430E">
              <w:rPr>
                <w:sz w:val="20"/>
                <w:szCs w:val="20"/>
              </w:rPr>
              <w:t>Received</w:t>
            </w:r>
          </w:p>
          <w:p w14:paraId="77E88E40" w14:textId="77777777" w:rsidR="00430AAA" w:rsidRPr="0093430E" w:rsidRDefault="00430AAA" w:rsidP="0093430E">
            <w:pPr>
              <w:spacing w:after="0" w:line="240" w:lineRule="auto"/>
              <w:ind w:firstLine="0"/>
              <w:jc w:val="left"/>
              <w:rPr>
                <w:sz w:val="20"/>
                <w:szCs w:val="20"/>
              </w:rPr>
            </w:pPr>
            <w:r w:rsidRPr="0093430E">
              <w:rPr>
                <w:sz w:val="20"/>
                <w:szCs w:val="20"/>
              </w:rPr>
              <w:t xml:space="preserve">Revised form </w:t>
            </w:r>
          </w:p>
          <w:p w14:paraId="2FA6274F" w14:textId="77777777" w:rsidR="00430AAA" w:rsidRPr="0093430E" w:rsidRDefault="00430AAA" w:rsidP="0093430E">
            <w:pPr>
              <w:spacing w:after="0" w:line="240" w:lineRule="auto"/>
              <w:ind w:firstLine="0"/>
              <w:jc w:val="left"/>
              <w:rPr>
                <w:sz w:val="20"/>
                <w:szCs w:val="20"/>
              </w:rPr>
            </w:pPr>
            <w:r w:rsidRPr="0093430E">
              <w:rPr>
                <w:sz w:val="20"/>
                <w:szCs w:val="20"/>
              </w:rPr>
              <w:t xml:space="preserve">Accepted </w:t>
            </w:r>
          </w:p>
          <w:p w14:paraId="143ED77F" w14:textId="77777777" w:rsidR="00430AAA" w:rsidRPr="0093430E" w:rsidRDefault="00430AAA" w:rsidP="005661CF">
            <w:pPr>
              <w:spacing w:after="0" w:line="240" w:lineRule="auto"/>
              <w:ind w:firstLine="0"/>
              <w:jc w:val="left"/>
              <w:rPr>
                <w:sz w:val="20"/>
                <w:szCs w:val="20"/>
              </w:rPr>
            </w:pPr>
            <w:r w:rsidRPr="0093430E">
              <w:rPr>
                <w:sz w:val="20"/>
                <w:szCs w:val="20"/>
              </w:rPr>
              <w:t xml:space="preserve">Published online </w:t>
            </w:r>
          </w:p>
          <w:p w14:paraId="49DDD5CA" w14:textId="77777777" w:rsidR="00430AAA" w:rsidRPr="008345EF" w:rsidRDefault="00430AAA" w:rsidP="005661CF">
            <w:pPr>
              <w:spacing w:after="0" w:line="240" w:lineRule="auto"/>
              <w:ind w:firstLine="0"/>
              <w:jc w:val="left"/>
              <w:rPr>
                <w:szCs w:val="22"/>
              </w:rPr>
            </w:pPr>
          </w:p>
        </w:tc>
        <w:tc>
          <w:tcPr>
            <w:tcW w:w="284" w:type="dxa"/>
            <w:shd w:val="clear" w:color="auto" w:fill="auto"/>
          </w:tcPr>
          <w:p w14:paraId="5E5F7821" w14:textId="77777777" w:rsidR="00430AAA" w:rsidRPr="008345EF" w:rsidRDefault="00430AAA" w:rsidP="005661CF">
            <w:pPr>
              <w:spacing w:after="0"/>
              <w:jc w:val="left"/>
              <w:rPr>
                <w:iCs/>
                <w:szCs w:val="22"/>
                <w:lang w:val="fr-FR"/>
              </w:rPr>
            </w:pPr>
          </w:p>
        </w:tc>
        <w:tc>
          <w:tcPr>
            <w:tcW w:w="6520" w:type="dxa"/>
            <w:vMerge/>
            <w:tcBorders>
              <w:bottom w:val="single" w:sz="4" w:space="0" w:color="auto"/>
            </w:tcBorders>
            <w:shd w:val="clear" w:color="auto" w:fill="auto"/>
          </w:tcPr>
          <w:p w14:paraId="0F906A59" w14:textId="77777777" w:rsidR="00430AAA" w:rsidRPr="008345EF" w:rsidRDefault="00430AAA" w:rsidP="005661CF">
            <w:pPr>
              <w:spacing w:after="0" w:line="240" w:lineRule="auto"/>
              <w:jc w:val="right"/>
              <w:rPr>
                <w:szCs w:val="22"/>
              </w:rPr>
            </w:pPr>
          </w:p>
        </w:tc>
      </w:tr>
      <w:tr w:rsidR="00430AAA" w:rsidRPr="008345EF" w14:paraId="42D60AB7" w14:textId="77777777" w:rsidTr="00986AAB">
        <w:trPr>
          <w:trHeight w:val="269"/>
        </w:trPr>
        <w:tc>
          <w:tcPr>
            <w:tcW w:w="3085" w:type="dxa"/>
            <w:vMerge w:val="restart"/>
            <w:tcBorders>
              <w:top w:val="single" w:sz="4" w:space="0" w:color="auto"/>
              <w:bottom w:val="single" w:sz="4" w:space="0" w:color="auto"/>
            </w:tcBorders>
            <w:shd w:val="clear" w:color="auto" w:fill="auto"/>
          </w:tcPr>
          <w:p w14:paraId="41006ED1" w14:textId="77777777" w:rsidR="00DE5AEC" w:rsidRPr="00FF1260" w:rsidRDefault="00DE5AEC" w:rsidP="00DE5AEC">
            <w:pPr>
              <w:spacing w:before="240" w:after="0" w:line="240" w:lineRule="auto"/>
              <w:ind w:firstLine="0"/>
              <w:jc w:val="left"/>
              <w:rPr>
                <w:b/>
                <w:bCs/>
                <w:i/>
                <w:sz w:val="20"/>
                <w:szCs w:val="22"/>
              </w:rPr>
            </w:pPr>
            <w:proofErr w:type="gramStart"/>
            <w:r w:rsidRPr="00FF1260">
              <w:rPr>
                <w:b/>
                <w:bCs/>
                <w:i/>
                <w:sz w:val="20"/>
                <w:szCs w:val="22"/>
                <w:lang w:val="fr-FR"/>
              </w:rPr>
              <w:t>Keywords</w:t>
            </w:r>
            <w:r w:rsidRPr="00FF1260">
              <w:rPr>
                <w:b/>
                <w:bCs/>
                <w:i/>
                <w:sz w:val="20"/>
                <w:szCs w:val="22"/>
                <w:lang w:val="id-ID"/>
              </w:rPr>
              <w:t>:</w:t>
            </w:r>
            <w:proofErr w:type="gramEnd"/>
          </w:p>
          <w:p w14:paraId="48A81062" w14:textId="77777777" w:rsidR="00DE5AEC" w:rsidRDefault="00B11C99" w:rsidP="00B11C99">
            <w:pPr>
              <w:spacing w:after="0" w:line="240" w:lineRule="auto"/>
              <w:ind w:firstLine="0"/>
              <w:rPr>
                <w:rFonts w:eastAsia="Times New Roman"/>
                <w:i/>
                <w:sz w:val="20"/>
              </w:rPr>
            </w:pPr>
            <w:r>
              <w:rPr>
                <w:rFonts w:eastAsia="Times New Roman"/>
                <w:i/>
                <w:sz w:val="20"/>
              </w:rPr>
              <w:t>Bowtie method;</w:t>
            </w:r>
          </w:p>
          <w:p w14:paraId="72894BE0" w14:textId="77777777" w:rsidR="00B11C99" w:rsidRDefault="00B11C99" w:rsidP="00B11C99">
            <w:pPr>
              <w:spacing w:after="0" w:line="240" w:lineRule="auto"/>
              <w:ind w:firstLine="0"/>
              <w:rPr>
                <w:rFonts w:eastAsia="Times New Roman"/>
                <w:i/>
                <w:sz w:val="20"/>
              </w:rPr>
            </w:pPr>
            <w:r>
              <w:rPr>
                <w:rFonts w:eastAsia="Times New Roman"/>
                <w:i/>
                <w:sz w:val="20"/>
              </w:rPr>
              <w:t>Kiln area;</w:t>
            </w:r>
          </w:p>
          <w:p w14:paraId="1830CD22" w14:textId="77777777" w:rsidR="00E42835" w:rsidRDefault="00E42835" w:rsidP="00B11C99">
            <w:pPr>
              <w:spacing w:after="0" w:line="240" w:lineRule="auto"/>
              <w:ind w:firstLine="0"/>
              <w:rPr>
                <w:rFonts w:eastAsia="Times New Roman"/>
                <w:i/>
                <w:sz w:val="20"/>
              </w:rPr>
            </w:pPr>
            <w:r>
              <w:rPr>
                <w:rFonts w:eastAsia="Times New Roman"/>
                <w:i/>
                <w:sz w:val="20"/>
              </w:rPr>
              <w:t>Hot dust;</w:t>
            </w:r>
          </w:p>
          <w:p w14:paraId="233A5577" w14:textId="77777777" w:rsidR="00B11C99" w:rsidRDefault="00B11C99" w:rsidP="00B11C99">
            <w:pPr>
              <w:spacing w:after="0" w:line="240" w:lineRule="auto"/>
              <w:ind w:firstLine="0"/>
              <w:rPr>
                <w:rFonts w:eastAsia="Times New Roman"/>
                <w:i/>
                <w:sz w:val="20"/>
              </w:rPr>
            </w:pPr>
            <w:r>
              <w:rPr>
                <w:rFonts w:eastAsia="Times New Roman"/>
                <w:i/>
                <w:sz w:val="20"/>
              </w:rPr>
              <w:t>Cement industry;</w:t>
            </w:r>
          </w:p>
          <w:p w14:paraId="0FED6DFB" w14:textId="77777777" w:rsidR="00B11C99" w:rsidRPr="00B11C99" w:rsidRDefault="00B11C99" w:rsidP="00B11C99">
            <w:pPr>
              <w:spacing w:after="0" w:line="240" w:lineRule="auto"/>
              <w:ind w:firstLine="0"/>
              <w:rPr>
                <w:rFonts w:eastAsia="Times New Roman"/>
                <w:i/>
                <w:sz w:val="20"/>
              </w:rPr>
            </w:pPr>
            <w:r>
              <w:rPr>
                <w:rFonts w:eastAsia="Times New Roman"/>
                <w:i/>
                <w:sz w:val="20"/>
              </w:rPr>
              <w:t>Risk management;</w:t>
            </w:r>
          </w:p>
          <w:p w14:paraId="22A0EF0E" w14:textId="77777777" w:rsidR="00430AAA" w:rsidRDefault="00430AAA" w:rsidP="005661CF">
            <w:pPr>
              <w:spacing w:after="0" w:line="240" w:lineRule="auto"/>
              <w:ind w:firstLine="0"/>
              <w:jc w:val="left"/>
              <w:rPr>
                <w:bCs/>
                <w:i/>
                <w:sz w:val="20"/>
                <w:szCs w:val="22"/>
                <w:lang w:val="id-ID"/>
              </w:rPr>
            </w:pPr>
          </w:p>
          <w:p w14:paraId="12FFC0C2" w14:textId="77777777" w:rsidR="00DE5AEC" w:rsidRPr="00DE5AEC" w:rsidRDefault="00DE5AEC" w:rsidP="00817550">
            <w:pPr>
              <w:spacing w:after="0" w:line="240" w:lineRule="auto"/>
              <w:ind w:firstLine="0"/>
              <w:rPr>
                <w:rFonts w:eastAsia="Times New Roman"/>
                <w:b/>
                <w:bCs/>
                <w:i/>
                <w:sz w:val="20"/>
              </w:rPr>
            </w:pPr>
            <w:r w:rsidRPr="00DE5AEC">
              <w:rPr>
                <w:rFonts w:eastAsia="Times New Roman"/>
                <w:b/>
                <w:bCs/>
                <w:i/>
                <w:sz w:val="20"/>
              </w:rPr>
              <w:t xml:space="preserve">Kata </w:t>
            </w:r>
            <w:proofErr w:type="spellStart"/>
            <w:r w:rsidRPr="00DE5AEC">
              <w:rPr>
                <w:rFonts w:eastAsia="Times New Roman"/>
                <w:b/>
                <w:bCs/>
                <w:i/>
                <w:sz w:val="20"/>
              </w:rPr>
              <w:t>Kunci</w:t>
            </w:r>
            <w:proofErr w:type="spellEnd"/>
            <w:r w:rsidRPr="00DE5AEC">
              <w:rPr>
                <w:rFonts w:eastAsia="Times New Roman"/>
                <w:b/>
                <w:bCs/>
                <w:i/>
                <w:sz w:val="20"/>
              </w:rPr>
              <w:t>:</w:t>
            </w:r>
          </w:p>
          <w:p w14:paraId="78928FB1" w14:textId="77777777" w:rsidR="001640DB" w:rsidRDefault="00B11C99" w:rsidP="00DE5AEC">
            <w:pPr>
              <w:spacing w:after="0" w:line="240" w:lineRule="auto"/>
              <w:ind w:firstLine="0"/>
              <w:jc w:val="left"/>
              <w:rPr>
                <w:bCs/>
                <w:i/>
                <w:sz w:val="20"/>
                <w:szCs w:val="22"/>
              </w:rPr>
            </w:pPr>
            <w:proofErr w:type="spellStart"/>
            <w:r>
              <w:rPr>
                <w:bCs/>
                <w:i/>
                <w:sz w:val="20"/>
                <w:szCs w:val="22"/>
              </w:rPr>
              <w:t>Metode</w:t>
            </w:r>
            <w:r w:rsidR="001640DB">
              <w:rPr>
                <w:bCs/>
                <w:i/>
                <w:sz w:val="20"/>
                <w:szCs w:val="22"/>
              </w:rPr>
              <w:t>bowtie</w:t>
            </w:r>
            <w:proofErr w:type="spellEnd"/>
            <w:r w:rsidR="001640DB">
              <w:rPr>
                <w:bCs/>
                <w:i/>
                <w:sz w:val="20"/>
                <w:szCs w:val="22"/>
              </w:rPr>
              <w:t>;</w:t>
            </w:r>
          </w:p>
          <w:p w14:paraId="299F6280" w14:textId="77777777" w:rsidR="001640DB" w:rsidRDefault="001640DB" w:rsidP="00DE5AEC">
            <w:pPr>
              <w:spacing w:after="0" w:line="240" w:lineRule="auto"/>
              <w:ind w:firstLine="0"/>
              <w:jc w:val="left"/>
              <w:rPr>
                <w:bCs/>
                <w:i/>
                <w:sz w:val="20"/>
                <w:szCs w:val="22"/>
              </w:rPr>
            </w:pPr>
            <w:r>
              <w:rPr>
                <w:bCs/>
                <w:i/>
                <w:sz w:val="20"/>
                <w:szCs w:val="22"/>
              </w:rPr>
              <w:t>Area kiln;</w:t>
            </w:r>
          </w:p>
          <w:p w14:paraId="6292A33D" w14:textId="77777777" w:rsidR="00E42835" w:rsidRDefault="00E42835" w:rsidP="00DE5AEC">
            <w:pPr>
              <w:spacing w:after="0" w:line="240" w:lineRule="auto"/>
              <w:ind w:firstLine="0"/>
              <w:jc w:val="left"/>
              <w:rPr>
                <w:bCs/>
                <w:i/>
                <w:sz w:val="20"/>
                <w:szCs w:val="22"/>
              </w:rPr>
            </w:pPr>
            <w:proofErr w:type="spellStart"/>
            <w:r>
              <w:rPr>
                <w:bCs/>
                <w:i/>
                <w:sz w:val="20"/>
                <w:szCs w:val="22"/>
              </w:rPr>
              <w:t>Debupanas</w:t>
            </w:r>
            <w:proofErr w:type="spellEnd"/>
            <w:r>
              <w:rPr>
                <w:bCs/>
                <w:i/>
                <w:sz w:val="20"/>
                <w:szCs w:val="22"/>
              </w:rPr>
              <w:t>;</w:t>
            </w:r>
          </w:p>
          <w:p w14:paraId="2E8D33BA" w14:textId="77777777" w:rsidR="001640DB" w:rsidRDefault="001640DB" w:rsidP="00DE5AEC">
            <w:pPr>
              <w:spacing w:after="0" w:line="240" w:lineRule="auto"/>
              <w:ind w:firstLine="0"/>
              <w:jc w:val="left"/>
              <w:rPr>
                <w:bCs/>
                <w:i/>
                <w:sz w:val="20"/>
                <w:szCs w:val="22"/>
              </w:rPr>
            </w:pPr>
            <w:proofErr w:type="spellStart"/>
            <w:r>
              <w:rPr>
                <w:bCs/>
                <w:i/>
                <w:sz w:val="20"/>
                <w:szCs w:val="22"/>
              </w:rPr>
              <w:t>Industr</w:t>
            </w:r>
            <w:r w:rsidR="00DD148B">
              <w:rPr>
                <w:bCs/>
                <w:i/>
                <w:sz w:val="20"/>
                <w:szCs w:val="22"/>
              </w:rPr>
              <w:t>i</w:t>
            </w:r>
            <w:proofErr w:type="spellEnd"/>
            <w:r>
              <w:rPr>
                <w:bCs/>
                <w:i/>
                <w:sz w:val="20"/>
                <w:szCs w:val="22"/>
              </w:rPr>
              <w:t xml:space="preserve"> semen;</w:t>
            </w:r>
          </w:p>
          <w:p w14:paraId="7A0634DE" w14:textId="77777777" w:rsidR="00DE5AEC" w:rsidRPr="00B11C99" w:rsidRDefault="001640DB" w:rsidP="00DE5AEC">
            <w:pPr>
              <w:spacing w:after="0" w:line="240" w:lineRule="auto"/>
              <w:ind w:firstLine="0"/>
              <w:jc w:val="left"/>
              <w:rPr>
                <w:bCs/>
                <w:i/>
                <w:sz w:val="20"/>
                <w:szCs w:val="22"/>
              </w:rPr>
            </w:pPr>
            <w:proofErr w:type="spellStart"/>
            <w:r>
              <w:rPr>
                <w:bCs/>
                <w:i/>
                <w:sz w:val="20"/>
                <w:szCs w:val="22"/>
              </w:rPr>
              <w:t>Manajemenrisiko</w:t>
            </w:r>
            <w:proofErr w:type="spellEnd"/>
          </w:p>
          <w:p w14:paraId="5B2721BB" w14:textId="77777777" w:rsidR="00430AAA" w:rsidRPr="002B4784" w:rsidRDefault="00430AAA" w:rsidP="005661CF">
            <w:pPr>
              <w:spacing w:after="0" w:line="240" w:lineRule="auto"/>
              <w:jc w:val="left"/>
              <w:rPr>
                <w:bCs/>
                <w:i/>
                <w:sz w:val="20"/>
                <w:szCs w:val="22"/>
              </w:rPr>
            </w:pPr>
          </w:p>
          <w:p w14:paraId="0745F128" w14:textId="77777777" w:rsidR="00430AAA" w:rsidRPr="002B4784" w:rsidRDefault="00430AAA" w:rsidP="005661CF">
            <w:pPr>
              <w:spacing w:after="0" w:line="240" w:lineRule="auto"/>
              <w:jc w:val="left"/>
              <w:rPr>
                <w:sz w:val="20"/>
                <w:szCs w:val="22"/>
              </w:rPr>
            </w:pPr>
          </w:p>
          <w:p w14:paraId="2141466D" w14:textId="77777777" w:rsidR="00430AAA" w:rsidRPr="008345EF" w:rsidRDefault="00430AAA" w:rsidP="00871EA1">
            <w:pPr>
              <w:spacing w:after="0" w:line="240" w:lineRule="auto"/>
              <w:ind w:firstLine="0"/>
              <w:rPr>
                <w:i/>
                <w:szCs w:val="22"/>
              </w:rPr>
            </w:pPr>
          </w:p>
        </w:tc>
        <w:tc>
          <w:tcPr>
            <w:tcW w:w="284" w:type="dxa"/>
            <w:shd w:val="clear" w:color="auto" w:fill="auto"/>
          </w:tcPr>
          <w:p w14:paraId="60379498" w14:textId="77777777" w:rsidR="00430AAA" w:rsidRPr="008345EF" w:rsidRDefault="00430AAA" w:rsidP="005661CF">
            <w:pPr>
              <w:spacing w:after="0"/>
              <w:jc w:val="left"/>
              <w:rPr>
                <w:iCs/>
                <w:szCs w:val="22"/>
                <w:lang w:val="fr-FR"/>
              </w:rPr>
            </w:pPr>
          </w:p>
        </w:tc>
        <w:tc>
          <w:tcPr>
            <w:tcW w:w="6520" w:type="dxa"/>
            <w:vMerge/>
            <w:tcBorders>
              <w:bottom w:val="single" w:sz="4" w:space="0" w:color="auto"/>
            </w:tcBorders>
            <w:shd w:val="clear" w:color="auto" w:fill="auto"/>
          </w:tcPr>
          <w:p w14:paraId="4F4C729F" w14:textId="77777777" w:rsidR="00430AAA" w:rsidRPr="008345EF" w:rsidRDefault="00430AAA" w:rsidP="005661CF">
            <w:pPr>
              <w:spacing w:after="0" w:line="240" w:lineRule="auto"/>
              <w:jc w:val="left"/>
              <w:rPr>
                <w:iCs/>
                <w:szCs w:val="22"/>
                <w:lang w:val="fr-FR"/>
              </w:rPr>
            </w:pPr>
          </w:p>
        </w:tc>
      </w:tr>
      <w:tr w:rsidR="00430AAA" w:rsidRPr="008345EF" w14:paraId="76DBF2AA" w14:textId="77777777" w:rsidTr="00986AAB">
        <w:tc>
          <w:tcPr>
            <w:tcW w:w="3085" w:type="dxa"/>
            <w:vMerge/>
            <w:tcBorders>
              <w:bottom w:val="single" w:sz="4" w:space="0" w:color="auto"/>
            </w:tcBorders>
            <w:shd w:val="clear" w:color="auto" w:fill="auto"/>
          </w:tcPr>
          <w:p w14:paraId="2865D6DD" w14:textId="77777777" w:rsidR="00430AAA" w:rsidRPr="008345EF" w:rsidRDefault="00430AAA" w:rsidP="005661CF">
            <w:pPr>
              <w:spacing w:after="0"/>
              <w:jc w:val="left"/>
              <w:rPr>
                <w:szCs w:val="22"/>
                <w:lang w:val="id-ID"/>
              </w:rPr>
            </w:pPr>
          </w:p>
        </w:tc>
        <w:tc>
          <w:tcPr>
            <w:tcW w:w="284" w:type="dxa"/>
            <w:shd w:val="clear" w:color="auto" w:fill="auto"/>
          </w:tcPr>
          <w:p w14:paraId="65F0A198" w14:textId="77777777" w:rsidR="00430AAA" w:rsidRPr="008345EF" w:rsidRDefault="00430AAA" w:rsidP="005661CF">
            <w:pPr>
              <w:spacing w:after="0"/>
              <w:jc w:val="left"/>
              <w:rPr>
                <w:i/>
                <w:iCs/>
                <w:szCs w:val="22"/>
                <w:lang w:val="fr-FR"/>
              </w:rPr>
            </w:pPr>
          </w:p>
        </w:tc>
        <w:tc>
          <w:tcPr>
            <w:tcW w:w="6520" w:type="dxa"/>
            <w:tcBorders>
              <w:top w:val="single" w:sz="4" w:space="0" w:color="auto"/>
              <w:bottom w:val="single" w:sz="4" w:space="0" w:color="auto"/>
            </w:tcBorders>
            <w:shd w:val="clear" w:color="auto" w:fill="auto"/>
          </w:tcPr>
          <w:p w14:paraId="5B741EBB" w14:textId="77777777" w:rsidR="00430AAA" w:rsidRPr="00F86DFB" w:rsidRDefault="00430AAA" w:rsidP="00986AAB">
            <w:pPr>
              <w:spacing w:after="0" w:line="240" w:lineRule="auto"/>
              <w:ind w:firstLine="0"/>
              <w:rPr>
                <w:i/>
                <w:iCs/>
                <w:sz w:val="20"/>
                <w:szCs w:val="22"/>
              </w:rPr>
            </w:pPr>
            <w:r w:rsidRPr="0093430E">
              <w:rPr>
                <w:b/>
                <w:bCs/>
                <w:i/>
                <w:sz w:val="20"/>
                <w:szCs w:val="22"/>
                <w:lang w:val="fr-FR"/>
              </w:rPr>
              <w:t>ABSTRA</w:t>
            </w:r>
            <w:r w:rsidR="00F86DFB">
              <w:rPr>
                <w:b/>
                <w:bCs/>
                <w:i/>
                <w:sz w:val="20"/>
                <w:szCs w:val="22"/>
              </w:rPr>
              <w:t>K</w:t>
            </w:r>
          </w:p>
          <w:p w14:paraId="10CBD5F6" w14:textId="40E54A5D" w:rsidR="00CB3E35" w:rsidRPr="00657A54" w:rsidRDefault="00B03293" w:rsidP="00B03293">
            <w:pPr>
              <w:pStyle w:val="Abstracteng"/>
              <w:spacing w:line="240" w:lineRule="auto"/>
              <w:ind w:firstLine="0"/>
            </w:pPr>
            <w:r>
              <w:t>A</w:t>
            </w:r>
            <w:r w:rsidR="001640DB" w:rsidRPr="001640DB">
              <w:t xml:space="preserve">rea </w:t>
            </w:r>
            <w:proofErr w:type="spellStart"/>
            <w:r w:rsidR="001640DB" w:rsidRPr="001640DB">
              <w:t>kiln</w:t>
            </w:r>
            <w:proofErr w:type="spellEnd"/>
            <w:r w:rsidR="009E2C4A">
              <w:t xml:space="preserve"> </w:t>
            </w:r>
            <w:proofErr w:type="spellStart"/>
            <w:r w:rsidR="001640DB" w:rsidRPr="001640DB">
              <w:t>merupakan</w:t>
            </w:r>
            <w:proofErr w:type="spellEnd"/>
            <w:r w:rsidR="001640DB" w:rsidRPr="001640DB">
              <w:t xml:space="preserve"> area yang </w:t>
            </w:r>
            <w:proofErr w:type="spellStart"/>
            <w:r w:rsidR="001640DB" w:rsidRPr="001640DB">
              <w:t>memiliki</w:t>
            </w:r>
            <w:proofErr w:type="spellEnd"/>
            <w:r w:rsidR="009E2C4A">
              <w:t xml:space="preserve"> </w:t>
            </w:r>
            <w:proofErr w:type="spellStart"/>
            <w:r w:rsidR="001640DB" w:rsidRPr="001640DB">
              <w:t>potensi</w:t>
            </w:r>
            <w:proofErr w:type="spellEnd"/>
            <w:r w:rsidR="009E2C4A">
              <w:t xml:space="preserve"> </w:t>
            </w:r>
            <w:proofErr w:type="spellStart"/>
            <w:r w:rsidR="001640DB" w:rsidRPr="001640DB">
              <w:t>bahaya</w:t>
            </w:r>
            <w:proofErr w:type="spellEnd"/>
            <w:r w:rsidR="009E2C4A">
              <w:t xml:space="preserve"> </w:t>
            </w:r>
            <w:proofErr w:type="spellStart"/>
            <w:r w:rsidR="001640DB" w:rsidRPr="001640DB">
              <w:t>sangat</w:t>
            </w:r>
            <w:proofErr w:type="spellEnd"/>
            <w:r w:rsidR="009E2C4A">
              <w:t xml:space="preserve"> </w:t>
            </w:r>
            <w:proofErr w:type="spellStart"/>
            <w:r w:rsidR="001640DB" w:rsidRPr="001640DB">
              <w:t>kompleks</w:t>
            </w:r>
            <w:proofErr w:type="spellEnd"/>
            <w:r w:rsidR="009E2C4A">
              <w:t xml:space="preserve"> </w:t>
            </w:r>
            <w:proofErr w:type="spellStart"/>
            <w:r>
              <w:t>dalam</w:t>
            </w:r>
            <w:proofErr w:type="spellEnd"/>
            <w:r>
              <w:t xml:space="preserve"> proses </w:t>
            </w:r>
            <w:proofErr w:type="spellStart"/>
            <w:r>
              <w:t>produksi</w:t>
            </w:r>
            <w:proofErr w:type="spellEnd"/>
            <w:r w:rsidR="009E2C4A">
              <w:t xml:space="preserve"> </w:t>
            </w:r>
            <w:proofErr w:type="spellStart"/>
            <w:r>
              <w:t>semen</w:t>
            </w:r>
            <w:proofErr w:type="spellEnd"/>
            <w:r w:rsidR="001640DB" w:rsidRPr="001640DB">
              <w:t xml:space="preserve">. </w:t>
            </w:r>
            <w:proofErr w:type="spellStart"/>
            <w:r w:rsidR="001640DB" w:rsidRPr="001640DB">
              <w:t>Penelitian</w:t>
            </w:r>
            <w:proofErr w:type="spellEnd"/>
            <w:r w:rsidR="009E2C4A">
              <w:t xml:space="preserve"> </w:t>
            </w:r>
            <w:proofErr w:type="spellStart"/>
            <w:r w:rsidR="001640DB" w:rsidRPr="001640DB">
              <w:t>ini</w:t>
            </w:r>
            <w:proofErr w:type="spellEnd"/>
            <w:r w:rsidR="009E2C4A">
              <w:t xml:space="preserve"> </w:t>
            </w:r>
            <w:proofErr w:type="spellStart"/>
            <w:r w:rsidR="001640DB" w:rsidRPr="001640DB">
              <w:t>bertujuan</w:t>
            </w:r>
            <w:proofErr w:type="spellEnd"/>
            <w:r w:rsidR="009E2C4A">
              <w:t xml:space="preserve"> </w:t>
            </w:r>
            <w:proofErr w:type="spellStart"/>
            <w:r w:rsidR="001640DB" w:rsidRPr="001640DB">
              <w:t>untuk</w:t>
            </w:r>
            <w:proofErr w:type="spellEnd"/>
            <w:r w:rsidR="009E2C4A">
              <w:t xml:space="preserve"> </w:t>
            </w:r>
            <w:proofErr w:type="spellStart"/>
            <w:r w:rsidR="001640DB" w:rsidRPr="001640DB">
              <w:t>mengkaji</w:t>
            </w:r>
            <w:proofErr w:type="spellEnd"/>
            <w:r w:rsidR="009E2C4A">
              <w:t xml:space="preserve"> </w:t>
            </w:r>
            <w:proofErr w:type="spellStart"/>
            <w:r w:rsidR="001640DB" w:rsidRPr="001640DB">
              <w:t>risiko</w:t>
            </w:r>
            <w:proofErr w:type="spellEnd"/>
            <w:r w:rsidR="009E2C4A">
              <w:t xml:space="preserve"> </w:t>
            </w:r>
            <w:proofErr w:type="spellStart"/>
            <w:r w:rsidR="001640DB" w:rsidRPr="001640DB">
              <w:t>keselamatan</w:t>
            </w:r>
            <w:proofErr w:type="spellEnd"/>
            <w:r w:rsidR="001640DB" w:rsidRPr="001640DB">
              <w:t xml:space="preserve"> dan </w:t>
            </w:r>
            <w:proofErr w:type="spellStart"/>
            <w:r w:rsidR="001640DB" w:rsidRPr="001640DB">
              <w:t>kesehatan</w:t>
            </w:r>
            <w:proofErr w:type="spellEnd"/>
            <w:r w:rsidR="009E2C4A">
              <w:t xml:space="preserve"> </w:t>
            </w:r>
            <w:proofErr w:type="spellStart"/>
            <w:r w:rsidR="001640DB" w:rsidRPr="001640DB">
              <w:t>kerja</w:t>
            </w:r>
            <w:proofErr w:type="spellEnd"/>
            <w:r w:rsidR="009E2C4A">
              <w:t xml:space="preserve"> </w:t>
            </w:r>
            <w:proofErr w:type="spellStart"/>
            <w:r w:rsidR="001640DB" w:rsidRPr="001640DB">
              <w:t>selama</w:t>
            </w:r>
            <w:proofErr w:type="spellEnd"/>
            <w:r w:rsidR="001640DB" w:rsidRPr="001640DB">
              <w:t xml:space="preserve"> proses </w:t>
            </w:r>
            <w:proofErr w:type="spellStart"/>
            <w:r w:rsidR="001640DB" w:rsidRPr="001640DB">
              <w:t>produksi</w:t>
            </w:r>
            <w:proofErr w:type="spellEnd"/>
            <w:r w:rsidR="001640DB" w:rsidRPr="001640DB">
              <w:t xml:space="preserve"> di area </w:t>
            </w:r>
            <w:proofErr w:type="spellStart"/>
            <w:r w:rsidR="001640DB" w:rsidRPr="001640DB">
              <w:t>kiln</w:t>
            </w:r>
            <w:proofErr w:type="spellEnd"/>
            <w:r w:rsidR="001640DB" w:rsidRPr="001640DB">
              <w:t xml:space="preserve"> PT. X </w:t>
            </w:r>
            <w:proofErr w:type="spellStart"/>
            <w:r w:rsidR="001640DB" w:rsidRPr="001640DB">
              <w:t>menggunakan</w:t>
            </w:r>
            <w:proofErr w:type="spellEnd"/>
            <w:r w:rsidR="009E2C4A">
              <w:t xml:space="preserve"> </w:t>
            </w:r>
            <w:proofErr w:type="spellStart"/>
            <w:r w:rsidR="001640DB" w:rsidRPr="001640DB">
              <w:t>metode</w:t>
            </w:r>
            <w:proofErr w:type="spellEnd"/>
            <w:r w:rsidR="009E2C4A">
              <w:t xml:space="preserve"> </w:t>
            </w:r>
            <w:proofErr w:type="spellStart"/>
            <w:r w:rsidR="001640DB" w:rsidRPr="001640DB">
              <w:t>bowtie</w:t>
            </w:r>
            <w:proofErr w:type="spellEnd"/>
            <w:r w:rsidR="001640DB" w:rsidRPr="001640DB">
              <w:t xml:space="preserve">. </w:t>
            </w:r>
            <w:proofErr w:type="spellStart"/>
            <w:r w:rsidR="001640DB" w:rsidRPr="001640DB">
              <w:t>Penelitian</w:t>
            </w:r>
            <w:proofErr w:type="spellEnd"/>
            <w:r w:rsidR="009E2C4A">
              <w:t xml:space="preserve"> </w:t>
            </w:r>
            <w:proofErr w:type="spellStart"/>
            <w:r w:rsidR="001640DB" w:rsidRPr="001640DB">
              <w:t>ini</w:t>
            </w:r>
            <w:proofErr w:type="spellEnd"/>
            <w:r w:rsidR="009E2C4A">
              <w:t xml:space="preserve"> </w:t>
            </w:r>
            <w:proofErr w:type="spellStart"/>
            <w:r w:rsidR="001640DB" w:rsidRPr="001640DB">
              <w:t>menggunakan</w:t>
            </w:r>
            <w:proofErr w:type="spellEnd"/>
            <w:r w:rsidR="009E2C4A">
              <w:t xml:space="preserve"> </w:t>
            </w:r>
            <w:proofErr w:type="spellStart"/>
            <w:r w:rsidR="001640DB" w:rsidRPr="001640DB">
              <w:t>desain</w:t>
            </w:r>
            <w:proofErr w:type="spellEnd"/>
            <w:r w:rsidR="009E2C4A">
              <w:t xml:space="preserve"> </w:t>
            </w:r>
            <w:proofErr w:type="spellStart"/>
            <w:r w:rsidR="001640DB" w:rsidRPr="001640DB">
              <w:t>deskriptif</w:t>
            </w:r>
            <w:proofErr w:type="spellEnd"/>
            <w:r w:rsidR="009E2C4A">
              <w:t xml:space="preserve"> </w:t>
            </w:r>
            <w:proofErr w:type="spellStart"/>
            <w:r w:rsidR="001640DB" w:rsidRPr="001640DB">
              <w:t>kualitatif</w:t>
            </w:r>
            <w:proofErr w:type="spellEnd"/>
            <w:r w:rsidR="001640DB" w:rsidRPr="001640DB">
              <w:t xml:space="preserve">. </w:t>
            </w:r>
            <w:proofErr w:type="spellStart"/>
            <w:r w:rsidR="001640DB" w:rsidRPr="001640DB">
              <w:t>Informan</w:t>
            </w:r>
            <w:proofErr w:type="spellEnd"/>
            <w:r w:rsidR="001640DB" w:rsidRPr="001640DB">
              <w:t xml:space="preserve"> yang </w:t>
            </w:r>
            <w:proofErr w:type="spellStart"/>
            <w:r w:rsidR="001640DB" w:rsidRPr="001640DB">
              <w:t>digunakan</w:t>
            </w:r>
            <w:proofErr w:type="spellEnd"/>
            <w:r w:rsidR="009E2C4A">
              <w:t xml:space="preserve"> </w:t>
            </w:r>
            <w:proofErr w:type="spellStart"/>
            <w:r w:rsidR="001640DB" w:rsidRPr="001640DB">
              <w:t>sebanyak</w:t>
            </w:r>
            <w:proofErr w:type="spellEnd"/>
            <w:r w:rsidR="001640DB" w:rsidRPr="001640DB">
              <w:t xml:space="preserve"> 3 orang </w:t>
            </w:r>
            <w:proofErr w:type="spellStart"/>
            <w:r w:rsidR="001640DB" w:rsidRPr="001640DB">
              <w:t>manajerdepartemen</w:t>
            </w:r>
            <w:proofErr w:type="spellEnd"/>
            <w:r w:rsidR="009E2C4A">
              <w:t xml:space="preserve"> </w:t>
            </w:r>
            <w:proofErr w:type="spellStart"/>
            <w:r w:rsidR="001640DB" w:rsidRPr="001640DB">
              <w:t>produksi</w:t>
            </w:r>
            <w:proofErr w:type="spellEnd"/>
            <w:r w:rsidR="009E2C4A">
              <w:t xml:space="preserve"> </w:t>
            </w:r>
            <w:proofErr w:type="spellStart"/>
            <w:r w:rsidR="001640DB" w:rsidRPr="001640DB">
              <w:t>klinker</w:t>
            </w:r>
            <w:proofErr w:type="spellEnd"/>
            <w:r w:rsidR="001640DB" w:rsidRPr="001640DB">
              <w:t xml:space="preserve">, 1 orang </w:t>
            </w:r>
            <w:proofErr w:type="spellStart"/>
            <w:r w:rsidR="001640DB" w:rsidRPr="001640DB">
              <w:t>manajer</w:t>
            </w:r>
            <w:proofErr w:type="spellEnd"/>
            <w:r w:rsidR="009E2C4A">
              <w:t xml:space="preserve"> </w:t>
            </w:r>
            <w:proofErr w:type="spellStart"/>
            <w:r w:rsidR="001640DB" w:rsidRPr="001640DB">
              <w:t>keselamatan</w:t>
            </w:r>
            <w:proofErr w:type="spellEnd"/>
            <w:r w:rsidR="001640DB" w:rsidRPr="001640DB">
              <w:t xml:space="preserve">, dan 1 orang </w:t>
            </w:r>
            <w:proofErr w:type="spellStart"/>
            <w:r w:rsidR="001640DB" w:rsidRPr="001640DB">
              <w:t>operator</w:t>
            </w:r>
            <w:proofErr w:type="spellEnd"/>
            <w:r w:rsidR="009E2C4A">
              <w:t xml:space="preserve"> </w:t>
            </w:r>
            <w:proofErr w:type="spellStart"/>
            <w:r w:rsidR="001640DB" w:rsidRPr="001640DB">
              <w:t>lapangan</w:t>
            </w:r>
            <w:proofErr w:type="spellEnd"/>
            <w:r w:rsidR="001640DB" w:rsidRPr="001640DB">
              <w:t xml:space="preserve">. Data </w:t>
            </w:r>
            <w:proofErr w:type="spellStart"/>
            <w:r w:rsidR="001640DB" w:rsidRPr="001640DB">
              <w:t>penelitian</w:t>
            </w:r>
            <w:proofErr w:type="spellEnd"/>
            <w:r w:rsidR="009E2C4A">
              <w:t xml:space="preserve"> </w:t>
            </w:r>
            <w:proofErr w:type="spellStart"/>
            <w:r w:rsidR="001640DB" w:rsidRPr="001640DB">
              <w:t>dikumpulkan</w:t>
            </w:r>
            <w:proofErr w:type="spellEnd"/>
            <w:r w:rsidR="009E2C4A">
              <w:t xml:space="preserve"> </w:t>
            </w:r>
            <w:proofErr w:type="spellStart"/>
            <w:r w:rsidR="001640DB" w:rsidRPr="001640DB">
              <w:t>melalui</w:t>
            </w:r>
            <w:proofErr w:type="spellEnd"/>
            <w:r w:rsidR="009E2C4A">
              <w:t xml:space="preserve"> </w:t>
            </w:r>
            <w:proofErr w:type="spellStart"/>
            <w:r w:rsidR="001640DB" w:rsidRPr="001640DB">
              <w:t>wawancara</w:t>
            </w:r>
            <w:proofErr w:type="spellEnd"/>
            <w:r w:rsidR="001640DB" w:rsidRPr="001640DB">
              <w:t xml:space="preserve"> dan </w:t>
            </w:r>
            <w:proofErr w:type="spellStart"/>
            <w:r w:rsidR="001640DB" w:rsidRPr="001640DB">
              <w:t>observasi</w:t>
            </w:r>
            <w:proofErr w:type="spellEnd"/>
            <w:r w:rsidR="001640DB" w:rsidRPr="001640DB">
              <w:t xml:space="preserve">. Data </w:t>
            </w:r>
            <w:proofErr w:type="spellStart"/>
            <w:r w:rsidR="001640DB" w:rsidRPr="001640DB">
              <w:t>dianalisis</w:t>
            </w:r>
            <w:proofErr w:type="spellEnd"/>
            <w:r w:rsidR="009E2C4A">
              <w:t xml:space="preserve"> </w:t>
            </w:r>
            <w:proofErr w:type="spellStart"/>
            <w:r w:rsidR="001640DB" w:rsidRPr="001640DB">
              <w:t>secara</w:t>
            </w:r>
            <w:proofErr w:type="spellEnd"/>
            <w:r w:rsidR="009E2C4A">
              <w:t xml:space="preserve"> </w:t>
            </w:r>
            <w:proofErr w:type="spellStart"/>
            <w:r w:rsidR="001640DB" w:rsidRPr="001640DB">
              <w:t>kualitatif</w:t>
            </w:r>
            <w:proofErr w:type="spellEnd"/>
            <w:r w:rsidR="009E2C4A">
              <w:t xml:space="preserve"> </w:t>
            </w:r>
            <w:proofErr w:type="spellStart"/>
            <w:r w:rsidR="001640DB" w:rsidRPr="001640DB">
              <w:t>menggunakan</w:t>
            </w:r>
            <w:proofErr w:type="spellEnd"/>
            <w:r w:rsidR="009E2C4A">
              <w:t xml:space="preserve"> </w:t>
            </w:r>
            <w:proofErr w:type="spellStart"/>
            <w:r w:rsidR="001640DB" w:rsidRPr="001640DB">
              <w:t>metode</w:t>
            </w:r>
            <w:proofErr w:type="spellEnd"/>
            <w:r w:rsidR="009E2C4A">
              <w:t xml:space="preserve"> </w:t>
            </w:r>
            <w:proofErr w:type="spellStart"/>
            <w:r w:rsidR="001640DB" w:rsidRPr="001640DB">
              <w:t>bowtie</w:t>
            </w:r>
            <w:proofErr w:type="spellEnd"/>
            <w:r w:rsidR="001640DB" w:rsidRPr="001640DB">
              <w:t xml:space="preserve">. </w:t>
            </w:r>
            <w:proofErr w:type="spellStart"/>
            <w:r w:rsidR="001640DB" w:rsidRPr="001640DB">
              <w:t>Hasil</w:t>
            </w:r>
            <w:proofErr w:type="spellEnd"/>
            <w:r w:rsidR="009E2C4A">
              <w:t xml:space="preserve"> </w:t>
            </w:r>
            <w:proofErr w:type="spellStart"/>
            <w:r w:rsidR="001640DB" w:rsidRPr="001640DB">
              <w:t>penelitian</w:t>
            </w:r>
            <w:proofErr w:type="spellEnd"/>
            <w:r w:rsidR="009E2C4A">
              <w:t xml:space="preserve"> </w:t>
            </w:r>
            <w:proofErr w:type="spellStart"/>
            <w:r w:rsidR="001640DB" w:rsidRPr="001640DB">
              <w:t>menyatakan</w:t>
            </w:r>
            <w:proofErr w:type="spellEnd"/>
            <w:r w:rsidR="009E2C4A">
              <w:t xml:space="preserve"> </w:t>
            </w:r>
            <w:proofErr w:type="spellStart"/>
            <w:r w:rsidR="001640DB" w:rsidRPr="001640DB">
              <w:t>bahwa</w:t>
            </w:r>
            <w:proofErr w:type="spellEnd"/>
            <w:r w:rsidR="009E2C4A">
              <w:t xml:space="preserve"> </w:t>
            </w:r>
            <w:proofErr w:type="spellStart"/>
            <w:r w:rsidR="001640DB" w:rsidRPr="001640DB">
              <w:t>debu</w:t>
            </w:r>
            <w:proofErr w:type="spellEnd"/>
            <w:r w:rsidR="001640DB" w:rsidRPr="001640DB">
              <w:t xml:space="preserve"> panas </w:t>
            </w:r>
            <w:proofErr w:type="spellStart"/>
            <w:r w:rsidR="001640DB" w:rsidRPr="001640DB">
              <w:t>dapat</w:t>
            </w:r>
            <w:proofErr w:type="spellEnd"/>
            <w:r w:rsidR="009E2C4A">
              <w:t xml:space="preserve"> </w:t>
            </w:r>
            <w:proofErr w:type="spellStart"/>
            <w:r w:rsidR="001640DB" w:rsidRPr="001640DB">
              <w:t>membahayakan</w:t>
            </w:r>
            <w:proofErr w:type="spellEnd"/>
            <w:r w:rsidR="009E2C4A">
              <w:t xml:space="preserve"> </w:t>
            </w:r>
            <w:proofErr w:type="spellStart"/>
            <w:r w:rsidR="001640DB" w:rsidRPr="001640DB">
              <w:t>jika</w:t>
            </w:r>
            <w:proofErr w:type="spellEnd"/>
            <w:r w:rsidR="009E2C4A">
              <w:t xml:space="preserve"> </w:t>
            </w:r>
            <w:proofErr w:type="spellStart"/>
            <w:r w:rsidR="001640DB" w:rsidRPr="001640DB">
              <w:t>keluar</w:t>
            </w:r>
            <w:proofErr w:type="spellEnd"/>
            <w:r w:rsidR="001640DB" w:rsidRPr="001640DB">
              <w:t xml:space="preserve"> dari </w:t>
            </w:r>
            <w:proofErr w:type="spellStart"/>
            <w:r w:rsidR="001640DB" w:rsidRPr="001640DB">
              <w:t>sistem</w:t>
            </w:r>
            <w:proofErr w:type="spellEnd"/>
            <w:r w:rsidR="001640DB" w:rsidRPr="001640DB">
              <w:t xml:space="preserve"> yang </w:t>
            </w:r>
            <w:proofErr w:type="spellStart"/>
            <w:r w:rsidR="001640DB" w:rsidRPr="001640DB">
              <w:t>disebabkan</w:t>
            </w:r>
            <w:proofErr w:type="spellEnd"/>
            <w:r w:rsidR="009E2C4A">
              <w:t xml:space="preserve"> </w:t>
            </w:r>
            <w:proofErr w:type="spellStart"/>
            <w:r w:rsidR="001640DB" w:rsidRPr="001640DB">
              <w:t>oleh</w:t>
            </w:r>
            <w:proofErr w:type="spellEnd"/>
            <w:r w:rsidR="009E2C4A">
              <w:t xml:space="preserve"> </w:t>
            </w:r>
            <w:proofErr w:type="spellStart"/>
            <w:r w:rsidR="001640DB" w:rsidRPr="001640DB">
              <w:t>tekanan</w:t>
            </w:r>
            <w:proofErr w:type="spellEnd"/>
            <w:r w:rsidR="001640DB" w:rsidRPr="001640DB">
              <w:t xml:space="preserve"> positif, </w:t>
            </w:r>
            <w:proofErr w:type="spellStart"/>
            <w:r w:rsidR="001640DB" w:rsidRPr="001640DB">
              <w:t>seperti</w:t>
            </w:r>
            <w:proofErr w:type="spellEnd"/>
            <w:r w:rsidR="009E2C4A">
              <w:t xml:space="preserve"> </w:t>
            </w:r>
            <w:proofErr w:type="spellStart"/>
            <w:r w:rsidR="001640DB" w:rsidRPr="001640DB">
              <w:t>Induced</w:t>
            </w:r>
            <w:proofErr w:type="spellEnd"/>
            <w:r w:rsidR="001640DB" w:rsidRPr="001640DB">
              <w:t xml:space="preserve"> Draft Fan (IDF) mati, </w:t>
            </w:r>
            <w:proofErr w:type="spellStart"/>
            <w:r w:rsidR="001640DB" w:rsidRPr="001640DB">
              <w:t>sehingga</w:t>
            </w:r>
            <w:proofErr w:type="spellEnd"/>
            <w:r w:rsidR="009E2C4A">
              <w:t xml:space="preserve"> </w:t>
            </w:r>
            <w:proofErr w:type="spellStart"/>
            <w:r w:rsidR="001640DB" w:rsidRPr="001640DB">
              <w:t>menyebabkan</w:t>
            </w:r>
            <w:proofErr w:type="spellEnd"/>
            <w:r w:rsidR="009E2C4A">
              <w:t xml:space="preserve"> </w:t>
            </w:r>
            <w:proofErr w:type="spellStart"/>
            <w:r w:rsidR="001640DB" w:rsidRPr="001640DB">
              <w:t>kerugian</w:t>
            </w:r>
            <w:proofErr w:type="spellEnd"/>
            <w:r w:rsidR="009E2C4A">
              <w:t xml:space="preserve"> </w:t>
            </w:r>
            <w:proofErr w:type="spellStart"/>
            <w:r w:rsidR="001640DB" w:rsidRPr="001640DB">
              <w:t>seperti</w:t>
            </w:r>
            <w:proofErr w:type="spellEnd"/>
            <w:r w:rsidR="009E2C4A">
              <w:t xml:space="preserve"> </w:t>
            </w:r>
            <w:proofErr w:type="spellStart"/>
            <w:r w:rsidR="001640DB" w:rsidRPr="001640DB">
              <w:t>luka</w:t>
            </w:r>
            <w:proofErr w:type="spellEnd"/>
            <w:r w:rsidR="009E2C4A">
              <w:t xml:space="preserve"> </w:t>
            </w:r>
            <w:proofErr w:type="spellStart"/>
            <w:r w:rsidR="001640DB" w:rsidRPr="001640DB">
              <w:t>bakarpada</w:t>
            </w:r>
            <w:proofErr w:type="spellEnd"/>
            <w:r w:rsidR="009E2C4A">
              <w:t xml:space="preserve"> </w:t>
            </w:r>
            <w:proofErr w:type="spellStart"/>
            <w:r w:rsidR="001640DB" w:rsidRPr="001640DB">
              <w:t>pekerja</w:t>
            </w:r>
            <w:proofErr w:type="spellEnd"/>
            <w:r w:rsidR="001640DB" w:rsidRPr="001640DB">
              <w:t xml:space="preserve">. </w:t>
            </w:r>
            <w:r>
              <w:t>P</w:t>
            </w:r>
            <w:r w:rsidR="001640DB" w:rsidRPr="001640DB">
              <w:t xml:space="preserve">anas </w:t>
            </w:r>
            <w:proofErr w:type="spellStart"/>
            <w:r w:rsidR="001640DB" w:rsidRPr="001640DB">
              <w:t>dapat</w:t>
            </w:r>
            <w:proofErr w:type="spellEnd"/>
            <w:r w:rsidR="009E2C4A">
              <w:t xml:space="preserve"> </w:t>
            </w:r>
            <w:proofErr w:type="spellStart"/>
            <w:r w:rsidR="001640DB" w:rsidRPr="001640DB">
              <w:t>membahayakan</w:t>
            </w:r>
            <w:proofErr w:type="spellEnd"/>
            <w:r w:rsidR="009E2C4A">
              <w:t xml:space="preserve"> </w:t>
            </w:r>
            <w:proofErr w:type="spellStart"/>
            <w:r w:rsidR="001640DB" w:rsidRPr="001640DB">
              <w:t>jika</w:t>
            </w:r>
            <w:proofErr w:type="spellEnd"/>
            <w:r w:rsidR="009E2C4A">
              <w:t xml:space="preserve"> </w:t>
            </w:r>
            <w:proofErr w:type="spellStart"/>
            <w:r w:rsidR="001640DB" w:rsidRPr="001640DB">
              <w:t>mengalami</w:t>
            </w:r>
            <w:proofErr w:type="spellEnd"/>
            <w:r w:rsidR="00DB55D8">
              <w:t xml:space="preserve"> </w:t>
            </w:r>
            <w:proofErr w:type="spellStart"/>
            <w:r w:rsidR="001640DB" w:rsidRPr="001640DB">
              <w:t>peningkatan</w:t>
            </w:r>
            <w:proofErr w:type="spellEnd"/>
            <w:r w:rsidR="00DB55D8">
              <w:t xml:space="preserve"> </w:t>
            </w:r>
            <w:proofErr w:type="spellStart"/>
            <w:r w:rsidR="001640DB" w:rsidRPr="001640DB">
              <w:t>signifikan</w:t>
            </w:r>
            <w:proofErr w:type="spellEnd"/>
            <w:r w:rsidR="001640DB" w:rsidRPr="001640DB">
              <w:t xml:space="preserve"> yang </w:t>
            </w:r>
            <w:proofErr w:type="spellStart"/>
            <w:r w:rsidR="001640DB" w:rsidRPr="001640DB">
              <w:t>disebabkan</w:t>
            </w:r>
            <w:proofErr w:type="spellEnd"/>
            <w:r w:rsidR="00DB55D8">
              <w:t xml:space="preserve"> </w:t>
            </w:r>
            <w:proofErr w:type="spellStart"/>
            <w:r w:rsidR="001640DB" w:rsidRPr="001640DB">
              <w:t>oleh</w:t>
            </w:r>
            <w:proofErr w:type="spellEnd"/>
            <w:r w:rsidR="00DB55D8">
              <w:t xml:space="preserve"> </w:t>
            </w:r>
            <w:proofErr w:type="spellStart"/>
            <w:r w:rsidR="001640DB" w:rsidRPr="001640DB">
              <w:t>bahan</w:t>
            </w:r>
            <w:proofErr w:type="spellEnd"/>
            <w:r w:rsidR="00DB55D8">
              <w:t xml:space="preserve"> </w:t>
            </w:r>
            <w:proofErr w:type="spellStart"/>
            <w:r w:rsidR="001640DB" w:rsidRPr="001640DB">
              <w:t>bakar</w:t>
            </w:r>
            <w:proofErr w:type="spellEnd"/>
            <w:r w:rsidR="00DB55D8">
              <w:t xml:space="preserve"> </w:t>
            </w:r>
            <w:proofErr w:type="spellStart"/>
            <w:r w:rsidR="001640DB" w:rsidRPr="001640DB">
              <w:t>berlebih</w:t>
            </w:r>
            <w:proofErr w:type="spellEnd"/>
            <w:r w:rsidR="00DB55D8">
              <w:t xml:space="preserve"> </w:t>
            </w:r>
            <w:proofErr w:type="spellStart"/>
            <w:r w:rsidR="001640DB" w:rsidRPr="001640DB">
              <w:t>sehingga</w:t>
            </w:r>
            <w:proofErr w:type="spellEnd"/>
            <w:r w:rsidR="00DB55D8">
              <w:t xml:space="preserve"> </w:t>
            </w:r>
            <w:proofErr w:type="spellStart"/>
            <w:r w:rsidR="001640DB" w:rsidRPr="001640DB">
              <w:t>menyebabkan</w:t>
            </w:r>
            <w:proofErr w:type="spellEnd"/>
            <w:r w:rsidR="00DB55D8">
              <w:t xml:space="preserve"> </w:t>
            </w:r>
            <w:proofErr w:type="spellStart"/>
            <w:r w:rsidR="001640DB" w:rsidRPr="001640DB">
              <w:t>kerugian</w:t>
            </w:r>
            <w:proofErr w:type="spellEnd"/>
            <w:r w:rsidR="001640DB" w:rsidRPr="001640DB">
              <w:t xml:space="preserve">, </w:t>
            </w:r>
            <w:proofErr w:type="spellStart"/>
            <w:r w:rsidR="001640DB" w:rsidRPr="001640DB">
              <w:t>seperti</w:t>
            </w:r>
            <w:proofErr w:type="spellEnd"/>
            <w:r w:rsidR="00DB55D8">
              <w:t xml:space="preserve"> </w:t>
            </w:r>
            <w:proofErr w:type="spellStart"/>
            <w:r w:rsidR="001640DB" w:rsidRPr="001640DB">
              <w:t>health</w:t>
            </w:r>
            <w:proofErr w:type="spellEnd"/>
            <w:r w:rsidR="00DB55D8">
              <w:t xml:space="preserve"> </w:t>
            </w:r>
            <w:proofErr w:type="spellStart"/>
            <w:r w:rsidR="001640DB" w:rsidRPr="001640DB">
              <w:t>related</w:t>
            </w:r>
            <w:proofErr w:type="spellEnd"/>
            <w:r w:rsidR="00DB55D8">
              <w:t xml:space="preserve"> </w:t>
            </w:r>
            <w:proofErr w:type="spellStart"/>
            <w:r w:rsidR="001640DB" w:rsidRPr="001640DB">
              <w:t>illness</w:t>
            </w:r>
            <w:proofErr w:type="spellEnd"/>
            <w:r w:rsidR="001640DB" w:rsidRPr="001640DB">
              <w:t xml:space="preserve">. </w:t>
            </w:r>
            <w:proofErr w:type="spellStart"/>
            <w:r w:rsidR="001640DB" w:rsidRPr="001640DB">
              <w:t>Pengendalian</w:t>
            </w:r>
            <w:proofErr w:type="spellEnd"/>
            <w:r w:rsidR="00DB55D8">
              <w:t xml:space="preserve"> </w:t>
            </w:r>
            <w:proofErr w:type="spellStart"/>
            <w:r w:rsidR="001640DB" w:rsidRPr="001640DB">
              <w:t>preven</w:t>
            </w:r>
            <w:r>
              <w:t>tif</w:t>
            </w:r>
            <w:proofErr w:type="spellEnd"/>
            <w:r>
              <w:t xml:space="preserve"> yang </w:t>
            </w:r>
            <w:proofErr w:type="spellStart"/>
            <w:r>
              <w:t>dilakukan</w:t>
            </w:r>
            <w:proofErr w:type="spellEnd"/>
            <w:r w:rsidR="00DB55D8">
              <w:t xml:space="preserve"> </w:t>
            </w:r>
            <w:proofErr w:type="spellStart"/>
            <w:r w:rsidR="001640DB" w:rsidRPr="001640DB">
              <w:t>seperti</w:t>
            </w:r>
            <w:proofErr w:type="spellEnd"/>
            <w:r w:rsidR="00DB55D8">
              <w:t xml:space="preserve"> </w:t>
            </w:r>
            <w:proofErr w:type="spellStart"/>
            <w:r w:rsidR="001640DB" w:rsidRPr="001640DB">
              <w:t>inspeksi</w:t>
            </w:r>
            <w:proofErr w:type="spellEnd"/>
            <w:r w:rsidR="00DB55D8">
              <w:t xml:space="preserve"> </w:t>
            </w:r>
            <w:proofErr w:type="spellStart"/>
            <w:r w:rsidR="001640DB" w:rsidRPr="001640DB">
              <w:t>rutin</w:t>
            </w:r>
            <w:proofErr w:type="spellEnd"/>
            <w:r w:rsidR="001640DB" w:rsidRPr="001640DB">
              <w:t xml:space="preserve">. </w:t>
            </w:r>
            <w:proofErr w:type="spellStart"/>
            <w:r w:rsidR="001640DB" w:rsidRPr="001640DB">
              <w:t>Pengendalian</w:t>
            </w:r>
            <w:proofErr w:type="spellEnd"/>
            <w:r w:rsidR="00DB55D8">
              <w:t xml:space="preserve"> </w:t>
            </w:r>
            <w:proofErr w:type="spellStart"/>
            <w:r w:rsidR="001640DB" w:rsidRPr="001640DB">
              <w:t>mitigasi</w:t>
            </w:r>
            <w:proofErr w:type="spellEnd"/>
            <w:r w:rsidR="001640DB" w:rsidRPr="001640DB">
              <w:t xml:space="preserve"> yang </w:t>
            </w:r>
            <w:proofErr w:type="spellStart"/>
            <w:r w:rsidR="001640DB" w:rsidRPr="001640DB">
              <w:t>dilakukan</w:t>
            </w:r>
            <w:proofErr w:type="spellEnd"/>
            <w:r w:rsidR="00DB55D8">
              <w:t xml:space="preserve"> </w:t>
            </w:r>
            <w:proofErr w:type="spellStart"/>
            <w:r w:rsidR="001640DB" w:rsidRPr="001640DB">
              <w:t>seperti</w:t>
            </w:r>
            <w:proofErr w:type="spellEnd"/>
            <w:r w:rsidR="00DB55D8">
              <w:t xml:space="preserve"> </w:t>
            </w:r>
            <w:proofErr w:type="spellStart"/>
            <w:r w:rsidR="001640DB" w:rsidRPr="001640DB">
              <w:t>sinyal</w:t>
            </w:r>
            <w:proofErr w:type="spellEnd"/>
            <w:r w:rsidR="00DB55D8">
              <w:t xml:space="preserve"> </w:t>
            </w:r>
            <w:proofErr w:type="spellStart"/>
            <w:r w:rsidR="001640DB" w:rsidRPr="001640DB">
              <w:t>lampu</w:t>
            </w:r>
            <w:proofErr w:type="spellEnd"/>
            <w:r w:rsidR="001640DB" w:rsidRPr="001640DB">
              <w:t xml:space="preserve">. </w:t>
            </w:r>
            <w:proofErr w:type="spellStart"/>
            <w:r w:rsidR="001640DB" w:rsidRPr="001640DB">
              <w:t>Faktor</w:t>
            </w:r>
            <w:proofErr w:type="spellEnd"/>
            <w:r w:rsidR="00DB55D8">
              <w:t xml:space="preserve"> </w:t>
            </w:r>
            <w:proofErr w:type="spellStart"/>
            <w:r w:rsidR="001640DB" w:rsidRPr="001640DB">
              <w:t>eskalasi</w:t>
            </w:r>
            <w:proofErr w:type="spellEnd"/>
            <w:r w:rsidR="00DB55D8">
              <w:t xml:space="preserve"> </w:t>
            </w:r>
            <w:proofErr w:type="spellStart"/>
            <w:r w:rsidR="001640DB" w:rsidRPr="001640DB">
              <w:t>dapat</w:t>
            </w:r>
            <w:proofErr w:type="spellEnd"/>
            <w:r w:rsidR="00DB55D8">
              <w:t xml:space="preserve"> </w:t>
            </w:r>
            <w:proofErr w:type="spellStart"/>
            <w:r w:rsidR="001640DB" w:rsidRPr="001640DB">
              <w:t>menggagalkan</w:t>
            </w:r>
            <w:proofErr w:type="spellEnd"/>
            <w:r w:rsidR="00DB55D8">
              <w:t xml:space="preserve"> </w:t>
            </w:r>
            <w:proofErr w:type="spellStart"/>
            <w:r w:rsidR="001640DB" w:rsidRPr="001640DB">
              <w:t>pe</w:t>
            </w:r>
            <w:r w:rsidR="008B0571">
              <w:t>n</w:t>
            </w:r>
            <w:r w:rsidR="001640DB" w:rsidRPr="001640DB">
              <w:t>gendalian</w:t>
            </w:r>
            <w:proofErr w:type="spellEnd"/>
            <w:r w:rsidR="001640DB" w:rsidRPr="001640DB">
              <w:t xml:space="preserve"> dari </w:t>
            </w:r>
            <w:proofErr w:type="spellStart"/>
            <w:r w:rsidR="001640DB" w:rsidRPr="001640DB">
              <w:t>debu</w:t>
            </w:r>
            <w:proofErr w:type="spellEnd"/>
            <w:r w:rsidR="001640DB" w:rsidRPr="001640DB">
              <w:t xml:space="preserve"> panas dan panas, </w:t>
            </w:r>
            <w:proofErr w:type="spellStart"/>
            <w:r w:rsidR="001640DB" w:rsidRPr="001640DB">
              <w:t>seperti</w:t>
            </w:r>
            <w:proofErr w:type="spellEnd"/>
            <w:r w:rsidR="00DB55D8">
              <w:t xml:space="preserve"> </w:t>
            </w:r>
            <w:proofErr w:type="spellStart"/>
            <w:r w:rsidR="001640DB" w:rsidRPr="001640DB">
              <w:t>deformasi</w:t>
            </w:r>
            <w:proofErr w:type="spellEnd"/>
            <w:r w:rsidR="00DB55D8">
              <w:t xml:space="preserve"> </w:t>
            </w:r>
            <w:proofErr w:type="spellStart"/>
            <w:r w:rsidR="001640DB" w:rsidRPr="001640DB">
              <w:t>raw</w:t>
            </w:r>
            <w:proofErr w:type="spellEnd"/>
            <w:r w:rsidR="00DB55D8">
              <w:t xml:space="preserve"> </w:t>
            </w:r>
            <w:proofErr w:type="spellStart"/>
            <w:r w:rsidR="001640DB" w:rsidRPr="001640DB">
              <w:t>meal</w:t>
            </w:r>
            <w:proofErr w:type="spellEnd"/>
            <w:r w:rsidR="001640DB" w:rsidRPr="001640DB">
              <w:t xml:space="preserve">. </w:t>
            </w:r>
            <w:proofErr w:type="spellStart"/>
            <w:r w:rsidR="001640DB" w:rsidRPr="001640DB">
              <w:t>Pengendalian</w:t>
            </w:r>
            <w:proofErr w:type="spellEnd"/>
            <w:r w:rsidR="00DB55D8">
              <w:t xml:space="preserve"> </w:t>
            </w:r>
            <w:proofErr w:type="spellStart"/>
            <w:r w:rsidR="001640DB" w:rsidRPr="001640DB">
              <w:t>fakto</w:t>
            </w:r>
            <w:proofErr w:type="spellEnd"/>
            <w:r w:rsidR="00DB55D8">
              <w:t xml:space="preserve"> </w:t>
            </w:r>
            <w:proofErr w:type="spellStart"/>
            <w:r w:rsidR="001640DB" w:rsidRPr="001640DB">
              <w:t>reskalasi</w:t>
            </w:r>
            <w:proofErr w:type="spellEnd"/>
            <w:r w:rsidR="001640DB" w:rsidRPr="001640DB">
              <w:t xml:space="preserve">, </w:t>
            </w:r>
            <w:proofErr w:type="spellStart"/>
            <w:r w:rsidR="001640DB" w:rsidRPr="001640DB">
              <w:t>seperti</w:t>
            </w:r>
            <w:proofErr w:type="spellEnd"/>
            <w:r w:rsidR="00DB55D8">
              <w:t xml:space="preserve"> </w:t>
            </w:r>
            <w:proofErr w:type="spellStart"/>
            <w:r w:rsidR="001640DB" w:rsidRPr="001640DB">
              <w:t>penerapan</w:t>
            </w:r>
            <w:proofErr w:type="spellEnd"/>
            <w:r w:rsidR="00DB55D8">
              <w:t xml:space="preserve"> </w:t>
            </w:r>
            <w:proofErr w:type="spellStart"/>
            <w:r w:rsidR="001640DB" w:rsidRPr="001640DB">
              <w:t>instruksikerja</w:t>
            </w:r>
            <w:proofErr w:type="spellEnd"/>
            <w:r w:rsidR="001640DB" w:rsidRPr="001640DB">
              <w:t xml:space="preserve">. PT. X </w:t>
            </w:r>
            <w:proofErr w:type="spellStart"/>
            <w:r w:rsidR="001640DB" w:rsidRPr="001640DB">
              <w:t>telah</w:t>
            </w:r>
            <w:proofErr w:type="spellEnd"/>
            <w:r w:rsidR="000146A5">
              <w:t xml:space="preserve"> </w:t>
            </w:r>
            <w:proofErr w:type="spellStart"/>
            <w:r w:rsidR="001640DB" w:rsidRPr="001640DB">
              <w:t>melakukan</w:t>
            </w:r>
            <w:proofErr w:type="spellEnd"/>
            <w:r w:rsidR="000146A5">
              <w:t xml:space="preserve"> </w:t>
            </w:r>
            <w:proofErr w:type="spellStart"/>
            <w:r w:rsidR="001640DB" w:rsidRPr="001640DB">
              <w:t>pengendalian</w:t>
            </w:r>
            <w:proofErr w:type="spellEnd"/>
            <w:r w:rsidR="001640DB" w:rsidRPr="001640DB">
              <w:t xml:space="preserve"> di area </w:t>
            </w:r>
            <w:proofErr w:type="spellStart"/>
            <w:r w:rsidR="001640DB" w:rsidRPr="001640DB">
              <w:t>kiln</w:t>
            </w:r>
            <w:proofErr w:type="spellEnd"/>
            <w:r w:rsidR="001640DB" w:rsidRPr="001640DB">
              <w:t xml:space="preserve">, </w:t>
            </w:r>
            <w:proofErr w:type="spellStart"/>
            <w:r w:rsidR="001640DB" w:rsidRPr="001640DB">
              <w:t>tetapi</w:t>
            </w:r>
            <w:proofErr w:type="spellEnd"/>
            <w:r w:rsidR="000146A5">
              <w:t xml:space="preserve"> </w:t>
            </w:r>
            <w:proofErr w:type="spellStart"/>
            <w:r w:rsidR="001640DB" w:rsidRPr="001640DB">
              <w:t>perlu</w:t>
            </w:r>
            <w:proofErr w:type="spellEnd"/>
            <w:r w:rsidR="000146A5">
              <w:t xml:space="preserve"> </w:t>
            </w:r>
            <w:proofErr w:type="spellStart"/>
            <w:r w:rsidR="001640DB" w:rsidRPr="001640DB">
              <w:t>adanya</w:t>
            </w:r>
            <w:proofErr w:type="spellEnd"/>
            <w:r w:rsidR="000146A5">
              <w:t xml:space="preserve"> </w:t>
            </w:r>
            <w:proofErr w:type="spellStart"/>
            <w:r w:rsidR="001640DB" w:rsidRPr="001640DB">
              <w:t>penambahan</w:t>
            </w:r>
            <w:proofErr w:type="spellEnd"/>
            <w:r w:rsidR="000146A5">
              <w:t xml:space="preserve"> </w:t>
            </w:r>
            <w:proofErr w:type="spellStart"/>
            <w:r w:rsidR="001640DB" w:rsidRPr="001640DB">
              <w:t>pengendalian</w:t>
            </w:r>
            <w:proofErr w:type="spellEnd"/>
            <w:r w:rsidR="001640DB" w:rsidRPr="001640DB">
              <w:t>.</w:t>
            </w:r>
          </w:p>
        </w:tc>
      </w:tr>
    </w:tbl>
    <w:p w14:paraId="6EF95BB7" w14:textId="77777777" w:rsidR="0093430E" w:rsidRDefault="0093430E" w:rsidP="00986AAB">
      <w:pPr>
        <w:ind w:firstLine="0"/>
        <w:rPr>
          <w:lang w:val="fr-FR"/>
        </w:rPr>
        <w:sectPr w:rsidR="0093430E" w:rsidSect="00871EA1">
          <w:headerReference w:type="first" r:id="rId13"/>
          <w:pgSz w:w="11906" w:h="16838" w:code="9"/>
          <w:pgMar w:top="1440" w:right="1077" w:bottom="1440" w:left="1077" w:header="720" w:footer="720" w:gutter="0"/>
          <w:cols w:space="720"/>
          <w:titlePg/>
          <w:docGrid w:linePitch="360"/>
        </w:sectPr>
      </w:pPr>
    </w:p>
    <w:p w14:paraId="6F407456" w14:textId="77777777" w:rsidR="0039378D" w:rsidRDefault="0039378D" w:rsidP="001D3267">
      <w:pPr>
        <w:pStyle w:val="Heading2"/>
        <w:spacing w:after="0"/>
        <w:rPr>
          <w:sz w:val="24"/>
        </w:rPr>
        <w:sectPr w:rsidR="0039378D" w:rsidSect="008741AB">
          <w:footerReference w:type="first" r:id="rId14"/>
          <w:type w:val="continuous"/>
          <w:pgSz w:w="11906" w:h="16838" w:code="9"/>
          <w:pgMar w:top="1440" w:right="1077" w:bottom="1440" w:left="1077" w:header="720" w:footer="720" w:gutter="0"/>
          <w:cols w:num="2" w:space="720"/>
          <w:titlePg/>
          <w:docGrid w:linePitch="360"/>
        </w:sectPr>
      </w:pPr>
    </w:p>
    <w:p w14:paraId="16BC06FF" w14:textId="77777777" w:rsidR="001D3267" w:rsidRPr="00312826" w:rsidRDefault="001D3267" w:rsidP="001D3267">
      <w:pPr>
        <w:pStyle w:val="Heading2"/>
        <w:spacing w:after="0"/>
        <w:rPr>
          <w:sz w:val="24"/>
        </w:rPr>
      </w:pPr>
      <w:r>
        <w:rPr>
          <w:sz w:val="24"/>
        </w:rPr>
        <w:t>INTRODUCTION</w:t>
      </w:r>
    </w:p>
    <w:p w14:paraId="466532F0" w14:textId="77777777" w:rsidR="0079511B" w:rsidRDefault="0079511B" w:rsidP="001640DB">
      <w:pPr>
        <w:spacing w:after="100"/>
      </w:pPr>
      <w:r w:rsidRPr="0079511B">
        <w:t>Improving infrastructure in developing the economy and basic services is one of the agendas of the National Long-Term Develop</w:t>
      </w:r>
      <w:r w:rsidRPr="0079511B">
        <w:t xml:space="preserve">ment Plan (RPJPN) 2005-2024. Infrastructure improvements are carried out on dams, irrigation, toll roads, new roads, bridges, flyovers or underpasses, drinking water channels, sanitation and slings, slum cultivation, and housing. </w:t>
      </w:r>
      <w:r w:rsidRPr="0079511B">
        <w:lastRenderedPageBreak/>
        <w:t>The increase in infrastructure is directly proportional to the increasing demand for cement used as a building base material so cement factories must ensure that the production process remains normal</w:t>
      </w:r>
      <w:r w:rsidR="00A92D57">
        <w:t xml:space="preserve"> to meet demand</w:t>
      </w:r>
      <w:r w:rsidRPr="0079511B">
        <w:t>.</w:t>
      </w:r>
      <w:r w:rsidR="00075F33">
        <w:fldChar w:fldCharType="begin" w:fldLock="1"/>
      </w:r>
      <w:r w:rsidR="00735C22">
        <w:instrText>ADDIN CSL_CITATION {"citationItems":[{"id":"ITEM-1","itemData":{"ISBN":"0044-8486","ISSN":"00448486","abstract":"The mortality of Atlantic salmon parr and post-smolts was studied after experimental challenge using a virulent strain of infectious pancreatic necrosis virus (IPNV). No mortality was obtained in parr challenged in freshwater, but challenge three weeks after seawater transfer resulted in high mortalities (up to 64%) in cohabitants compared to the intraperitoneally injected fish (up to 19%). No non-infected control fish died. In parr, challenge was performed using intraperitoneal injection (ip) or bath, but even after stressing the fish three times by lowering the water level no mortality occurred. The parr had low virus titres and almost undetectable levels of anti-IPNV antibodies five weeks post-challenge. Post-smolts of the same origin as the parr and challenged by ip injection and/or cohabitation with the same batch of virus, died after challenge. The surviving post-smolts had low virus levels and low antibody levels. Clinically diseased post-smolts had higher IPNV titres in internal organs and virus was detected in all fish that died during the experiment. The IPN virus re-isolated from challenged fish had the same VP2 gene virulence motif as the virus used for challenge. The mortality profiles show that the cohabitant challenge is a reliable challenge model for post-smolts. The parr and post-smolts were fed four different diets, but no difference in mortality was observed between the diet groups. The feed consumption varied between the diets, and fish fed with immunostimulant had eaten less than the others and did not grow well. As there were no differences in mortalities between the diet groups, this verifies the stability of the challenge model for post-smolts. © 2007 Elsevier B.V. All rights reserved.","author":[{"dropping-particle":"","family":"Pemerintah Republik Indonesia","given":"","non-dropping-particle":"","parse-names":false,"suffix":""}],"id":"ITEM-1","issued":{"date-parts":[["0"]]},"publisher-place":"Indonesia","title":"Peraturan Presiden Republik Indonesia Nomor 18 Tahun 2020 tentang Rencana Pembangunan Jangka Menengah Nasional 2020-2024","type":"legislation"},"uris":["http://www.mendeley.com/documents/?uuid=b9e2f4e3-2388-4795-8580-b69e48e28d86"]}],"mendeley":{"formattedCitation":"&lt;sup&gt;1&lt;/sup&gt;","plainTextFormattedCitation":"1","previouslyFormattedCitation":"&lt;sup&gt;1&lt;/sup&gt;"},"properties":{"noteIndex":0},"schema":"https://github.com/citation-style-language/schema/raw/master/csl-citation.json"}</w:instrText>
      </w:r>
      <w:r w:rsidR="00075F33">
        <w:fldChar w:fldCharType="separate"/>
      </w:r>
      <w:r w:rsidR="00735C22" w:rsidRPr="00735C22">
        <w:rPr>
          <w:noProof/>
          <w:vertAlign w:val="superscript"/>
        </w:rPr>
        <w:t>1</w:t>
      </w:r>
      <w:r w:rsidR="00075F33">
        <w:fldChar w:fldCharType="end"/>
      </w:r>
    </w:p>
    <w:p w14:paraId="335FF3E9" w14:textId="77777777" w:rsidR="001640DB" w:rsidRDefault="00933E17" w:rsidP="001640DB">
      <w:pPr>
        <w:spacing w:after="100"/>
      </w:pPr>
      <w:r w:rsidRPr="00933E17">
        <w:t>One aspect that can ensure the produ</w:t>
      </w:r>
      <w:r>
        <w:t>c</w:t>
      </w:r>
      <w:r w:rsidRPr="00933E17">
        <w:t xml:space="preserve">tion process can run optimally is to ensure the safety and health of workers. As stated by </w:t>
      </w:r>
      <w:proofErr w:type="spellStart"/>
      <w:r w:rsidRPr="00933E17">
        <w:t>Riduan</w:t>
      </w:r>
      <w:proofErr w:type="spellEnd"/>
      <w:r w:rsidRPr="00933E17">
        <w:t xml:space="preserve"> and </w:t>
      </w:r>
      <w:proofErr w:type="spellStart"/>
      <w:r w:rsidRPr="00933E17">
        <w:t>Ruzikna</w:t>
      </w:r>
      <w:proofErr w:type="spellEnd"/>
      <w:r w:rsidRPr="00933E17">
        <w:t xml:space="preserve">, occupational safety and health have </w:t>
      </w:r>
      <w:proofErr w:type="spellStart"/>
      <w:r w:rsidRPr="00933E17">
        <w:t>a</w:t>
      </w:r>
      <w:r w:rsidR="00600C65">
        <w:t>nattachment</w:t>
      </w:r>
      <w:proofErr w:type="spellEnd"/>
      <w:r w:rsidRPr="00933E17">
        <w:t xml:space="preserve"> with the production power of employees because </w:t>
      </w:r>
      <w:r w:rsidR="00C933EA">
        <w:t xml:space="preserve">it </w:t>
      </w:r>
      <w:proofErr w:type="spellStart"/>
      <w:r>
        <w:t>guarantee</w:t>
      </w:r>
      <w:r w:rsidR="00D7291A">
        <w:t>s</w:t>
      </w:r>
      <w:r w:rsidR="00831395">
        <w:t>a</w:t>
      </w:r>
      <w:r w:rsidRPr="00933E17">
        <w:t>ccident</w:t>
      </w:r>
      <w:proofErr w:type="spellEnd"/>
      <w:r w:rsidRPr="00933E17">
        <w:t xml:space="preserve"> </w:t>
      </w:r>
      <w:r w:rsidR="00831395">
        <w:t xml:space="preserve">avoidance and </w:t>
      </w:r>
      <w:proofErr w:type="spellStart"/>
      <w:r w:rsidR="00831395">
        <w:t>occupational</w:t>
      </w:r>
      <w:r w:rsidR="00193226">
        <w:t>dis</w:t>
      </w:r>
      <w:r w:rsidRPr="00933E17">
        <w:t>ease</w:t>
      </w:r>
      <w:proofErr w:type="spellEnd"/>
      <w:r w:rsidRPr="00933E17">
        <w:t xml:space="preserve"> </w:t>
      </w:r>
      <w:r w:rsidR="00B0560A">
        <w:t>so that</w:t>
      </w:r>
      <w:r w:rsidR="00193226">
        <w:t xml:space="preserve"> t</w:t>
      </w:r>
      <w:r w:rsidRPr="00933E17">
        <w:t>he production process contin</w:t>
      </w:r>
      <w:r w:rsidR="007E3E0C">
        <w:t>ues to run optimally</w:t>
      </w:r>
      <w:r w:rsidR="001640DB">
        <w:t>.</w:t>
      </w:r>
      <w:r w:rsidR="00075F33">
        <w:fldChar w:fldCharType="begin" w:fldLock="1"/>
      </w:r>
      <w:r w:rsidR="00735C22">
        <w:instrText>ADDIN CSL_CITATION {"citationItems":[{"id":"ITEM-1","itemData":{"author":[{"dropping-particle":"","family":"Riduan","given":"Muhammad","non-dropping-particle":"","parse-names":false,"suffix":""},{"dropping-particle":"","family":"Ruzikna","given":"","non-dropping-particle":"","parse-names":false,"suffix":""}],"container-title":"JOM FISIP","id":"ITEM-1","issue":"2","issued":{"date-parts":[["2015"]]},"page":"1-11","title":"Hubungan Program Keselamatan dan Kesehatan Kerja (K3) dengan Produktivitas Kerja Karyawan","type":"article-journal","volume":"2"},"uris":["http://www.mendeley.com/documents/?uuid=ee167b07-4cf4-49b2-9425-da8f17f2004a"]}],"mendeley":{"formattedCitation":"&lt;sup&gt;2&lt;/sup&gt;","plainTextFormattedCitation":"2","previouslyFormattedCitation":"&lt;sup&gt;2&lt;/sup&gt;"},"properties":{"noteIndex":0},"schema":"https://github.com/citation-style-language/schema/raw/master/csl-citation.json"}</w:instrText>
      </w:r>
      <w:r w:rsidR="00075F33">
        <w:fldChar w:fldCharType="separate"/>
      </w:r>
      <w:r w:rsidR="00735C22" w:rsidRPr="00735C22">
        <w:rPr>
          <w:noProof/>
          <w:vertAlign w:val="superscript"/>
        </w:rPr>
        <w:t>2</w:t>
      </w:r>
      <w:r w:rsidR="00075F33">
        <w:fldChar w:fldCharType="end"/>
      </w:r>
    </w:p>
    <w:p w14:paraId="031CF981" w14:textId="77777777" w:rsidR="001640DB" w:rsidRDefault="008D2C96" w:rsidP="001640DB">
      <w:pPr>
        <w:spacing w:after="100"/>
      </w:pPr>
      <w:r>
        <w:t xml:space="preserve">Cement plant, where </w:t>
      </w:r>
      <w:r w:rsidR="00513621">
        <w:t xml:space="preserve">the </w:t>
      </w:r>
      <w:r w:rsidR="001A7E9E">
        <w:t>production process</w:t>
      </w:r>
      <w:r>
        <w:t xml:space="preserve"> happens</w:t>
      </w:r>
      <w:r w:rsidR="001A7E9E">
        <w:t xml:space="preserve">, </w:t>
      </w:r>
      <w:r w:rsidR="00933E17" w:rsidRPr="00933E17">
        <w:t xml:space="preserve">have a variety of potential hazards that can affect the safety and health of workers </w:t>
      </w:r>
      <w:r w:rsidR="00933E17">
        <w:t>and the surrounding environment</w:t>
      </w:r>
      <w:r w:rsidR="001640DB">
        <w:t>.</w:t>
      </w:r>
      <w:r w:rsidR="00075F33">
        <w:fldChar w:fldCharType="begin" w:fldLock="1"/>
      </w:r>
      <w:r w:rsidR="00735C22">
        <w:instrText>ADDIN CSL_CITATION {"citationItems":[{"id":"ITEM-1","itemData":{"ISSN":"09766316","abstract":"Cement is one of the key materials used largest on planet. It helps in many areas of development in socio economic benefits of any country. Almost three tons of concrete (containing 10-15% cement) are consumed annually. Meanwhile, it has been reported in various studies that it has potential to cause serious occupational accidents and health problems. Every year in the world, millions of work related accidents occur and the world pays a high price for accidents or injuries in terms of human suffering and economic losses. Despite some progress, the question of safety at work is still a serious problem. Hence, this paper aids in the existing body of knowledge for occupational accident, health problems and their causes in cement industry. Questionnaire Survey has been carried out and Quadrant Analysis and Relative Importance Weight method has been used to analyze it. The results show the possible vulnerable occupational accident and health problems. It also highlights the possible root causes of them. Safety should be the priority for all industrial activity. This paper will help the stakeholders to make and revise the health and safety policies and practices.","author":[{"dropping-particle":"","family":"Khahro","given":"Shabir Hussain","non-dropping-particle":"","parse-names":false,"suffix":""},{"dropping-particle":"","family":"Ali","given":"Tauha Hussain","non-dropping-particle":"","parse-names":false,"suffix":""},{"dropping-particle":"","family":"Javed","given":"Yasir","non-dropping-particle":"","parse-names":false,"suffix":""},{"dropping-particle":"","family":"Talpur","given":"Mir Aftab Hussain","non-dropping-particle":"","parse-names":false,"suffix":""}],"container-title":"International Journal of Civil Engineering and Technology","id":"ITEM-1","issue":"6","issued":{"date-parts":[["2016"]]},"page":"489-497","title":"Identification of occupational accidents, health problems and causes: A case study of cement industry","type":"article-journal","volume":"7"},"uris":["http://www.mendeley.com/documents/?uuid=1fedc3a5-64f8-401d-b202-0c3903a207b2"]}],"mendeley":{"formattedCitation":"&lt;sup&gt;3&lt;/sup&gt;","plainTextFormattedCitation":"3","previouslyFormattedCitation":"&lt;sup&gt;3&lt;/sup&gt;"},"properties":{"noteIndex":0},"schema":"https://github.com/citation-style-language/schema/raw/master/csl-citation.json"}</w:instrText>
      </w:r>
      <w:r w:rsidR="00075F33">
        <w:fldChar w:fldCharType="separate"/>
      </w:r>
      <w:r w:rsidR="00735C22" w:rsidRPr="00735C22">
        <w:rPr>
          <w:noProof/>
          <w:vertAlign w:val="superscript"/>
        </w:rPr>
        <w:t>3</w:t>
      </w:r>
      <w:r w:rsidR="00075F33">
        <w:fldChar w:fldCharType="end"/>
      </w:r>
      <w:r w:rsidR="00933E17" w:rsidRPr="00933E17">
        <w:t xml:space="preserve">Potential hazards and risks that can arise from these hazards in the form of dust </w:t>
      </w:r>
      <w:r w:rsidR="000471D7">
        <w:t>which ca</w:t>
      </w:r>
      <w:r w:rsidR="00933E17" w:rsidRPr="00933E17">
        <w:t xml:space="preserve">n </w:t>
      </w:r>
      <w:r w:rsidR="000471D7">
        <w:t>cause</w:t>
      </w:r>
      <w:r w:rsidR="00933E17" w:rsidRPr="00933E17">
        <w:t xml:space="preserve"> respiratory disorders, noise </w:t>
      </w:r>
      <w:r w:rsidR="00002A34">
        <w:t>which</w:t>
      </w:r>
      <w:r w:rsidR="006E51F7">
        <w:t>,</w:t>
      </w:r>
      <w:r w:rsidR="00933E17" w:rsidRPr="00933E17">
        <w:t xml:space="preserve"> can result in hearing loss, toxic gases (CO, CO</w:t>
      </w:r>
      <w:r w:rsidR="00933E17" w:rsidRPr="00735C22">
        <w:rPr>
          <w:vertAlign w:val="subscript"/>
        </w:rPr>
        <w:t>2</w:t>
      </w:r>
      <w:r w:rsidR="00933E17" w:rsidRPr="00933E17">
        <w:t>, NO</w:t>
      </w:r>
      <w:r w:rsidR="00933E17" w:rsidRPr="00735C22">
        <w:rPr>
          <w:vertAlign w:val="subscript"/>
        </w:rPr>
        <w:t>X</w:t>
      </w:r>
      <w:r w:rsidR="00933E17" w:rsidRPr="00933E17">
        <w:t>, SO</w:t>
      </w:r>
      <w:r w:rsidR="00933E17" w:rsidRPr="00735C22">
        <w:rPr>
          <w:vertAlign w:val="subscript"/>
        </w:rPr>
        <w:t>2</w:t>
      </w:r>
      <w:r w:rsidR="00933E17" w:rsidRPr="00933E17">
        <w:t>), electrical hazard, kiln thermal load hazard, fire</w:t>
      </w:r>
      <w:r w:rsidR="001640DB">
        <w:t xml:space="preserve">, </w:t>
      </w:r>
      <w:r w:rsidR="00FE7873" w:rsidRPr="00FE7873">
        <w:t>and work accidents due to material handling</w:t>
      </w:r>
      <w:r w:rsidR="001640DB">
        <w:t>.</w:t>
      </w:r>
      <w:r w:rsidR="00075F33">
        <w:fldChar w:fldCharType="begin" w:fldLock="1"/>
      </w:r>
      <w:r w:rsidR="00735C22">
        <w:instrText>ADDIN CSL_CITATION {"citationItems":[{"id":"ITEM-1","itemData":{"ISSN":"09766316","abstract":"Cement is one of the key materials used largest on planet. It helps in many areas of development in socio economic benefits of any country. Almost three tons of concrete (containing 10-15% cement) are consumed annually. Meanwhile, it has been reported in various studies that it has potential to cause serious occupational accidents and health problems. Every year in the world, millions of work related accidents occur and the world pays a high price for accidents or injuries in terms of human suffering and economic losses. Despite some progress, the question of safety at work is still a serious problem. Hence, this paper aids in the existing body of knowledge for occupational accident, health problems and their causes in cement industry. Questionnaire Survey has been carried out and Quadrant Analysis and Relative Importance Weight method has been used to analyze it. The results show the possible vulnerable occupational accident and health problems. It also highlights the possible root causes of them. Safety should be the priority for all industrial activity. This paper will help the stakeholders to make and revise the health and safety policies and practices.","author":[{"dropping-particle":"","family":"Khahro","given":"Shabir Hussain","non-dropping-particle":"","parse-names":false,"suffix":""},{"dropping-particle":"","family":"Ali","given":"Tauha Hussain","non-dropping-particle":"","parse-names":false,"suffix":""},{"dropping-particle":"","family":"Javed","given":"Yasir","non-dropping-particle":"","parse-names":false,"suffix":""},{"dropping-particle":"","family":"Talpur","given":"Mir Aftab Hussain","non-dropping-particle":"","parse-names":false,"suffix":""}],"container-title":"International Journal of Civil Engineering and Technology","id":"ITEM-1","issue":"6","issued":{"date-parts":[["2016"]]},"page":"489-497","title":"Identification of occupational accidents, health problems and causes: A case study of cement industry","type":"article-journal","volume":"7"},"uris":["http://www.mendeley.com/documents/?uuid=1fedc3a5-64f8-401d-b202-0c3903a207b2"]},{"id":"ITEM-2","itemData":{"author":[{"dropping-particle":"","family":"Tomar","given":"Meenesh Kumari","non-dropping-particle":"","parse-names":false,"suffix":""}],"container-title":"Journal of Environment and Earth Science","id":"ITEM-2","issue":"9","issued":{"date-parts":[["2014"]]},"page":"117-120","title":"Study of Occupational Health, Safety and Environmental Aspects in Major Cement Manufacturing Industry (Ultratech Cement Limited.)","type":"article-journal","volume":"4"},"uris":["http://www.mendeley.com/documents/?uuid=2ab08ff1-e1b9-410e-bad2-7abc266546e2"]},{"id":"ITEM-3","itemData":{"author":[{"dropping-particle":"","family":"I","given":"Ebeloku Ademola","non-dropping-particle":"","parse-names":false,"suffix":""},{"dropping-particle":"","family":"O","given":"Akinbode James","non-dropping-particle":"","parse-names":false,"suffix":""},{"dropping-particle":"","family":"A","given":"Sokefun Eniola","non-dropping-particle":"","parse-names":false,"suffix":""}],"container-title":"E-Journal of International and Comparative","id":"ITEM-3","issue":"2","issued":{"date-parts":[["2018"]]},"page":"47-68","title":"Effects of Occupational Hazards on Workers’ Performance in Nigeria’s Cement Industry","type":"article-journal","volume":"7"},"uris":["http://www.mendeley.com/documents/?uuid=69444e76-8373-4679-ba7c-e91b825ee08d"]},{"id":"ITEM-4","itemData":{"author":[{"dropping-particle":"","family":"Kumar","given":"Manish","non-dropping-particle":"","parse-names":false,"suffix":""},{"dropping-particle":"","family":"Mishra","given":"Manish Kumar","non-dropping-particle":"","parse-names":false,"suffix":""}],"container-title":"International Journal of Engineering Research &amp; Technology","id":"ITEM-4","issue":"4","issued":{"date-parts":[["2019"]]},"page":"147-150","title":"Risk Assessment in Cement Manufacturing Process","type":"article-journal","volume":"8"},"uris":["http://www.mendeley.com/documents/?uuid=919fc6f3-bd78-4793-867c-4db932b1baba"]},{"id":"ITEM-5","itemData":{"ISSN":"09571329","abstract":"Few of the many manuals and training courses on small enterprise promotion in developing countries even mention occupational health and safety, let alone regard it as an essential area of knowledge for successful enterprise. In an attempt to begin to redress this neglect, this article examines the available evidence of the state of the occupational health of workers in small-scale enterprises in developing countries. The range of hazards that can be present and the factors which can determine their effects are then described. Finally the author considers how measures to improve health and safety can be successfully introduced by small-scale enterprises.","author":[{"dropping-particle":"","family":"Çankaya","given":"Selçuk","non-dropping-particle":"","parse-names":false,"suffix":""},{"dropping-particle":"","family":"Çankaya","given":"Simge","non-dropping-particle":"","parse-names":false,"suffix":""}],"container-title":"Journal of International Scientific Publications","id":"ITEM-5","issue":"1000011","issued":{"date-parts":[["2015"]]},"page":"243-250","title":"Occupational Health and Safety in Cement Industry","type":"article-journal","volume":"9"},"uris":["http://www.mendeley.com/documents/?uuid=79b0d03d-63da-486e-95ac-c60029a2f9dc"]}],"mendeley":{"formattedCitation":"&lt;sup&gt;3–7&lt;/sup&gt;","plainTextFormattedCitation":"3–7","previouslyFormattedCitation":"&lt;sup&gt;3–7&lt;/sup&gt;"},"properties":{"noteIndex":0},"schema":"https://github.com/citation-style-language/schema/raw/master/csl-citation.json"}</w:instrText>
      </w:r>
      <w:r w:rsidR="00075F33">
        <w:fldChar w:fldCharType="separate"/>
      </w:r>
      <w:r w:rsidR="00735C22" w:rsidRPr="00735C22">
        <w:rPr>
          <w:noProof/>
          <w:vertAlign w:val="superscript"/>
        </w:rPr>
        <w:t>3–7</w:t>
      </w:r>
      <w:r w:rsidR="00075F33">
        <w:fldChar w:fldCharType="end"/>
      </w:r>
    </w:p>
    <w:p w14:paraId="099C84C3" w14:textId="77777777" w:rsidR="001640DB" w:rsidRDefault="00FE7873" w:rsidP="001640DB">
      <w:pPr>
        <w:spacing w:after="100"/>
      </w:pPr>
      <w:r w:rsidRPr="00FE7873">
        <w:t xml:space="preserve">Several studies have shown the </w:t>
      </w:r>
      <w:r w:rsidR="00002A34">
        <w:t xml:space="preserve">statistics </w:t>
      </w:r>
      <w:r w:rsidRPr="00FE7873">
        <w:t xml:space="preserve">of accidents </w:t>
      </w:r>
      <w:proofErr w:type="spellStart"/>
      <w:r w:rsidRPr="00FE7873">
        <w:t>in</w:t>
      </w:r>
      <w:r w:rsidR="00272259">
        <w:t>the</w:t>
      </w:r>
      <w:proofErr w:type="spellEnd"/>
      <w:r w:rsidR="00272259">
        <w:t xml:space="preserve"> </w:t>
      </w:r>
      <w:r w:rsidRPr="00FE7873">
        <w:t>cement industry, including r</w:t>
      </w:r>
      <w:r w:rsidR="00E869AA">
        <w:t xml:space="preserve">esearch </w:t>
      </w:r>
      <w:r w:rsidR="00DC30BB">
        <w:t xml:space="preserve">by </w:t>
      </w:r>
      <w:r w:rsidR="00E869AA">
        <w:t>Sah et al. in cement in</w:t>
      </w:r>
      <w:r w:rsidRPr="00FE7873">
        <w:t xml:space="preserve">dustries of Nepal showed that in 2017 until 2018 </w:t>
      </w:r>
      <w:r w:rsidR="00DC30BB">
        <w:t>where</w:t>
      </w:r>
      <w:r w:rsidRPr="00FE7873">
        <w:t xml:space="preserve"> 305 accidents </w:t>
      </w:r>
      <w:r w:rsidR="006E51F7">
        <w:t xml:space="preserve">were </w:t>
      </w:r>
      <w:r w:rsidRPr="00FE7873">
        <w:t>consisting of 291 mi</w:t>
      </w:r>
      <w:r w:rsidR="007E3E0C">
        <w:t>nor accidents and 14 major acci</w:t>
      </w:r>
      <w:r w:rsidRPr="00FE7873">
        <w:t>dents.</w:t>
      </w:r>
      <w:r w:rsidR="00075F33">
        <w:fldChar w:fldCharType="begin" w:fldLock="1"/>
      </w:r>
      <w:r w:rsidR="00735C22">
        <w:instrText>ADDIN CSL_CITATION {"citationItems":[{"id":"ITEM-1","itemData":{"author":[{"dropping-particle":"","family":"Mishra","given":"Anjay Kumar","non-dropping-particle":"","parse-names":false,"suffix":""}],"container-title":"Journal of Advanced Research in Alternative Energy, Environment and Ecology","id":"ITEM-1","issue":"3&amp;4","issued":{"date-parts":[["2019"]]},"page":"22-28","title":"Occupational Accidents in Cement Industries of Nepal","type":"article-journal","volume":"06"},"uris":["http://www.mendeley.com/documents/?uuid=5ca14dfa-9cc2-4d87-baf7-ffc581fb4992"]}],"mendeley":{"formattedCitation":"&lt;sup&gt;8&lt;/sup&gt;","plainTextFormattedCitation":"8","previouslyFormattedCitation":"&lt;sup&gt;8&lt;/sup&gt;"},"properties":{"noteIndex":0},"schema":"https://github.com/citation-style-language/schema/raw/master/csl-citation.json"}</w:instrText>
      </w:r>
      <w:r w:rsidR="00075F33">
        <w:fldChar w:fldCharType="separate"/>
      </w:r>
      <w:r w:rsidR="00735C22" w:rsidRPr="00735C22">
        <w:rPr>
          <w:noProof/>
          <w:vertAlign w:val="superscript"/>
        </w:rPr>
        <w:t>8</w:t>
      </w:r>
      <w:r w:rsidR="00075F33">
        <w:fldChar w:fldCharType="end"/>
      </w:r>
      <w:r w:rsidR="00E869AA" w:rsidRPr="00E869AA">
        <w:t>Khahro et al. research shows that</w:t>
      </w:r>
      <w:r w:rsidR="001640DB">
        <w:t xml:space="preserve"> worker </w:t>
      </w:r>
      <w:r w:rsidR="00895C39">
        <w:t xml:space="preserve">experienced </w:t>
      </w:r>
      <w:r w:rsidR="001640DB">
        <w:t xml:space="preserve">burns due to chocking of cyclones and feed pipes and by hot gases or </w:t>
      </w:r>
      <w:r w:rsidR="00E869AA">
        <w:t>material</w:t>
      </w:r>
      <w:r w:rsidR="001640DB">
        <w:t xml:space="preserve"> are the major type </w:t>
      </w:r>
      <w:r w:rsidR="001640DB">
        <w:t xml:space="preserve">accidents in cement industry, </w:t>
      </w:r>
      <w:r w:rsidR="00E869AA">
        <w:t xml:space="preserve">there </w:t>
      </w:r>
      <w:proofErr w:type="spellStart"/>
      <w:r w:rsidR="00E869AA">
        <w:t>areother</w:t>
      </w:r>
      <w:proofErr w:type="spellEnd"/>
      <w:r w:rsidR="00E869AA">
        <w:t xml:space="preserve"> types of accidents</w:t>
      </w:r>
      <w:r w:rsidR="00E869AA" w:rsidRPr="00E869AA">
        <w:t xml:space="preserve"> such as </w:t>
      </w:r>
      <w:r w:rsidR="001640DB">
        <w:t>a worker burns by hot furnace oil and worker burns while checking the rotary kiln</w:t>
      </w:r>
      <w:r w:rsidR="000002B9" w:rsidRPr="000002B9">
        <w:rPr>
          <w:noProof/>
          <w:vertAlign w:val="superscript"/>
        </w:rPr>
        <w:t>3</w:t>
      </w:r>
      <w:r w:rsidR="001640DB">
        <w:t xml:space="preserve">, </w:t>
      </w:r>
      <w:proofErr w:type="spellStart"/>
      <w:r w:rsidR="001640DB">
        <w:t>Khahro</w:t>
      </w:r>
      <w:proofErr w:type="spellEnd"/>
      <w:r w:rsidR="001640DB">
        <w:t xml:space="preserve"> et al. </w:t>
      </w:r>
      <w:r w:rsidR="00E869AA" w:rsidRPr="00E869AA">
        <w:t xml:space="preserve"> also mentions that </w:t>
      </w:r>
      <w:r w:rsidR="001640DB">
        <w:t>lungs irritation is the main of occupational health problem in cement industry.</w:t>
      </w:r>
      <w:r w:rsidR="00075F33">
        <w:fldChar w:fldCharType="begin" w:fldLock="1"/>
      </w:r>
      <w:r w:rsidR="00735C22">
        <w:instrText>ADDIN CSL_CITATION {"citationItems":[{"id":"ITEM-1","itemData":{"ISSN":"09766316","abstract":"Cement is one of the key materials used largest on planet. It helps in many areas of development in socio economic benefits of any country. Almost three tons of concrete (containing 10-15% cement) are consumed annually. Meanwhile, it has been reported in various studies that it has potential to cause serious occupational accidents and health problems. Every year in the world, millions of work related accidents occur and the world pays a high price for accidents or injuries in terms of human suffering and economic losses. Despite some progress, the question of safety at work is still a serious problem. Hence, this paper aids in the existing body of knowledge for occupational accident, health problems and their causes in cement industry. Questionnaire Survey has been carried out and Quadrant Analysis and Relative Importance Weight method has been used to analyze it. The results show the possible vulnerable occupational accident and health problems. It also highlights the possible root causes of them. Safety should be the priority for all industrial activity. This paper will help the stakeholders to make and revise the health and safety policies and practices.","author":[{"dropping-particle":"","family":"Khahro","given":"Shabir Hussain","non-dropping-particle":"","parse-names":false,"suffix":""},{"dropping-particle":"","family":"Ali","given":"Tauha Hussain","non-dropping-particle":"","parse-names":false,"suffix":""},{"dropping-particle":"","family":"Javed","given":"Yasir","non-dropping-particle":"","parse-names":false,"suffix":""},{"dropping-particle":"","family":"Talpur","given":"Mir Aftab Hussain","non-dropping-particle":"","parse-names":false,"suffix":""}],"container-title":"International Journal of Civil Engineering and Technology","id":"ITEM-1","issue":"6","issued":{"date-parts":[["2016"]]},"page":"489-497","title":"Identification of occupational accidents, health problems and causes: A case study of cement industry","type":"article-journal","volume":"7"},"uris":["http://www.mendeley.com/documents/?uuid=1fedc3a5-64f8-401d-b202-0c3903a207b2"]}],"mendeley":{"formattedCitation":"&lt;sup&gt;3&lt;/sup&gt;","plainTextFormattedCitation":"3","previouslyFormattedCitation":"&lt;sup&gt;3&lt;/sup&gt;"},"properties":{"noteIndex":0},"schema":"https://github.com/citation-style-language/schema/raw/master/csl-citation.json"}</w:instrText>
      </w:r>
      <w:r w:rsidR="00075F33">
        <w:fldChar w:fldCharType="separate"/>
      </w:r>
      <w:r w:rsidR="00735C22" w:rsidRPr="00735C22">
        <w:rPr>
          <w:noProof/>
          <w:vertAlign w:val="superscript"/>
        </w:rPr>
        <w:t>3</w:t>
      </w:r>
      <w:r w:rsidR="00075F33">
        <w:fldChar w:fldCharType="end"/>
      </w:r>
    </w:p>
    <w:p w14:paraId="549DD77A" w14:textId="77777777" w:rsidR="006505B0" w:rsidRDefault="006505B0" w:rsidP="006505B0">
      <w:pPr>
        <w:spacing w:after="100"/>
      </w:pPr>
      <w:r>
        <w:t>Bowtie method is a method used to analyze and describe risk paths from causes to impacts with simple diagrams.</w:t>
      </w:r>
      <w:r w:rsidR="00075F33">
        <w:fldChar w:fldCharType="begin" w:fldLock="1"/>
      </w:r>
      <w:r>
        <w:instrText>ADDIN CSL_CITATION {"citationItems":[{"id":"ITEM-1","itemData":{"abstract":"Work fatigue is an important issue of hospital management related to human resources. Nurses are vulnerable to fatigue due to some factors such as workload (physical and mental), work shifts, their responsibility, psychological and organizational. This condition can lead to decreased work efficiency, skills and increased anxiety or boredom. Based on preliminary conducted on 14 nurses in 14 wards at psychiatric hospital Dr. Amino Gondohutomo Semarang, showed fatigue symptoms such as exhaustion, stiffness, dizziness, excessive sweating and sleep disorder. The research was aimed to observe the correlation between individual factor, workload, and work shift with work fatigue at nurses in psychiatric hospital Dr. Amino Gondohutomo Semarang. The design was observational analytic with cross sectional approach. The population in this study amounted to 138 nurses, and samples of 58 nurses. Sample was taken with proportionate stratified random sampling. The data was collected by reaction timer, pulse meter and NASA-TLX questionnaire. The chi-square statistical test resulted the related variables are age (ρ-value = 0,019), length of work (ρ-value = 0,006), mental workload (ρ-value = 0,027), and work shift (ρ- value = 0,036). The unrelated variables were gender (ρ-value = 1,000), marital status (ρ-value = 0.200), nutritional status (ρ-value = 0.966), and physical workload (ρ-value = 0.691). The hospital should to organize equal work shift in each ward, provide counseling related to work fatigue, its impact and its prevention.","author":[{"dropping-particle":"","family":"Astuti","given":"Fitri Wiji","non-dropping-particle":"","parse-names":false,"suffix":""},{"dropping-particle":"","family":"Ekawati","given":"","non-dropping-particle":"","parse-names":false,"suffix":""},{"dropping-particle":"","family":"Wahyuni","given":"Ida","non-dropping-particle":"","parse-names":false,"suffix":""}],"container-title":"Jurnal Kesehatan Masyarakat","id":"ITEM-1","issue":"5","issued":{"date-parts":[["2017"]]},"page":"163-172","title":"Hubungan antara Faktor Individu, Beban Kerja dan Shift Kerja dengan Kelelahan kerja pda Perawat di RSJD Dr. Amino Gondohutomo Semarang","type":"article-journal","volume":"5"},"uris":["http://www.mendeley.com/documents/?uuid=4518876d-a2d9-465f-99ce-c8ab9a9bd0b9"]}],"mendeley":{"formattedCitation":"&lt;sup&gt;9&lt;/sup&gt;","plainTextFormattedCitation":"9","previouslyFormattedCitation":"&lt;sup&gt;9&lt;/sup&gt;"},"properties":{"noteIndex":0},"schema":"https://github.com/citation-style-language/schema/raw/master/csl-citation.json"}</w:instrText>
      </w:r>
      <w:r w:rsidR="00075F33">
        <w:fldChar w:fldCharType="separate"/>
      </w:r>
      <w:r w:rsidRPr="006505B0">
        <w:rPr>
          <w:noProof/>
          <w:vertAlign w:val="superscript"/>
        </w:rPr>
        <w:t>9</w:t>
      </w:r>
      <w:r w:rsidR="00075F33">
        <w:fldChar w:fldCharType="end"/>
      </w:r>
      <w:r>
        <w:t xml:space="preserve"> This method is also recommended by ISO 31000 because it can be used to determine the cause and effect of a hazard so that control can be carried out against the hazard.</w:t>
      </w:r>
      <w:r w:rsidR="00075F33">
        <w:fldChar w:fldCharType="begin" w:fldLock="1"/>
      </w:r>
      <w:r>
        <w:instrText>ADDIN CSL_CITATION {"citationItems":[{"id":"ITEM-1","itemData":{"abstract":"Proyek Jalan Tol Serpong-Cinere ini dapat dikatakan … untuk mengetahui risiko kecelakaan kerja yang kemungkinan … hasil mengenai risiko kecelakaan kerja yang mungkin dapat terjadi …","author":[{"dropping-particle":"","family":"Saputri","given":"Faiga Narindra","non-dropping-particle":"","parse-names":false,"suffix":""}],"id":"ITEM-1","issued":{"date-parts":[["2018"]]},"publisher":"Undergraduate Thesis. Jakarta: Program Studi Keselamatan dan Kesehatan Kerja, Sekolah Tinggi Ilmu Kesehatan Binawan Jakarta","title":"Analisis Risiko Kecelakaan Kerja Menggunakan Metode Bowtie dalam Proses Pengecoran Dinding Box Culvert Menggunakan Concrete Pump di PT. Waskita Karya (Proyek Serpong-Cinere) Tahun 2018","type":"thesis"},"uris":["http://www.mendeley.com/documents/?uuid=a4689927-e56a-47af-a408-d892c3e61170"]}],"mendeley":{"formattedCitation":"&lt;sup&gt;10&lt;/sup&gt;","plainTextFormattedCitation":"10","previouslyFormattedCitation":"&lt;sup&gt;10&lt;/sup&gt;"},"properties":{"noteIndex":0},"schema":"https://github.com/citation-style-language/schema/raw/master/csl-citation.json"}</w:instrText>
      </w:r>
      <w:r w:rsidR="00075F33">
        <w:fldChar w:fldCharType="separate"/>
      </w:r>
      <w:r w:rsidRPr="006505B0">
        <w:rPr>
          <w:noProof/>
          <w:vertAlign w:val="superscript"/>
        </w:rPr>
        <w:t>10</w:t>
      </w:r>
      <w:r w:rsidR="00075F33">
        <w:fldChar w:fldCharType="end"/>
      </w:r>
      <w:r>
        <w:t xml:space="preserve"> In </w:t>
      </w:r>
      <w:proofErr w:type="spellStart"/>
      <w:r>
        <w:t>Ardi's</w:t>
      </w:r>
      <w:proofErr w:type="spellEnd"/>
      <w:r>
        <w:t xml:space="preserve"> research (2020), this method is used as a risk analysis based on causation so that the results of significant risk and high risk are obtained for workers.</w:t>
      </w:r>
      <w:r w:rsidR="00075F33">
        <w:fldChar w:fldCharType="begin" w:fldLock="1"/>
      </w:r>
      <w:r w:rsidR="007B36F4">
        <w:instrText>ADDIN CSL_CITATION {"citationItems":[{"id":"ITEM-1","itemData":{"abstract":"The research theme is the financial and banking institutions. The study was conducted in West Sumatra. The research objective is: to look at the factors that affect the interest of the customer to save money in Islamic banks. Research using factor analysis. Samples used in this study are as many as 250 customers. Results of the study are: There are 4 factors that consist of 16 variables that have a value above 0.5, namely: Factor 1 (Age and Lifecycle, Beliefs and Attitudes, Motivation, Personality and Self-Concept, Lifestyle and Learning). Factor 2 (Perception, Reference Group, Social Class, Role and Status). Factor 3 (Product, Price, Promotion and Place). Factor 4 (Culture and Family). Keywords: Consumer Behaviour, Customer Interests, Islamic Bank","author":[{"dropping-particle":"","family":"Ardi","given":"Muhammad Fajri","non-dropping-particle":"","parse-names":false,"suffix":""}],"id":"ITEM-1","issued":{"date-parts":[["2020"]]},"publisher":"Undergraduate Thesis. Pekanbaru: Fakultas Sains dan Teknologi, Univesitas Islam Negeri Sultan Syarif Kasim Riau","title":"Analisis Risiko Keselamatan dan Kesehatan Kerja Menggunakan Metode Bow Tie di PT. X","type":"thesis"},"uris":["http://www.mendeley.com/documents/?uuid=79aeac38-5ef5-4b71-a972-b99836c01009"]}],"mendeley":{"formattedCitation":"&lt;sup&gt;11&lt;/sup&gt;","plainTextFormattedCitation":"11","previouslyFormattedCitation":"&lt;sup&gt;11&lt;/sup&gt;"},"properties":{"noteIndex":0},"schema":"https://github.com/citation-style-language/schema/raw/master/csl-citation.json"}</w:instrText>
      </w:r>
      <w:r w:rsidR="00075F33">
        <w:fldChar w:fldCharType="separate"/>
      </w:r>
      <w:r w:rsidRPr="006505B0">
        <w:rPr>
          <w:noProof/>
          <w:vertAlign w:val="superscript"/>
        </w:rPr>
        <w:t>11</w:t>
      </w:r>
      <w:r w:rsidR="00075F33">
        <w:fldChar w:fldCharType="end"/>
      </w:r>
    </w:p>
    <w:p w14:paraId="46603B5A" w14:textId="77777777" w:rsidR="006505B0" w:rsidRDefault="006505B0" w:rsidP="006505B0">
      <w:pPr>
        <w:spacing w:after="100"/>
      </w:pPr>
      <w:r>
        <w:t>The analysis of the bowtie method starts from the top event, which is an event that releases danger. Then the causes and consequences of the incident will be determined so that control measures (barriers) can be found that can reduce the likelihood of the incident and the severity of the consequences of the incident.</w:t>
      </w:r>
    </w:p>
    <w:p w14:paraId="74D1C6A8" w14:textId="77777777" w:rsidR="00817550" w:rsidRDefault="00AF6569" w:rsidP="001640DB">
      <w:pPr>
        <w:spacing w:after="100"/>
      </w:pPr>
      <w:r>
        <w:rPr>
          <w:noProof/>
        </w:rPr>
        <w:pict w14:anchorId="2C1DD7D5">
          <v:group id="Group 6" o:spid="_x0000_s2068" style="position:absolute;left:0;text-align:left;margin-left:244.65pt;margin-top:251pt;width:288.25pt;height:309.5pt;z-index:251665920" coordsize="36607,3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">
            <v:shapetype id="_x0000_t202" coordsize="21600,21600" o:spt="202" path="m,l,21600r21600,l21600,xe">
              <v:stroke joinstyle="miter"/>
              <v:path gradientshapeok="t" o:connecttype="rect"/>
            </v:shapetype>
            <v:shape id="Text Box 4" o:spid="_x0000_s2086" type="#_x0000_t202" style="position:absolute;left:10350;top:9207;width:16859;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" fillcolor="window" strokeweight=".5pt">
              <v:path arrowok="t"/>
              <v:textbox>
                <w:txbxContent>
                  <w:p w14:paraId="278A1582" w14:textId="77777777" w:rsidR="00930F9C" w:rsidRPr="00324DCF" w:rsidRDefault="00930F9C" w:rsidP="00666662">
                    <w:pPr>
                      <w:spacing w:after="0"/>
                      <w:ind w:firstLine="0"/>
                      <w:jc w:val="center"/>
                      <w:rPr>
                        <w:lang w:val="en-ID"/>
                      </w:rPr>
                    </w:pPr>
                    <w:r>
                      <w:rPr>
                        <w:lang w:val="en-ID"/>
                      </w:rPr>
                      <w:t>Threat Identification</w:t>
                    </w:r>
                  </w:p>
                </w:txbxContent>
              </v:textbox>
            </v:shape>
            <v:shape id="Text Box 2" o:spid="_x0000_s2085" type="#_x0000_t202" style="position:absolute;left:10350;width:16859;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" fillcolor="window" strokeweight=".5pt">
              <v:path arrowok="t"/>
              <v:textbox>
                <w:txbxContent>
                  <w:p w14:paraId="67EDB7A7" w14:textId="77777777" w:rsidR="00930F9C" w:rsidRPr="00324DCF" w:rsidRDefault="00930F9C" w:rsidP="00666662">
                    <w:pPr>
                      <w:spacing w:after="0"/>
                      <w:ind w:firstLine="0"/>
                      <w:jc w:val="center"/>
                      <w:rPr>
                        <w:lang w:val="en-ID"/>
                      </w:rPr>
                    </w:pPr>
                    <w:r>
                      <w:rPr>
                        <w:lang w:val="en-ID"/>
                      </w:rPr>
                      <w:t>Hazard Identification</w:t>
                    </w:r>
                  </w:p>
                </w:txbxContent>
              </v:textbox>
            </v:shape>
            <v:shape id="Text Box 10" o:spid="_x0000_s2084" type="#_x0000_t202" style="position:absolute;left:10350;top:18415;width:16859;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" fillcolor="window" strokeweight=".5pt">
              <v:path arrowok="t"/>
              <v:textbox>
                <w:txbxContent>
                  <w:p w14:paraId="3A60D635" w14:textId="77777777" w:rsidR="00930F9C" w:rsidRPr="00324DCF" w:rsidRDefault="00930F9C" w:rsidP="00666662">
                    <w:pPr>
                      <w:spacing w:after="0"/>
                      <w:ind w:firstLine="0"/>
                      <w:jc w:val="center"/>
                      <w:rPr>
                        <w:lang w:val="en-ID"/>
                      </w:rPr>
                    </w:pPr>
                    <w:r>
                      <w:rPr>
                        <w:lang w:val="en-ID"/>
                      </w:rPr>
                      <w:t>Barriers Identification</w:t>
                    </w:r>
                  </w:p>
                </w:txbxContent>
              </v:textbox>
            </v:shape>
            <v:shape id="Text Box 11" o:spid="_x0000_s2083" type="#_x0000_t202" style="position:absolute;top:23622;width:15360;height:2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" fillcolor="window" strokeweight=".5pt">
              <v:path arrowok="t"/>
              <v:textbox>
                <w:txbxContent>
                  <w:p w14:paraId="07475E11" w14:textId="77777777" w:rsidR="00930F9C" w:rsidRPr="00324DCF" w:rsidRDefault="00930F9C" w:rsidP="00666662">
                    <w:pPr>
                      <w:spacing w:after="0"/>
                      <w:ind w:firstLine="0"/>
                      <w:jc w:val="center"/>
                      <w:rPr>
                        <w:lang w:val="en-ID"/>
                      </w:rPr>
                    </w:pPr>
                    <w:r>
                      <w:rPr>
                        <w:lang w:val="en-ID"/>
                      </w:rPr>
                      <w:t>Preventive Barriers</w:t>
                    </w:r>
                  </w:p>
                </w:txbxContent>
              </v:textbox>
            </v:shape>
            <v:shape id="Text Box 12" o:spid="_x0000_s2082" type="#_x0000_t202" style="position:absolute;left:19748;top:23876;width:16859;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" fillcolor="window" strokeweight=".5pt">
              <v:path arrowok="t"/>
              <v:textbox>
                <w:txbxContent>
                  <w:p w14:paraId="3A22A43E" w14:textId="77777777" w:rsidR="00930F9C" w:rsidRPr="00324DCF" w:rsidRDefault="00930F9C" w:rsidP="00666662">
                    <w:pPr>
                      <w:spacing w:after="0"/>
                      <w:ind w:firstLine="0"/>
                      <w:jc w:val="center"/>
                      <w:rPr>
                        <w:lang w:val="en-ID"/>
                      </w:rPr>
                    </w:pPr>
                    <w:r>
                      <w:rPr>
                        <w:lang w:val="en-ID"/>
                      </w:rPr>
                      <w:t>Recovery Barriers</w:t>
                    </w:r>
                  </w:p>
                </w:txbxContent>
              </v:textbox>
            </v:shape>
            <v:shape id="Text Box 9" o:spid="_x0000_s2081" type="#_x0000_t202" style="position:absolute;left:8572;top:13843;width:20479;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" fillcolor="window" strokeweight=".5pt">
              <v:path arrowok="t"/>
              <v:textbox>
                <w:txbxContent>
                  <w:p w14:paraId="4BED85B0" w14:textId="77777777" w:rsidR="00930F9C" w:rsidRPr="00324DCF" w:rsidRDefault="00930F9C" w:rsidP="00666662">
                    <w:pPr>
                      <w:spacing w:after="0"/>
                      <w:ind w:firstLine="0"/>
                      <w:jc w:val="center"/>
                      <w:rPr>
                        <w:lang w:val="en-ID"/>
                      </w:rPr>
                    </w:pPr>
                    <w:r>
                      <w:rPr>
                        <w:lang w:val="en-ID"/>
                      </w:rPr>
                      <w:t>Consequences Identification</w:t>
                    </w:r>
                  </w:p>
                </w:txbxContent>
              </v:textbox>
            </v:shape>
            <v:shape id="Text Box 13" o:spid="_x0000_s2080" type="#_x0000_t202" style="position:absolute;left:9779;top:29083;width:16859;height:4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" fillcolor="window" strokeweight=".5pt">
              <v:path arrowok="t"/>
              <v:textbox>
                <w:txbxContent>
                  <w:p w14:paraId="7CFC5811" w14:textId="77777777" w:rsidR="00930F9C" w:rsidRPr="00324DCF" w:rsidRDefault="00930F9C" w:rsidP="00666662">
                    <w:pPr>
                      <w:spacing w:after="0" w:line="240" w:lineRule="auto"/>
                      <w:ind w:firstLine="0"/>
                      <w:jc w:val="center"/>
                      <w:rPr>
                        <w:lang w:val="en-ID"/>
                      </w:rPr>
                    </w:pPr>
                    <w:r>
                      <w:rPr>
                        <w:lang w:val="en-ID"/>
                      </w:rPr>
                      <w:t>Escalation Factors Identification</w:t>
                    </w:r>
                  </w:p>
                </w:txbxContent>
              </v:textbox>
            </v:shape>
            <v:shape id="Text Box 14" o:spid="_x0000_s2079" type="#_x0000_t202" style="position:absolute;left:9652;top:34925;width:16859;height:4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" fillcolor="window" strokeweight=".5pt">
              <v:path arrowok="t"/>
              <v:textbox>
                <w:txbxContent>
                  <w:p w14:paraId="55D04CEA" w14:textId="77777777" w:rsidR="00930F9C" w:rsidRPr="00324DCF" w:rsidRDefault="00930F9C" w:rsidP="00666662">
                    <w:pPr>
                      <w:spacing w:after="0" w:line="240" w:lineRule="auto"/>
                      <w:ind w:firstLine="0"/>
                      <w:jc w:val="center"/>
                      <w:rPr>
                        <w:lang w:val="en-ID"/>
                      </w:rPr>
                    </w:pPr>
                    <w:r>
                      <w:rPr>
                        <w:lang w:val="en-ID"/>
                      </w:rPr>
                      <w:t>Escalation Factors Barriers Identification</w:t>
                    </w:r>
                  </w:p>
                </w:txbxContent>
              </v:textbox>
            </v:shape>
            <v:shapetype id="_x0000_t32" coordsize="21600,21600" o:spt="32" o:oned="t" path="m,l21600,21600e" filled="f">
              <v:path arrowok="t" fillok="f" o:connecttype="none"/>
              <o:lock v:ext="edit" shapetype="t"/>
            </v:shapetype>
            <v:shape id="Straight Arrow Connector 18" o:spid="_x0000_s2078" type="#_x0000_t32" style="position:absolute;left:18732;top:3048;width:0;height:143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" strokecolor="windowText" strokeweight=".5pt">
              <v:stroke endarrow="block" joinstyle="miter"/>
              <o:lock v:ext="edit" shapetype="f"/>
            </v:shape>
            <v:shape id="Straight Arrow Connector 25" o:spid="_x0000_s2077" type="#_x0000_t32" style="position:absolute;left:18161;top:33401;width:0;height:143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" strokecolor="windowText" strokeweight=".5pt">
              <v:stroke endarrow="block" joinstyle="miter"/>
              <o:lock v:ext="edit" shapetype="f"/>
            </v:shape>
            <v:shape id="Straight Arrow Connector 26" o:spid="_x0000_s2076" type="#_x0000_t32" style="position:absolute;left:18732;top:16891;width:0;height:143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" strokecolor="windowText" strokeweight=".5pt">
              <v:stroke endarrow="block" joinstyle="miter"/>
              <o:lock v:ext="edit" shapetype="f"/>
            </v:shape>
            <v:shape id="Straight Arrow Connector 27" o:spid="_x0000_s2075" type="#_x0000_t32" style="position:absolute;left:18732;top:12319;width:0;height:143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" strokecolor="windowText" strokeweight=".5pt">
              <v:stroke endarrow="block" joinstyle="miter"/>
              <o:lock v:ext="edit" shapetype="f"/>
            </v:shape>
            <v:shape id="Text Box 5" o:spid="_x0000_s2074" type="#_x0000_t202" style="position:absolute;left:10350;top:4635;width:16859;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" fillcolor="window" strokeweight=".5pt">
              <v:path arrowok="t"/>
              <v:textbox>
                <w:txbxContent>
                  <w:p w14:paraId="7793E67F" w14:textId="77777777" w:rsidR="00930F9C" w:rsidRPr="00324DCF" w:rsidRDefault="00930F9C" w:rsidP="00666662">
                    <w:pPr>
                      <w:spacing w:after="0"/>
                      <w:ind w:firstLine="0"/>
                      <w:jc w:val="center"/>
                      <w:rPr>
                        <w:lang w:val="en-ID"/>
                      </w:rPr>
                    </w:pPr>
                    <w:r>
                      <w:rPr>
                        <w:lang w:val="en-ID"/>
                      </w:rPr>
                      <w:t>Top Event Identification</w:t>
                    </w:r>
                  </w:p>
                </w:txbxContent>
              </v:textbox>
            </v:shape>
            <v:shape id="Straight Arrow Connector 29" o:spid="_x0000_s2073" type="#_x0000_t32" style="position:absolute;left:7683;top:21463;width:11049;height:190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" strokecolor="windowText" strokeweight=".5pt">
              <v:stroke endarrow="block" joinstyle="miter"/>
              <o:lock v:ext="edit" shapetype="f"/>
            </v:shape>
            <v:shape id="Straight Arrow Connector 28" o:spid="_x0000_s2072" type="#_x0000_t32" style="position:absolute;left:18732;top:7620;width:0;height:143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" strokecolor="windowText" strokeweight=".5pt">
              <v:stroke endarrow="block" joinstyle="miter"/>
              <o:lock v:ext="edit" shapetype="f"/>
            </v:shape>
            <v:shape id="Straight Arrow Connector 30" o:spid="_x0000_s2071" type="#_x0000_t32" style="position:absolute;left:18161;top:27051;width:11049;height:190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" strokecolor="windowText" strokeweight=".5pt">
              <v:stroke endarrow="block" joinstyle="miter"/>
              <o:lock v:ext="edit" shapetype="f"/>
            </v:shape>
            <v:shape id="Straight Arrow Connector 31" o:spid="_x0000_s2070" type="#_x0000_t32" style="position:absolute;left:18732;top:21463;width:10573;height:21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" strokecolor="windowText" strokeweight=".5pt">
              <v:stroke endarrow="block" joinstyle="miter"/>
              <o:lock v:ext="edit" shapetype="f"/>
            </v:shape>
            <v:shape id="Straight Arrow Connector 32" o:spid="_x0000_s2069" type="#_x0000_t32" style="position:absolute;left:7556;top:26733;width:10573;height:219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" strokecolor="windowText" strokeweight=".5pt">
              <v:stroke endarrow="block" joinstyle="miter"/>
              <o:lock v:ext="edit" shapetype="f"/>
            </v:shape>
          </v:group>
        </w:pict>
      </w:r>
      <w:r w:rsidR="006505B0">
        <w:t>T</w:t>
      </w:r>
      <w:r w:rsidR="00E869AA" w:rsidRPr="00E869AA">
        <w:t>he kiln area</w:t>
      </w:r>
      <w:r w:rsidR="00DD67AF">
        <w:t>, o</w:t>
      </w:r>
      <w:r w:rsidR="00E869AA" w:rsidRPr="00E869AA">
        <w:t xml:space="preserve">ne of the areas where </w:t>
      </w:r>
      <w:r w:rsidR="001F0C8F">
        <w:t>c</w:t>
      </w:r>
      <w:r w:rsidR="007E3E0C">
        <w:t>link</w:t>
      </w:r>
      <w:r w:rsidR="00E869AA" w:rsidRPr="00E869AA">
        <w:t>er</w:t>
      </w:r>
      <w:r w:rsidR="003255F1">
        <w:t xml:space="preserve"> is produced</w:t>
      </w:r>
      <w:r w:rsidR="00E869AA" w:rsidRPr="00E869AA">
        <w:t xml:space="preserve">, has the most potential </w:t>
      </w:r>
      <w:r w:rsidR="007E3E0C">
        <w:t>hazards</w:t>
      </w:r>
      <w:r w:rsidR="00E869AA" w:rsidRPr="00E869AA">
        <w:t>. Potential hazards in the form of dust, toxic gases, high heat radiation, noise, high workload, and additional materials</w:t>
      </w:r>
      <w:r w:rsidR="001640DB">
        <w:t>.</w:t>
      </w:r>
      <w:r w:rsidR="00075F33">
        <w:fldChar w:fldCharType="begin" w:fldLock="1"/>
      </w:r>
      <w:r w:rsidR="0026771D">
        <w:instrText>ADDIN CSL_CITATION {"citationItems":[{"id":"ITEM-1","itemData":{"author":[{"dropping-particle":"","family":"Kumar","given":"Manish","non-dropping-particle":"","parse-names":false,"suffix":""},{"dropping-particle":"","family":"Mishra","given":"Manish Kumar","non-dropping-particle":"","parse-names":false,"suffix":""}],"container-title":"International Journal of Engineering Research &amp; Technology","id":"ITEM-1","issue":"4","issued":{"date-parts":[["2019"]]},"page":"147-150","title":"Risk Assessment in Cement Manufacturing Process","type":"article-journal","volume":"8"},"uris":["http://www.mendeley.com/documents/?uuid=919fc6f3-bd78-4793-867c-4db932b1baba"]},{"id":"ITEM-2","itemData":{"ISSN":"09571329","abstract":"Few of the many manuals and training courses on small enterprise promotion in developing countries even mention occupational health and safety, let alone regard it as an essential area of knowledge for successful enterprise. In an attempt to begin to redress this neglect, this article examines the available evidence of the state of the occupational health of workers in small-scale enterprises in developing countries. The range of hazards that can be present and the factors which can determine their effects are then described. Finally the author considers how measures to improve health and safety can be successfully introduced by small-scale enterprises.","author":[{"dropping-particle":"","family":"Çankaya","given":"Selçuk","non-dropping-particle":"","parse-names":false,"suffix":""},{"dropping-particle":"","family":"Çankaya","given":"Simge","non-dropping-particle":"","parse-names":false,"suffix":""}],"container-title":"Journal of International Scientific Publications","id":"ITEM-2","issue":"1000011","issued":{"date-parts":[["2015"]]},"page":"243-250","title":"Occupational Health and Safety in Cement Industry","type":"article-journal","volume":"9"},"uris":["http://www.mendeley.com/documents/?uuid=79b0d03d-63da-486e-95ac-c60029a2f9dc"]}],"mendeley":{"formattedCitation":"&lt;sup&gt;6,7&lt;/sup&gt;","plainTextFormattedCitation":"6,7","previouslyFormattedCitation":"&lt;sup&gt;6,7&lt;/sup&gt;"},"properties":{"noteIndex":0},"schema":"https://github.com/citation-style-language/schema/raw/master/csl-citation.json"}</w:instrText>
      </w:r>
      <w:r w:rsidR="00075F33">
        <w:fldChar w:fldCharType="separate"/>
      </w:r>
      <w:r w:rsidR="00735C22" w:rsidRPr="00735C22">
        <w:rPr>
          <w:noProof/>
          <w:vertAlign w:val="superscript"/>
        </w:rPr>
        <w:t>6,7</w:t>
      </w:r>
      <w:r w:rsidR="00075F33">
        <w:fldChar w:fldCharType="end"/>
      </w:r>
      <w:r w:rsidR="00600C65" w:rsidRPr="00600C65">
        <w:t xml:space="preserve">To minimize losses, both in the form of accidents, health </w:t>
      </w:r>
      <w:proofErr w:type="spellStart"/>
      <w:r w:rsidR="00600C65" w:rsidRPr="00600C65">
        <w:t>problems,environmental</w:t>
      </w:r>
      <w:proofErr w:type="spellEnd"/>
      <w:r w:rsidR="00600C65" w:rsidRPr="00600C65">
        <w:t xml:space="preserve"> damage and other material losses, due to existing hazards, risk analysis is needed. One method that can be </w:t>
      </w:r>
      <w:r w:rsidR="00600C65" w:rsidRPr="00600C65">
        <w:lastRenderedPageBreak/>
        <w:t xml:space="preserve">used to assess or analyze occupational safety and health risks in the cement industry is the bowtie </w:t>
      </w:r>
      <w:proofErr w:type="spellStart"/>
      <w:proofErr w:type="gramStart"/>
      <w:r w:rsidR="00600C65" w:rsidRPr="00600C65">
        <w:t>method.</w:t>
      </w:r>
      <w:r w:rsidR="00DD71DB" w:rsidRPr="00DD71DB">
        <w:t>The</w:t>
      </w:r>
      <w:proofErr w:type="spellEnd"/>
      <w:proofErr w:type="gramEnd"/>
      <w:r w:rsidR="00DD71DB" w:rsidRPr="00DD71DB">
        <w:t xml:space="preserve"> purpose of this study is to analyze the possible risks of work accidents that can occur, identify </w:t>
      </w:r>
      <w:r>
        <w:rPr>
          <w:noProof/>
          <w:lang w:bidi="ar-SA"/>
        </w:rPr>
        <w:pict w14:anchorId="0FEDCF36">
          <v:group id="Group 8" o:spid="_x0000_s2050" style="position:absolute;left:0;text-align:left;margin-left:264.65pt;margin-top:157.5pt;width:252.5pt;height:275.5pt;z-index:251668992;mso-position-horizontal-relative:text;mso-position-vertical-relative:text;mso-width-relative:margin;mso-height-relative:margin" coordsize="36616,3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">
            <v:shape id="Text Box 15" o:spid="_x0000_s2067" type="#_x0000_t202" style="position:absolute;left:10368;top:9144;width:16859;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" fillcolor="window" strokeweight=".5pt">
              <v:path arrowok="t"/>
              <v:textbox>
                <w:txbxContent>
                  <w:p w14:paraId="653C14F4" w14:textId="77777777" w:rsidR="00930F9C" w:rsidRPr="00324DCF" w:rsidRDefault="00930F9C" w:rsidP="0039378D">
                    <w:pPr>
                      <w:spacing w:after="0"/>
                      <w:ind w:firstLine="0"/>
                      <w:jc w:val="center"/>
                      <w:rPr>
                        <w:lang w:val="en-ID"/>
                      </w:rPr>
                    </w:pPr>
                    <w:r>
                      <w:rPr>
                        <w:lang w:val="en-ID"/>
                      </w:rPr>
                      <w:t>Threat Identification</w:t>
                    </w:r>
                  </w:p>
                </w:txbxContent>
              </v:textbox>
            </v:shape>
            <v:shape id="Text Box 16" o:spid="_x0000_s2066" type="#_x0000_t202" style="position:absolute;left:10368;width:16859;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" fillcolor="window" strokeweight=".5pt">
              <v:path arrowok="t"/>
              <v:textbox>
                <w:txbxContent>
                  <w:p w14:paraId="17BB13F5" w14:textId="77777777" w:rsidR="00930F9C" w:rsidRPr="00324DCF" w:rsidRDefault="00930F9C" w:rsidP="0039378D">
                    <w:pPr>
                      <w:spacing w:after="0"/>
                      <w:ind w:firstLine="0"/>
                      <w:jc w:val="center"/>
                      <w:rPr>
                        <w:lang w:val="en-ID"/>
                      </w:rPr>
                    </w:pPr>
                    <w:r>
                      <w:rPr>
                        <w:lang w:val="en-ID"/>
                      </w:rPr>
                      <w:t>Hazard Identification</w:t>
                    </w:r>
                  </w:p>
                </w:txbxContent>
              </v:textbox>
            </v:shape>
            <v:shape id="Text Box 17" o:spid="_x0000_s2065" type="#_x0000_t202" style="position:absolute;left:10368;top:18369;width:16859;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" fillcolor="window" strokeweight=".5pt">
              <v:path arrowok="t"/>
              <v:textbox>
                <w:txbxContent>
                  <w:p w14:paraId="401911F0" w14:textId="77777777" w:rsidR="00930F9C" w:rsidRPr="00324DCF" w:rsidRDefault="00930F9C" w:rsidP="0039378D">
                    <w:pPr>
                      <w:spacing w:after="0"/>
                      <w:ind w:firstLine="0"/>
                      <w:jc w:val="center"/>
                      <w:rPr>
                        <w:lang w:val="en-ID"/>
                      </w:rPr>
                    </w:pPr>
                    <w:r>
                      <w:rPr>
                        <w:lang w:val="en-ID"/>
                      </w:rPr>
                      <w:t>Barriers Identification</w:t>
                    </w:r>
                  </w:p>
                </w:txbxContent>
              </v:textbox>
            </v:shape>
            <v:shape id="Text Box 19" o:spid="_x0000_s2064" type="#_x0000_t202" style="position:absolute;top:23513;width:15360;height:2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" fillcolor="window" strokeweight=".5pt">
              <v:path arrowok="t"/>
              <v:textbox>
                <w:txbxContent>
                  <w:p w14:paraId="404D15BB" w14:textId="77777777" w:rsidR="00930F9C" w:rsidRPr="00324DCF" w:rsidRDefault="00930F9C" w:rsidP="0039378D">
                    <w:pPr>
                      <w:spacing w:after="0"/>
                      <w:ind w:firstLine="0"/>
                      <w:jc w:val="center"/>
                      <w:rPr>
                        <w:lang w:val="en-ID"/>
                      </w:rPr>
                    </w:pPr>
                    <w:r>
                      <w:rPr>
                        <w:lang w:val="en-ID"/>
                      </w:rPr>
                      <w:t>Preventive Barriers</w:t>
                    </w:r>
                  </w:p>
                </w:txbxContent>
              </v:textbox>
            </v:shape>
            <v:shape id="Text Box 20" o:spid="_x0000_s2063" type="#_x0000_t202" style="position:absolute;left:19757;top:23839;width:16859;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" fillcolor="window" strokeweight=".5pt">
              <v:path arrowok="t"/>
              <v:textbox>
                <w:txbxContent>
                  <w:p w14:paraId="19E4C073" w14:textId="77777777" w:rsidR="00930F9C" w:rsidRPr="00324DCF" w:rsidRDefault="00930F9C" w:rsidP="0039378D">
                    <w:pPr>
                      <w:spacing w:after="0"/>
                      <w:ind w:firstLine="0"/>
                      <w:jc w:val="center"/>
                      <w:rPr>
                        <w:lang w:val="en-ID"/>
                      </w:rPr>
                    </w:pPr>
                    <w:r>
                      <w:rPr>
                        <w:lang w:val="en-ID"/>
                      </w:rPr>
                      <w:t>Recovery Barriers</w:t>
                    </w:r>
                  </w:p>
                </w:txbxContent>
              </v:textbox>
            </v:shape>
            <v:shape id="Text Box 21" o:spid="_x0000_s2062" type="#_x0000_t202" style="position:absolute;left:8572;top:13797;width:20479;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" fillcolor="window" strokeweight=".5pt">
              <v:path arrowok="t"/>
              <v:textbox>
                <w:txbxContent>
                  <w:p w14:paraId="5ED08B01" w14:textId="77777777" w:rsidR="00930F9C" w:rsidRPr="00324DCF" w:rsidRDefault="00930F9C" w:rsidP="0039378D">
                    <w:pPr>
                      <w:spacing w:after="0"/>
                      <w:ind w:firstLine="0"/>
                      <w:jc w:val="center"/>
                      <w:rPr>
                        <w:lang w:val="en-ID"/>
                      </w:rPr>
                    </w:pPr>
                    <w:r>
                      <w:rPr>
                        <w:lang w:val="en-ID"/>
                      </w:rPr>
                      <w:t>Consequences Identification</w:t>
                    </w:r>
                  </w:p>
                </w:txbxContent>
              </v:textbox>
            </v:shape>
            <v:shape id="Text Box 22" o:spid="_x0000_s2061" type="#_x0000_t202" style="position:absolute;left:9797;top:29064;width:16859;height:4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" fillcolor="window" strokeweight=".5pt">
              <v:path arrowok="t"/>
              <v:textbox>
                <w:txbxContent>
                  <w:p w14:paraId="7DEF941B" w14:textId="77777777" w:rsidR="00930F9C" w:rsidRPr="00324DCF" w:rsidRDefault="00930F9C" w:rsidP="0039378D">
                    <w:pPr>
                      <w:spacing w:after="0" w:line="240" w:lineRule="auto"/>
                      <w:ind w:firstLine="0"/>
                      <w:jc w:val="center"/>
                      <w:rPr>
                        <w:lang w:val="en-ID"/>
                      </w:rPr>
                    </w:pPr>
                    <w:r>
                      <w:rPr>
                        <w:lang w:val="en-ID"/>
                      </w:rPr>
                      <w:t>Escalation Factors Identification</w:t>
                    </w:r>
                  </w:p>
                </w:txbxContent>
              </v:textbox>
            </v:shape>
            <v:shape id="Text Box 23" o:spid="_x0000_s2060" type="#_x0000_t202" style="position:absolute;left:9715;top:34861;width:16859;height:4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" fillcolor="window" strokeweight=".5pt">
              <v:path arrowok="t"/>
              <v:textbox>
                <w:txbxContent>
                  <w:p w14:paraId="24CAA75C" w14:textId="77777777" w:rsidR="00930F9C" w:rsidRPr="00324DCF" w:rsidRDefault="00930F9C" w:rsidP="0039378D">
                    <w:pPr>
                      <w:spacing w:after="0" w:line="240" w:lineRule="auto"/>
                      <w:ind w:firstLine="0"/>
                      <w:jc w:val="center"/>
                      <w:rPr>
                        <w:lang w:val="en-ID"/>
                      </w:rPr>
                    </w:pPr>
                    <w:r>
                      <w:rPr>
                        <w:lang w:val="en-ID"/>
                      </w:rPr>
                      <w:t>Escalation Factors Barriers Identification</w:t>
                    </w:r>
                  </w:p>
                </w:txbxContent>
              </v:textbox>
            </v:shape>
            <v:shape id="Straight Arrow Connector 33" o:spid="_x0000_s2059" type="#_x0000_t32" style="position:absolute;left:18805;top:3020;width:0;height:143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" strokecolor="windowText" strokeweight=".5pt">
              <v:stroke endarrow="block" joinstyle="miter"/>
              <o:lock v:ext="edit" shapetype="f"/>
            </v:shape>
            <v:shape id="Straight Arrow Connector 34" o:spid="_x0000_s2058" type="#_x0000_t32" style="position:absolute;left:18151;top:33391;width:0;height:143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" strokecolor="windowText" strokeweight=".5pt">
              <v:stroke endarrow="block" joinstyle="miter"/>
              <o:lock v:ext="edit" shapetype="f"/>
            </v:shape>
            <v:shape id="Straight Arrow Connector 35" o:spid="_x0000_s2057" type="#_x0000_t32" style="position:absolute;left:18805;top:16818;width:0;height:143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" strokecolor="windowText" strokeweight=".5pt">
              <v:stroke endarrow="block" joinstyle="miter"/>
              <o:lock v:ext="edit" shapetype="f"/>
            </v:shape>
            <v:shape id="Text Box 36" o:spid="_x0000_s2056" type="#_x0000_t202" style="position:absolute;left:10368;top:4572;width:16859;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" fillcolor="window" strokeweight=".5pt">
              <v:path arrowok="t"/>
              <v:textbox>
                <w:txbxContent>
                  <w:p w14:paraId="010DB5A3" w14:textId="77777777" w:rsidR="00930F9C" w:rsidRPr="00324DCF" w:rsidRDefault="00930F9C" w:rsidP="0039378D">
                    <w:pPr>
                      <w:spacing w:after="0"/>
                      <w:ind w:firstLine="0"/>
                      <w:jc w:val="center"/>
                      <w:rPr>
                        <w:lang w:val="en-ID"/>
                      </w:rPr>
                    </w:pPr>
                    <w:r>
                      <w:rPr>
                        <w:lang w:val="en-ID"/>
                      </w:rPr>
                      <w:t>Top Event Identification</w:t>
                    </w:r>
                  </w:p>
                </w:txbxContent>
              </v:textbox>
            </v:shape>
            <v:shape id="Straight Arrow Connector 37" o:spid="_x0000_s2055" type="#_x0000_t32" style="position:absolute;left:7728;top:21390;width:11049;height:190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" strokecolor="windowText" strokeweight=".5pt">
              <v:stroke endarrow="block" joinstyle="miter"/>
              <o:lock v:ext="edit" shapetype="f"/>
            </v:shape>
            <v:shape id="Straight Arrow Connector 38" o:spid="_x0000_s2054" type="#_x0000_t32" style="position:absolute;left:18805;top:7592;width:0;height:143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" strokecolor="windowText" strokeweight=".5pt">
              <v:stroke endarrow="block" joinstyle="miter"/>
              <o:lock v:ext="edit" shapetype="f"/>
            </v:shape>
            <v:shape id="Straight Arrow Connector 39" o:spid="_x0000_s2053" type="#_x0000_t32" style="position:absolute;left:18179;top:26942;width:11049;height:190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" strokecolor="windowText" strokeweight=".5pt">
              <v:stroke endarrow="block" joinstyle="miter"/>
              <o:lock v:ext="edit" shapetype="f"/>
            </v:shape>
            <v:shape id="Straight Arrow Connector 40" o:spid="_x0000_s2052" type="#_x0000_t32" style="position:absolute;left:18777;top:21390;width:10573;height:219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" strokecolor="windowText" strokeweight=".5pt">
              <v:stroke endarrow="block" joinstyle="miter"/>
              <o:lock v:ext="edit" shapetype="f"/>
            </v:shape>
            <v:shape id="Straight Arrow Connector 41" o:spid="_x0000_s2051" type="#_x0000_t32" style="position:absolute;left:7592;top:26697;width:10573;height:21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" strokecolor="windowText" strokeweight=".5pt">
              <v:stroke endarrow="block" joinstyle="miter"/>
              <o:lock v:ext="edit" shapetype="f"/>
            </v:shape>
            <w10:wrap type="square"/>
          </v:group>
        </w:pict>
      </w:r>
      <w:r w:rsidR="00DD71DB" w:rsidRPr="00DD71DB">
        <w:t>the source of the causes, impacts, and controls on the risk of work accidents at PT. X.</w:t>
      </w:r>
    </w:p>
    <w:p w14:paraId="2EBF0881" w14:textId="77777777" w:rsidR="001D3267" w:rsidRPr="00312826" w:rsidRDefault="001D3267" w:rsidP="001D3267">
      <w:pPr>
        <w:pStyle w:val="Heading2"/>
        <w:spacing w:after="0"/>
        <w:rPr>
          <w:sz w:val="24"/>
        </w:rPr>
      </w:pPr>
      <w:r>
        <w:rPr>
          <w:sz w:val="24"/>
        </w:rPr>
        <w:t>MATERIAL AND METHOD</w:t>
      </w:r>
    </w:p>
    <w:p w14:paraId="71B5FEDF" w14:textId="77777777" w:rsidR="00600C65" w:rsidRDefault="00600C65" w:rsidP="007E3E0C">
      <w:pPr>
        <w:spacing w:after="100"/>
        <w:ind w:firstLine="720"/>
      </w:pPr>
      <w:r w:rsidRPr="00600C65">
        <w:t>The design used in this study is descriptive with qualitative</w:t>
      </w:r>
      <w:r w:rsidR="007E3E0C">
        <w:t xml:space="preserve"> design</w:t>
      </w:r>
      <w:r w:rsidRPr="00600C65">
        <w:t>. This research was conducted on kil</w:t>
      </w:r>
      <w:r w:rsidR="00A42163">
        <w:t>n areas in one of the biggest</w:t>
      </w:r>
      <w:r w:rsidRPr="00600C65">
        <w:t xml:space="preserve"> cement industries in </w:t>
      </w:r>
      <w:r w:rsidR="00A42163">
        <w:t>Indonesia. The informants in this</w:t>
      </w:r>
      <w:r w:rsidRPr="00600C65">
        <w:t xml:space="preserve"> study consisted of three managers of the clinker production department, one </w:t>
      </w:r>
      <w:r w:rsidR="00A42163">
        <w:t>safety</w:t>
      </w:r>
      <w:r w:rsidRPr="00600C65">
        <w:t xml:space="preserve"> manager, and one field operator, who were selected based on purposive sampling. Data collection is </w:t>
      </w:r>
      <w:r w:rsidR="00A42163">
        <w:t>collected by</w:t>
      </w:r>
      <w:r w:rsidRPr="00600C65">
        <w:t xml:space="preserve"> interviews, observations, and document review. Processed data is displayed into bowtie diagrams</w:t>
      </w:r>
      <w:r w:rsidR="00DD148B">
        <w:t xml:space="preserve"> and</w:t>
      </w:r>
      <w:r w:rsidRPr="00600C65">
        <w:t xml:space="preserve"> narratives</w:t>
      </w:r>
      <w:r w:rsidR="00DD148B">
        <w:t>.</w:t>
      </w:r>
    </w:p>
    <w:p w14:paraId="6DFFB230" w14:textId="77777777" w:rsidR="00244F29" w:rsidRDefault="00244F29" w:rsidP="00244F29">
      <w:pPr>
        <w:spacing w:after="100"/>
      </w:pPr>
      <w:r w:rsidRPr="00600C65">
        <w:t xml:space="preserve">Analysis of occupational safety and health risks in the kiln area using the bowtie method. The bowtie method is a qualitative analysis to show causal relationships in high-risk scenarios. Risk analysis begins with the determination of high risk in the kiln area through hazard identification data that has been made by the company and then consults it to informants. </w:t>
      </w:r>
      <w:r>
        <w:t>Afterward</w:t>
      </w:r>
      <w:r w:rsidRPr="00DF5BE7">
        <w:t>,</w:t>
      </w:r>
      <w:r>
        <w:t xml:space="preserve"> </w:t>
      </w:r>
      <w:proofErr w:type="spellStart"/>
      <w:r>
        <w:t>theidentification</w:t>
      </w:r>
      <w:proofErr w:type="spellEnd"/>
      <w:r>
        <w:t xml:space="preserve"> of a top event </w:t>
      </w:r>
      <w:r w:rsidRPr="00DF5BE7">
        <w:t xml:space="preserve">which is the first state when the </w:t>
      </w:r>
      <w:r>
        <w:t>hazard</w:t>
      </w:r>
      <w:r w:rsidRPr="00DF5BE7">
        <w:t xml:space="preserve"> is not controlled, identif</w:t>
      </w:r>
      <w:r>
        <w:t xml:space="preserve">ication of </w:t>
      </w:r>
      <w:r w:rsidRPr="00DF5BE7">
        <w:t>the threat (potential cause) and its impact to</w:t>
      </w:r>
      <w:r>
        <w:t xml:space="preserve"> determining</w:t>
      </w:r>
      <w:r w:rsidRPr="00DF5BE7">
        <w:t xml:space="preserve"> the losses of the top event, and identif</w:t>
      </w:r>
      <w:r>
        <w:t xml:space="preserve">ication of </w:t>
      </w:r>
      <w:r w:rsidRPr="00DF5BE7">
        <w:t xml:space="preserve">preventive control and control barriers so as not to cause or aggravate the impact. </w:t>
      </w:r>
      <w:r>
        <w:t>Next,</w:t>
      </w:r>
      <w:r w:rsidRPr="00DF5BE7">
        <w:t xml:space="preserve"> identif</w:t>
      </w:r>
      <w:r>
        <w:t xml:space="preserve">ication of </w:t>
      </w:r>
      <w:r w:rsidRPr="00DF5BE7">
        <w:t>escalation factors (circumstances that can reduce the effectiveness of preventive controls and barriers) and identif</w:t>
      </w:r>
      <w:r>
        <w:t xml:space="preserve">ication of </w:t>
      </w:r>
      <w:r w:rsidRPr="00DF5BE7">
        <w:t>barriers to escalation factors to prevent escala</w:t>
      </w:r>
      <w:r>
        <w:t xml:space="preserve">tion factors from occurring (Figure </w:t>
      </w:r>
      <w:r w:rsidRPr="00DF5BE7">
        <w:t>1).</w:t>
      </w:r>
    </w:p>
    <w:p w14:paraId="0563BAFA" w14:textId="77777777" w:rsidR="0039378D" w:rsidRDefault="0039378D" w:rsidP="00DD148B">
      <w:pPr>
        <w:pStyle w:val="Caption"/>
        <w:jc w:val="both"/>
        <w:rPr>
          <w:rFonts w:ascii="Cambria" w:hAnsi="Cambria"/>
          <w:b w:val="0"/>
          <w:bCs w:val="0"/>
        </w:rPr>
      </w:pPr>
    </w:p>
    <w:p w14:paraId="5E08ACB6" w14:textId="77777777" w:rsidR="005A6B06" w:rsidRPr="007B36F4" w:rsidRDefault="005A6B06" w:rsidP="00DD148B">
      <w:pPr>
        <w:pStyle w:val="Caption"/>
        <w:jc w:val="both"/>
        <w:rPr>
          <w:rFonts w:ascii="Cambria" w:hAnsi="Cambria"/>
          <w:b w:val="0"/>
          <w:bCs w:val="0"/>
        </w:rPr>
      </w:pPr>
      <w:r w:rsidRPr="007B36F4">
        <w:rPr>
          <w:rFonts w:ascii="Cambria" w:hAnsi="Cambria"/>
          <w:b w:val="0"/>
          <w:bCs w:val="0"/>
        </w:rPr>
        <w:t xml:space="preserve">Source: </w:t>
      </w:r>
      <w:proofErr w:type="spellStart"/>
      <w:r w:rsidRPr="007B36F4">
        <w:rPr>
          <w:rFonts w:ascii="Cambria" w:hAnsi="Cambria"/>
          <w:b w:val="0"/>
          <w:bCs w:val="0"/>
        </w:rPr>
        <w:t>Secondery</w:t>
      </w:r>
      <w:proofErr w:type="spellEnd"/>
      <w:r w:rsidRPr="007B36F4">
        <w:rPr>
          <w:rFonts w:ascii="Cambria" w:hAnsi="Cambria"/>
          <w:b w:val="0"/>
          <w:bCs w:val="0"/>
        </w:rPr>
        <w:t xml:space="preserve"> Data, </w:t>
      </w:r>
      <w:r w:rsidR="007B36F4">
        <w:rPr>
          <w:rFonts w:ascii="Cambria" w:hAnsi="Cambria"/>
          <w:b w:val="0"/>
          <w:bCs w:val="0"/>
        </w:rPr>
        <w:t>2015</w:t>
      </w:r>
      <w:r w:rsidR="00075F33">
        <w:rPr>
          <w:rFonts w:ascii="Cambria" w:hAnsi="Cambria"/>
          <w:b w:val="0"/>
          <w:bCs w:val="0"/>
        </w:rPr>
        <w:fldChar w:fldCharType="begin" w:fldLock="1"/>
      </w:r>
      <w:r w:rsidR="0081474D">
        <w:rPr>
          <w:rFonts w:ascii="Cambria" w:hAnsi="Cambria"/>
          <w:b w:val="0"/>
          <w:bCs w:val="0"/>
        </w:rPr>
        <w:instrText>ADDIN CSL_CITATION {"citationItems":[{"id":"ITEM-1","itemData":{"author":[{"dropping-particle":"","family":"IP Bank B.V.","given":"","non-dropping-particle":"","parse-names":false,"suffix":""}],"edition":"Revision 1","id":"ITEM-1","issued":{"date-parts":[["2015"]]},"title":"Bowtie Methodology Manual","type":"book","volume":"15"},"uris":["http://www.mendeley.com/documents/?uuid=2ea2bfbd-86c3-4deb-ac05-d655cf7b0d8c"]}],"mendeley":{"formattedCitation":"&lt;sup&gt;12&lt;/sup&gt;","plainTextFormattedCitation":"12","previouslyFormattedCitation":"&lt;sup&gt;12&lt;/sup&gt;"},"properties":{"noteIndex":0},"schema":"https://github.com/citation-style-language/schema/raw/master/csl-citation.json"}</w:instrText>
      </w:r>
      <w:r w:rsidR="00075F33">
        <w:rPr>
          <w:rFonts w:ascii="Cambria" w:hAnsi="Cambria"/>
          <w:b w:val="0"/>
          <w:bCs w:val="0"/>
        </w:rPr>
        <w:fldChar w:fldCharType="separate"/>
      </w:r>
      <w:r w:rsidR="0081474D" w:rsidRPr="0081474D">
        <w:rPr>
          <w:rFonts w:ascii="Cambria" w:hAnsi="Cambria"/>
          <w:b w:val="0"/>
          <w:bCs w:val="0"/>
          <w:noProof/>
          <w:vertAlign w:val="superscript"/>
        </w:rPr>
        <w:t>12</w:t>
      </w:r>
      <w:r w:rsidR="00075F33">
        <w:rPr>
          <w:rFonts w:ascii="Cambria" w:hAnsi="Cambria"/>
          <w:b w:val="0"/>
          <w:bCs w:val="0"/>
        </w:rPr>
        <w:fldChar w:fldCharType="end"/>
      </w:r>
    </w:p>
    <w:p w14:paraId="0DD69C2F" w14:textId="77777777" w:rsidR="00600C65" w:rsidRPr="004646AF" w:rsidRDefault="00B62D38" w:rsidP="00600C65">
      <w:pPr>
        <w:pStyle w:val="Caption"/>
        <w:rPr>
          <w:rFonts w:ascii="Cambria" w:hAnsi="Cambria"/>
          <w:sz w:val="20"/>
          <w:szCs w:val="20"/>
        </w:rPr>
      </w:pPr>
      <w:commentRangeStart w:id="2"/>
      <w:r>
        <w:rPr>
          <w:rFonts w:ascii="Cambria" w:hAnsi="Cambria"/>
          <w:sz w:val="20"/>
          <w:szCs w:val="20"/>
        </w:rPr>
        <w:t>Figure</w:t>
      </w:r>
      <w:r w:rsidR="00B4022F" w:rsidRPr="004646AF">
        <w:rPr>
          <w:rFonts w:ascii="Cambria" w:hAnsi="Cambria"/>
          <w:noProof/>
          <w:sz w:val="20"/>
          <w:szCs w:val="20"/>
        </w:rPr>
        <w:t>1</w:t>
      </w:r>
      <w:r w:rsidR="00666662" w:rsidRPr="004646AF">
        <w:rPr>
          <w:rFonts w:ascii="Cambria" w:hAnsi="Cambria"/>
          <w:sz w:val="20"/>
          <w:szCs w:val="20"/>
        </w:rPr>
        <w:t xml:space="preserve">. </w:t>
      </w:r>
      <w:r w:rsidR="00600C65" w:rsidRPr="004646AF">
        <w:rPr>
          <w:rFonts w:ascii="Cambria" w:hAnsi="Cambria"/>
          <w:sz w:val="20"/>
          <w:szCs w:val="20"/>
        </w:rPr>
        <w:t xml:space="preserve">Risk Analysis with the Bowtie </w:t>
      </w:r>
    </w:p>
    <w:p w14:paraId="7D327749" w14:textId="77777777" w:rsidR="00600C65" w:rsidRPr="004646AF" w:rsidRDefault="00600C65" w:rsidP="00600C65">
      <w:pPr>
        <w:pStyle w:val="Caption"/>
        <w:rPr>
          <w:rFonts w:ascii="Cambria" w:hAnsi="Cambria"/>
          <w:sz w:val="20"/>
          <w:szCs w:val="20"/>
        </w:rPr>
      </w:pPr>
      <w:r w:rsidRPr="004646AF">
        <w:rPr>
          <w:rFonts w:ascii="Cambria" w:hAnsi="Cambria"/>
          <w:sz w:val="20"/>
          <w:szCs w:val="20"/>
        </w:rPr>
        <w:t>Method</w:t>
      </w:r>
    </w:p>
    <w:commentRangeEnd w:id="2"/>
    <w:p w14:paraId="14171EE9" w14:textId="77777777" w:rsidR="001D3267" w:rsidRPr="00337E0F" w:rsidRDefault="00930F9C" w:rsidP="00B62335">
      <w:pPr>
        <w:spacing w:before="40" w:after="0"/>
        <w:ind w:firstLine="0"/>
        <w:rPr>
          <w:b/>
          <w:sz w:val="24"/>
        </w:rPr>
      </w:pPr>
      <w:r>
        <w:rPr>
          <w:rStyle w:val="CommentReference"/>
          <w:rFonts w:ascii="Calibri" w:hAnsi="Calibri"/>
          <w:lang w:bidi="ar-SA"/>
        </w:rPr>
        <w:commentReference w:id="2"/>
      </w:r>
      <w:r w:rsidR="001D3267">
        <w:rPr>
          <w:b/>
          <w:sz w:val="24"/>
        </w:rPr>
        <w:t>RESULTS</w:t>
      </w:r>
    </w:p>
    <w:p w14:paraId="56099FFE" w14:textId="77777777" w:rsidR="00600C65" w:rsidRDefault="00600C65" w:rsidP="00B62335">
      <w:pPr>
        <w:spacing w:after="100"/>
        <w:ind w:firstLine="709"/>
        <w:rPr>
          <w:rFonts w:eastAsia="Times New Roman"/>
        </w:rPr>
      </w:pPr>
      <w:r w:rsidRPr="00600C65">
        <w:rPr>
          <w:rFonts w:eastAsia="Times New Roman"/>
        </w:rPr>
        <w:t xml:space="preserve">Identification of potential hazards is </w:t>
      </w:r>
      <w:r w:rsidR="009E3CF2">
        <w:rPr>
          <w:rFonts w:eastAsia="Times New Roman"/>
        </w:rPr>
        <w:t>conducted</w:t>
      </w:r>
      <w:r w:rsidRPr="00600C65">
        <w:rPr>
          <w:rFonts w:eastAsia="Times New Roman"/>
        </w:rPr>
        <w:t xml:space="preserve"> at each stage of the production process in the kiln area</w:t>
      </w:r>
      <w:r w:rsidR="00134B27">
        <w:rPr>
          <w:rFonts w:eastAsia="Times New Roman"/>
        </w:rPr>
        <w:t xml:space="preserve"> by</w:t>
      </w:r>
      <w:r w:rsidRPr="00600C65">
        <w:rPr>
          <w:rFonts w:eastAsia="Times New Roman"/>
        </w:rPr>
        <w:t xml:space="preserve"> taking into account activities, materials, or situations that may cause harm or disease due to work. The </w:t>
      </w:r>
      <w:r>
        <w:rPr>
          <w:rFonts w:eastAsia="Times New Roman"/>
        </w:rPr>
        <w:t>hazard</w:t>
      </w:r>
      <w:r w:rsidRPr="00600C65">
        <w:rPr>
          <w:rFonts w:eastAsia="Times New Roman"/>
        </w:rPr>
        <w:t xml:space="preserve"> analyzed in this study is that </w:t>
      </w:r>
      <w:r>
        <w:rPr>
          <w:rFonts w:eastAsia="Times New Roman"/>
        </w:rPr>
        <w:t>hazard</w:t>
      </w:r>
      <w:r w:rsidRPr="00600C65">
        <w:rPr>
          <w:rFonts w:eastAsia="Times New Roman"/>
        </w:rPr>
        <w:t xml:space="preserve"> with a high level of risk is part of the normal production process in the kiln area. </w:t>
      </w:r>
      <w:r w:rsidR="009E3CF2" w:rsidRPr="009E3CF2">
        <w:rPr>
          <w:rFonts w:eastAsia="Times New Roman"/>
        </w:rPr>
        <w:t xml:space="preserve">Based on the results of hazard identification that refers to the data </w:t>
      </w:r>
      <w:r w:rsidR="009E3CF2">
        <w:rPr>
          <w:rFonts w:eastAsia="Times New Roman"/>
        </w:rPr>
        <w:t xml:space="preserve">of </w:t>
      </w:r>
      <w:r w:rsidRPr="00600C65">
        <w:rPr>
          <w:rFonts w:eastAsia="Times New Roman"/>
        </w:rPr>
        <w:t>Hazard Identi</w:t>
      </w:r>
      <w:r w:rsidR="009E3CF2">
        <w:rPr>
          <w:rFonts w:eastAsia="Times New Roman"/>
        </w:rPr>
        <w:t>fic</w:t>
      </w:r>
      <w:r w:rsidRPr="00600C65">
        <w:rPr>
          <w:rFonts w:eastAsia="Times New Roman"/>
        </w:rPr>
        <w:t>ation, Risk Assessment, and Risk Control (HI</w:t>
      </w:r>
      <w:r w:rsidR="009E3CF2">
        <w:rPr>
          <w:rFonts w:eastAsia="Times New Roman"/>
        </w:rPr>
        <w:t>RARC)</w:t>
      </w:r>
      <w:r w:rsidRPr="00600C65">
        <w:rPr>
          <w:rFonts w:eastAsia="Times New Roman"/>
        </w:rPr>
        <w:t xml:space="preserve">, direct observation, and </w:t>
      </w:r>
      <w:r w:rsidRPr="00600C65">
        <w:rPr>
          <w:rFonts w:eastAsia="Times New Roman"/>
        </w:rPr>
        <w:lastRenderedPageBreak/>
        <w:t>interviews with informants</w:t>
      </w:r>
      <w:r w:rsidR="003B3E33">
        <w:rPr>
          <w:rFonts w:eastAsia="Times New Roman"/>
        </w:rPr>
        <w:t>,</w:t>
      </w:r>
      <w:r w:rsidRPr="00600C65">
        <w:rPr>
          <w:rFonts w:eastAsia="Times New Roman"/>
        </w:rPr>
        <w:t xml:space="preserve"> it is </w:t>
      </w:r>
      <w:r w:rsidR="00D7044A">
        <w:rPr>
          <w:rFonts w:eastAsia="Times New Roman"/>
        </w:rPr>
        <w:t>found</w:t>
      </w:r>
      <w:r w:rsidRPr="00600C65">
        <w:rPr>
          <w:rFonts w:eastAsia="Times New Roman"/>
        </w:rPr>
        <w:t xml:space="preserve"> that potential hazards that have a high level of risk in </w:t>
      </w:r>
      <w:r w:rsidR="009E3CF2">
        <w:rPr>
          <w:rFonts w:eastAsia="Times New Roman"/>
        </w:rPr>
        <w:t xml:space="preserve">the kiln area of PT. X </w:t>
      </w:r>
      <w:proofErr w:type="spellStart"/>
      <w:r w:rsidR="003B3E33">
        <w:rPr>
          <w:rFonts w:eastAsia="Times New Roman"/>
        </w:rPr>
        <w:t>is</w:t>
      </w:r>
      <w:r w:rsidRPr="00600C65">
        <w:rPr>
          <w:rFonts w:eastAsia="Times New Roman"/>
        </w:rPr>
        <w:t>hot</w:t>
      </w:r>
      <w:proofErr w:type="spellEnd"/>
      <w:r w:rsidRPr="00600C65">
        <w:rPr>
          <w:rFonts w:eastAsia="Times New Roman"/>
        </w:rPr>
        <w:t xml:space="preserve"> dust and </w:t>
      </w:r>
      <w:r w:rsidR="003B3E33">
        <w:rPr>
          <w:rFonts w:eastAsia="Times New Roman"/>
        </w:rPr>
        <w:t xml:space="preserve">a </w:t>
      </w:r>
      <w:r w:rsidRPr="00600C65">
        <w:rPr>
          <w:rFonts w:eastAsia="Times New Roman"/>
        </w:rPr>
        <w:t xml:space="preserve">hot working climate. </w:t>
      </w:r>
      <w:r w:rsidR="007F1FCD" w:rsidRPr="007F1FCD">
        <w:rPr>
          <w:rFonts w:eastAsia="Times New Roman"/>
        </w:rPr>
        <w:t>Then</w:t>
      </w:r>
      <w:r w:rsidR="007F1FCD">
        <w:rPr>
          <w:rFonts w:eastAsia="Times New Roman"/>
        </w:rPr>
        <w:t>,</w:t>
      </w:r>
      <w:r w:rsidR="007F1FCD" w:rsidRPr="007F1FCD">
        <w:rPr>
          <w:rFonts w:eastAsia="Times New Roman"/>
        </w:rPr>
        <w:t xml:space="preserve"> the analysis was carried out using the Bowtie method, see Figures 2 and 3</w:t>
      </w:r>
      <w:r w:rsidR="007F1FCD">
        <w:rPr>
          <w:rFonts w:eastAsia="Times New Roman"/>
        </w:rPr>
        <w:t>.</w:t>
      </w:r>
    </w:p>
    <w:p w14:paraId="4A4BBAD3" w14:textId="77777777" w:rsidR="005C4164" w:rsidRPr="005C4164" w:rsidRDefault="005C4164" w:rsidP="005C4164">
      <w:pPr>
        <w:spacing w:after="100"/>
        <w:ind w:firstLine="709"/>
        <w:rPr>
          <w:rFonts w:eastAsia="Times New Roman"/>
        </w:rPr>
      </w:pPr>
      <w:r w:rsidRPr="005C4164">
        <w:rPr>
          <w:rFonts w:eastAsia="Times New Roman"/>
        </w:rPr>
        <w:t xml:space="preserve">Hot dust which is getting out of the system is a hazard with a top event. IDF failure, blockage in the cyclone and camber area, and explosion due to incomplete combustion are three threats that can cause dust to be discharged from the system. A few steps may be done to prevent hot dust from escaping the system when the IDF fails, including routine checks, routine maintenance, and immediate repairs. Many measures can be taken to prevent hot dust from escaping the system when a dead-end arises in the cyclone and chamber area, including material composition control, hot control, air blaster active, and manual cleaning. Material composition control can fail if the operator is unable to control it. However, this can be avoided by operator training. When casing and manhole leaks occur, a few steps may be done to prevent hot dust from entering the system, including routine inspections, mortar repairs, and the installation of new manhole covers. When workers do not utilize PPE, mortar repairs can fail, but this can be avoided by socializing PPE. When heated dust escapes the system, it can cause injury/fatality, air pollution, and financial loss, among other things. Before inflicting injury/fatality, various safeguards can be done before inflicting injury/fatality, including emergency response, safety sign installation, PPE use, and first aid. Before producing </w:t>
      </w:r>
      <w:r w:rsidRPr="005C4164">
        <w:rPr>
          <w:rFonts w:eastAsia="Times New Roman"/>
        </w:rPr>
        <w:t>air pollution and financial losses, numerous safeguards can be taken before producing air pollution and financial losses, including the installation of CEMS, the use of jet pulse filters and EP, and the use of high chimneys. Jet pulse filters and EP can fail due to a broken EP plate/wire, although EP maintenance can prevent this</w:t>
      </w:r>
      <w:r>
        <w:rPr>
          <w:rFonts w:eastAsia="Times New Roman"/>
        </w:rPr>
        <w:t xml:space="preserve"> (Figure 2)</w:t>
      </w:r>
      <w:r w:rsidRPr="005C4164">
        <w:rPr>
          <w:rFonts w:eastAsia="Times New Roman"/>
        </w:rPr>
        <w:t>.</w:t>
      </w:r>
    </w:p>
    <w:p w14:paraId="564B0B8A" w14:textId="77777777" w:rsidR="005C4164" w:rsidRDefault="005C4164" w:rsidP="005C4164">
      <w:pPr>
        <w:spacing w:after="100"/>
        <w:ind w:firstLine="709"/>
        <w:rPr>
          <w:rFonts w:eastAsia="Times New Roman"/>
        </w:rPr>
      </w:pPr>
      <w:r w:rsidRPr="005C4164">
        <w:rPr>
          <w:rFonts w:eastAsia="Times New Roman"/>
        </w:rPr>
        <w:t xml:space="preserve">Heat is a hazard that has a high probability of occurring, especially increased heat. Excess fuel and less material are two risks that might cause heat to rise. When there is a surplus of fuel, a Pfister can be used to reduce the heat before it becomes unbearable. Bearing failure can cause Pfister to fail, however this can be avoided with proper maintenance </w:t>
      </w:r>
      <w:proofErr w:type="spellStart"/>
      <w:proofErr w:type="gramStart"/>
      <w:r w:rsidRPr="005C4164">
        <w:rPr>
          <w:rFonts w:eastAsia="Times New Roman"/>
        </w:rPr>
        <w:t>training.When</w:t>
      </w:r>
      <w:proofErr w:type="spellEnd"/>
      <w:proofErr w:type="gramEnd"/>
      <w:r w:rsidRPr="005C4164">
        <w:rPr>
          <w:rFonts w:eastAsia="Times New Roman"/>
        </w:rPr>
        <w:t xml:space="preserve"> the material is insufficient, some steps can be taken to prevent the heat from rising, such as regulating the material. Material control can fail if operators are unable to control it, although this can be avoided with proper operator training. Three things can happen when the increased heat such as tool malfunction, heat-related illness, and clinker production disruption. Numerous safeguards can be performed before causing a tool malfunction, including fuel descent and inching kiln. Control with fuel descent can fail to owe to bearing failure, however maintenance training can help prevent this. Several precautions can be taken before causing heat-related illness, including working on the job instruction, PPE use, and first aid. Before disrupting clinker production, numerous safeguards can be taken, including fuel descent, air blaster activation, and hand </w:t>
      </w:r>
      <w:r w:rsidRPr="005C4164">
        <w:rPr>
          <w:rFonts w:eastAsia="Times New Roman"/>
        </w:rPr>
        <w:lastRenderedPageBreak/>
        <w:t>cleaning. Control with fuel descent can fail to owe to bearing failure, however maintenance training can help prevent this</w:t>
      </w:r>
      <w:r>
        <w:rPr>
          <w:rFonts w:eastAsia="Times New Roman"/>
        </w:rPr>
        <w:t xml:space="preserve"> (Figure 3)</w:t>
      </w:r>
      <w:r w:rsidRPr="005C4164">
        <w:rPr>
          <w:rFonts w:eastAsia="Times New Roman"/>
        </w:rPr>
        <w:t>.</w:t>
      </w:r>
    </w:p>
    <w:p w14:paraId="180693A3" w14:textId="77777777" w:rsidR="009E3CF2" w:rsidRDefault="009E3CF2" w:rsidP="00B62335">
      <w:pPr>
        <w:spacing w:after="100"/>
        <w:ind w:firstLine="709"/>
        <w:rPr>
          <w:rFonts w:eastAsia="Times New Roman"/>
        </w:rPr>
      </w:pPr>
      <w:r w:rsidRPr="009E3CF2">
        <w:rPr>
          <w:rFonts w:eastAsia="Times New Roman"/>
        </w:rPr>
        <w:t xml:space="preserve">Hot dust is one of the </w:t>
      </w:r>
      <w:proofErr w:type="gramStart"/>
      <w:r w:rsidRPr="009E3CF2">
        <w:rPr>
          <w:rFonts w:eastAsia="Times New Roman"/>
        </w:rPr>
        <w:t>cement</w:t>
      </w:r>
      <w:proofErr w:type="gramEnd"/>
      <w:r w:rsidRPr="009E3CF2">
        <w:rPr>
          <w:rFonts w:eastAsia="Times New Roman"/>
        </w:rPr>
        <w:t xml:space="preserve"> forming materials that can be dangerous if it </w:t>
      </w:r>
      <w:r w:rsidR="00D7044A">
        <w:rPr>
          <w:rFonts w:eastAsia="Times New Roman"/>
        </w:rPr>
        <w:t>goes</w:t>
      </w:r>
      <w:r w:rsidRPr="009E3CF2">
        <w:rPr>
          <w:rFonts w:eastAsia="Times New Roman"/>
        </w:rPr>
        <w:t xml:space="preserve"> outside the system. Hot dust can </w:t>
      </w:r>
      <w:r w:rsidR="00D7044A">
        <w:rPr>
          <w:rFonts w:eastAsia="Times New Roman"/>
        </w:rPr>
        <w:t xml:space="preserve">get </w:t>
      </w:r>
      <w:r w:rsidRPr="009E3CF2">
        <w:rPr>
          <w:rFonts w:eastAsia="Times New Roman"/>
        </w:rPr>
        <w:t xml:space="preserve">outside the system in case of a control failure from the operator </w:t>
      </w:r>
      <w:r w:rsidR="00936FE6">
        <w:rPr>
          <w:rFonts w:eastAsia="Times New Roman"/>
        </w:rPr>
        <w:t>which</w:t>
      </w:r>
      <w:r w:rsidRPr="009E3CF2">
        <w:rPr>
          <w:rFonts w:eastAsia="Times New Roman"/>
        </w:rPr>
        <w:t xml:space="preserve"> causes the pressure to become unstable and stretched between the constituent components of the system</w:t>
      </w:r>
      <w:r w:rsidR="00936FE6">
        <w:rPr>
          <w:rFonts w:eastAsia="Times New Roman"/>
        </w:rPr>
        <w:t>, making</w:t>
      </w:r>
      <w:r w:rsidRPr="009E3CF2">
        <w:rPr>
          <w:rFonts w:eastAsia="Times New Roman"/>
        </w:rPr>
        <w:t xml:space="preserve"> a pathway for </w:t>
      </w:r>
      <w:r>
        <w:rPr>
          <w:rFonts w:eastAsia="Times New Roman"/>
        </w:rPr>
        <w:t>hot dust to come out of the sys</w:t>
      </w:r>
      <w:r w:rsidRPr="009E3CF2">
        <w:rPr>
          <w:rFonts w:eastAsia="Times New Roman"/>
        </w:rPr>
        <w:t xml:space="preserve">tem. </w:t>
      </w:r>
      <w:proofErr w:type="spellStart"/>
      <w:proofErr w:type="gramStart"/>
      <w:r w:rsidR="00D8035A">
        <w:rPr>
          <w:rFonts w:eastAsia="Times New Roman"/>
        </w:rPr>
        <w:t>Meanwhile,</w:t>
      </w:r>
      <w:r w:rsidR="0000450D">
        <w:rPr>
          <w:rFonts w:eastAsia="Times New Roman"/>
        </w:rPr>
        <w:t>a</w:t>
      </w:r>
      <w:proofErr w:type="spellEnd"/>
      <w:proofErr w:type="gramEnd"/>
      <w:r w:rsidR="0000450D">
        <w:rPr>
          <w:rFonts w:eastAsia="Times New Roman"/>
        </w:rPr>
        <w:t xml:space="preserve"> </w:t>
      </w:r>
      <w:r w:rsidR="00D8035A">
        <w:rPr>
          <w:rFonts w:eastAsia="Times New Roman"/>
        </w:rPr>
        <w:t>h</w:t>
      </w:r>
      <w:r w:rsidRPr="009E3CF2">
        <w:rPr>
          <w:rFonts w:eastAsia="Times New Roman"/>
        </w:rPr>
        <w:t xml:space="preserve">ot working climate occurs because the temperature at work </w:t>
      </w:r>
      <w:proofErr w:type="spellStart"/>
      <w:r w:rsidRPr="009E3CF2">
        <w:rPr>
          <w:rFonts w:eastAsia="Times New Roman"/>
        </w:rPr>
        <w:t>increases</w:t>
      </w:r>
      <w:r w:rsidR="0000450D">
        <w:rPr>
          <w:rFonts w:eastAsia="Times New Roman"/>
        </w:rPr>
        <w:t>due</w:t>
      </w:r>
      <w:proofErr w:type="spellEnd"/>
      <w:r w:rsidR="0000450D">
        <w:rPr>
          <w:rFonts w:eastAsia="Times New Roman"/>
        </w:rPr>
        <w:t xml:space="preserve"> to the </w:t>
      </w:r>
      <w:r w:rsidR="00A017AE">
        <w:rPr>
          <w:rFonts w:eastAsia="Times New Roman"/>
        </w:rPr>
        <w:t>uncontrollable r</w:t>
      </w:r>
      <w:r w:rsidRPr="009E3CF2">
        <w:rPr>
          <w:rFonts w:eastAsia="Times New Roman"/>
        </w:rPr>
        <w:t xml:space="preserve">elease of hot dust. In addition, heat can also increase as a result of </w:t>
      </w:r>
      <w:r w:rsidR="00AE3AC6">
        <w:rPr>
          <w:rFonts w:eastAsia="Times New Roman"/>
        </w:rPr>
        <w:t xml:space="preserve">the </w:t>
      </w:r>
      <w:r w:rsidRPr="009E3CF2">
        <w:rPr>
          <w:rFonts w:eastAsia="Times New Roman"/>
        </w:rPr>
        <w:t xml:space="preserve">excessive burning of coal. Based on </w:t>
      </w:r>
      <w:proofErr w:type="spellStart"/>
      <w:r w:rsidRPr="009E3CF2">
        <w:rPr>
          <w:rFonts w:eastAsia="Times New Roman"/>
        </w:rPr>
        <w:t>theresearch</w:t>
      </w:r>
      <w:proofErr w:type="spellEnd"/>
      <w:r w:rsidR="0000450D">
        <w:rPr>
          <w:rFonts w:eastAsia="Times New Roman"/>
        </w:rPr>
        <w:t xml:space="preserve"> results</w:t>
      </w:r>
      <w:r w:rsidR="00A017AE">
        <w:rPr>
          <w:rFonts w:eastAsia="Times New Roman"/>
        </w:rPr>
        <w:t>,</w:t>
      </w:r>
      <w:r w:rsidRPr="009E3CF2">
        <w:rPr>
          <w:rFonts w:eastAsia="Times New Roman"/>
        </w:rPr>
        <w:t xml:space="preserve"> it is </w:t>
      </w:r>
      <w:r w:rsidR="007B7E38">
        <w:rPr>
          <w:rFonts w:eastAsia="Times New Roman"/>
        </w:rPr>
        <w:t xml:space="preserve">determined </w:t>
      </w:r>
      <w:r w:rsidRPr="009E3CF2">
        <w:rPr>
          <w:rFonts w:eastAsia="Times New Roman"/>
        </w:rPr>
        <w:t>that the top event of hot dust</w:t>
      </w:r>
      <w:r w:rsidR="006971FF">
        <w:rPr>
          <w:rFonts w:eastAsia="Times New Roman"/>
        </w:rPr>
        <w:t xml:space="preserve"> is its</w:t>
      </w:r>
      <w:r>
        <w:rPr>
          <w:rFonts w:eastAsia="Times New Roman"/>
        </w:rPr>
        <w:t xml:space="preserve"> releas</w:t>
      </w:r>
      <w:r w:rsidR="000D22A4">
        <w:rPr>
          <w:rFonts w:eastAsia="Times New Roman"/>
        </w:rPr>
        <w:t>e</w:t>
      </w:r>
      <w:r w:rsidRPr="009E3CF2">
        <w:rPr>
          <w:rFonts w:eastAsia="Times New Roman"/>
        </w:rPr>
        <w:t xml:space="preserve"> from the system and the top event o</w:t>
      </w:r>
      <w:r w:rsidR="00B62335">
        <w:rPr>
          <w:rFonts w:eastAsia="Times New Roman"/>
        </w:rPr>
        <w:t xml:space="preserve">f the hot working climate </w:t>
      </w:r>
      <w:proofErr w:type="spellStart"/>
      <w:r w:rsidR="00B62335">
        <w:rPr>
          <w:rFonts w:eastAsia="Times New Roman"/>
        </w:rPr>
        <w:t>is</w:t>
      </w:r>
      <w:r>
        <w:rPr>
          <w:rFonts w:eastAsia="Times New Roman"/>
        </w:rPr>
        <w:t>the</w:t>
      </w:r>
      <w:proofErr w:type="spellEnd"/>
      <w:r>
        <w:rPr>
          <w:rFonts w:eastAsia="Times New Roman"/>
        </w:rPr>
        <w:t xml:space="preserve"> increasing of uncontrollable heat temperature.</w:t>
      </w:r>
    </w:p>
    <w:p w14:paraId="4F5A9A46" w14:textId="77777777" w:rsidR="009E3CF2" w:rsidRDefault="009E3CF2" w:rsidP="00B62335">
      <w:pPr>
        <w:spacing w:after="100"/>
        <w:rPr>
          <w:rFonts w:eastAsia="Times New Roman"/>
        </w:rPr>
      </w:pPr>
      <w:r w:rsidRPr="009E3CF2">
        <w:rPr>
          <w:rFonts w:eastAsia="Times New Roman"/>
        </w:rPr>
        <w:t xml:space="preserve">Sudden positive pressure is a potential cause (threat) of the release of hot dust from the system. Positive pressure occurs because the Induced Drive Fan (IDF) is </w:t>
      </w:r>
      <w:r w:rsidR="007B7E38">
        <w:rPr>
          <w:rFonts w:eastAsia="Times New Roman"/>
        </w:rPr>
        <w:t xml:space="preserve">turned </w:t>
      </w:r>
      <w:r w:rsidRPr="009E3CF2">
        <w:rPr>
          <w:rFonts w:eastAsia="Times New Roman"/>
        </w:rPr>
        <w:t xml:space="preserve">off so there is no airspeed to maintain pressure. In addition, disturbances or dead ends in cyclones and chambers and explosions from incomplete combustion can also result in positive pressure. This is </w:t>
      </w:r>
      <w:r w:rsidR="00F97BB8">
        <w:rPr>
          <w:rFonts w:eastAsia="Times New Roman"/>
        </w:rPr>
        <w:t xml:space="preserve">determined </w:t>
      </w:r>
      <w:r w:rsidRPr="009E3CF2">
        <w:rPr>
          <w:rFonts w:eastAsia="Times New Roman"/>
        </w:rPr>
        <w:t>based on the results of interviews that have been conducted. Meanwhile, the potential causes of increased heat are excess fuel and oxygen and less material.</w:t>
      </w:r>
    </w:p>
    <w:p w14:paraId="61DD42E6" w14:textId="77777777" w:rsidR="004D1AD6" w:rsidRPr="004D1AD6" w:rsidRDefault="004D1AD6" w:rsidP="00B62335">
      <w:pPr>
        <w:spacing w:after="100"/>
        <w:ind w:left="426" w:firstLine="425"/>
        <w:rPr>
          <w:rFonts w:eastAsia="Times New Roman"/>
          <w:i/>
        </w:rPr>
      </w:pPr>
      <w:r w:rsidRPr="004D1AD6">
        <w:rPr>
          <w:rFonts w:eastAsia="Times New Roman"/>
          <w:i/>
        </w:rPr>
        <w:t>“</w:t>
      </w:r>
      <w:commentRangeStart w:id="3"/>
      <w:r w:rsidR="00591B6B" w:rsidRPr="00591B6B">
        <w:rPr>
          <w:rFonts w:eastAsia="Times New Roman"/>
          <w:i/>
        </w:rPr>
        <w:t xml:space="preserve">Hot dust is caused by positive pressure, </w:t>
      </w:r>
      <w:proofErr w:type="spellStart"/>
      <w:r w:rsidR="00591B6B" w:rsidRPr="00591B6B">
        <w:rPr>
          <w:rFonts w:eastAsia="Times New Roman"/>
          <w:i/>
        </w:rPr>
        <w:t>sohot</w:t>
      </w:r>
      <w:proofErr w:type="spellEnd"/>
      <w:r w:rsidR="00591B6B" w:rsidRPr="00591B6B">
        <w:rPr>
          <w:rFonts w:eastAsia="Times New Roman"/>
          <w:i/>
        </w:rPr>
        <w:t xml:space="preserve"> dust can come out of the system. This </w:t>
      </w:r>
      <w:r w:rsidR="00591B6B" w:rsidRPr="00591B6B">
        <w:rPr>
          <w:rFonts w:eastAsia="Times New Roman"/>
          <w:i/>
        </w:rPr>
        <w:t>positive pressure can occur because the fan is off so there is no airspeed to maintain the pressure. Disruption in the cyclone can also cause the same positive pressure if there is an explosion due to imperfect combustion</w:t>
      </w:r>
      <w:r w:rsidR="00790CE5">
        <w:rPr>
          <w:rFonts w:eastAsia="Times New Roman"/>
          <w:i/>
        </w:rPr>
        <w:t>. So,</w:t>
      </w:r>
      <w:r w:rsidR="00591B6B" w:rsidRPr="00591B6B">
        <w:rPr>
          <w:rFonts w:eastAsia="Times New Roman"/>
          <w:i/>
        </w:rPr>
        <w:t xml:space="preserve"> from the CO that </w:t>
      </w:r>
      <w:proofErr w:type="spellStart"/>
      <w:proofErr w:type="gramStart"/>
      <w:r w:rsidR="00591B6B" w:rsidRPr="00591B6B">
        <w:rPr>
          <w:rFonts w:eastAsia="Times New Roman"/>
          <w:i/>
        </w:rPr>
        <w:t>react</w:t>
      </w:r>
      <w:r w:rsidR="006A36BB">
        <w:rPr>
          <w:rFonts w:eastAsia="Times New Roman"/>
          <w:i/>
        </w:rPr>
        <w:t>s,</w:t>
      </w:r>
      <w:r w:rsidR="00591B6B" w:rsidRPr="00591B6B">
        <w:rPr>
          <w:rFonts w:eastAsia="Times New Roman"/>
          <w:i/>
        </w:rPr>
        <w:t>hot</w:t>
      </w:r>
      <w:proofErr w:type="spellEnd"/>
      <w:proofErr w:type="gramEnd"/>
      <w:r w:rsidR="00591B6B" w:rsidRPr="00591B6B">
        <w:rPr>
          <w:rFonts w:eastAsia="Times New Roman"/>
          <w:i/>
        </w:rPr>
        <w:t xml:space="preserve"> dust can </w:t>
      </w:r>
      <w:r w:rsidR="00591B6B">
        <w:rPr>
          <w:rFonts w:eastAsia="Times New Roman"/>
          <w:i/>
        </w:rPr>
        <w:t>come out of the leaking casings</w:t>
      </w:r>
      <w:r w:rsidRPr="004D1AD6">
        <w:rPr>
          <w:rFonts w:eastAsia="Times New Roman"/>
          <w:i/>
        </w:rPr>
        <w:t xml:space="preserve">.” </w:t>
      </w:r>
      <w:r w:rsidRPr="004D1AD6">
        <w:rPr>
          <w:rFonts w:eastAsia="Times New Roman"/>
        </w:rPr>
        <w:t>(MAF)</w:t>
      </w:r>
      <w:commentRangeEnd w:id="3"/>
      <w:r w:rsidR="00930F9C">
        <w:rPr>
          <w:rStyle w:val="CommentReference"/>
          <w:rFonts w:ascii="Calibri" w:hAnsi="Calibri"/>
          <w:lang w:bidi="ar-SA"/>
        </w:rPr>
        <w:commentReference w:id="3"/>
      </w:r>
    </w:p>
    <w:p w14:paraId="005C58BC" w14:textId="77777777" w:rsidR="006F385A" w:rsidRDefault="006F385A" w:rsidP="00B62335">
      <w:pPr>
        <w:spacing w:after="100"/>
        <w:rPr>
          <w:rFonts w:eastAsia="Times New Roman"/>
        </w:rPr>
      </w:pPr>
      <w:r w:rsidRPr="006F385A">
        <w:rPr>
          <w:rFonts w:eastAsia="Times New Roman"/>
        </w:rPr>
        <w:t xml:space="preserve">Hot dust and hot working climates can have </w:t>
      </w:r>
      <w:r w:rsidR="000605EE">
        <w:rPr>
          <w:rFonts w:eastAsia="Times New Roman"/>
        </w:rPr>
        <w:t>effects on workers</w:t>
      </w:r>
      <w:r w:rsidRPr="006F385A">
        <w:rPr>
          <w:rFonts w:eastAsia="Times New Roman"/>
        </w:rPr>
        <w:t>. Hot dust can cause losses in injuries, burns, even death. In addition, air pollution and financial losses can also occur. Meanwhile, heat that continues to increase during the production proce</w:t>
      </w:r>
      <w:r>
        <w:rPr>
          <w:rFonts w:eastAsia="Times New Roman"/>
        </w:rPr>
        <w:t xml:space="preserve">ss can affect the tool, </w:t>
      </w:r>
      <w:r w:rsidRPr="006F385A">
        <w:rPr>
          <w:rFonts w:eastAsia="Times New Roman"/>
        </w:rPr>
        <w:t>heat related illness, and Clinker production disruption. Based on work accident data of PT. X</w:t>
      </w:r>
      <w:r w:rsidR="00FB7942">
        <w:rPr>
          <w:rFonts w:eastAsia="Times New Roman"/>
        </w:rPr>
        <w:t xml:space="preserve">, </w:t>
      </w:r>
      <w:r w:rsidR="00585FFA">
        <w:rPr>
          <w:rFonts w:eastAsia="Times New Roman"/>
        </w:rPr>
        <w:t xml:space="preserve">it </w:t>
      </w:r>
      <w:proofErr w:type="spellStart"/>
      <w:r w:rsidR="001E7DBF">
        <w:rPr>
          <w:rFonts w:eastAsia="Times New Roman"/>
        </w:rPr>
        <w:t>isfound</w:t>
      </w:r>
      <w:proofErr w:type="spellEnd"/>
      <w:r w:rsidR="001E7DBF">
        <w:rPr>
          <w:rFonts w:eastAsia="Times New Roman"/>
        </w:rPr>
        <w:t xml:space="preserve"> </w:t>
      </w:r>
      <w:r w:rsidRPr="006F385A">
        <w:rPr>
          <w:rFonts w:eastAsia="Times New Roman"/>
        </w:rPr>
        <w:t xml:space="preserve">that there are field workers exposed to hot dust when making up the closing of the check hole where </w:t>
      </w:r>
      <w:r w:rsidR="00DB0F21">
        <w:rPr>
          <w:rFonts w:eastAsia="Times New Roman"/>
        </w:rPr>
        <w:t>there</w:t>
      </w:r>
      <w:r w:rsidRPr="006F385A">
        <w:rPr>
          <w:rFonts w:eastAsia="Times New Roman"/>
        </w:rPr>
        <w:t xml:space="preserve"> was a sudden positive pressure. In addition, from the observations it is </w:t>
      </w:r>
      <w:r w:rsidR="001E7DBF">
        <w:rPr>
          <w:rFonts w:eastAsia="Times New Roman"/>
        </w:rPr>
        <w:t xml:space="preserve">determined </w:t>
      </w:r>
      <w:r w:rsidRPr="006F385A">
        <w:rPr>
          <w:rFonts w:eastAsia="Times New Roman"/>
        </w:rPr>
        <w:t xml:space="preserve">that the heat in the kiln area can reach three meters from the tool assess </w:t>
      </w:r>
      <w:proofErr w:type="gramStart"/>
      <w:r w:rsidRPr="006F385A">
        <w:rPr>
          <w:rFonts w:eastAsia="Times New Roman"/>
        </w:rPr>
        <w:t>that workers</w:t>
      </w:r>
      <w:proofErr w:type="gramEnd"/>
      <w:r w:rsidRPr="006F385A">
        <w:rPr>
          <w:rFonts w:eastAsia="Times New Roman"/>
        </w:rPr>
        <w:t xml:space="preserve"> can experience heat related illness complaints due to heat exposure.</w:t>
      </w:r>
    </w:p>
    <w:p w14:paraId="71C4DC57" w14:textId="77777777" w:rsidR="001E0A16" w:rsidRDefault="001E0A16" w:rsidP="00B62335">
      <w:pPr>
        <w:spacing w:after="100"/>
        <w:rPr>
          <w:rFonts w:eastAsia="Times New Roman"/>
        </w:rPr>
      </w:pPr>
      <w:r>
        <w:rPr>
          <w:rFonts w:eastAsia="Times New Roman"/>
        </w:rPr>
        <w:t xml:space="preserve">Controlling the </w:t>
      </w:r>
      <w:r w:rsidRPr="001E0A16">
        <w:rPr>
          <w:rFonts w:eastAsia="Times New Roman"/>
        </w:rPr>
        <w:t xml:space="preserve">hot dust and hot working climate </w:t>
      </w:r>
      <w:r>
        <w:rPr>
          <w:rFonts w:eastAsia="Times New Roman"/>
        </w:rPr>
        <w:t xml:space="preserve">is needed to protect the </w:t>
      </w:r>
      <w:proofErr w:type="spellStart"/>
      <w:proofErr w:type="gramStart"/>
      <w:r>
        <w:rPr>
          <w:rFonts w:eastAsia="Times New Roman"/>
        </w:rPr>
        <w:t>workers.To</w:t>
      </w:r>
      <w:proofErr w:type="spellEnd"/>
      <w:proofErr w:type="gramEnd"/>
      <w:r>
        <w:rPr>
          <w:rFonts w:eastAsia="Times New Roman"/>
        </w:rPr>
        <w:t xml:space="preserve"> avoid the </w:t>
      </w:r>
      <w:r w:rsidR="00FB7942">
        <w:rPr>
          <w:rFonts w:eastAsia="Times New Roman"/>
        </w:rPr>
        <w:t xml:space="preserve">releasing </w:t>
      </w:r>
      <w:r>
        <w:rPr>
          <w:rFonts w:eastAsia="Times New Roman"/>
        </w:rPr>
        <w:t xml:space="preserve">heat dust from the system, it needs </w:t>
      </w:r>
      <w:r w:rsidRPr="001E0A16">
        <w:rPr>
          <w:rFonts w:eastAsia="Times New Roman"/>
        </w:rPr>
        <w:t xml:space="preserve">routine checks and maintenance on the IDF and immediate repairs to control the IDF to keep it rotating. In addition, to keep the cyclone or chamber area from experiencing interference, material and heat control is carried out. When a cyclone or chamber is disrupted, to prevent hot dust from escaping the system, the activation of the water blaster is carried out. If </w:t>
      </w:r>
      <w:r w:rsidRPr="001E0A16">
        <w:rPr>
          <w:rFonts w:eastAsia="Times New Roman"/>
        </w:rPr>
        <w:lastRenderedPageBreak/>
        <w:t>there is a dead end in the chamber due to dust buildup, manual handling will be</w:t>
      </w:r>
      <w:r>
        <w:rPr>
          <w:rFonts w:eastAsia="Times New Roman"/>
        </w:rPr>
        <w:t xml:space="preserve"> done to break down the impasse. </w:t>
      </w:r>
      <w:r w:rsidRPr="001E0A16">
        <w:rPr>
          <w:rFonts w:eastAsia="Times New Roman"/>
        </w:rPr>
        <w:t>Observations and document</w:t>
      </w:r>
      <w:r w:rsidR="000E4AEE">
        <w:rPr>
          <w:rFonts w:eastAsia="Times New Roman"/>
        </w:rPr>
        <w:t xml:space="preserve"> review </w:t>
      </w:r>
      <w:r w:rsidRPr="001E0A16">
        <w:rPr>
          <w:rFonts w:eastAsia="Times New Roman"/>
        </w:rPr>
        <w:t xml:space="preserve">show that air blasters have been installed at </w:t>
      </w:r>
      <w:r>
        <w:rPr>
          <w:rFonts w:eastAsia="Times New Roman"/>
        </w:rPr>
        <w:t>some</w:t>
      </w:r>
      <w:r w:rsidRPr="001E0A16">
        <w:rPr>
          <w:rFonts w:eastAsia="Times New Roman"/>
        </w:rPr>
        <w:t xml:space="preserve"> of kiln area points and maintenance is carried out periodically. In addition, the use of lights, installation of hazard signs, the manufacture of work permits, and the use of personal protective equipment are also carried out to minimize workers exposed to hot dust. Mean</w:t>
      </w:r>
      <w:r>
        <w:rPr>
          <w:rFonts w:eastAsia="Times New Roman"/>
        </w:rPr>
        <w:t>while, heat</w:t>
      </w:r>
      <w:r w:rsidR="00E15753">
        <w:rPr>
          <w:rFonts w:eastAsia="Times New Roman"/>
        </w:rPr>
        <w:t xml:space="preserve"> is</w:t>
      </w:r>
      <w:r>
        <w:rPr>
          <w:rFonts w:eastAsia="Times New Roman"/>
        </w:rPr>
        <w:t xml:space="preserve"> control</w:t>
      </w:r>
      <w:r w:rsidR="007827AF">
        <w:rPr>
          <w:rFonts w:eastAsia="Times New Roman"/>
        </w:rPr>
        <w:t>led</w:t>
      </w:r>
      <w:r>
        <w:rPr>
          <w:rFonts w:eastAsia="Times New Roman"/>
        </w:rPr>
        <w:t xml:space="preserve"> so it is not causing </w:t>
      </w:r>
      <w:r w:rsidRPr="001E0A16">
        <w:rPr>
          <w:rFonts w:eastAsia="Times New Roman"/>
        </w:rPr>
        <w:t xml:space="preserve">harm </w:t>
      </w:r>
      <w:r w:rsidR="007827AF">
        <w:rPr>
          <w:rFonts w:eastAsia="Times New Roman"/>
        </w:rPr>
        <w:t>by</w:t>
      </w:r>
      <w:r w:rsidRPr="001E0A16">
        <w:rPr>
          <w:rFonts w:eastAsia="Times New Roman"/>
        </w:rPr>
        <w:t xml:space="preserve"> control</w:t>
      </w:r>
      <w:r w:rsidR="007827AF">
        <w:rPr>
          <w:rFonts w:eastAsia="Times New Roman"/>
        </w:rPr>
        <w:t xml:space="preserve">ling </w:t>
      </w:r>
      <w:r w:rsidRPr="001E0A16">
        <w:rPr>
          <w:rFonts w:eastAsia="Times New Roman"/>
        </w:rPr>
        <w:t xml:space="preserve">excess fuel and oxygen. </w:t>
      </w:r>
    </w:p>
    <w:p w14:paraId="2845F0B7" w14:textId="77777777" w:rsidR="004D1AD6" w:rsidRPr="004D1AD6" w:rsidRDefault="004D1AD6" w:rsidP="00B62335">
      <w:pPr>
        <w:spacing w:after="100"/>
        <w:ind w:left="284"/>
        <w:rPr>
          <w:rFonts w:eastAsia="Times New Roman"/>
          <w:i/>
        </w:rPr>
      </w:pPr>
      <w:commentRangeStart w:id="4"/>
      <w:r w:rsidRPr="004D1AD6">
        <w:rPr>
          <w:rFonts w:eastAsia="Times New Roman"/>
          <w:i/>
        </w:rPr>
        <w:t>“</w:t>
      </w:r>
      <w:r w:rsidR="006F385A" w:rsidRPr="006F385A">
        <w:rPr>
          <w:rFonts w:eastAsia="Times New Roman"/>
          <w:i/>
        </w:rPr>
        <w:t>We control the material composition and combustion heat</w:t>
      </w:r>
      <w:r w:rsidR="006F385A">
        <w:rPr>
          <w:rFonts w:eastAsia="Times New Roman"/>
          <w:i/>
        </w:rPr>
        <w:t>, and</w:t>
      </w:r>
      <w:r w:rsidR="006F385A" w:rsidRPr="006F385A">
        <w:rPr>
          <w:rFonts w:eastAsia="Times New Roman"/>
          <w:i/>
        </w:rPr>
        <w:t xml:space="preserve"> for heat</w:t>
      </w:r>
      <w:r w:rsidR="00482A95">
        <w:rPr>
          <w:rFonts w:eastAsia="Times New Roman"/>
          <w:i/>
        </w:rPr>
        <w:t>,</w:t>
      </w:r>
      <w:r w:rsidR="006F385A" w:rsidRPr="006F385A">
        <w:rPr>
          <w:rFonts w:eastAsia="Times New Roman"/>
          <w:i/>
        </w:rPr>
        <w:t xml:space="preserve"> dust does not come out continuously we activate the blaster water so that air fired into the dead end can also be cornered manually.</w:t>
      </w:r>
      <w:r w:rsidRPr="004D1AD6">
        <w:rPr>
          <w:rFonts w:eastAsia="Times New Roman"/>
          <w:i/>
        </w:rPr>
        <w:t xml:space="preserve">” </w:t>
      </w:r>
      <w:r w:rsidRPr="004D1AD6">
        <w:rPr>
          <w:rFonts w:eastAsia="Times New Roman"/>
        </w:rPr>
        <w:t>(IS)</w:t>
      </w:r>
      <w:commentRangeEnd w:id="4"/>
      <w:r w:rsidR="00930F9C">
        <w:rPr>
          <w:rStyle w:val="CommentReference"/>
          <w:rFonts w:ascii="Calibri" w:hAnsi="Calibri"/>
          <w:lang w:bidi="ar-SA"/>
        </w:rPr>
        <w:commentReference w:id="4"/>
      </w:r>
    </w:p>
    <w:p w14:paraId="1E306F21" w14:textId="77777777" w:rsidR="0093455E" w:rsidRDefault="0093455E" w:rsidP="00B62335">
      <w:pPr>
        <w:spacing w:after="100"/>
        <w:rPr>
          <w:rFonts w:eastAsia="Times New Roman"/>
          <w:lang w:val="en-ID"/>
        </w:rPr>
      </w:pPr>
      <w:r w:rsidRPr="0093455E">
        <w:rPr>
          <w:rFonts w:eastAsia="Times New Roman"/>
          <w:lang w:val="en-ID"/>
        </w:rPr>
        <w:t>From the results of the study</w:t>
      </w:r>
      <w:r w:rsidR="007E2F9A">
        <w:rPr>
          <w:rFonts w:eastAsia="Times New Roman"/>
          <w:lang w:val="en-ID"/>
        </w:rPr>
        <w:t xml:space="preserve">, </w:t>
      </w:r>
      <w:r w:rsidRPr="0093455E">
        <w:rPr>
          <w:rFonts w:eastAsia="Times New Roman"/>
          <w:lang w:val="en-ID"/>
        </w:rPr>
        <w:t xml:space="preserve">it is </w:t>
      </w:r>
      <w:r w:rsidR="00887F92">
        <w:rPr>
          <w:rFonts w:eastAsia="Times New Roman"/>
          <w:lang w:val="en-ID"/>
        </w:rPr>
        <w:t xml:space="preserve">determined </w:t>
      </w:r>
      <w:r w:rsidRPr="0093455E">
        <w:rPr>
          <w:rFonts w:eastAsia="Times New Roman"/>
          <w:lang w:val="en-ID"/>
        </w:rPr>
        <w:t xml:space="preserve">that preventive control </w:t>
      </w:r>
      <w:r w:rsidR="00B62D38">
        <w:rPr>
          <w:rFonts w:eastAsia="Times New Roman"/>
          <w:lang w:val="en-ID"/>
        </w:rPr>
        <w:t xml:space="preserve">is </w:t>
      </w:r>
      <w:r w:rsidRPr="0093455E">
        <w:rPr>
          <w:rFonts w:eastAsia="Times New Roman"/>
          <w:lang w:val="en-ID"/>
        </w:rPr>
        <w:t>carried out to prevent the release</w:t>
      </w:r>
      <w:r>
        <w:rPr>
          <w:rFonts w:eastAsia="Times New Roman"/>
          <w:lang w:val="en-ID"/>
        </w:rPr>
        <w:t xml:space="preserve"> of hot dust</w:t>
      </w:r>
      <w:r w:rsidR="007E2F9A">
        <w:rPr>
          <w:rFonts w:eastAsia="Times New Roman"/>
          <w:lang w:val="en-ID"/>
        </w:rPr>
        <w:t xml:space="preserve"> is</w:t>
      </w:r>
      <w:r w:rsidRPr="0093455E">
        <w:rPr>
          <w:rFonts w:eastAsia="Times New Roman"/>
          <w:lang w:val="en-ID"/>
        </w:rPr>
        <w:t xml:space="preserve"> by preventing inco</w:t>
      </w:r>
      <w:r>
        <w:rPr>
          <w:rFonts w:eastAsia="Times New Roman"/>
          <w:lang w:val="en-ID"/>
        </w:rPr>
        <w:t xml:space="preserve">mplete combustion. </w:t>
      </w:r>
      <w:r w:rsidR="00CD36AF">
        <w:rPr>
          <w:rFonts w:eastAsia="Times New Roman"/>
          <w:lang w:val="en-ID"/>
        </w:rPr>
        <w:t xml:space="preserve">Therefore, </w:t>
      </w:r>
      <w:r w:rsidRPr="0093455E">
        <w:rPr>
          <w:rFonts w:eastAsia="Times New Roman"/>
          <w:lang w:val="en-ID"/>
        </w:rPr>
        <w:t xml:space="preserve">the preventive control </w:t>
      </w:r>
      <w:r>
        <w:rPr>
          <w:rFonts w:eastAsia="Times New Roman"/>
          <w:lang w:val="en-ID"/>
        </w:rPr>
        <w:t>is</w:t>
      </w:r>
      <w:r w:rsidRPr="0093455E">
        <w:rPr>
          <w:rFonts w:eastAsia="Times New Roman"/>
          <w:lang w:val="en-ID"/>
        </w:rPr>
        <w:t xml:space="preserve"> the installation of a gas </w:t>
      </w:r>
      <w:proofErr w:type="spellStart"/>
      <w:r w:rsidRPr="0093455E">
        <w:rPr>
          <w:rFonts w:eastAsia="Times New Roman"/>
          <w:lang w:val="en-ID"/>
        </w:rPr>
        <w:t>analyzer</w:t>
      </w:r>
      <w:proofErr w:type="spellEnd"/>
      <w:r w:rsidRPr="0093455E">
        <w:rPr>
          <w:rFonts w:eastAsia="Times New Roman"/>
          <w:lang w:val="en-ID"/>
        </w:rPr>
        <w:t xml:space="preserve"> to monitor oxygen so that it can be immediately handled if</w:t>
      </w:r>
      <w:r w:rsidR="00E74F62">
        <w:rPr>
          <w:rFonts w:eastAsia="Times New Roman"/>
          <w:lang w:val="en-ID"/>
        </w:rPr>
        <w:t xml:space="preserve"> there is an</w:t>
      </w:r>
      <w:r w:rsidRPr="0093455E">
        <w:rPr>
          <w:rFonts w:eastAsia="Times New Roman"/>
          <w:lang w:val="en-ID"/>
        </w:rPr>
        <w:t xml:space="preserve"> excess, </w:t>
      </w:r>
      <w:r w:rsidR="00B62D38">
        <w:rPr>
          <w:rFonts w:eastAsia="Times New Roman"/>
          <w:lang w:val="en-ID"/>
        </w:rPr>
        <w:t>P</w:t>
      </w:r>
      <w:r w:rsidRPr="0093455E">
        <w:rPr>
          <w:rFonts w:eastAsia="Times New Roman"/>
          <w:lang w:val="en-ID"/>
        </w:rPr>
        <w:t>fister feeder to regulate fuel</w:t>
      </w:r>
      <w:r w:rsidR="00E74F62">
        <w:rPr>
          <w:rFonts w:eastAsia="Times New Roman"/>
          <w:lang w:val="en-ID"/>
        </w:rPr>
        <w:t>,</w:t>
      </w:r>
      <w:r w:rsidRPr="0093455E">
        <w:rPr>
          <w:rFonts w:eastAsia="Times New Roman"/>
          <w:lang w:val="en-ID"/>
        </w:rPr>
        <w:t xml:space="preserve"> and weigher control by the Central Control Room (CCR) to regulate or control the material.</w:t>
      </w:r>
    </w:p>
    <w:p w14:paraId="432405E0" w14:textId="77777777" w:rsidR="0093455E" w:rsidRDefault="0093455E" w:rsidP="00B62335">
      <w:pPr>
        <w:spacing w:after="100"/>
        <w:rPr>
          <w:rFonts w:eastAsia="Times New Roman"/>
          <w:lang w:val="en-ID"/>
        </w:rPr>
      </w:pPr>
      <w:r w:rsidRPr="0093455E">
        <w:rPr>
          <w:rFonts w:eastAsia="Times New Roman"/>
          <w:lang w:val="en-ID"/>
        </w:rPr>
        <w:t xml:space="preserve">The results also showed that control barriers </w:t>
      </w:r>
      <w:r w:rsidR="001F6616">
        <w:rPr>
          <w:rFonts w:eastAsia="Times New Roman"/>
          <w:lang w:val="en-ID"/>
        </w:rPr>
        <w:t xml:space="preserve">were </w:t>
      </w:r>
      <w:r w:rsidRPr="0093455E">
        <w:rPr>
          <w:rFonts w:eastAsia="Times New Roman"/>
          <w:lang w:val="en-ID"/>
        </w:rPr>
        <w:t>carried out so that hot dust does not cause burns to workers</w:t>
      </w:r>
      <w:r w:rsidR="00340245">
        <w:rPr>
          <w:rFonts w:eastAsia="Times New Roman"/>
          <w:lang w:val="en-ID"/>
        </w:rPr>
        <w:t xml:space="preserve">. </w:t>
      </w:r>
      <w:r w:rsidR="008615FE">
        <w:rPr>
          <w:rFonts w:eastAsia="Times New Roman"/>
          <w:lang w:val="en-ID"/>
        </w:rPr>
        <w:t xml:space="preserve">These are </w:t>
      </w:r>
      <w:r w:rsidRPr="0093455E">
        <w:rPr>
          <w:rFonts w:eastAsia="Times New Roman"/>
          <w:lang w:val="en-ID"/>
        </w:rPr>
        <w:t>in the form of work permit manufacturing, installation of safety signs</w:t>
      </w:r>
      <w:r w:rsidR="00B62D38">
        <w:rPr>
          <w:rFonts w:eastAsia="Times New Roman"/>
          <w:lang w:val="en-ID"/>
        </w:rPr>
        <w:t>,</w:t>
      </w:r>
      <w:r w:rsidRPr="0093455E">
        <w:rPr>
          <w:rFonts w:eastAsia="Times New Roman"/>
          <w:lang w:val="en-ID"/>
        </w:rPr>
        <w:t xml:space="preserve"> and inspection of K3 object equipment. To reduce the serious impact of burns, workers are required to use PPE and</w:t>
      </w:r>
      <w:r w:rsidR="007854B2">
        <w:rPr>
          <w:rFonts w:eastAsia="Times New Roman"/>
          <w:lang w:val="en-ID"/>
        </w:rPr>
        <w:t xml:space="preserve"> to perform</w:t>
      </w:r>
      <w:r w:rsidRPr="0093455E">
        <w:rPr>
          <w:rFonts w:eastAsia="Times New Roman"/>
          <w:lang w:val="en-ID"/>
        </w:rPr>
        <w:t xml:space="preserve"> </w:t>
      </w:r>
      <w:r w:rsidRPr="0093455E">
        <w:rPr>
          <w:rFonts w:eastAsia="Times New Roman"/>
          <w:lang w:val="en-ID"/>
        </w:rPr>
        <w:t xml:space="preserve">first aid. In addition, prevention is also carried out in the form of good housekeeping, safety patrol, and safety education through safety meetings, safety talks, and safety induction. Barrier </w:t>
      </w:r>
      <w:proofErr w:type="spellStart"/>
      <w:r w:rsidRPr="0093455E">
        <w:rPr>
          <w:rFonts w:eastAsia="Times New Roman"/>
          <w:lang w:val="en-ID"/>
        </w:rPr>
        <w:t>controlto</w:t>
      </w:r>
      <w:proofErr w:type="spellEnd"/>
      <w:r w:rsidRPr="0093455E">
        <w:rPr>
          <w:rFonts w:eastAsia="Times New Roman"/>
          <w:lang w:val="en-ID"/>
        </w:rPr>
        <w:t xml:space="preserve"> overcome air pollution due to dust and financial losses</w:t>
      </w:r>
      <w:r>
        <w:rPr>
          <w:rFonts w:eastAsia="Times New Roman"/>
          <w:lang w:val="en-ID"/>
        </w:rPr>
        <w:t xml:space="preserve"> is</w:t>
      </w:r>
      <w:r w:rsidRPr="0093455E">
        <w:rPr>
          <w:rFonts w:eastAsia="Times New Roman"/>
          <w:lang w:val="en-ID"/>
        </w:rPr>
        <w:t xml:space="preserve"> the use of Continuous Emissions Monitoring System (CEMS), increased dedusting system utilization, such as doubling of jet pulse filters and optimization of inspection and maintenance of Electrostatic Pre</w:t>
      </w:r>
      <w:r w:rsidR="00482A95">
        <w:rPr>
          <w:rFonts w:eastAsia="Times New Roman"/>
          <w:lang w:val="en-ID"/>
        </w:rPr>
        <w:t>c</w:t>
      </w:r>
      <w:r w:rsidRPr="0093455E">
        <w:rPr>
          <w:rFonts w:eastAsia="Times New Roman"/>
          <w:lang w:val="en-ID"/>
        </w:rPr>
        <w:t>ipitator (EP) components and baghouses.</w:t>
      </w:r>
    </w:p>
    <w:p w14:paraId="580247C0" w14:textId="77777777" w:rsidR="0093455E" w:rsidRDefault="0093455E" w:rsidP="00B62335">
      <w:pPr>
        <w:spacing w:after="100"/>
        <w:rPr>
          <w:rFonts w:eastAsia="Times New Roman"/>
          <w:lang w:val="en-ID"/>
        </w:rPr>
      </w:pPr>
      <w:r w:rsidRPr="0093455E">
        <w:rPr>
          <w:rFonts w:eastAsia="Times New Roman"/>
          <w:lang w:val="en-ID"/>
        </w:rPr>
        <w:t xml:space="preserve">Meanwhile, barrier control is carried out so that heat does not damage work equipment, namely fuel reduction and inching kiln. To prevent workers from experiencing </w:t>
      </w:r>
      <w:r w:rsidR="00B62D38">
        <w:rPr>
          <w:rFonts w:eastAsia="Times New Roman"/>
          <w:lang w:val="en-ID"/>
        </w:rPr>
        <w:t xml:space="preserve">a </w:t>
      </w:r>
      <w:r w:rsidRPr="0093455E">
        <w:rPr>
          <w:rFonts w:eastAsia="Times New Roman"/>
          <w:lang w:val="en-ID"/>
        </w:rPr>
        <w:t>heat related illness, working according to the instructions and use of PPE. To overcome the disruption of clinker production, namely the decrease in fuel and activation with air blaster.</w:t>
      </w:r>
    </w:p>
    <w:p w14:paraId="6A8787BC" w14:textId="77777777" w:rsidR="008741AB" w:rsidRDefault="00C354E1" w:rsidP="00B62335">
      <w:pPr>
        <w:spacing w:after="100"/>
        <w:rPr>
          <w:rFonts w:eastAsia="Times New Roman"/>
        </w:rPr>
      </w:pPr>
      <w:r w:rsidRPr="00C354E1">
        <w:rPr>
          <w:rFonts w:eastAsia="Times New Roman"/>
        </w:rPr>
        <w:t>Controls carried out on hot dust</w:t>
      </w:r>
      <w:r w:rsidR="00B62D38">
        <w:rPr>
          <w:rFonts w:eastAsia="Times New Roman"/>
        </w:rPr>
        <w:t>,</w:t>
      </w:r>
      <w:r w:rsidRPr="00C354E1">
        <w:rPr>
          <w:rFonts w:eastAsia="Times New Roman"/>
        </w:rPr>
        <w:t xml:space="preserve"> and hot working climates can fail. The results showed that some controls may fail, such as </w:t>
      </w:r>
      <w:r w:rsidR="007854B2">
        <w:rPr>
          <w:rFonts w:eastAsia="Times New Roman"/>
        </w:rPr>
        <w:t>workers’ n</w:t>
      </w:r>
      <w:r w:rsidRPr="00C354E1">
        <w:rPr>
          <w:rFonts w:eastAsia="Times New Roman"/>
        </w:rPr>
        <w:t xml:space="preserve">on-compliance with PPE </w:t>
      </w:r>
      <w:r w:rsidR="007854B2">
        <w:rPr>
          <w:rFonts w:eastAsia="Times New Roman"/>
        </w:rPr>
        <w:t xml:space="preserve">use </w:t>
      </w:r>
      <w:r w:rsidRPr="00C354E1">
        <w:rPr>
          <w:rFonts w:eastAsia="Times New Roman"/>
        </w:rPr>
        <w:t xml:space="preserve">due to forgetting or uncomfortable workers, poor material and fuel, slabs or broken EP wires, and use of feeder </w:t>
      </w:r>
      <w:r w:rsidR="005A6F68">
        <w:rPr>
          <w:rFonts w:eastAsia="Times New Roman"/>
        </w:rPr>
        <w:t>P</w:t>
      </w:r>
      <w:r w:rsidRPr="00C354E1">
        <w:rPr>
          <w:rFonts w:eastAsia="Times New Roman"/>
        </w:rPr>
        <w:t>fister due to damage to seals or bearings. Failure of control can be overcome by controlling the cause of failure. The results showed that the control was carried out by PT. X</w:t>
      </w:r>
      <w:r w:rsidR="005A6F68">
        <w:rPr>
          <w:rFonts w:eastAsia="Times New Roman"/>
        </w:rPr>
        <w:t>,</w:t>
      </w:r>
      <w:r w:rsidRPr="00C354E1">
        <w:rPr>
          <w:rFonts w:eastAsia="Times New Roman"/>
        </w:rPr>
        <w:t xml:space="preserve"> in order to determine the cause of failure is working according to work instructions, socialization of the use of PPE, routine maintenance of EP, use of bypass pipes.</w:t>
      </w:r>
    </w:p>
    <w:p w14:paraId="6C6F2238" w14:textId="77777777" w:rsidR="008741AB" w:rsidRDefault="008741AB" w:rsidP="00B62335">
      <w:pPr>
        <w:spacing w:after="100"/>
        <w:rPr>
          <w:rFonts w:eastAsia="Times New Roman"/>
        </w:rPr>
        <w:sectPr w:rsidR="008741AB" w:rsidSect="008741AB">
          <w:headerReference w:type="first" r:id="rId19"/>
          <w:type w:val="continuous"/>
          <w:pgSz w:w="11906" w:h="16838" w:code="9"/>
          <w:pgMar w:top="1440" w:right="1077" w:bottom="1440" w:left="1077" w:header="720" w:footer="720" w:gutter="0"/>
          <w:cols w:num="2" w:space="720"/>
          <w:titlePg/>
          <w:docGrid w:linePitch="360"/>
        </w:sectPr>
      </w:pPr>
    </w:p>
    <w:p w14:paraId="7E809FE6" w14:textId="77777777" w:rsidR="00B4022F" w:rsidRDefault="002425F2" w:rsidP="00B62335">
      <w:pPr>
        <w:spacing w:after="100"/>
        <w:rPr>
          <w:rFonts w:eastAsia="Times New Roman"/>
        </w:rPr>
      </w:pPr>
      <w:commentRangeStart w:id="5"/>
      <w:r>
        <w:rPr>
          <w:noProof/>
          <w:lang w:val="en-ZW" w:eastAsia="en-ZW" w:bidi="ar-SA"/>
        </w:rPr>
        <w:lastRenderedPageBreak/>
        <w:drawing>
          <wp:anchor distT="0" distB="0" distL="114300" distR="114300" simplePos="0" relativeHeight="251666944" behindDoc="1" locked="0" layoutInCell="1" allowOverlap="1" wp14:anchorId="31331360" wp14:editId="0F7B0BAA">
            <wp:simplePos x="0" y="0"/>
            <wp:positionH relativeFrom="column">
              <wp:posOffset>-592455</wp:posOffset>
            </wp:positionH>
            <wp:positionV relativeFrom="paragraph">
              <wp:posOffset>12700</wp:posOffset>
            </wp:positionV>
            <wp:extent cx="10184765" cy="4067810"/>
            <wp:effectExtent l="0" t="0" r="0" b="0"/>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84765" cy="4067810"/>
                    </a:xfrm>
                    <a:prstGeom prst="rect">
                      <a:avLst/>
                    </a:prstGeom>
                    <a:noFill/>
                    <a:ln>
                      <a:noFill/>
                    </a:ln>
                  </pic:spPr>
                </pic:pic>
              </a:graphicData>
            </a:graphic>
          </wp:anchor>
        </w:drawing>
      </w:r>
      <w:commentRangeEnd w:id="5"/>
      <w:r w:rsidR="00930F9C">
        <w:rPr>
          <w:rStyle w:val="CommentReference"/>
          <w:rFonts w:ascii="Calibri" w:hAnsi="Calibri"/>
          <w:lang w:bidi="ar-SA"/>
        </w:rPr>
        <w:commentReference w:id="5"/>
      </w:r>
    </w:p>
    <w:p w14:paraId="27832794" w14:textId="77777777" w:rsidR="00B4022F" w:rsidRDefault="00B4022F" w:rsidP="004D1AD6">
      <w:pPr>
        <w:spacing w:after="100"/>
        <w:rPr>
          <w:rFonts w:eastAsia="Times New Roman"/>
          <w:i/>
        </w:rPr>
      </w:pPr>
    </w:p>
    <w:p w14:paraId="6D921754" w14:textId="77777777" w:rsidR="00B4022F" w:rsidRDefault="00B4022F" w:rsidP="004D1AD6">
      <w:pPr>
        <w:spacing w:after="100"/>
        <w:rPr>
          <w:rFonts w:eastAsia="Times New Roman"/>
          <w:i/>
        </w:rPr>
      </w:pPr>
    </w:p>
    <w:p w14:paraId="1895E50F" w14:textId="77777777" w:rsidR="00B4022F" w:rsidRDefault="00B4022F" w:rsidP="00B4022F">
      <w:pPr>
        <w:rPr>
          <w:lang w:eastAsia="en-AU" w:bidi="ar-SA"/>
        </w:rPr>
      </w:pPr>
    </w:p>
    <w:p w14:paraId="49812785" w14:textId="77777777" w:rsidR="00B4022F" w:rsidRDefault="00B4022F" w:rsidP="00B4022F">
      <w:pPr>
        <w:rPr>
          <w:lang w:eastAsia="en-AU" w:bidi="ar-SA"/>
        </w:rPr>
      </w:pPr>
    </w:p>
    <w:p w14:paraId="7AD6068F" w14:textId="77777777" w:rsidR="00B4022F" w:rsidRDefault="00B4022F" w:rsidP="00B4022F">
      <w:pPr>
        <w:rPr>
          <w:lang w:eastAsia="en-AU" w:bidi="ar-SA"/>
        </w:rPr>
      </w:pPr>
    </w:p>
    <w:p w14:paraId="7FC695B4" w14:textId="77777777" w:rsidR="00B4022F" w:rsidRDefault="00B4022F" w:rsidP="00B4022F">
      <w:pPr>
        <w:rPr>
          <w:lang w:eastAsia="en-AU" w:bidi="ar-SA"/>
        </w:rPr>
      </w:pPr>
    </w:p>
    <w:p w14:paraId="006A210A" w14:textId="77777777" w:rsidR="00B4022F" w:rsidRPr="00B4022F" w:rsidRDefault="00B4022F" w:rsidP="00B4022F">
      <w:pPr>
        <w:rPr>
          <w:lang w:eastAsia="en-AU" w:bidi="ar-SA"/>
        </w:rPr>
      </w:pPr>
    </w:p>
    <w:p w14:paraId="02823FD9" w14:textId="77777777" w:rsidR="00C354E1" w:rsidRDefault="00C354E1" w:rsidP="00B4022F">
      <w:pPr>
        <w:pStyle w:val="Caption"/>
        <w:rPr>
          <w:rFonts w:ascii="Cambria" w:hAnsi="Cambria"/>
          <w:sz w:val="22"/>
          <w:szCs w:val="22"/>
        </w:rPr>
      </w:pPr>
    </w:p>
    <w:p w14:paraId="59D818AF" w14:textId="77777777" w:rsidR="008741AB" w:rsidRDefault="008741AB" w:rsidP="00B4022F">
      <w:pPr>
        <w:pStyle w:val="Caption"/>
        <w:rPr>
          <w:rFonts w:ascii="Cambria" w:hAnsi="Cambria"/>
          <w:sz w:val="20"/>
          <w:szCs w:val="20"/>
        </w:rPr>
      </w:pPr>
    </w:p>
    <w:p w14:paraId="5237E765" w14:textId="77777777" w:rsidR="008741AB" w:rsidRDefault="008741AB" w:rsidP="00B4022F">
      <w:pPr>
        <w:pStyle w:val="Caption"/>
        <w:rPr>
          <w:rFonts w:ascii="Cambria" w:hAnsi="Cambria"/>
          <w:sz w:val="20"/>
          <w:szCs w:val="20"/>
        </w:rPr>
      </w:pPr>
    </w:p>
    <w:p w14:paraId="45B4FBE9" w14:textId="77777777" w:rsidR="008741AB" w:rsidRDefault="008741AB" w:rsidP="00B4022F">
      <w:pPr>
        <w:pStyle w:val="Caption"/>
        <w:rPr>
          <w:rFonts w:ascii="Cambria" w:hAnsi="Cambria"/>
          <w:sz w:val="20"/>
          <w:szCs w:val="20"/>
        </w:rPr>
      </w:pPr>
    </w:p>
    <w:p w14:paraId="4B30FAE7" w14:textId="77777777" w:rsidR="008741AB" w:rsidRDefault="008741AB" w:rsidP="00B4022F">
      <w:pPr>
        <w:pStyle w:val="Caption"/>
        <w:rPr>
          <w:rFonts w:ascii="Cambria" w:hAnsi="Cambria"/>
          <w:sz w:val="20"/>
          <w:szCs w:val="20"/>
        </w:rPr>
      </w:pPr>
    </w:p>
    <w:p w14:paraId="311640EB" w14:textId="77777777" w:rsidR="008741AB" w:rsidRDefault="008741AB" w:rsidP="00B4022F">
      <w:pPr>
        <w:pStyle w:val="Caption"/>
        <w:rPr>
          <w:rFonts w:ascii="Cambria" w:hAnsi="Cambria"/>
          <w:sz w:val="20"/>
          <w:szCs w:val="20"/>
        </w:rPr>
      </w:pPr>
    </w:p>
    <w:p w14:paraId="3DC53869" w14:textId="77777777" w:rsidR="00B42FA3" w:rsidRDefault="00B42FA3" w:rsidP="00B42FA3">
      <w:pPr>
        <w:pStyle w:val="Caption"/>
        <w:jc w:val="both"/>
        <w:rPr>
          <w:rFonts w:ascii="Cambria" w:hAnsi="Cambria"/>
          <w:b w:val="0"/>
          <w:bCs w:val="0"/>
          <w:color w:val="FF0000"/>
        </w:rPr>
      </w:pPr>
    </w:p>
    <w:p w14:paraId="5211E118" w14:textId="77777777" w:rsidR="00B42FA3" w:rsidRPr="00B42FA3" w:rsidRDefault="00B42FA3" w:rsidP="00B42FA3">
      <w:pPr>
        <w:pStyle w:val="Caption"/>
        <w:jc w:val="both"/>
        <w:rPr>
          <w:rFonts w:ascii="Cambria" w:hAnsi="Cambria"/>
          <w:b w:val="0"/>
          <w:bCs w:val="0"/>
        </w:rPr>
      </w:pPr>
      <w:r w:rsidRPr="00B42FA3">
        <w:rPr>
          <w:rFonts w:ascii="Cambria" w:hAnsi="Cambria"/>
          <w:b w:val="0"/>
          <w:bCs w:val="0"/>
        </w:rPr>
        <w:t xml:space="preserve">Source: Primary Data, </w:t>
      </w:r>
      <w:r>
        <w:rPr>
          <w:rFonts w:ascii="Cambria" w:hAnsi="Cambria"/>
          <w:b w:val="0"/>
          <w:bCs w:val="0"/>
        </w:rPr>
        <w:t>2020</w:t>
      </w:r>
    </w:p>
    <w:p w14:paraId="12F54477" w14:textId="77777777" w:rsidR="00B4022F" w:rsidRPr="008741AB" w:rsidRDefault="00B62D38" w:rsidP="00B4022F">
      <w:pPr>
        <w:pStyle w:val="Caption"/>
        <w:rPr>
          <w:rFonts w:ascii="Cambria" w:hAnsi="Cambria"/>
          <w:i/>
          <w:sz w:val="20"/>
          <w:szCs w:val="20"/>
        </w:rPr>
      </w:pPr>
      <w:r>
        <w:rPr>
          <w:rFonts w:ascii="Cambria" w:hAnsi="Cambria"/>
          <w:sz w:val="20"/>
          <w:szCs w:val="20"/>
        </w:rPr>
        <w:t>Figure</w:t>
      </w:r>
      <w:r w:rsidR="00B4022F" w:rsidRPr="008741AB">
        <w:rPr>
          <w:rFonts w:ascii="Cambria" w:hAnsi="Cambria"/>
          <w:noProof/>
          <w:sz w:val="20"/>
          <w:szCs w:val="20"/>
        </w:rPr>
        <w:t>2</w:t>
      </w:r>
      <w:r w:rsidR="00B4022F" w:rsidRPr="008741AB">
        <w:rPr>
          <w:rFonts w:ascii="Cambria" w:hAnsi="Cambria"/>
          <w:sz w:val="20"/>
          <w:szCs w:val="20"/>
        </w:rPr>
        <w:t xml:space="preserve">. </w:t>
      </w:r>
      <w:r w:rsidR="00C354E1" w:rsidRPr="008741AB">
        <w:rPr>
          <w:rFonts w:ascii="Cambria" w:hAnsi="Cambria"/>
          <w:sz w:val="20"/>
          <w:szCs w:val="20"/>
        </w:rPr>
        <w:t>Bowtie Diagram of Hot Dust</w:t>
      </w:r>
    </w:p>
    <w:p w14:paraId="66504E8A" w14:textId="77777777" w:rsidR="00B4022F" w:rsidRDefault="00B4022F" w:rsidP="004D1AD6">
      <w:pPr>
        <w:spacing w:after="100"/>
        <w:rPr>
          <w:rFonts w:eastAsia="Times New Roman"/>
          <w:i/>
        </w:rPr>
      </w:pPr>
    </w:p>
    <w:p w14:paraId="31E1DEA6" w14:textId="77777777" w:rsidR="00B4022F" w:rsidRDefault="00B4022F" w:rsidP="004D1AD6">
      <w:pPr>
        <w:spacing w:after="100"/>
        <w:rPr>
          <w:rFonts w:eastAsia="Times New Roman"/>
          <w:i/>
        </w:rPr>
      </w:pPr>
    </w:p>
    <w:p w14:paraId="412749F7" w14:textId="77777777" w:rsidR="00B4022F" w:rsidRDefault="00B4022F" w:rsidP="004D1AD6">
      <w:pPr>
        <w:spacing w:after="100"/>
        <w:rPr>
          <w:rFonts w:eastAsia="Times New Roman"/>
          <w:i/>
        </w:rPr>
      </w:pPr>
    </w:p>
    <w:p w14:paraId="1B4D6365" w14:textId="77777777" w:rsidR="00B4022F" w:rsidRDefault="00B4022F" w:rsidP="004D1AD6">
      <w:pPr>
        <w:spacing w:after="100"/>
        <w:rPr>
          <w:rFonts w:eastAsia="Times New Roman"/>
          <w:i/>
        </w:rPr>
      </w:pPr>
    </w:p>
    <w:p w14:paraId="02EAEB4B" w14:textId="77777777" w:rsidR="00B4022F" w:rsidRDefault="002425F2" w:rsidP="004D1AD6">
      <w:pPr>
        <w:spacing w:after="100"/>
        <w:rPr>
          <w:rFonts w:eastAsia="Times New Roman"/>
          <w:i/>
        </w:rPr>
      </w:pPr>
      <w:commentRangeStart w:id="6"/>
      <w:r w:rsidRPr="00F37E0A">
        <w:rPr>
          <w:rFonts w:eastAsia="Times New Roman"/>
          <w:i/>
          <w:noProof/>
          <w:lang w:val="en-ZW" w:eastAsia="en-ZW" w:bidi="ar-SA"/>
        </w:rPr>
        <w:lastRenderedPageBreak/>
        <w:drawing>
          <wp:inline distT="0" distB="0" distL="0" distR="0" wp14:anchorId="7E7B3EAA" wp14:editId="591FEBA7">
            <wp:extent cx="7997825" cy="382397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97825" cy="3823970"/>
                    </a:xfrm>
                    <a:prstGeom prst="rect">
                      <a:avLst/>
                    </a:prstGeom>
                    <a:noFill/>
                    <a:ln>
                      <a:noFill/>
                    </a:ln>
                  </pic:spPr>
                </pic:pic>
              </a:graphicData>
            </a:graphic>
          </wp:inline>
        </w:drawing>
      </w:r>
      <w:commentRangeEnd w:id="6"/>
      <w:r w:rsidR="00F9659D">
        <w:rPr>
          <w:rStyle w:val="CommentReference"/>
          <w:rFonts w:ascii="Calibri" w:hAnsi="Calibri"/>
          <w:lang w:bidi="ar-SA"/>
        </w:rPr>
        <w:commentReference w:id="6"/>
      </w:r>
    </w:p>
    <w:p w14:paraId="0951484F" w14:textId="77777777" w:rsidR="00B42FA3" w:rsidRPr="00B42FA3" w:rsidRDefault="00B42FA3" w:rsidP="00B42FA3">
      <w:pPr>
        <w:pStyle w:val="Caption"/>
        <w:jc w:val="both"/>
        <w:rPr>
          <w:rFonts w:ascii="Cambria" w:hAnsi="Cambria"/>
          <w:b w:val="0"/>
          <w:bCs w:val="0"/>
        </w:rPr>
      </w:pPr>
      <w:r w:rsidRPr="00B42FA3">
        <w:rPr>
          <w:rFonts w:ascii="Cambria" w:hAnsi="Cambria"/>
          <w:b w:val="0"/>
          <w:bCs w:val="0"/>
        </w:rPr>
        <w:t xml:space="preserve">Source: Primary Data, </w:t>
      </w:r>
      <w:r>
        <w:rPr>
          <w:rFonts w:ascii="Cambria" w:hAnsi="Cambria"/>
          <w:b w:val="0"/>
          <w:bCs w:val="0"/>
        </w:rPr>
        <w:t>2020</w:t>
      </w:r>
    </w:p>
    <w:p w14:paraId="0E4FAAB0" w14:textId="77777777" w:rsidR="00B4022F" w:rsidRDefault="00B62D38" w:rsidP="00B4022F">
      <w:pPr>
        <w:pStyle w:val="Caption"/>
        <w:rPr>
          <w:rFonts w:ascii="Cambria" w:hAnsi="Cambria"/>
          <w:sz w:val="20"/>
          <w:szCs w:val="20"/>
        </w:rPr>
      </w:pPr>
      <w:r>
        <w:rPr>
          <w:rFonts w:ascii="Cambria" w:hAnsi="Cambria"/>
          <w:sz w:val="20"/>
          <w:szCs w:val="20"/>
        </w:rPr>
        <w:t>Figure</w:t>
      </w:r>
      <w:r w:rsidR="00B4022F" w:rsidRPr="008741AB">
        <w:rPr>
          <w:rFonts w:ascii="Cambria" w:hAnsi="Cambria"/>
          <w:noProof/>
          <w:sz w:val="20"/>
          <w:szCs w:val="20"/>
        </w:rPr>
        <w:t>3</w:t>
      </w:r>
      <w:r w:rsidR="00B4022F" w:rsidRPr="008741AB">
        <w:rPr>
          <w:rFonts w:ascii="Cambria" w:hAnsi="Cambria"/>
          <w:sz w:val="20"/>
          <w:szCs w:val="20"/>
        </w:rPr>
        <w:t xml:space="preserve">. </w:t>
      </w:r>
      <w:r w:rsidR="00C354E1" w:rsidRPr="008741AB">
        <w:rPr>
          <w:rFonts w:ascii="Cambria" w:hAnsi="Cambria"/>
          <w:sz w:val="20"/>
          <w:szCs w:val="20"/>
        </w:rPr>
        <w:t>Bowtie Diagram of Heat</w:t>
      </w:r>
    </w:p>
    <w:p w14:paraId="2153DDF3" w14:textId="77777777" w:rsidR="00926E9D" w:rsidRDefault="00926E9D" w:rsidP="00926E9D">
      <w:pPr>
        <w:rPr>
          <w:lang w:eastAsia="en-AU" w:bidi="ar-SA"/>
        </w:rPr>
      </w:pPr>
    </w:p>
    <w:p w14:paraId="29766A77" w14:textId="77777777" w:rsidR="00C73F70" w:rsidRDefault="00C73F70" w:rsidP="00926E9D">
      <w:pPr>
        <w:rPr>
          <w:lang w:eastAsia="en-AU" w:bidi="ar-SA"/>
        </w:rPr>
        <w:sectPr w:rsidR="00C73F70" w:rsidSect="00F37E0A">
          <w:pgSz w:w="16838" w:h="11906" w:orient="landscape" w:code="9"/>
          <w:pgMar w:top="1077" w:right="1440" w:bottom="1077" w:left="1440" w:header="720" w:footer="720" w:gutter="0"/>
          <w:cols w:space="720"/>
          <w:titlePg/>
          <w:docGrid w:linePitch="360"/>
        </w:sectPr>
      </w:pPr>
    </w:p>
    <w:p w14:paraId="3EDF1562" w14:textId="77777777" w:rsidR="00B4022F" w:rsidRDefault="00B4022F" w:rsidP="00B62335">
      <w:pPr>
        <w:spacing w:before="40" w:after="0"/>
        <w:ind w:firstLine="0"/>
        <w:rPr>
          <w:lang w:val="it-IT"/>
        </w:rPr>
      </w:pPr>
      <w:r>
        <w:rPr>
          <w:b/>
          <w:noProof/>
          <w:color w:val="000000"/>
          <w:sz w:val="24"/>
          <w:szCs w:val="22"/>
        </w:rPr>
        <w:lastRenderedPageBreak/>
        <w:t>DISCUSSION</w:t>
      </w:r>
    </w:p>
    <w:p w14:paraId="0F443100" w14:textId="77777777" w:rsidR="00840482" w:rsidRDefault="002553CD" w:rsidP="00840482">
      <w:pPr>
        <w:spacing w:after="100"/>
      </w:pPr>
      <w:r w:rsidRPr="002553CD">
        <w:t>Hot dust and hot working climates are at high risk during the production process in the kiln area. This classification is in accordance with several studies that state that the high potential hazards that exist in the kiln area are dust, hot gases, toxic gases, high heat radia</w:t>
      </w:r>
      <w:r>
        <w:t>tion, noise, and high workloads</w:t>
      </w:r>
      <w:r w:rsidR="00840482" w:rsidRPr="00840482">
        <w:t>.</w:t>
      </w:r>
      <w:r w:rsidR="00075F33">
        <w:fldChar w:fldCharType="begin" w:fldLock="1"/>
      </w:r>
      <w:r w:rsidR="00E42835">
        <w:instrText>ADDIN CSL_CITATION {"citationItems":[{"id":"ITEM-1","itemData":{"author":[{"dropping-particle":"","family":"Kumar","given":"Manish","non-dropping-particle":"","parse-names":false,"suffix":""},{"dropping-particle":"","family":"Mishra","given":"Manish Kumar","non-dropping-particle":"","parse-names":false,"suffix":""}],"container-title":"International Journal of Engineering Research &amp; Technology","id":"ITEM-1","issue":"4","issued":{"date-parts":[["2019"]]},"page":"147-150","title":"Risk Assessment in Cement Manufacturing Process","type":"article-journal","volume":"8"},"uris":["http://www.mendeley.com/documents/?uuid=919fc6f3-bd78-4793-867c-4db932b1baba"]},{"id":"ITEM-2","itemData":{"ISSN":"09571329","abstract":"Few of the many manuals and training courses on small enterprise promotion in developing countries even mention occupational health and safety, let alone regard it as an essential area of knowledge for successful enterprise. In an attempt to begin to redress this neglect, this article examines the available evidence of the state of the occupational health of workers in small-scale enterprises in developing countries. The range of hazards that can be present and the factors which can determine their effects are then described. Finally the author considers how measures to improve health and safety can be successfully introduced by small-scale enterprises.","author":[{"dropping-particle":"","family":"Çankaya","given":"Selçuk","non-dropping-particle":"","parse-names":false,"suffix":""},{"dropping-particle":"","family":"Çankaya","given":"Simge","non-dropping-particle":"","parse-names":false,"suffix":""}],"container-title":"Journal of International Scientific Publications","id":"ITEM-2","issue":"1000011","issued":{"date-parts":[["2015"]]},"page":"243-250","title":"Occupational Health and Safety in Cement Industry","type":"article-journal","volume":"9"},"uris":["http://www.mendeley.com/documents/?uuid=79b0d03d-63da-486e-95ac-c60029a2f9dc"]},{"id":"ITEM-3","itemData":{"ISSN":"1308-9080","author":[{"dropping-particle":"","family":"Karahan","given":"Vedat","non-dropping-particle":"","parse-names":false,"suffix":""},{"dropping-particle":"","family":"Akosman","given":"Cevdet","non-dropping-particle":"","parse-names":false,"suffix":""}],"container-title":"Fırat University Turkish Journal of Science &amp; Technology","id":"ITEM-3","issue":"2","issued":{"date-parts":[["2018"]]},"page":"29-37","title":"Occupational Health Risk Analysis and Assessment in Cement Production Processes","type":"article-journal","volume":"13"},"uris":["http://www.mendeley.com/documents/?uuid=50451e4a-6434-45d1-baae-e8ca76028827"]}],"mendeley":{"formattedCitation":"&lt;sup&gt;6,7,13&lt;/sup&gt;","plainTextFormattedCitation":"6,7,13","previouslyFormattedCitation":"&lt;sup&gt;6,7,13&lt;/sup&gt;"},"properties":{"noteIndex":0},"schema":"https://github.com/citation-style-language/schema/raw/master/csl-citation.json"}</w:instrText>
      </w:r>
      <w:r w:rsidR="00075F33">
        <w:fldChar w:fldCharType="separate"/>
      </w:r>
      <w:r w:rsidR="007B36F4" w:rsidRPr="007B36F4">
        <w:rPr>
          <w:noProof/>
          <w:vertAlign w:val="superscript"/>
        </w:rPr>
        <w:t>6,7,13</w:t>
      </w:r>
      <w:r w:rsidR="00075F33">
        <w:fldChar w:fldCharType="end"/>
      </w:r>
      <w:r w:rsidRPr="002553CD">
        <w:t xml:space="preserve">Hot dust in the clinker production process </w:t>
      </w:r>
      <w:r w:rsidR="00A7348A">
        <w:t>consist</w:t>
      </w:r>
      <w:r w:rsidR="005A6F68">
        <w:t>s</w:t>
      </w:r>
      <w:r w:rsidR="00A7348A">
        <w:t xml:space="preserve"> of</w:t>
      </w:r>
      <w:r w:rsidRPr="002553CD">
        <w:t xml:space="preserve"> dust mixed with hot gases, while the hot working climate is the temperature that increases due to combustion</w:t>
      </w:r>
      <w:r w:rsidR="005A6F68">
        <w:t>,</w:t>
      </w:r>
      <w:r w:rsidRPr="002553CD">
        <w:t xml:space="preserve"> which r</w:t>
      </w:r>
      <w:r w:rsidR="0026771D">
        <w:t>eaches 1800</w:t>
      </w:r>
      <w:r w:rsidR="00EF1645">
        <w:t>°</w:t>
      </w:r>
      <w:r w:rsidRPr="002553CD">
        <w:t xml:space="preserve">C in the burning zone. Based on HIRARC (Hazard Identification, Risk Assessment, and Risk Control) assessment by PT. X, workers have a degree of likelihood (likelihood of exposure) to hot dust and hot working climate in the moderate category, while </w:t>
      </w:r>
      <w:r>
        <w:t>the</w:t>
      </w:r>
      <w:r w:rsidRPr="002553CD">
        <w:t xml:space="preserve"> severity assessment is assessed to cause disability, even death, very serious impacts on the environment, and losses of up to 100 million</w:t>
      </w:r>
      <w:r w:rsidR="00840482">
        <w:t xml:space="preserve">. </w:t>
      </w:r>
    </w:p>
    <w:p w14:paraId="46188772" w14:textId="77777777" w:rsidR="00EF1645" w:rsidRDefault="00EF1645" w:rsidP="00840482">
      <w:pPr>
        <w:spacing w:after="100"/>
      </w:pPr>
      <w:r w:rsidRPr="00EF1645">
        <w:t xml:space="preserve">Hot dust has a high risk if it is outside the system. This can occur because the pressure inside the system is unstable or experiencing </w:t>
      </w:r>
      <w:r w:rsidR="005A6F68">
        <w:t xml:space="preserve">the </w:t>
      </w:r>
      <w:r w:rsidRPr="00EF1645">
        <w:t xml:space="preserve">sudden positive pressure that is affected by the operator's ability to control pressure. In addition, heat has a high risk and becomes dangerous when the combustion temperature increases significantly. </w:t>
      </w:r>
      <w:r w:rsidR="001C3005">
        <w:t>According to standard</w:t>
      </w:r>
      <w:r>
        <w:t xml:space="preserve">, the heat in the burning zone </w:t>
      </w:r>
      <w:r w:rsidR="001C3005">
        <w:t>should be</w:t>
      </w:r>
      <w:r>
        <w:t xml:space="preserve"> no more than 1800 </w:t>
      </w:r>
      <w:r w:rsidRPr="00EF1645">
        <w:t xml:space="preserve">°C. Based on </w:t>
      </w:r>
      <w:r w:rsidR="001C3005">
        <w:t>B</w:t>
      </w:r>
      <w:r w:rsidRPr="00EF1645">
        <w:t xml:space="preserve">rinell's hardness to temperature linkage diagram, the strength of steel can be reduced when the temperature is </w:t>
      </w:r>
      <w:r w:rsidR="0026771D">
        <w:t>more than 300</w:t>
      </w:r>
      <w:r w:rsidRPr="00EF1645">
        <w:t xml:space="preserve">°C. During the production process, steel which is the constituent component </w:t>
      </w:r>
      <w:r w:rsidRPr="00EF1645">
        <w:t>of the kiln shell has a tempera</w:t>
      </w:r>
      <w:r w:rsidR="0026771D">
        <w:t>ture range between 200</w:t>
      </w:r>
      <w:r w:rsidRPr="00EF1645">
        <w:t>°</w:t>
      </w:r>
      <w:r w:rsidR="0026771D">
        <w:t>C to 250</w:t>
      </w:r>
      <w:r w:rsidRPr="00EF1645">
        <w:t>°C. Therefore, heat can become dangerous when experiencing temp</w:t>
      </w:r>
      <w:r w:rsidR="0026771D">
        <w:t>erature increases of up to 100</w:t>
      </w:r>
      <w:r w:rsidRPr="00EF1645">
        <w:t xml:space="preserve">°C from </w:t>
      </w:r>
      <w:r w:rsidR="0026771D">
        <w:t>1800</w:t>
      </w:r>
      <w:r w:rsidRPr="00EF1645">
        <w:t xml:space="preserve">°C in the burning zone without control. </w:t>
      </w:r>
    </w:p>
    <w:p w14:paraId="3610EDF7" w14:textId="77777777" w:rsidR="00B4022F" w:rsidRDefault="00EF1645" w:rsidP="00840482">
      <w:pPr>
        <w:spacing w:after="100"/>
      </w:pPr>
      <w:r w:rsidRPr="00EF1645">
        <w:t>Sudden positive pressure that can make hot dust out of the system is three potential causes: a</w:t>
      </w:r>
      <w:r w:rsidR="007E30D6">
        <w:t xml:space="preserve">n inactive </w:t>
      </w:r>
      <w:r w:rsidRPr="00EF1645">
        <w:t xml:space="preserve">Induced Draft Fan (IDF), a dead end in the chamber or cyclone area, and an explosion from imperfect combustion. The IDF serves to dissipate hot gas by dumping combustion residual gas into free air, so </w:t>
      </w:r>
      <w:r w:rsidR="00374AE1">
        <w:t>when the IDF is off,</w:t>
      </w:r>
      <w:r w:rsidRPr="00EF1645">
        <w:t xml:space="preserve"> the fan rotation speed will slow down and make the pressure in the system become high in accord</w:t>
      </w:r>
      <w:r w:rsidR="00374AE1">
        <w:t xml:space="preserve">ance with Bernoulli's law, </w:t>
      </w:r>
      <w:r w:rsidRPr="00EF1645">
        <w:t xml:space="preserve">pressure is inversely proportional to fastness. Similar to the IDF, the impasse in the chamber or cyclone area causes the absence of the flow of material that enters the system until the pressure in the system becomes high. In addition, explosions can occur when imperfect repairs of excess fuel form carbon monoxide. This process is in accordance with </w:t>
      </w:r>
      <w:proofErr w:type="spellStart"/>
      <w:r w:rsidRPr="00EF1645">
        <w:t>hasnah</w:t>
      </w:r>
      <w:proofErr w:type="spellEnd"/>
      <w:r w:rsidRPr="00EF1645">
        <w:t xml:space="preserve"> et al. research, namely imperfect combustion in coal can cause explo</w:t>
      </w:r>
      <w:r w:rsidR="00374AE1">
        <w:t>sions</w:t>
      </w:r>
      <w:r w:rsidR="00840482">
        <w:t>.</w:t>
      </w:r>
      <w:r w:rsidR="00075F33">
        <w:fldChar w:fldCharType="begin" w:fldLock="1"/>
      </w:r>
      <w:r w:rsidR="00E42835">
        <w:instrText>ADDIN CSL_CITATION {"citationItems":[{"id":"ITEM-1","itemData":{"author":[{"dropping-particle":"","family":"Hasnah","given":"Nur","non-dropping-particle":"","parse-names":false,"suffix":""},{"dropping-particle":"","family":"Ibrahim","given":"Hasbi","non-dropping-particle":"","parse-names":false,"suffix":""},{"dropping-particle":"","family":"Syarfaini","given":"","non-dropping-particle":"","parse-names":false,"suffix":""}],"container-title":"Higiene","id":"ITEM-1","issue":"2","issued":{"date-parts":[["2018"]]},"page":"82-92","title":"Studi Penilaian Resiko Keselamatan Kerja di Bagian Boiler PT Indonesia Power UPJP Bali Sub Unit PLTU Barru","type":"article-journal","volume":"4"},"uris":["http://www.mendeley.com/documents/?uuid=9ed040e3-19cd-41ae-b75d-b9f6a4aefc86"]}],"mendeley":{"formattedCitation":"&lt;sup&gt;14&lt;/sup&gt;","plainTextFormattedCitation":"14","previouslyFormattedCitation":"&lt;sup&gt;14&lt;/sup&gt;"},"properties":{"noteIndex":0},"schema":"https://github.com/citation-style-language/schema/raw/master/csl-citation.json"}</w:instrText>
      </w:r>
      <w:r w:rsidR="00075F33">
        <w:fldChar w:fldCharType="separate"/>
      </w:r>
      <w:r w:rsidR="007B36F4" w:rsidRPr="007B36F4">
        <w:rPr>
          <w:noProof/>
          <w:vertAlign w:val="superscript"/>
        </w:rPr>
        <w:t>14</w:t>
      </w:r>
      <w:r w:rsidR="00075F33">
        <w:fldChar w:fldCharType="end"/>
      </w:r>
      <w:r w:rsidR="00374AE1" w:rsidRPr="00374AE1">
        <w:t xml:space="preserve">Increased heat also has three potential causes: excess fuel and oxygen, as well as less material feed. This cause is in line with the research of </w:t>
      </w:r>
      <w:proofErr w:type="spellStart"/>
      <w:r w:rsidR="00374AE1" w:rsidRPr="00374AE1">
        <w:t>Rohmawati</w:t>
      </w:r>
      <w:proofErr w:type="spellEnd"/>
      <w:r w:rsidR="00374AE1" w:rsidRPr="00374AE1">
        <w:t xml:space="preserve"> and </w:t>
      </w:r>
      <w:proofErr w:type="spellStart"/>
      <w:r w:rsidR="00374AE1" w:rsidRPr="00374AE1">
        <w:t>Dzulkifih</w:t>
      </w:r>
      <w:proofErr w:type="spellEnd"/>
      <w:r w:rsidR="00374AE1" w:rsidRPr="00374AE1">
        <w:t>, namely oxygen in large qu</w:t>
      </w:r>
      <w:r w:rsidR="00374AE1">
        <w:t>antities will produce high heat</w:t>
      </w:r>
      <w:r w:rsidR="00840482">
        <w:t>.</w:t>
      </w:r>
      <w:r w:rsidR="00075F33">
        <w:fldChar w:fldCharType="begin" w:fldLock="1"/>
      </w:r>
      <w:r w:rsidR="00E42835">
        <w:instrText>ADDIN CSL_CITATION {"citationItems":[{"id":"ITEM-1","itemData":{"ISSN":"0869-5652","author":[{"dropping-particle":"","family":"Rohmawati","given":"Ida","non-dropping-particle":"","parse-names":false,"suffix":""},{"dropping-particle":"","family":"Dzulkiflih","given":"","non-dropping-particle":"","parse-names":false,"suffix":""}],"container-title":"Jurnal Inovasi Fisika Indonesia (IFI)","id":"ITEM-1","issue":"02","issued":{"date-parts":[["2017"]]},"page":"14-17","title":"Analisis Kandungan Oksigen pada Gas Analyzer dengan Menggunakan Detektor Paramagnetik di Preheater Pabrik Tuban 3 PT. Semen Indonesia (Perser) Tbk","type":"article-journal","volume":"06"},"uris":["http://www.mendeley.com/documents/?uuid=67cf1bc8-fccd-4d41-8b34-6af1b622805e"]}],"mendeley":{"formattedCitation":"&lt;sup&gt;15&lt;/sup&gt;","plainTextFormattedCitation":"15","previouslyFormattedCitation":"&lt;sup&gt;15&lt;/sup&gt;"},"properties":{"noteIndex":0},"schema":"https://github.com/citation-style-language/schema/raw/master/csl-citation.json"}</w:instrText>
      </w:r>
      <w:r w:rsidR="00075F33">
        <w:fldChar w:fldCharType="separate"/>
      </w:r>
      <w:r w:rsidR="007B36F4" w:rsidRPr="007B36F4">
        <w:rPr>
          <w:noProof/>
          <w:vertAlign w:val="superscript"/>
        </w:rPr>
        <w:t>15</w:t>
      </w:r>
      <w:r w:rsidR="00075F33">
        <w:fldChar w:fldCharType="end"/>
      </w:r>
    </w:p>
    <w:p w14:paraId="4285F67F" w14:textId="77777777" w:rsidR="00840482" w:rsidRDefault="00374AE1" w:rsidP="00840482">
      <w:pPr>
        <w:spacing w:after="100"/>
        <w:rPr>
          <w:rFonts w:ascii="Times New Roman" w:eastAsia="Times New Roman" w:hAnsi="Times New Roman"/>
          <w:lang w:val="en-ID"/>
        </w:rPr>
      </w:pPr>
      <w:r w:rsidRPr="00374AE1">
        <w:rPr>
          <w:rFonts w:ascii="Times New Roman" w:eastAsia="Times New Roman" w:hAnsi="Times New Roman"/>
        </w:rPr>
        <w:t xml:space="preserve">Hot dust coming out of the system can cause losses in the form of burns, air pollution and financial losses. Burns suffered by workers can cause injury and result in death during complications. This loss is in accordance with research conducted </w:t>
      </w:r>
      <w:r w:rsidRPr="00374AE1">
        <w:rPr>
          <w:rFonts w:ascii="Times New Roman" w:eastAsia="Times New Roman" w:hAnsi="Times New Roman"/>
        </w:rPr>
        <w:lastRenderedPageBreak/>
        <w:t xml:space="preserve">by Karahan and </w:t>
      </w:r>
      <w:proofErr w:type="spellStart"/>
      <w:r w:rsidRPr="00374AE1">
        <w:rPr>
          <w:rFonts w:ascii="Times New Roman" w:eastAsia="Times New Roman" w:hAnsi="Times New Roman"/>
        </w:rPr>
        <w:t>Akosman</w:t>
      </w:r>
      <w:proofErr w:type="spellEnd"/>
      <w:r w:rsidRPr="00374AE1">
        <w:rPr>
          <w:rFonts w:ascii="Times New Roman" w:eastAsia="Times New Roman" w:hAnsi="Times New Roman"/>
        </w:rPr>
        <w:t>, namely the risk of serious injury, death, and respiratory problems has the potential to guide kiln area workers.</w:t>
      </w:r>
      <w:r w:rsidR="00075F33">
        <w:rPr>
          <w:rFonts w:ascii="Times New Roman" w:eastAsia="Times New Roman" w:hAnsi="Times New Roman"/>
        </w:rPr>
        <w:fldChar w:fldCharType="begin" w:fldLock="1"/>
      </w:r>
      <w:r w:rsidR="00E42835">
        <w:rPr>
          <w:rFonts w:ascii="Times New Roman" w:eastAsia="Times New Roman" w:hAnsi="Times New Roman"/>
        </w:rPr>
        <w:instrText>ADDIN CSL_CITATION {"citationItems":[{"id":"ITEM-1","itemData":{"ISSN":"1308-9080","author":[{"dropping-particle":"","family":"Karahan","given":"Vedat","non-dropping-particle":"","parse-names":false,"suffix":""},{"dropping-particle":"","family":"Akosman","given":"Cevdet","non-dropping-particle":"","parse-names":false,"suffix":""}],"container-title":"Fırat University Turkish Journal of Science &amp; Technology","id":"ITEM-1","issue":"2","issued":{"date-parts":[["2018"]]},"page":"29-37","title":"Occupational Health Risk Analysis and Assessment in Cement Production Processes","type":"article-journal","volume":"13"},"uris":["http://www.mendeley.com/documents/?uuid=50451e4a-6434-45d1-baae-e8ca76028827"]}],"mendeley":{"formattedCitation":"&lt;sup&gt;13&lt;/sup&gt;","plainTextFormattedCitation":"13","previouslyFormattedCitation":"&lt;sup&gt;13&lt;/sup&gt;"},"properties":{"noteIndex":0},"schema":"https://github.com/citation-style-language/schema/raw/master/csl-citation.json"}</w:instrText>
      </w:r>
      <w:r w:rsidR="00075F33">
        <w:rPr>
          <w:rFonts w:ascii="Times New Roman" w:eastAsia="Times New Roman" w:hAnsi="Times New Roman"/>
        </w:rPr>
        <w:fldChar w:fldCharType="separate"/>
      </w:r>
      <w:r w:rsidR="007B36F4" w:rsidRPr="007B36F4">
        <w:rPr>
          <w:rFonts w:ascii="Times New Roman" w:eastAsia="Times New Roman" w:hAnsi="Times New Roman"/>
          <w:noProof/>
          <w:vertAlign w:val="superscript"/>
        </w:rPr>
        <w:t>13</w:t>
      </w:r>
      <w:r w:rsidR="00075F33">
        <w:rPr>
          <w:rFonts w:ascii="Times New Roman" w:eastAsia="Times New Roman" w:hAnsi="Times New Roman"/>
        </w:rPr>
        <w:fldChar w:fldCharType="end"/>
      </w:r>
      <w:r w:rsidRPr="00374AE1">
        <w:rPr>
          <w:rFonts w:ascii="Times New Roman" w:eastAsia="Times New Roman" w:hAnsi="Times New Roman"/>
        </w:rPr>
        <w:t xml:space="preserve">In addition, hot dust can also cause air pollution and financial losses in line with research </w:t>
      </w:r>
      <w:proofErr w:type="spellStart"/>
      <w:r w:rsidRPr="00374AE1">
        <w:rPr>
          <w:rFonts w:ascii="Times New Roman" w:eastAsia="Times New Roman" w:hAnsi="Times New Roman"/>
        </w:rPr>
        <w:t>by</w:t>
      </w:r>
      <w:r>
        <w:rPr>
          <w:rFonts w:ascii="Times New Roman" w:eastAsia="Times New Roman" w:hAnsi="Times New Roman"/>
          <w:noProof/>
        </w:rPr>
        <w:t>Lestari</w:t>
      </w:r>
      <w:proofErr w:type="spellEnd"/>
      <w:r>
        <w:rPr>
          <w:rFonts w:ascii="Times New Roman" w:eastAsia="Times New Roman" w:hAnsi="Times New Roman"/>
          <w:noProof/>
        </w:rPr>
        <w:t xml:space="preserve"> in</w:t>
      </w:r>
      <w:r w:rsidR="00840482" w:rsidRPr="005120D2">
        <w:rPr>
          <w:rFonts w:ascii="Times New Roman" w:eastAsia="Times New Roman" w:hAnsi="Times New Roman"/>
          <w:noProof/>
        </w:rPr>
        <w:t>2012</w:t>
      </w:r>
      <w:r w:rsidR="00840482">
        <w:rPr>
          <w:rFonts w:ascii="Times New Roman" w:eastAsia="Times New Roman" w:hAnsi="Times New Roman"/>
        </w:rPr>
        <w:t xml:space="preserve">, </w:t>
      </w:r>
      <w:r>
        <w:rPr>
          <w:rFonts w:ascii="Times New Roman" w:eastAsia="Times New Roman" w:hAnsi="Times New Roman"/>
        </w:rPr>
        <w:t>d</w:t>
      </w:r>
      <w:r w:rsidRPr="00374AE1">
        <w:rPr>
          <w:rFonts w:ascii="Times New Roman" w:eastAsia="Times New Roman" w:hAnsi="Times New Roman"/>
        </w:rPr>
        <w:t>ust that comes out of the suspension pre-heater can be reprocessed in raw mill and cooler</w:t>
      </w:r>
      <w:r w:rsidR="0026771D">
        <w:rPr>
          <w:rFonts w:ascii="Times New Roman" w:eastAsia="Times New Roman" w:hAnsi="Times New Roman"/>
          <w:lang w:val="en-ID"/>
        </w:rPr>
        <w:t>.</w:t>
      </w:r>
      <w:r w:rsidR="00075F33">
        <w:rPr>
          <w:rFonts w:ascii="Times New Roman" w:eastAsia="Times New Roman" w:hAnsi="Times New Roman"/>
          <w:lang w:val="en-ID"/>
        </w:rPr>
        <w:fldChar w:fldCharType="begin" w:fldLock="1"/>
      </w:r>
      <w:r w:rsidR="00E42835">
        <w:rPr>
          <w:rFonts w:ascii="Times New Roman" w:eastAsia="Times New Roman" w:hAnsi="Times New Roman"/>
          <w:lang w:val="en-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approach.","author":[{"dropping-particle":"","family":"Lestari","given":"Febrianti","non-dropping-particle":"","parse-names":false,"suffix":""}],"container-title":"Agriplus","id":"ITEM-1","issue":"02","issued":{"date-parts":[["2012"]]},"page":"110-116","title":"Minimisasi Limbah pada Industri Semen dalam Rangka Implementasi Sistem Manajemen Lingkungan ISO 14001","type":"article-journal","volume":"22"},"uris":["http://www.mendeley.com/documents/?uuid=27a03fb3-c595-4d49-87cd-05aec7d90ac9"]}],"mendeley":{"formattedCitation":"&lt;sup&gt;16&lt;/sup&gt;","plainTextFormattedCitation":"16","previouslyFormattedCitation":"&lt;sup&gt;16&lt;/sup&gt;"},"properties":{"noteIndex":0},"schema":"https://github.com/citation-style-language/schema/raw/master/csl-citation.json"}</w:instrText>
      </w:r>
      <w:r w:rsidR="00075F33">
        <w:rPr>
          <w:rFonts w:ascii="Times New Roman" w:eastAsia="Times New Roman" w:hAnsi="Times New Roman"/>
          <w:lang w:val="en-ID"/>
        </w:rPr>
        <w:fldChar w:fldCharType="separate"/>
      </w:r>
      <w:r w:rsidR="007B36F4" w:rsidRPr="007B36F4">
        <w:rPr>
          <w:rFonts w:ascii="Times New Roman" w:eastAsia="Times New Roman" w:hAnsi="Times New Roman"/>
          <w:noProof/>
          <w:vertAlign w:val="superscript"/>
          <w:lang w:val="en-ID"/>
        </w:rPr>
        <w:t>16</w:t>
      </w:r>
      <w:r w:rsidR="00075F33">
        <w:rPr>
          <w:rFonts w:ascii="Times New Roman" w:eastAsia="Times New Roman" w:hAnsi="Times New Roman"/>
          <w:lang w:val="en-ID"/>
        </w:rPr>
        <w:fldChar w:fldCharType="end"/>
      </w:r>
    </w:p>
    <w:p w14:paraId="284E30D8" w14:textId="77777777" w:rsidR="00840482" w:rsidRDefault="00374AE1" w:rsidP="00840482">
      <w:pPr>
        <w:spacing w:after="100"/>
      </w:pPr>
      <w:r w:rsidRPr="00374AE1">
        <w:t xml:space="preserve">A significant increase in heat can cause losses in the form of tool damage, heat-related diseases, and clinker production disorders. The damage to the tool is affected by the durability of the coating and the effectiveness of fireproof brick which is the heat retainer of the kiln system, so that when the heat retainer melts then the kiln shell becomes incandescent. This damage is in order to research </w:t>
      </w:r>
      <w:proofErr w:type="spellStart"/>
      <w:r w:rsidRPr="00374AE1">
        <w:t>Ammarullah</w:t>
      </w:r>
      <w:proofErr w:type="spellEnd"/>
      <w:r w:rsidRPr="00374AE1">
        <w:t xml:space="preserve"> et al. in 2018, namely fireproof stone as kiln insulation can be damaged due to thermal load thus reduc</w:t>
      </w:r>
      <w:r>
        <w:t>ing the life of rotary kiln</w:t>
      </w:r>
      <w:r w:rsidR="00840482" w:rsidRPr="00840482">
        <w:t>.</w:t>
      </w:r>
      <w:r w:rsidR="00075F33">
        <w:fldChar w:fldCharType="begin" w:fldLock="1"/>
      </w:r>
      <w:r w:rsidR="00E42835">
        <w:instrText>ADDIN CSL_CITATION {"citationItems":[{"id":"ITEM-1","itemData":{"author":[{"dropping-particle":"","family":"Ammarullah","given":"M I","non-dropping-particle":"","parse-names":false,"suffix":""},{"dropping-particle":"","family":"Prakoso","given":"A T","non-dropping-particle":"","parse-names":false,"suffix":""},{"dropping-particle":"","family":"Wicaksono","given":"D","non-dropping-particle":"","parse-names":false,"suffix":""},{"dropping-particle":"","family":"Fadhlurrahman","given":"I G","non-dropping-particle":"","parse-names":false,"suffix":""},{"dropping-particle":"","family":"Yani","given":"I","non-dropping-particle":"","parse-names":false,"suffix":""},{"dropping-particle":"","family":"Basri","given":"Hasan","non-dropping-particle":"","parse-names":false,"suffix":""},{"dropping-particle":"","family":"Mesin","given":"Jurusan Teknik","non-dropping-particle":"","parse-names":false,"suffix":""},{"dropping-particle":"","family":"Teknik","given":"Fakultas","non-dropping-particle":"","parse-names":false,"suffix":""},{"dropping-particle":"","family":"Sriwijaya","given":"Universitas","non-dropping-particle":"","parse-names":false,"suffix":""},{"dropping-particle":"","family":"Selatan","given":"Sumatera","non-dropping-particle":"","parse-names":false,"suffix":""}],"container-title":"JURNAL REKAYASA MESIN","id":"ITEM-1","issue":"2","issued":{"date-parts":[["2018"]]},"page":"101-106","title":"Analisis Perpindahan Kalor Konveksi pada Rotary Kiln di PT. Semen Baturaja (Persero) Tbk","type":"article-journal","volume":"18"},"uris":["http://www.mendeley.com/documents/?uuid=c4a1fde6-f3d5-4df2-93e4-24484c65ca57"]}],"mendeley":{"formattedCitation":"&lt;sup&gt;17&lt;/sup&gt;","plainTextFormattedCitation":"17","previouslyFormattedCitation":"&lt;sup&gt;17&lt;/sup&gt;"},"properties":{"noteIndex":0},"schema":"https://github.com/citation-style-language/schema/raw/master/csl-citation.json"}</w:instrText>
      </w:r>
      <w:r w:rsidR="00075F33">
        <w:fldChar w:fldCharType="separate"/>
      </w:r>
      <w:r w:rsidR="007B36F4" w:rsidRPr="007B36F4">
        <w:rPr>
          <w:noProof/>
          <w:vertAlign w:val="superscript"/>
        </w:rPr>
        <w:t>17</w:t>
      </w:r>
      <w:r w:rsidR="00075F33">
        <w:fldChar w:fldCharType="end"/>
      </w:r>
      <w:r w:rsidRPr="00374AE1">
        <w:t xml:space="preserve">Heat related illness is experienced by workers who do not pay attention to work instructions when working in areas with a radius very close to the heat source and for a long time in line with </w:t>
      </w:r>
      <w:proofErr w:type="spellStart"/>
      <w:r w:rsidRPr="00374AE1">
        <w:t>arianto</w:t>
      </w:r>
      <w:proofErr w:type="spellEnd"/>
      <w:r w:rsidRPr="00374AE1">
        <w:t xml:space="preserve"> and </w:t>
      </w:r>
      <w:proofErr w:type="spellStart"/>
      <w:r w:rsidRPr="00374AE1">
        <w:t>pra</w:t>
      </w:r>
      <w:r>
        <w:t>setyowati</w:t>
      </w:r>
      <w:proofErr w:type="spellEnd"/>
      <w:r>
        <w:t xml:space="preserve"> in 2019,</w:t>
      </w:r>
      <w:r w:rsidRPr="00374AE1">
        <w:t xml:space="preserve"> there is a link between the hot work environment and heat related illnes</w:t>
      </w:r>
      <w:r w:rsidR="00DA3892">
        <w:t>s</w:t>
      </w:r>
      <w:r w:rsidRPr="00374AE1">
        <w:t xml:space="preserve"> complaints.</w:t>
      </w:r>
      <w:r w:rsidR="00075F33">
        <w:fldChar w:fldCharType="begin" w:fldLock="1"/>
      </w:r>
      <w:r w:rsidR="00E42835">
        <w:instrText>ADDIN CSL_CITATION {"citationItems":[{"id":"ITEM-1","itemData":{"author":[{"dropping-particle":"","family":"Arianto","given":"Machfudz Eko","non-dropping-particle":"","parse-names":false,"suffix":""},{"dropping-particle":"","family":"Prasetyowati","given":"Desi Dewi","non-dropping-particle":"","parse-names":false,"suffix":""}],"container-title":"Jurnal Ilmiah Kesehatan Masyarakat","id":"ITEM-1","issue":"No. 4","issued":{"date-parts":[["2019"]]},"page":"318-324","title":"Hubungan antara Lingkungan Kerja Panas dengan Keluhan Heat Related Illnes pada Pekerja Home Industry Tahu di Dukuh Janten, Bantul","type":"article-journal","volume":"Vol. 11"},"uris":["http://www.mendeley.com/documents/?uuid=9029d8ab-5d7e-47e2-8e24-396c1128d163"]}],"mendeley":{"formattedCitation":"&lt;sup&gt;18&lt;/sup&gt;","plainTextFormattedCitation":"18","previouslyFormattedCitation":"&lt;sup&gt;18&lt;/sup&gt;"},"properties":{"noteIndex":0},"schema":"https://github.com/citation-style-language/schema/raw/master/csl-citation.json"}</w:instrText>
      </w:r>
      <w:r w:rsidR="00075F33">
        <w:fldChar w:fldCharType="separate"/>
      </w:r>
      <w:r w:rsidR="007B36F4" w:rsidRPr="007B36F4">
        <w:rPr>
          <w:noProof/>
          <w:vertAlign w:val="superscript"/>
        </w:rPr>
        <w:t>18</w:t>
      </w:r>
      <w:r w:rsidR="00075F33">
        <w:fldChar w:fldCharType="end"/>
      </w:r>
    </w:p>
    <w:p w14:paraId="5AB4859D" w14:textId="77777777" w:rsidR="00840482" w:rsidRDefault="00374AE1" w:rsidP="00840482">
      <w:pPr>
        <w:spacing w:after="100"/>
      </w:pPr>
      <w:r w:rsidRPr="00374AE1">
        <w:t>Because of the large loss of hot dust coming out of the system and the heat that increases, control is carried out on the potential. Controlled to keep the IDF rotating, namely</w:t>
      </w:r>
      <w:r w:rsidR="00DA3892">
        <w:t>,</w:t>
      </w:r>
      <w:r w:rsidRPr="00374AE1">
        <w:t xml:space="preserve"> routine</w:t>
      </w:r>
      <w:r w:rsidR="00DA3892">
        <w:t>ly</w:t>
      </w:r>
      <w:r w:rsidRPr="00374AE1">
        <w:t xml:space="preserve"> inspect, routine maintenance, and immediate repairs in accordance with </w:t>
      </w:r>
      <w:r w:rsidR="00DA3892">
        <w:t>H</w:t>
      </w:r>
      <w:r w:rsidRPr="00374AE1">
        <w:t>uda et al. research in 2014, namely in an effort to reduce engine damage and increase effectiveness, the main</w:t>
      </w:r>
      <w:r>
        <w:t>tenance of the machine</w:t>
      </w:r>
      <w:r w:rsidR="00840482" w:rsidRPr="00840482">
        <w:t>.</w:t>
      </w:r>
      <w:r w:rsidR="00075F33">
        <w:fldChar w:fldCharType="begin" w:fldLock="1"/>
      </w:r>
      <w:r w:rsidR="00E42835">
        <w:instrText>ADDIN CSL_CITATION {"citationItems":[{"id":"ITEM-1","itemData":{"author":[{"dropping-particle":"","family":"Huda","given":"Ahmad Taufiq Nashrul","non-dropping-particle":"","parse-names":false,"suffix":""},{"dropping-particle":"","family":"Novareza","given":"Oyong","non-dropping-particle":"","parse-names":false,"suffix":""},{"dropping-particle":"","family":"Andriani","given":"Debrina Puspita","non-dropping-particle":"","parse-names":false,"suffix":""}],"container-title":"Jurnal Rekayasa dan Manajemen Sistem Industri","id":"ITEM-1","issue":"2","issued":{"date-parts":[["2014"]]},"page":"311-321","title":"Maintenance Activities Analysis of HDS Machine in Hulling Station Using Maintenance Value Stream Map (MVSM)","type":"article-journal","volume":"3"},"uris":["http://www.mendeley.com/documents/?uuid=a7618f28-1f10-4e33-9da9-cbe167f092e0"]}],"mendeley":{"formattedCitation":"&lt;sup&gt;19&lt;/sup&gt;","plainTextFormattedCitation":"19","previouslyFormattedCitation":"&lt;sup&gt;19&lt;/sup&gt;"},"properties":{"noteIndex":0},"schema":"https://github.com/citation-style-language/schema/raw/master/csl-citation.json"}</w:instrText>
      </w:r>
      <w:r w:rsidR="00075F33">
        <w:fldChar w:fldCharType="separate"/>
      </w:r>
      <w:r w:rsidR="007B36F4" w:rsidRPr="007B36F4">
        <w:rPr>
          <w:noProof/>
          <w:vertAlign w:val="superscript"/>
        </w:rPr>
        <w:t>19</w:t>
      </w:r>
      <w:r w:rsidR="00075F33">
        <w:fldChar w:fldCharType="end"/>
      </w:r>
      <w:r w:rsidRPr="00374AE1">
        <w:t xml:space="preserve">Control of the </w:t>
      </w:r>
      <w:r w:rsidRPr="00374AE1">
        <w:t xml:space="preserve">chamber or cyclone area that is deadlocked is to control the pattern of operation, activate the water blaster, and corner the dead end. The activation of water blaster aims to destroy clogging material, so that positive pressure only lasts sing-kat according to </w:t>
      </w:r>
      <w:r w:rsidR="00DA3892">
        <w:t>P</w:t>
      </w:r>
      <w:r w:rsidRPr="00374AE1">
        <w:t xml:space="preserve">utra et al. research in 2018, </w:t>
      </w:r>
      <w:r w:rsidR="00DA3892">
        <w:t xml:space="preserve">and </w:t>
      </w:r>
      <w:r w:rsidRPr="00374AE1">
        <w:t>namely air blaster serves as a tool that can re</w:t>
      </w:r>
      <w:r>
        <w:t>lease clumps (coating) material</w:t>
      </w:r>
      <w:r w:rsidR="00840482" w:rsidRPr="00840482">
        <w:t>.</w:t>
      </w:r>
      <w:r w:rsidR="00075F33">
        <w:fldChar w:fldCharType="begin" w:fldLock="1"/>
      </w:r>
      <w:r w:rsidR="00E42835">
        <w:instrText>ADDIN CSL_CITATION {"citationItems":[{"id":"ITEM-1","itemData":{"author":[{"dropping-particle":"","family":"Izky","given":"Handitya","non-dropping-particle":"","parse-names":false,"suffix":""},{"dropping-particle":"","family":"Putra","given":"Permata","non-dropping-particle":"","parse-names":false,"suffix":""},{"dropping-particle":"","family":"Tjahyono","given":"Seto","non-dropping-particle":"","parse-names":false,"suffix":""},{"dropping-particle":"","family":"Cahyono","given":"Buddy","non-dropping-particle":"","parse-names":false,"suffix":""}],"container-title":"Seminar Nasional Teknik Mesin Politkenik Negeri Jakarta","id":"ITEM-1","issued":{"date-parts":[["2018"]]},"page":"281-290","title":"Perbaikan Posisi Air Blaster Untuk Mengurangi Coating pada Kiln Inlet PT Holcim Indonesia Tbk","type":"article-journal"},"uris":["http://www.mendeley.com/documents/?uuid=8e8cbf04-acda-4866-a33b-c19d8c43f633"]}],"mendeley":{"formattedCitation":"&lt;sup&gt;20&lt;/sup&gt;","plainTextFormattedCitation":"20","previouslyFormattedCitation":"&lt;sup&gt;20&lt;/sup&gt;"},"properties":{"noteIndex":0},"schema":"https://github.com/citation-style-language/schema/raw/master/csl-citation.json"}</w:instrText>
      </w:r>
      <w:r w:rsidR="00075F33">
        <w:fldChar w:fldCharType="separate"/>
      </w:r>
      <w:r w:rsidR="007B36F4" w:rsidRPr="007B36F4">
        <w:rPr>
          <w:noProof/>
          <w:vertAlign w:val="superscript"/>
        </w:rPr>
        <w:t>20</w:t>
      </w:r>
      <w:r w:rsidR="00075F33">
        <w:fldChar w:fldCharType="end"/>
      </w:r>
      <w:r w:rsidRPr="00374AE1">
        <w:t xml:space="preserve">Blast control from combustion is not perfect, namely the installation of a gas analyzer and the use of a </w:t>
      </w:r>
      <w:proofErr w:type="spellStart"/>
      <w:r w:rsidRPr="00374AE1">
        <w:t>pfister</w:t>
      </w:r>
      <w:proofErr w:type="spellEnd"/>
      <w:r w:rsidRPr="00374AE1">
        <w:t xml:space="preserve"> feeder. The assumption of coal and excess oxygen, as well as less material bait, namely the use of </w:t>
      </w:r>
      <w:proofErr w:type="spellStart"/>
      <w:r w:rsidRPr="00374AE1">
        <w:t>pfister</w:t>
      </w:r>
      <w:proofErr w:type="spellEnd"/>
      <w:r w:rsidRPr="00374AE1">
        <w:t xml:space="preserve"> feeders and weighers in accordance with </w:t>
      </w:r>
      <w:proofErr w:type="spellStart"/>
      <w:r w:rsidRPr="00374AE1">
        <w:t>Rohmawati</w:t>
      </w:r>
      <w:proofErr w:type="spellEnd"/>
      <w:r w:rsidRPr="00374AE1">
        <w:t xml:space="preserve"> and </w:t>
      </w:r>
      <w:proofErr w:type="spellStart"/>
      <w:r w:rsidRPr="00374AE1">
        <w:t>Dzulkiflih</w:t>
      </w:r>
      <w:proofErr w:type="spellEnd"/>
      <w:r w:rsidRPr="00374AE1">
        <w:t xml:space="preserve"> research in 2017, namely the optimization of the combustion process in kilns is influenced by the control of exhaust gases O</w:t>
      </w:r>
      <w:r w:rsidRPr="0026771D">
        <w:rPr>
          <w:vertAlign w:val="subscript"/>
        </w:rPr>
        <w:t>2</w:t>
      </w:r>
      <w:r w:rsidRPr="00374AE1">
        <w:t>, CO, and N</w:t>
      </w:r>
      <w:r w:rsidR="0026771D">
        <w:t>O</w:t>
      </w:r>
      <w:r w:rsidRPr="00374AE1">
        <w:t>x</w:t>
      </w:r>
      <w:r w:rsidR="0026771D">
        <w:t>.</w:t>
      </w:r>
      <w:r w:rsidR="00075F33">
        <w:fldChar w:fldCharType="begin" w:fldLock="1"/>
      </w:r>
      <w:r w:rsidR="00E42835">
        <w:instrText>ADDIN CSL_CITATION {"citationItems":[{"id":"ITEM-1","itemData":{"ISSN":"0869-5652","author":[{"dropping-particle":"","family":"Rohmawati","given":"Ida","non-dropping-particle":"","parse-names":false,"suffix":""},{"dropping-particle":"","family":"Dzulkiflih","given":"","non-dropping-particle":"","parse-names":false,"suffix":""}],"container-title":"Jurnal Inovasi Fisika Indonesia (IFI)","id":"ITEM-1","issue":"02","issued":{"date-parts":[["2017"]]},"page":"14-17","title":"Analisis Kandungan Oksigen pada Gas Analyzer dengan Menggunakan Detektor Paramagnetik di Preheater Pabrik Tuban 3 PT. Semen Indonesia (Perser) Tbk","type":"article-journal","volume":"06"},"uris":["http://www.mendeley.com/documents/?uuid=67cf1bc8-fccd-4d41-8b34-6af1b622805e"]}],"mendeley":{"formattedCitation":"&lt;sup&gt;15&lt;/sup&gt;","plainTextFormattedCitation":"15","previouslyFormattedCitation":"&lt;sup&gt;15&lt;/sup&gt;"},"properties":{"noteIndex":0},"schema":"https://github.com/citation-style-language/schema/raw/master/csl-citation.json"}</w:instrText>
      </w:r>
      <w:r w:rsidR="00075F33">
        <w:fldChar w:fldCharType="separate"/>
      </w:r>
      <w:r w:rsidR="007B36F4" w:rsidRPr="007B36F4">
        <w:rPr>
          <w:noProof/>
          <w:vertAlign w:val="superscript"/>
        </w:rPr>
        <w:t>15</w:t>
      </w:r>
      <w:r w:rsidR="00075F33">
        <w:fldChar w:fldCharType="end"/>
      </w:r>
    </w:p>
    <w:p w14:paraId="5A76CC3F" w14:textId="77777777" w:rsidR="00840482" w:rsidRDefault="009157E8" w:rsidP="00840482">
      <w:pPr>
        <w:spacing w:after="100"/>
      </w:pPr>
      <w:r w:rsidRPr="009157E8">
        <w:t xml:space="preserve">Hot dust that has come out of the system and heat that has increased can be directly controlled so that losses do not occur or do not get worse. Control in hot dust so that there is no burn, namely the use of light signals, installation of hazard signs, and work permits, while to minimize the severity is to use PPE. A momentary outage is a signal indicating that workers should not be around the kiln area. Work permits are used on jobs related to flames as well as heights, such as patching activities. The controls carried out in accordance with </w:t>
      </w:r>
      <w:proofErr w:type="spellStart"/>
      <w:r w:rsidRPr="009157E8">
        <w:t>Umamah</w:t>
      </w:r>
      <w:proofErr w:type="spellEnd"/>
      <w:r w:rsidRPr="009157E8">
        <w:t xml:space="preserve"> et al. research in 2015, namely the isolation of hazard sources, the installation of warning signs, the use of PPE, and the provision of electrolyte fluids are controls applied to</w:t>
      </w:r>
      <w:r>
        <w:t xml:space="preserve"> hot materials in cement plants</w:t>
      </w:r>
      <w:r w:rsidR="00840482" w:rsidRPr="00840482">
        <w:t>.</w:t>
      </w:r>
      <w:r w:rsidR="00075F33">
        <w:fldChar w:fldCharType="begin" w:fldLock="1"/>
      </w:r>
      <w:r w:rsidR="00E42835">
        <w:instrText>ADDIN CSL_CITATION {"citationItems":[{"id":"ITEM-1","itemData":{"ISSN":"2356-3346","abstract":"Every organization had risks to face when performing their activities. PT. Semen Indonesia (Persero) Tbk. is a cement company. The company had created accident prevention programs but there was still accident happened to their employees. The study aimed to analyze the efforts of accident prevention and control implemented by PT. Semen Indonesia (Persero) Tbk especially for Tuban I Plant. Method used in this study was qualitative with observational approach. Results showed that management of PT. Semen Indonesia (Persero) Tbk had created the OSH policy and they were reputed to give support in implementing accident prevention. After risks assessed, results obtained that the risks included in low level risks were unorganized equipment, spilled/scattered material, un-ergonomic work station, vibration, boredom, people without interest appearance, excavator usage, electrical usage, transporter truck usage, incompetent personnel, and light radiation, whereas the medium level risks included noise, dust, rotating equipment, high temperature material, gas, and vapor, coal dust, height, scattered/spilled material, and high pressure, and the high level risks included height, noise, and high temperature material. The efforts implemented by OSH section included activity’s impact identification and assessment, safety inspection (unsafe action and condition), safety talk (internal and contractor), recondition and completion of OSH norm sign, OSH training (basic of OSH), managing and supplying the PPE, assessment of 5R implementation, Equipment securing activity ( Log Out and Tag Out), and Plant Equipment Certification. The conclusion of the study was the innovation of preventing and controlling accident needed to be done in work place.","author":[{"dropping-particle":"","family":"Umamah","given":"A.","non-dropping-particle":"","parse-names":false,"suffix":""},{"dropping-particle":"","family":"Denny","given":"H.","non-dropping-particle":"","parse-names":false,"suffix":""},{"dropping-particle":"","family":"Kurniawan","given":"B.","non-dropping-particle":"","parse-names":false,"suffix":""}],"container-title":"Jurnal Kesehatan Masyarakat (e-Journal)","id":"ITEM-1","issue":"3","issued":{"date-parts":[["2015"]]},"page":"285-295","title":"Analisis Upaya Pencegahan dan Pengendalian Kecelakaan Kerja pada Sebuah Pabrik Semen di Tuban","type":"article-journal","volume":"3"},"uris":["http://www.mendeley.com/documents/?uuid=67a7a4ed-dd25-4a9b-9d3c-6a7c3e27a4aa"]}],"mendeley":{"formattedCitation":"&lt;sup&gt;21&lt;/sup&gt;","plainTextFormattedCitation":"21","previouslyFormattedCitation":"&lt;sup&gt;21&lt;/sup&gt;"},"properties":{"noteIndex":0},"schema":"https://github.com/citation-style-language/schema/raw/master/csl-citation.json"}</w:instrText>
      </w:r>
      <w:r w:rsidR="00075F33">
        <w:fldChar w:fldCharType="separate"/>
      </w:r>
      <w:r w:rsidR="007B36F4" w:rsidRPr="007B36F4">
        <w:rPr>
          <w:noProof/>
          <w:vertAlign w:val="superscript"/>
        </w:rPr>
        <w:t>21</w:t>
      </w:r>
      <w:r w:rsidR="00075F33">
        <w:fldChar w:fldCharType="end"/>
      </w:r>
      <w:r w:rsidRPr="009157E8">
        <w:t xml:space="preserve">Control on hot dust not to </w:t>
      </w:r>
      <w:r w:rsidRPr="009157E8">
        <w:lastRenderedPageBreak/>
        <w:t xml:space="preserve">cause environmental pollution and financial losses, namely the use of CEMS, EP, jet pulse filters, and high chimneys. CEMS is a sensor that continuously monitors air emission quality, while EP and jet pulse filters serve to reduce the severity of dust coming out of the system in accordance with Lestari's 2010 research, namely the utilization of dust capture equipment (EP) and the implementation of the maintenance agenda of dust control devices regularly can reduce the level of dust emissions </w:t>
      </w:r>
      <w:r>
        <w:t xml:space="preserve">of </w:t>
      </w:r>
      <w:r w:rsidR="00840482" w:rsidRPr="00840482">
        <w:t xml:space="preserve">PT. </w:t>
      </w:r>
      <w:proofErr w:type="spellStart"/>
      <w:r w:rsidR="00840482" w:rsidRPr="00840482">
        <w:t>Indocement</w:t>
      </w:r>
      <w:proofErr w:type="spellEnd"/>
      <w:r w:rsidR="00840482" w:rsidRPr="00840482">
        <w:t xml:space="preserve"> Tunggal Prakarsa.</w:t>
      </w:r>
      <w:r w:rsidR="00075F33">
        <w:fldChar w:fldCharType="begin" w:fldLock="1"/>
      </w:r>
      <w:r w:rsidR="00E42835">
        <w:instrText>ADDIN CSL_CITATION {"citationItems":[{"id":"ITEM-1","itemData":{"author":[{"dropping-particle":"","family":"Lestari","given":"Febrianti","non-dropping-particle":"","parse-names":false,"suffix":""}],"container-title":"Agriplus","id":"ITEM-1","issue":"2","issued":{"date-parts":[["2010"]]},"page":"126-132","title":"Efektivitas Pengelolaan Kualitas Lingkungan Fisik Pada Industri Semen Pasca Implementasi Amdal Dan ISO 14001","type":"article-journal","volume":"20"},"uris":["http://www.mendeley.com/documents/?uuid=17e8dd6f-81ba-42dc-ac59-9dd67b09f2dc"]}],"mendeley":{"formattedCitation":"&lt;sup&gt;22&lt;/sup&gt;","plainTextFormattedCitation":"22","previouslyFormattedCitation":"&lt;sup&gt;22&lt;/sup&gt;"},"properties":{"noteIndex":0},"schema":"https://github.com/citation-style-language/schema/raw/master/csl-citation.json"}</w:instrText>
      </w:r>
      <w:r w:rsidR="00075F33">
        <w:fldChar w:fldCharType="separate"/>
      </w:r>
      <w:r w:rsidR="007B36F4" w:rsidRPr="007B36F4">
        <w:rPr>
          <w:noProof/>
          <w:vertAlign w:val="superscript"/>
        </w:rPr>
        <w:t>22</w:t>
      </w:r>
      <w:r w:rsidR="00075F33">
        <w:fldChar w:fldCharType="end"/>
      </w:r>
    </w:p>
    <w:p w14:paraId="1A868287" w14:textId="77777777" w:rsidR="009157E8" w:rsidRDefault="009157E8" w:rsidP="00840482">
      <w:pPr>
        <w:spacing w:after="100"/>
      </w:pPr>
      <w:r w:rsidRPr="009157E8">
        <w:t xml:space="preserve">Heat control so </w:t>
      </w:r>
      <w:r>
        <w:t xml:space="preserve">it </w:t>
      </w:r>
      <w:r w:rsidR="00557BAF">
        <w:t>is</w:t>
      </w:r>
      <w:r>
        <w:t xml:space="preserve"> not </w:t>
      </w:r>
      <w:proofErr w:type="spellStart"/>
      <w:r>
        <w:t>damagingthe</w:t>
      </w:r>
      <w:proofErr w:type="spellEnd"/>
      <w:r w:rsidRPr="009157E8">
        <w:t xml:space="preserve"> tool, namely lowering the amount of fuel and inching kiln. Decreased amount of fuel through the </w:t>
      </w:r>
      <w:proofErr w:type="spellStart"/>
      <w:r w:rsidRPr="009157E8">
        <w:t>pfister</w:t>
      </w:r>
      <w:proofErr w:type="spellEnd"/>
      <w:r w:rsidRPr="009157E8">
        <w:t xml:space="preserve"> feeder includes immediate control, medium inching kiln including controls performed when the heat is overly controlled. Heat control so as not to cause heat related illness, namely the use of fireproof bricks and steel coatings, work according to instructions, and the use of personal protective equipment. Fireproof bricks and steel coatings act as insulation to reduce heat that creeps into the environment according to </w:t>
      </w:r>
      <w:proofErr w:type="spellStart"/>
      <w:r w:rsidRPr="009157E8">
        <w:t>Nezekiel's</w:t>
      </w:r>
      <w:proofErr w:type="spellEnd"/>
      <w:r w:rsidRPr="009157E8">
        <w:t xml:space="preserve"> 2016 research, which is that kiln walls coated in fireproof bricks can block very high heat so that it does not go di</w:t>
      </w:r>
      <w:r>
        <w:t>rectly into the environment</w:t>
      </w:r>
      <w:r w:rsidR="00840482">
        <w:t>.</w:t>
      </w:r>
      <w:r w:rsidR="00075F33">
        <w:fldChar w:fldCharType="begin" w:fldLock="1"/>
      </w:r>
      <w:r w:rsidR="00E42835">
        <w:instrText>ADDIN CSL_CITATION {"citationItems":[{"id":"ITEM-1","itemData":{"author":[{"dropping-particle":"","family":"Nezekiel","given":"","non-dropping-particle":"","parse-names":false,"suffix":""}],"container-title":"Skripsi Program Studi Teknik Industri","id":"ITEM-1","issued":{"date-parts":[["2012"]]},"title":"Proses Perpindahan Panas pada Dinding Rotary Kiln Di PT. Indocement Tunggal Prakarsa , Tbk","type":"article-journal"},"uris":["http://www.mendeley.com/documents/?uuid=8c460a3e-8e2f-42b3-b441-fd80d2b70ecb"]}],"mendeley":{"formattedCitation":"&lt;sup&gt;23&lt;/sup&gt;","plainTextFormattedCitation":"23","previouslyFormattedCitation":"&lt;sup&gt;23&lt;/sup&gt;"},"properties":{"noteIndex":0},"schema":"https://github.com/citation-style-language/schema/raw/master/csl-citation.json"}</w:instrText>
      </w:r>
      <w:r w:rsidR="00075F33">
        <w:fldChar w:fldCharType="separate"/>
      </w:r>
      <w:r w:rsidR="007B36F4" w:rsidRPr="007B36F4">
        <w:rPr>
          <w:noProof/>
          <w:vertAlign w:val="superscript"/>
        </w:rPr>
        <w:t>23</w:t>
      </w:r>
      <w:r w:rsidR="00075F33">
        <w:fldChar w:fldCharType="end"/>
      </w:r>
      <w:r w:rsidRPr="009157E8">
        <w:t xml:space="preserve">Heat control so it is not causing disruption of clinker production, namely a decrease in the amount of fuel and activation of blaster water. Decreased amount of fuel including immediate control as heat increases. A late drop in fuel can lead to the formation of a large snowman. If a snowman has been formed </w:t>
      </w:r>
      <w:r w:rsidRPr="009157E8">
        <w:t>then the control that can be done, namely the activation of the blaster water.</w:t>
      </w:r>
    </w:p>
    <w:p w14:paraId="354A2F43" w14:textId="77777777" w:rsidR="00840482" w:rsidRDefault="003B5EAC" w:rsidP="00840482">
      <w:pPr>
        <w:spacing w:after="100"/>
      </w:pPr>
      <w:r w:rsidRPr="003B5EAC">
        <w:t xml:space="preserve">Controls are carried out to prevent hot dust from escaping the system or heat increases and controls that are undertaken to reduce the severity or prevent losses can fail or become ineffective. Control of operating patterns can fail when raw meals or coal fed into the system undergoes deformation. This failure can be controlled by the work instructions to control the operating parameters in accordance with </w:t>
      </w:r>
      <w:proofErr w:type="spellStart"/>
      <w:r w:rsidRPr="003B5EAC">
        <w:t>Fatoni's</w:t>
      </w:r>
      <w:proofErr w:type="spellEnd"/>
      <w:r w:rsidRPr="003B5EAC">
        <w:t xml:space="preserve"> 2014 regulation, namely the implementation of work instructions for control of operating parameters and the provision of material control procedures in the process can be a control of p</w:t>
      </w:r>
      <w:r>
        <w:t>roduct quality due to pollution</w:t>
      </w:r>
      <w:r w:rsidR="00840482">
        <w:t>.</w:t>
      </w:r>
      <w:r w:rsidR="00075F33">
        <w:fldChar w:fldCharType="begin" w:fldLock="1"/>
      </w:r>
      <w:r w:rsidR="00E42835">
        <w:instrText>ADDIN CSL_CITATION {"citationItems":[{"id":"ITEM-1","itemData":{"author":[{"dropping-particle":"","family":"Fatoni","given":"Zulkarnain","non-dropping-particle":"","parse-names":false,"suffix":""}],"container-title":"Jurnal Desiminasi Teknologi","id":"ITEM-1","issue":"2","issued":{"date-parts":[["2014"]]},"page":"93-99","title":"Pengendalian Proses Clinker Buring untuk Memenuhi Standar Kualitas Menggunakan Metode SPC","type":"article-journal","volume":"2"},"uris":["http://www.mendeley.com/documents/?uuid=526a81b2-4a33-4013-98cc-be413e04742a"]}],"mendeley":{"formattedCitation":"&lt;sup&gt;24&lt;/sup&gt;","plainTextFormattedCitation":"24","previouslyFormattedCitation":"&lt;sup&gt;24&lt;/sup&gt;"},"properties":{"noteIndex":0},"schema":"https://github.com/citation-style-language/schema/raw/master/csl-citation.json"}</w:instrText>
      </w:r>
      <w:r w:rsidR="00075F33">
        <w:fldChar w:fldCharType="separate"/>
      </w:r>
      <w:r w:rsidR="007B36F4" w:rsidRPr="007B36F4">
        <w:rPr>
          <w:noProof/>
          <w:vertAlign w:val="superscript"/>
        </w:rPr>
        <w:t>24</w:t>
      </w:r>
      <w:r w:rsidR="00075F33">
        <w:fldChar w:fldCharType="end"/>
      </w:r>
    </w:p>
    <w:p w14:paraId="7A03FC58" w14:textId="77777777" w:rsidR="00840482" w:rsidRDefault="006B3534" w:rsidP="00840482">
      <w:pPr>
        <w:spacing w:after="100"/>
      </w:pPr>
      <w:r w:rsidRPr="006B3534">
        <w:t xml:space="preserve">The use of </w:t>
      </w:r>
      <w:proofErr w:type="spellStart"/>
      <w:r w:rsidRPr="006B3534">
        <w:t>pfister</w:t>
      </w:r>
      <w:proofErr w:type="spellEnd"/>
      <w:r w:rsidRPr="006B3534">
        <w:t xml:space="preserve"> feeder can fail when there is damage to the seal or rotary bearing. This failure can be controlled by the installation of bypass pipes in accordance with </w:t>
      </w:r>
      <w:proofErr w:type="spellStart"/>
      <w:r w:rsidRPr="006B3534">
        <w:t>nuralim</w:t>
      </w:r>
      <w:proofErr w:type="spellEnd"/>
      <w:r w:rsidRPr="006B3534">
        <w:t xml:space="preserve"> et al. research in 2015, namely the installation of bypass pipes in the feeder </w:t>
      </w:r>
      <w:proofErr w:type="spellStart"/>
      <w:r w:rsidRPr="006B3534">
        <w:t>pfister</w:t>
      </w:r>
      <w:proofErr w:type="spellEnd"/>
      <w:r w:rsidRPr="006B3534">
        <w:t xml:space="preserve"> system can decrease the frequency of damage to bearings and rotary feeder seals that occur due to failure of bearing lubrication and there is an air backflow that becomes a drag when transporting coal.</w:t>
      </w:r>
      <w:r w:rsidR="00075F33">
        <w:fldChar w:fldCharType="begin" w:fldLock="1"/>
      </w:r>
      <w:r w:rsidR="00E42835">
        <w:instrText>ADDIN CSL_CITATION {"citationItems":[{"id":"ITEM-1","itemData":{"author":[{"dropping-particle":"","family":"Nuralim","given":"Sanudin","non-dropping-particle":"","parse-names":false,"suffix":""},{"dropping-particle":"","family":"Sunarto1","given":"","non-dropping-particle":"","parse-names":false,"suffix":""},{"dropping-particle":"","family":"Waluyo","given":"Slamet","non-dropping-particle":"","parse-names":false,"suffix":""},{"dropping-particle":"","family":"Indra","given":"Aditya","non-dropping-particle":"","parse-names":false,"suffix":""}],"container-title":"Penguatan Kompetensi Teknologi Manufaktur, Rekayasa Material, dan Konversi Energi Berbasis Teknologi Ramah Lingkungan Menuju Paten","id":"ITEM-1","issued":{"date-parts":[["2015"]]},"page":"94-101","title":"Optimalisasi Sistem Pfister Feeder dengan Pipa Bypass untuk Meningkatkan Lifetime Rotary Feeder","type":"paper-conference"},"uris":["http://www.mendeley.com/documents/?uuid=027f4467-7120-4f71-8dff-a4fdac513ab1"]}],"mendeley":{"formattedCitation":"&lt;sup&gt;25&lt;/sup&gt;","plainTextFormattedCitation":"25","previouslyFormattedCitation":"&lt;sup&gt;25&lt;/sup&gt;"},"properties":{"noteIndex":0},"schema":"https://github.com/citation-style-language/schema/raw/master/csl-citation.json"}</w:instrText>
      </w:r>
      <w:r w:rsidR="00075F33">
        <w:fldChar w:fldCharType="separate"/>
      </w:r>
      <w:r w:rsidR="007B36F4" w:rsidRPr="007B36F4">
        <w:rPr>
          <w:noProof/>
          <w:vertAlign w:val="superscript"/>
        </w:rPr>
        <w:t>25</w:t>
      </w:r>
      <w:r w:rsidR="00075F33">
        <w:fldChar w:fldCharType="end"/>
      </w:r>
    </w:p>
    <w:p w14:paraId="05F4C877" w14:textId="77777777" w:rsidR="00840482" w:rsidRDefault="006B3534" w:rsidP="00840482">
      <w:pPr>
        <w:spacing w:after="100"/>
      </w:pPr>
      <w:r w:rsidRPr="006B3534">
        <w:t>The use of personal protective equipment can fail when workers do not use it appropriately and completely. This failure can be con</w:t>
      </w:r>
      <w:r>
        <w:t xml:space="preserve">trolled by </w:t>
      </w:r>
      <w:proofErr w:type="spellStart"/>
      <w:r>
        <w:t>discharcingworkers’s</w:t>
      </w:r>
      <w:r w:rsidRPr="006B3534">
        <w:t>understanding</w:t>
      </w:r>
      <w:proofErr w:type="spellEnd"/>
      <w:r w:rsidRPr="006B3534">
        <w:t xml:space="preserve"> of the importance of personal protective equipment with socialization in accordance with </w:t>
      </w:r>
      <w:proofErr w:type="spellStart"/>
      <w:r w:rsidRPr="006B3534">
        <w:t>zahara</w:t>
      </w:r>
      <w:proofErr w:type="spellEnd"/>
      <w:r w:rsidRPr="006B3534">
        <w:t xml:space="preserve"> et al. research in 2017, namely </w:t>
      </w:r>
      <w:r w:rsidRPr="006B3534">
        <w:lastRenderedPageBreak/>
        <w:t>compliance with the use of personal protective equipment has a close relationship with know</w:t>
      </w:r>
      <w:r>
        <w:t>ledge and behavior</w:t>
      </w:r>
      <w:r w:rsidR="00840482">
        <w:t>.</w:t>
      </w:r>
      <w:r w:rsidR="00075F33">
        <w:fldChar w:fldCharType="begin" w:fldLock="1"/>
      </w:r>
      <w:r w:rsidR="00E42835">
        <w:instrText>ADDIN CSL_CITATION {"citationItems":[{"id":"ITEM-1","itemData":{"DOI":"10.30604/jika.v2i2.60","ISSN":"2502-4825","author":[{"dropping-particle":"","family":"Zahara","given":"Rizka Ayu","non-dropping-particle":"","parse-names":false,"suffix":""},{"dropping-particle":"","family":"Effendi","given":"Santoso Ujang","non-dropping-particle":"","parse-names":false,"suffix":""},{"dropping-particle":"","family":"Khairani","given":"Nurul","non-dropping-particle":"","parse-names":false,"suffix":""}],"container-title":"Jurnal Aisyah : Jurnal Ilmu Kesehatan","id":"ITEM-1","issue":"2","issued":{"date-parts":[["2017"]]},"page":"153-158","title":"Kepatuhan Menggunakan Alat Pelindung Diri (APD) Ditinjau dari Pengetahuan dan Perilaku pada Petugas Instalasi Pemeliharaan Sarana Dan Prasarana Rumah Sakit (IPSRS).","type":"article-journal","volume":"2"},"uris":["http://www.mendeley.com/documents/?uuid=02b290e0-b08f-4806-8dd2-7b077bb94d78"]}],"mendeley":{"formattedCitation":"&lt;sup&gt;26&lt;/sup&gt;","plainTextFormattedCitation":"26","previouslyFormattedCitation":"&lt;sup&gt;26&lt;/sup&gt;"},"properties":{"noteIndex":0},"schema":"https://github.com/citation-style-language/schema/raw/master/csl-citation.json"}</w:instrText>
      </w:r>
      <w:r w:rsidR="00075F33">
        <w:fldChar w:fldCharType="separate"/>
      </w:r>
      <w:r w:rsidR="007B36F4" w:rsidRPr="007B36F4">
        <w:rPr>
          <w:noProof/>
          <w:vertAlign w:val="superscript"/>
        </w:rPr>
        <w:t>26</w:t>
      </w:r>
      <w:r w:rsidR="00075F33">
        <w:fldChar w:fldCharType="end"/>
      </w:r>
    </w:p>
    <w:p w14:paraId="1ABB2086" w14:textId="77777777" w:rsidR="00840482" w:rsidRPr="0077104E" w:rsidRDefault="009157E8" w:rsidP="00840482">
      <w:pPr>
        <w:spacing w:after="100"/>
      </w:pPr>
      <w:r>
        <w:t>EP</w:t>
      </w:r>
      <w:r w:rsidR="006B3534" w:rsidRPr="006B3534">
        <w:t xml:space="preserve"> usage can fail when there is a broken building wire that causes the pull of the </w:t>
      </w:r>
      <w:proofErr w:type="spellStart"/>
      <w:r w:rsidR="006B3534" w:rsidRPr="006B3534">
        <w:t>electrodode</w:t>
      </w:r>
      <w:proofErr w:type="spellEnd"/>
      <w:r w:rsidR="006B3534">
        <w:t xml:space="preserve"> and anode to dust to decrease. </w:t>
      </w:r>
      <w:r w:rsidR="006B3534" w:rsidRPr="006B3534">
        <w:t xml:space="preserve">This failure can be controlled through regular </w:t>
      </w:r>
      <w:r w:rsidR="006B3534">
        <w:t xml:space="preserve">EP </w:t>
      </w:r>
      <w:r w:rsidR="006B3534" w:rsidRPr="006B3534">
        <w:t xml:space="preserve">maintenance in accordance with </w:t>
      </w:r>
      <w:proofErr w:type="spellStart"/>
      <w:r w:rsidR="006B3534" w:rsidRPr="006B3534">
        <w:t>afrian</w:t>
      </w:r>
      <w:proofErr w:type="spellEnd"/>
      <w:r w:rsidR="006B3534" w:rsidRPr="006B3534">
        <w:t xml:space="preserve"> et al. research in 2015, namely repair and replacement of components, and EP treatment can in</w:t>
      </w:r>
      <w:r w:rsidR="006B3534">
        <w:t>crease EP efficiency</w:t>
      </w:r>
      <w:r w:rsidR="00840482">
        <w:t>.</w:t>
      </w:r>
      <w:r w:rsidR="00075F33">
        <w:fldChar w:fldCharType="begin" w:fldLock="1"/>
      </w:r>
      <w:r w:rsidR="00E42835">
        <w:instrText>ADDIN CSL_CITATION {"citationItems":[{"id":"ITEM-1","itemData":{"author":[{"dropping-particle":"","family":"Afrian","given":"Noza","non-dropping-particle":"","parse-names":false,"suffix":""},{"dropping-particle":"","family":"Ervianto","given":"Edy","non-dropping-particle":"","parse-names":false,"suffix":""},{"dropping-particle":"","family":"Firdaus","given":"","non-dropping-particle":"","parse-names":false,"suffix":""}],"container-title":"Jom FTEKNIK","id":"ITEM-1","issue":"2","issued":{"date-parts":[["2015"]]},"page":"1-12","title":"Analisa Kinerja Electrostatic Precipitator (ESP) Berdasarkan Besarnya Tegangan DC Yang Digunakan Terhadap Pulp and Paper","type":"article-journal","volume":"2"},"uris":["http://www.mendeley.com/documents/?uuid=c980b124-5be8-4b76-8814-5a499bb9d05d"]}],"mendeley":{"formattedCitation":"&lt;sup&gt;27&lt;/sup&gt;","plainTextFormattedCitation":"27","previouslyFormattedCitation":"&lt;sup&gt;27&lt;/sup&gt;"},"properties":{"noteIndex":0},"schema":"https://github.com/citation-style-language/schema/raw/master/csl-citation.json"}</w:instrText>
      </w:r>
      <w:r w:rsidR="00075F33">
        <w:fldChar w:fldCharType="separate"/>
      </w:r>
      <w:r w:rsidR="007B36F4" w:rsidRPr="007B36F4">
        <w:rPr>
          <w:noProof/>
          <w:vertAlign w:val="superscript"/>
        </w:rPr>
        <w:t>27</w:t>
      </w:r>
      <w:r w:rsidR="00075F33">
        <w:fldChar w:fldCharType="end"/>
      </w:r>
    </w:p>
    <w:p w14:paraId="17DB7D5D" w14:textId="77777777" w:rsidR="00B4022F" w:rsidRPr="007923F9" w:rsidRDefault="00B4022F" w:rsidP="00B4022F">
      <w:pPr>
        <w:pStyle w:val="Heading2"/>
        <w:spacing w:after="0"/>
        <w:rPr>
          <w:sz w:val="24"/>
        </w:rPr>
      </w:pPr>
      <w:bookmarkStart w:id="7" w:name="_Hlk60751509"/>
      <w:r>
        <w:rPr>
          <w:sz w:val="24"/>
        </w:rPr>
        <w:t>CONCLUSION AND RECOMMENDATION</w:t>
      </w:r>
    </w:p>
    <w:bookmarkEnd w:id="7"/>
    <w:p w14:paraId="5A65139A" w14:textId="77777777" w:rsidR="00B4022F" w:rsidRPr="009D4471" w:rsidRDefault="00C354E1" w:rsidP="00B4022F">
      <w:pPr>
        <w:spacing w:after="100"/>
        <w:rPr>
          <w:sz w:val="26"/>
          <w:szCs w:val="26"/>
          <w:lang w:val="en-ID" w:eastAsia="en-ID"/>
        </w:rPr>
      </w:pPr>
      <w:r w:rsidRPr="00C354E1">
        <w:t xml:space="preserve">Hot dust coming out of the system and a significant increase in heat are potential hazards with a high risk in the kiln area. Potential causes of such potential </w:t>
      </w:r>
      <w:r>
        <w:t xml:space="preserve">hazard </w:t>
      </w:r>
      <w:r w:rsidRPr="00C354E1">
        <w:t xml:space="preserve">become </w:t>
      </w:r>
      <w:r>
        <w:t>hazardous</w:t>
      </w:r>
      <w:r w:rsidRPr="00C354E1">
        <w:t xml:space="preserve">, namely the </w:t>
      </w:r>
      <w:r w:rsidR="003B6BBF">
        <w:t xml:space="preserve">inactive </w:t>
      </w:r>
      <w:r w:rsidRPr="00C354E1">
        <w:t xml:space="preserve">IDF, dead ends in the chamber or cyclone area, and explosions from imperfect combustion, excess fuel and oxygen, and less material feed. The impact of the potential </w:t>
      </w:r>
      <w:r w:rsidR="006B3534">
        <w:t>hazard</w:t>
      </w:r>
      <w:r w:rsidRPr="00C354E1">
        <w:t xml:space="preserve"> is in the form of burns, air pollution, financial losses of heat related illness, damage to tools, and disruption of clinker production. Preventive control that can be done</w:t>
      </w:r>
      <w:r w:rsidR="00A35F09">
        <w:t xml:space="preserve"> are</w:t>
      </w:r>
      <w:r w:rsidRPr="00C354E1">
        <w:t xml:space="preserve"> routine inspection and maintenance, immediate repair, control of operating patterns, activation of blaster water, matching, installation of </w:t>
      </w:r>
      <w:r w:rsidR="00AC247F">
        <w:t xml:space="preserve">the </w:t>
      </w:r>
      <w:r w:rsidRPr="00C354E1">
        <w:t xml:space="preserve">gas analyzer, use of </w:t>
      </w:r>
      <w:r w:rsidR="00AC247F">
        <w:t>P</w:t>
      </w:r>
      <w:r w:rsidRPr="00C354E1">
        <w:t>fister feeder, and weigher, while mitigation control is carried out, namely the use of light signals, installation of safety signs, work permits, use of PPE, CEMS, EP, jet pulse filter, and high chimney, fuel drop, inching kiln,  the use of fireproof bricks and steel coatings, work according to instructions and activa</w:t>
      </w:r>
      <w:r w:rsidRPr="00C354E1">
        <w:t xml:space="preserve">tion of water </w:t>
      </w:r>
      <w:proofErr w:type="spellStart"/>
      <w:r w:rsidRPr="00C354E1">
        <w:t>blaster.</w:t>
      </w:r>
      <w:r w:rsidR="006B3534" w:rsidRPr="006B3534">
        <w:t>The</w:t>
      </w:r>
      <w:proofErr w:type="spellEnd"/>
      <w:r w:rsidR="006B3534" w:rsidRPr="006B3534">
        <w:t xml:space="preserve"> escalation </w:t>
      </w:r>
      <w:r w:rsidR="00A35F09">
        <w:t>factors are</w:t>
      </w:r>
      <w:r w:rsidR="006B3534" w:rsidRPr="006B3534">
        <w:t xml:space="preserve"> the deformation of </w:t>
      </w:r>
      <w:r w:rsidR="00AC247F">
        <w:t xml:space="preserve">a </w:t>
      </w:r>
      <w:r w:rsidR="006B3534" w:rsidRPr="006B3534">
        <w:t>raw meal or coal controlled by the application of IK, damage to seals or rotary feeder bearings controlled by the installation of bypass pipes, not using socialized controlled PPE, and damage to EP components controlled by routine maintenance. Advice is given in the form of risk assessment at each stage of the production process in the kiln area, prov</w:t>
      </w:r>
      <w:r w:rsidR="0092379F">
        <w:t xml:space="preserve">ision of </w:t>
      </w:r>
      <w:r w:rsidR="006B3534" w:rsidRPr="006B3534">
        <w:t>electrolyte fluid</w:t>
      </w:r>
      <w:r w:rsidR="0092379F">
        <w:t xml:space="preserve"> during</w:t>
      </w:r>
      <w:r w:rsidR="006B3534" w:rsidRPr="006B3534">
        <w:t xml:space="preserve"> direct monitoring inching kiln, installation of heat signs, and </w:t>
      </w:r>
      <w:r w:rsidR="002E0FBA">
        <w:t>dissemination</w:t>
      </w:r>
      <w:r w:rsidR="006B3534" w:rsidRPr="006B3534">
        <w:t xml:space="preserve"> of PPE</w:t>
      </w:r>
      <w:r w:rsidR="002E0FBA">
        <w:t xml:space="preserve"> use</w:t>
      </w:r>
      <w:r w:rsidR="006B3534" w:rsidRPr="006B3534">
        <w:t>.</w:t>
      </w:r>
    </w:p>
    <w:p w14:paraId="72ADEB56" w14:textId="77777777" w:rsidR="00B4022F" w:rsidRPr="004D2446" w:rsidRDefault="00B4022F" w:rsidP="00B4022F">
      <w:pPr>
        <w:pStyle w:val="Heading2"/>
        <w:spacing w:before="0" w:after="0"/>
        <w:rPr>
          <w:sz w:val="24"/>
          <w:szCs w:val="22"/>
        </w:rPr>
      </w:pPr>
      <w:bookmarkStart w:id="8" w:name="_Hlk60751572"/>
      <w:commentRangeStart w:id="9"/>
      <w:r>
        <w:rPr>
          <w:sz w:val="24"/>
          <w:szCs w:val="22"/>
        </w:rPr>
        <w:t>REFERENCES</w:t>
      </w:r>
      <w:commentRangeEnd w:id="9"/>
      <w:r w:rsidR="00F9659D">
        <w:rPr>
          <w:rStyle w:val="CommentReference"/>
          <w:rFonts w:ascii="Calibri" w:eastAsia="Calibri" w:hAnsi="Calibri"/>
          <w:b w:val="0"/>
          <w:color w:val="auto"/>
          <w:bdr w:val="none" w:sz="0" w:space="0" w:color="auto"/>
        </w:rPr>
        <w:commentReference w:id="9"/>
      </w:r>
    </w:p>
    <w:bookmarkEnd w:id="8"/>
    <w:p w14:paraId="152A2DC4" w14:textId="77777777" w:rsidR="0081474D" w:rsidRPr="0081474D" w:rsidRDefault="00075F33" w:rsidP="00192DA0">
      <w:pPr>
        <w:widowControl w:val="0"/>
        <w:autoSpaceDE w:val="0"/>
        <w:autoSpaceDN w:val="0"/>
        <w:adjustRightInd w:val="0"/>
        <w:spacing w:after="120" w:line="240" w:lineRule="auto"/>
        <w:ind w:left="360" w:hanging="360"/>
        <w:rPr>
          <w:noProof/>
          <w:szCs w:val="24"/>
        </w:rPr>
      </w:pPr>
      <w:r>
        <w:rPr>
          <w:rFonts w:eastAsia="Times New Roman"/>
          <w:i/>
        </w:rPr>
        <w:fldChar w:fldCharType="begin" w:fldLock="1"/>
      </w:r>
      <w:r w:rsidR="0081474D">
        <w:rPr>
          <w:rFonts w:eastAsia="Times New Roman"/>
          <w:i/>
        </w:rPr>
        <w:instrText xml:space="preserve">ADDIN Mendeley Bibliography CSL_BIBLIOGRAPHY </w:instrText>
      </w:r>
      <w:r>
        <w:rPr>
          <w:rFonts w:eastAsia="Times New Roman"/>
          <w:i/>
        </w:rPr>
        <w:fldChar w:fldCharType="separate"/>
      </w:r>
      <w:r w:rsidR="0081474D" w:rsidRPr="0081474D">
        <w:rPr>
          <w:noProof/>
          <w:szCs w:val="24"/>
        </w:rPr>
        <w:t xml:space="preserve">1. </w:t>
      </w:r>
      <w:r w:rsidR="0081474D" w:rsidRPr="0081474D">
        <w:rPr>
          <w:noProof/>
          <w:szCs w:val="24"/>
        </w:rPr>
        <w:tab/>
        <w:t xml:space="preserve">Pemerintah Republik Indonesia. Peraturan Presiden Republik Indonesia Nomor 18 Tahun 2020 tentang Rencana Pembangunan Jangka Menengah Nasional 2020-2024. Indonesia; </w:t>
      </w:r>
    </w:p>
    <w:p w14:paraId="0E2A84DC" w14:textId="77777777" w:rsidR="0081474D" w:rsidRPr="0081474D" w:rsidRDefault="0081474D" w:rsidP="00192DA0">
      <w:pPr>
        <w:widowControl w:val="0"/>
        <w:autoSpaceDE w:val="0"/>
        <w:autoSpaceDN w:val="0"/>
        <w:adjustRightInd w:val="0"/>
        <w:spacing w:after="120" w:line="240" w:lineRule="auto"/>
        <w:ind w:left="360" w:hanging="360"/>
        <w:rPr>
          <w:noProof/>
          <w:szCs w:val="24"/>
        </w:rPr>
      </w:pPr>
      <w:r w:rsidRPr="0081474D">
        <w:rPr>
          <w:noProof/>
          <w:szCs w:val="24"/>
        </w:rPr>
        <w:t xml:space="preserve">2. </w:t>
      </w:r>
      <w:r w:rsidRPr="0081474D">
        <w:rPr>
          <w:noProof/>
          <w:szCs w:val="24"/>
        </w:rPr>
        <w:tab/>
        <w:t xml:space="preserve">Riduan M, Ruzikna. Hubungan Program Keselamatan dan Kesehatan Kerja (K3) dengan Produktivitas Kerja Karyawan. JOM FISIP. 2015;2(2):1–11. </w:t>
      </w:r>
    </w:p>
    <w:p w14:paraId="1037986F" w14:textId="77777777" w:rsidR="0081474D" w:rsidRPr="0081474D" w:rsidRDefault="0081474D" w:rsidP="00192DA0">
      <w:pPr>
        <w:widowControl w:val="0"/>
        <w:autoSpaceDE w:val="0"/>
        <w:autoSpaceDN w:val="0"/>
        <w:adjustRightInd w:val="0"/>
        <w:spacing w:after="120" w:line="240" w:lineRule="auto"/>
        <w:ind w:left="360" w:hanging="360"/>
        <w:rPr>
          <w:noProof/>
          <w:szCs w:val="24"/>
        </w:rPr>
      </w:pPr>
      <w:r w:rsidRPr="0081474D">
        <w:rPr>
          <w:noProof/>
          <w:szCs w:val="24"/>
        </w:rPr>
        <w:t xml:space="preserve">3. </w:t>
      </w:r>
      <w:r w:rsidRPr="0081474D">
        <w:rPr>
          <w:noProof/>
          <w:szCs w:val="24"/>
        </w:rPr>
        <w:tab/>
        <w:t xml:space="preserve">Khahro SH, Ali TH, Javed Y, Talpur MAH. Identification of occupational accidents, health problems and causes: A case study of cement industry. Int J Civ Eng Technol. 2016;7(6):489–97. </w:t>
      </w:r>
    </w:p>
    <w:p w14:paraId="3FDF89C1" w14:textId="77777777" w:rsidR="0081474D" w:rsidRPr="0081474D" w:rsidRDefault="0081474D" w:rsidP="00192DA0">
      <w:pPr>
        <w:widowControl w:val="0"/>
        <w:autoSpaceDE w:val="0"/>
        <w:autoSpaceDN w:val="0"/>
        <w:adjustRightInd w:val="0"/>
        <w:spacing w:after="120" w:line="240" w:lineRule="auto"/>
        <w:ind w:left="360" w:hanging="360"/>
        <w:rPr>
          <w:noProof/>
          <w:szCs w:val="24"/>
        </w:rPr>
      </w:pPr>
      <w:r w:rsidRPr="0081474D">
        <w:rPr>
          <w:noProof/>
          <w:szCs w:val="24"/>
        </w:rPr>
        <w:t xml:space="preserve">4. </w:t>
      </w:r>
      <w:r w:rsidRPr="0081474D">
        <w:rPr>
          <w:noProof/>
          <w:szCs w:val="24"/>
        </w:rPr>
        <w:tab/>
        <w:t xml:space="preserve">Tomar MK. Study of Occupational Health, Safety and Environmental Aspects in Major Cement Manufacturing Industry (Ultratech Cement Limited.). J Environ Earth Sci. 2014;4(9):117–20. </w:t>
      </w:r>
    </w:p>
    <w:p w14:paraId="7DB48A20" w14:textId="77777777" w:rsidR="0081474D" w:rsidRPr="0081474D" w:rsidRDefault="0081474D" w:rsidP="00192DA0">
      <w:pPr>
        <w:widowControl w:val="0"/>
        <w:autoSpaceDE w:val="0"/>
        <w:autoSpaceDN w:val="0"/>
        <w:adjustRightInd w:val="0"/>
        <w:spacing w:after="120" w:line="240" w:lineRule="auto"/>
        <w:ind w:left="360" w:hanging="360"/>
        <w:rPr>
          <w:noProof/>
          <w:szCs w:val="24"/>
        </w:rPr>
      </w:pPr>
      <w:r w:rsidRPr="0081474D">
        <w:rPr>
          <w:noProof/>
          <w:szCs w:val="24"/>
        </w:rPr>
        <w:t xml:space="preserve">5. </w:t>
      </w:r>
      <w:r w:rsidRPr="0081474D">
        <w:rPr>
          <w:noProof/>
          <w:szCs w:val="24"/>
        </w:rPr>
        <w:tab/>
        <w:t xml:space="preserve">I EA, O AJ, A SE. Effects of Occupational Hazards on Workers’ Performance in Nigeria’s Cement Industry. E-Journal Int Comp. 2018;7(2):47–68. </w:t>
      </w:r>
    </w:p>
    <w:p w14:paraId="1223E5BD" w14:textId="77777777" w:rsidR="0081474D" w:rsidRPr="0081474D" w:rsidRDefault="0081474D" w:rsidP="00192DA0">
      <w:pPr>
        <w:widowControl w:val="0"/>
        <w:autoSpaceDE w:val="0"/>
        <w:autoSpaceDN w:val="0"/>
        <w:adjustRightInd w:val="0"/>
        <w:spacing w:after="120" w:line="240" w:lineRule="auto"/>
        <w:ind w:left="360" w:hanging="360"/>
        <w:rPr>
          <w:noProof/>
          <w:szCs w:val="24"/>
        </w:rPr>
      </w:pPr>
      <w:r w:rsidRPr="0081474D">
        <w:rPr>
          <w:noProof/>
          <w:szCs w:val="24"/>
        </w:rPr>
        <w:t xml:space="preserve">6. </w:t>
      </w:r>
      <w:r w:rsidRPr="0081474D">
        <w:rPr>
          <w:noProof/>
          <w:szCs w:val="24"/>
        </w:rPr>
        <w:tab/>
        <w:t xml:space="preserve">Kumar M, Mishra MK. Risk Assessment in Cement Manufacturing Process. Int J Eng Res Technol. 2019;8(4):147–50. </w:t>
      </w:r>
    </w:p>
    <w:p w14:paraId="06313DBC" w14:textId="77777777" w:rsidR="0081474D" w:rsidRPr="0081474D" w:rsidRDefault="0081474D" w:rsidP="00192DA0">
      <w:pPr>
        <w:widowControl w:val="0"/>
        <w:autoSpaceDE w:val="0"/>
        <w:autoSpaceDN w:val="0"/>
        <w:adjustRightInd w:val="0"/>
        <w:spacing w:after="120" w:line="240" w:lineRule="auto"/>
        <w:ind w:left="360" w:hanging="360"/>
        <w:rPr>
          <w:noProof/>
          <w:szCs w:val="24"/>
        </w:rPr>
      </w:pPr>
      <w:r w:rsidRPr="0081474D">
        <w:rPr>
          <w:noProof/>
          <w:szCs w:val="24"/>
        </w:rPr>
        <w:t xml:space="preserve">7. </w:t>
      </w:r>
      <w:r w:rsidRPr="0081474D">
        <w:rPr>
          <w:noProof/>
          <w:szCs w:val="24"/>
        </w:rPr>
        <w:tab/>
        <w:t xml:space="preserve">Çankaya S, Çankaya S. Occupational Health and Safety in Cement Industry. J Int Sci Publ. 2015;9(1000011):243–50. </w:t>
      </w:r>
    </w:p>
    <w:p w14:paraId="2A1A0002" w14:textId="77777777" w:rsidR="0081474D" w:rsidRPr="0081474D" w:rsidRDefault="0081474D" w:rsidP="00192DA0">
      <w:pPr>
        <w:widowControl w:val="0"/>
        <w:autoSpaceDE w:val="0"/>
        <w:autoSpaceDN w:val="0"/>
        <w:adjustRightInd w:val="0"/>
        <w:spacing w:after="120" w:line="240" w:lineRule="auto"/>
        <w:ind w:left="360" w:hanging="360"/>
        <w:rPr>
          <w:noProof/>
          <w:szCs w:val="24"/>
        </w:rPr>
      </w:pPr>
      <w:r w:rsidRPr="0081474D">
        <w:rPr>
          <w:noProof/>
          <w:szCs w:val="24"/>
        </w:rPr>
        <w:lastRenderedPageBreak/>
        <w:t xml:space="preserve">8. </w:t>
      </w:r>
      <w:r w:rsidRPr="0081474D">
        <w:rPr>
          <w:noProof/>
          <w:szCs w:val="24"/>
        </w:rPr>
        <w:tab/>
        <w:t xml:space="preserve">Mishra AK. Occupational Accidents in Cement Industries of Nepal. J Adv Res Altern Energy, Environ Ecol. 2019;06(3&amp;4):22–8. </w:t>
      </w:r>
    </w:p>
    <w:p w14:paraId="427F14BC" w14:textId="77777777" w:rsidR="0081474D" w:rsidRPr="0081474D" w:rsidRDefault="0081474D" w:rsidP="00192DA0">
      <w:pPr>
        <w:widowControl w:val="0"/>
        <w:autoSpaceDE w:val="0"/>
        <w:autoSpaceDN w:val="0"/>
        <w:adjustRightInd w:val="0"/>
        <w:spacing w:after="120" w:line="240" w:lineRule="auto"/>
        <w:ind w:left="360" w:hanging="360"/>
        <w:rPr>
          <w:noProof/>
          <w:szCs w:val="24"/>
        </w:rPr>
      </w:pPr>
      <w:r w:rsidRPr="0081474D">
        <w:rPr>
          <w:noProof/>
          <w:szCs w:val="24"/>
        </w:rPr>
        <w:t xml:space="preserve">9. </w:t>
      </w:r>
      <w:r w:rsidRPr="0081474D">
        <w:rPr>
          <w:noProof/>
          <w:szCs w:val="24"/>
        </w:rPr>
        <w:tab/>
        <w:t xml:space="preserve">Astuti FW, Ekawati, Wahyuni I. Hubungan antara Faktor Individu, Beban Kerja dan Shift Kerja dengan Kelelahan kerja pda Perawat di RSJD Dr. Amino Gondohutomo Semarang. J Kesehat Masy. 2017;5(5):163–72. </w:t>
      </w:r>
    </w:p>
    <w:p w14:paraId="204B3921" w14:textId="77777777" w:rsidR="0081474D" w:rsidRPr="0081474D" w:rsidRDefault="0081474D" w:rsidP="00192DA0">
      <w:pPr>
        <w:widowControl w:val="0"/>
        <w:autoSpaceDE w:val="0"/>
        <w:autoSpaceDN w:val="0"/>
        <w:adjustRightInd w:val="0"/>
        <w:spacing w:after="120" w:line="240" w:lineRule="auto"/>
        <w:ind w:left="360" w:hanging="360"/>
        <w:rPr>
          <w:noProof/>
          <w:szCs w:val="24"/>
        </w:rPr>
      </w:pPr>
      <w:r w:rsidRPr="0081474D">
        <w:rPr>
          <w:noProof/>
          <w:szCs w:val="24"/>
        </w:rPr>
        <w:t xml:space="preserve">10. </w:t>
      </w:r>
      <w:r w:rsidRPr="0081474D">
        <w:rPr>
          <w:noProof/>
          <w:szCs w:val="24"/>
        </w:rPr>
        <w:tab/>
        <w:t xml:space="preserve">Saputri FN. Analisis Risiko Kecelakaan Kerja Menggunakan Metode Bowtie dalam Proses Pengecoran Dinding Box Culvert Menggunakan Concrete Pump di PT. Waskita Karya (Proyek Serpong-Cinere) Tahun 2018. Undergraduate Thesis. Jakarta: Program Studi Keselamatan dan Kesehatan Kerja, Sekolah Tinggi Ilmu Kesehatan Binawan Jakarta; 2018. </w:t>
      </w:r>
    </w:p>
    <w:p w14:paraId="00DB6FBF" w14:textId="77777777" w:rsidR="0081474D" w:rsidRPr="0081474D" w:rsidRDefault="0081474D" w:rsidP="00192DA0">
      <w:pPr>
        <w:widowControl w:val="0"/>
        <w:autoSpaceDE w:val="0"/>
        <w:autoSpaceDN w:val="0"/>
        <w:adjustRightInd w:val="0"/>
        <w:spacing w:after="120" w:line="240" w:lineRule="auto"/>
        <w:ind w:left="360" w:hanging="360"/>
        <w:rPr>
          <w:noProof/>
          <w:szCs w:val="24"/>
        </w:rPr>
      </w:pPr>
      <w:r w:rsidRPr="0081474D">
        <w:rPr>
          <w:noProof/>
          <w:szCs w:val="24"/>
        </w:rPr>
        <w:t xml:space="preserve">11. </w:t>
      </w:r>
      <w:r w:rsidRPr="0081474D">
        <w:rPr>
          <w:noProof/>
          <w:szCs w:val="24"/>
        </w:rPr>
        <w:tab/>
        <w:t xml:space="preserve">Ardi MF. Analisis Risiko Keselamatan dan Kesehatan Kerja Menggunakan Metode Bow Tie di PT. X. Undergraduate Thesis. Pekanbaru: Fakultas Sains dan Teknologi, Univesitas Islam Negeri Sultan Syarif Kasim Riau; 2020. </w:t>
      </w:r>
    </w:p>
    <w:p w14:paraId="7D5AB42C" w14:textId="77777777" w:rsidR="0081474D" w:rsidRPr="0081474D" w:rsidRDefault="0081474D" w:rsidP="00192DA0">
      <w:pPr>
        <w:widowControl w:val="0"/>
        <w:autoSpaceDE w:val="0"/>
        <w:autoSpaceDN w:val="0"/>
        <w:adjustRightInd w:val="0"/>
        <w:spacing w:after="120" w:line="240" w:lineRule="auto"/>
        <w:ind w:left="360" w:hanging="360"/>
        <w:rPr>
          <w:noProof/>
          <w:szCs w:val="24"/>
        </w:rPr>
      </w:pPr>
      <w:r w:rsidRPr="0081474D">
        <w:rPr>
          <w:noProof/>
          <w:szCs w:val="24"/>
        </w:rPr>
        <w:t xml:space="preserve">12. </w:t>
      </w:r>
      <w:r w:rsidRPr="0081474D">
        <w:rPr>
          <w:noProof/>
          <w:szCs w:val="24"/>
        </w:rPr>
        <w:tab/>
        <w:t xml:space="preserve">IP Bank B.V. Bowtie Methodology Manual. Revision 1. Vol. 15. 2015. </w:t>
      </w:r>
    </w:p>
    <w:p w14:paraId="1BBEE842" w14:textId="77777777" w:rsidR="0081474D" w:rsidRPr="0081474D" w:rsidRDefault="0081474D" w:rsidP="00192DA0">
      <w:pPr>
        <w:widowControl w:val="0"/>
        <w:autoSpaceDE w:val="0"/>
        <w:autoSpaceDN w:val="0"/>
        <w:adjustRightInd w:val="0"/>
        <w:spacing w:after="120" w:line="240" w:lineRule="auto"/>
        <w:ind w:left="360" w:hanging="360"/>
        <w:rPr>
          <w:noProof/>
          <w:szCs w:val="24"/>
        </w:rPr>
      </w:pPr>
      <w:r w:rsidRPr="0081474D">
        <w:rPr>
          <w:noProof/>
          <w:szCs w:val="24"/>
        </w:rPr>
        <w:t xml:space="preserve">13. </w:t>
      </w:r>
      <w:r w:rsidRPr="0081474D">
        <w:rPr>
          <w:noProof/>
          <w:szCs w:val="24"/>
        </w:rPr>
        <w:tab/>
        <w:t xml:space="preserve">Karahan V, Akosman C. Occupational Health Risk Analysis and Assessment in Cement Production Processes. Fırat Univ Turkish J Sci Technol. 2018;13(2):29–37. </w:t>
      </w:r>
    </w:p>
    <w:p w14:paraId="05E0FD21" w14:textId="77777777" w:rsidR="0081474D" w:rsidRPr="0081474D" w:rsidRDefault="0081474D" w:rsidP="00192DA0">
      <w:pPr>
        <w:widowControl w:val="0"/>
        <w:autoSpaceDE w:val="0"/>
        <w:autoSpaceDN w:val="0"/>
        <w:adjustRightInd w:val="0"/>
        <w:spacing w:after="120" w:line="240" w:lineRule="auto"/>
        <w:ind w:left="360" w:hanging="360"/>
        <w:rPr>
          <w:noProof/>
          <w:szCs w:val="24"/>
        </w:rPr>
      </w:pPr>
      <w:r w:rsidRPr="0081474D">
        <w:rPr>
          <w:noProof/>
          <w:szCs w:val="24"/>
        </w:rPr>
        <w:t xml:space="preserve">14. </w:t>
      </w:r>
      <w:r w:rsidRPr="0081474D">
        <w:rPr>
          <w:noProof/>
          <w:szCs w:val="24"/>
        </w:rPr>
        <w:tab/>
        <w:t xml:space="preserve">Hasnah N, Ibrahim H, Syarfaini. Studi Penilaian Resiko Keselamatan Kerja di Bagian Boiler PT Indonesia Power UPJP Bali Sub Unit PLTU Barru. Higiene. 2018;4(2):82–92. </w:t>
      </w:r>
    </w:p>
    <w:p w14:paraId="235B839A" w14:textId="77777777" w:rsidR="0081474D" w:rsidRPr="0081474D" w:rsidRDefault="0081474D" w:rsidP="00192DA0">
      <w:pPr>
        <w:widowControl w:val="0"/>
        <w:autoSpaceDE w:val="0"/>
        <w:autoSpaceDN w:val="0"/>
        <w:adjustRightInd w:val="0"/>
        <w:spacing w:after="120" w:line="240" w:lineRule="auto"/>
        <w:ind w:left="360" w:hanging="360"/>
        <w:rPr>
          <w:noProof/>
          <w:szCs w:val="24"/>
        </w:rPr>
      </w:pPr>
      <w:r w:rsidRPr="0081474D">
        <w:rPr>
          <w:noProof/>
          <w:szCs w:val="24"/>
        </w:rPr>
        <w:t xml:space="preserve">15. </w:t>
      </w:r>
      <w:r w:rsidRPr="0081474D">
        <w:rPr>
          <w:noProof/>
          <w:szCs w:val="24"/>
        </w:rPr>
        <w:tab/>
        <w:t xml:space="preserve">Rohmawati I, Dzulkiflih. Analisis Kandungan Oksigen pada Gas Analyzer dengan Menggunakan Detektor Paramagnetik di Preheater Pabrik Tuban 3 PT. Semen Indonesia (Perser) Tbk. J Inov Fis Indones. 2017;06(02):14–7. </w:t>
      </w:r>
    </w:p>
    <w:p w14:paraId="08D46FA9" w14:textId="77777777" w:rsidR="0081474D" w:rsidRPr="0081474D" w:rsidRDefault="0081474D" w:rsidP="00192DA0">
      <w:pPr>
        <w:widowControl w:val="0"/>
        <w:autoSpaceDE w:val="0"/>
        <w:autoSpaceDN w:val="0"/>
        <w:adjustRightInd w:val="0"/>
        <w:spacing w:after="120" w:line="240" w:lineRule="auto"/>
        <w:ind w:left="360" w:hanging="360"/>
        <w:rPr>
          <w:noProof/>
          <w:szCs w:val="24"/>
        </w:rPr>
      </w:pPr>
      <w:r w:rsidRPr="0081474D">
        <w:rPr>
          <w:noProof/>
          <w:szCs w:val="24"/>
        </w:rPr>
        <w:t xml:space="preserve">16. </w:t>
      </w:r>
      <w:r w:rsidRPr="0081474D">
        <w:rPr>
          <w:noProof/>
          <w:szCs w:val="24"/>
        </w:rPr>
        <w:tab/>
        <w:t xml:space="preserve">Lestari F. Minimisasi Limbah pada Industri Semen dalam Rangka Implementasi Sistem Manajemen Lingkungan ISO 14001. Agriplus. 2012;22(02):110–6. </w:t>
      </w:r>
    </w:p>
    <w:p w14:paraId="58CC4929" w14:textId="77777777" w:rsidR="0081474D" w:rsidRPr="0081474D" w:rsidRDefault="0081474D" w:rsidP="00192DA0">
      <w:pPr>
        <w:widowControl w:val="0"/>
        <w:autoSpaceDE w:val="0"/>
        <w:autoSpaceDN w:val="0"/>
        <w:adjustRightInd w:val="0"/>
        <w:spacing w:after="120" w:line="240" w:lineRule="auto"/>
        <w:ind w:left="360" w:hanging="360"/>
        <w:rPr>
          <w:noProof/>
          <w:szCs w:val="24"/>
        </w:rPr>
      </w:pPr>
      <w:r w:rsidRPr="0081474D">
        <w:rPr>
          <w:noProof/>
          <w:szCs w:val="24"/>
        </w:rPr>
        <w:t xml:space="preserve">17. </w:t>
      </w:r>
      <w:r w:rsidRPr="0081474D">
        <w:rPr>
          <w:noProof/>
          <w:szCs w:val="24"/>
        </w:rPr>
        <w:tab/>
        <w:t xml:space="preserve">Ammarullah MI, Prakoso AT, Wicaksono D, Fadhlurrahman IG, Yani I, Basri H, et al. </w:t>
      </w:r>
      <w:r w:rsidRPr="0081474D">
        <w:rPr>
          <w:noProof/>
          <w:szCs w:val="24"/>
        </w:rPr>
        <w:t xml:space="preserve">Analisis Perpindahan Kalor Konveksi pada Rotary Kiln di PT. Semen Baturaja (Persero) Tbk. J REKAYASA MESIN. 2018;18(2):101–6. </w:t>
      </w:r>
    </w:p>
    <w:p w14:paraId="301F8E86" w14:textId="77777777" w:rsidR="0081474D" w:rsidRPr="0081474D" w:rsidRDefault="0081474D" w:rsidP="00192DA0">
      <w:pPr>
        <w:widowControl w:val="0"/>
        <w:autoSpaceDE w:val="0"/>
        <w:autoSpaceDN w:val="0"/>
        <w:adjustRightInd w:val="0"/>
        <w:spacing w:after="120" w:line="240" w:lineRule="auto"/>
        <w:ind w:left="360" w:hanging="360"/>
        <w:rPr>
          <w:noProof/>
          <w:szCs w:val="24"/>
        </w:rPr>
      </w:pPr>
      <w:r w:rsidRPr="0081474D">
        <w:rPr>
          <w:noProof/>
          <w:szCs w:val="24"/>
        </w:rPr>
        <w:t xml:space="preserve">18. </w:t>
      </w:r>
      <w:r w:rsidRPr="0081474D">
        <w:rPr>
          <w:noProof/>
          <w:szCs w:val="24"/>
        </w:rPr>
        <w:tab/>
        <w:t xml:space="preserve">Arianto ME, Prasetyowati DD. Hubungan antara Lingkungan Kerja Panas dengan Keluhan Heat Related Illnes pada Pekerja Home Industry Tahu di Dukuh Janten, Bantul. J Ilm Kesehat Masy. 2019;Vol. 11(No. 4):318–24. </w:t>
      </w:r>
    </w:p>
    <w:p w14:paraId="45AB8259" w14:textId="77777777" w:rsidR="0081474D" w:rsidRPr="0081474D" w:rsidRDefault="0081474D" w:rsidP="00192DA0">
      <w:pPr>
        <w:widowControl w:val="0"/>
        <w:autoSpaceDE w:val="0"/>
        <w:autoSpaceDN w:val="0"/>
        <w:adjustRightInd w:val="0"/>
        <w:spacing w:after="120" w:line="240" w:lineRule="auto"/>
        <w:ind w:left="360" w:hanging="360"/>
        <w:rPr>
          <w:noProof/>
          <w:szCs w:val="24"/>
        </w:rPr>
      </w:pPr>
      <w:r w:rsidRPr="0081474D">
        <w:rPr>
          <w:noProof/>
          <w:szCs w:val="24"/>
        </w:rPr>
        <w:t xml:space="preserve">19. </w:t>
      </w:r>
      <w:r w:rsidRPr="0081474D">
        <w:rPr>
          <w:noProof/>
          <w:szCs w:val="24"/>
        </w:rPr>
        <w:tab/>
        <w:t xml:space="preserve">Huda ATN, Novareza O, Andriani DP. Maintenance Activities Analysis of HDS Machine in Hulling Station Using Maintenance Value Stream Map (MVSM). J Rekayasa dan Manaj Sist Ind. 2014;3(2):311–21. </w:t>
      </w:r>
    </w:p>
    <w:p w14:paraId="5FB457BD" w14:textId="77777777" w:rsidR="0081474D" w:rsidRPr="0081474D" w:rsidRDefault="0081474D" w:rsidP="00192DA0">
      <w:pPr>
        <w:widowControl w:val="0"/>
        <w:autoSpaceDE w:val="0"/>
        <w:autoSpaceDN w:val="0"/>
        <w:adjustRightInd w:val="0"/>
        <w:spacing w:after="120" w:line="240" w:lineRule="auto"/>
        <w:ind w:left="360" w:hanging="360"/>
        <w:rPr>
          <w:noProof/>
          <w:szCs w:val="24"/>
        </w:rPr>
      </w:pPr>
      <w:r w:rsidRPr="0081474D">
        <w:rPr>
          <w:noProof/>
          <w:szCs w:val="24"/>
        </w:rPr>
        <w:t xml:space="preserve">20. </w:t>
      </w:r>
      <w:r w:rsidRPr="0081474D">
        <w:rPr>
          <w:noProof/>
          <w:szCs w:val="24"/>
        </w:rPr>
        <w:tab/>
        <w:t xml:space="preserve">Izky H, Putra P, Tjahyono S, Cahyono B. Perbaikan Posisi Air Blaster Untuk Mengurangi Coating pada Kiln Inlet PT Holcim Indonesia Tbk. Semin Nas Tek Mesin Politkenik Negeri Jakarta. 2018;281–90. </w:t>
      </w:r>
    </w:p>
    <w:p w14:paraId="2496CB79" w14:textId="77777777" w:rsidR="0081474D" w:rsidRPr="0081474D" w:rsidRDefault="0081474D" w:rsidP="00192DA0">
      <w:pPr>
        <w:widowControl w:val="0"/>
        <w:autoSpaceDE w:val="0"/>
        <w:autoSpaceDN w:val="0"/>
        <w:adjustRightInd w:val="0"/>
        <w:spacing w:after="120" w:line="240" w:lineRule="auto"/>
        <w:ind w:left="360" w:hanging="360"/>
        <w:rPr>
          <w:noProof/>
          <w:szCs w:val="24"/>
        </w:rPr>
      </w:pPr>
      <w:r w:rsidRPr="0081474D">
        <w:rPr>
          <w:noProof/>
          <w:szCs w:val="24"/>
        </w:rPr>
        <w:t xml:space="preserve">21. </w:t>
      </w:r>
      <w:r w:rsidRPr="0081474D">
        <w:rPr>
          <w:noProof/>
          <w:szCs w:val="24"/>
        </w:rPr>
        <w:tab/>
        <w:t xml:space="preserve">Umamah A, Denny H, Kurniawan B. Analisis Upaya Pencegahan dan Pengendalian Kecelakaan Kerja pada Sebuah Pabrik Semen di Tuban. J Kesehat Masy. 2015;3(3):285–95. </w:t>
      </w:r>
    </w:p>
    <w:p w14:paraId="4808A451" w14:textId="77777777" w:rsidR="0081474D" w:rsidRPr="0081474D" w:rsidRDefault="0081474D" w:rsidP="00192DA0">
      <w:pPr>
        <w:widowControl w:val="0"/>
        <w:autoSpaceDE w:val="0"/>
        <w:autoSpaceDN w:val="0"/>
        <w:adjustRightInd w:val="0"/>
        <w:spacing w:after="120" w:line="240" w:lineRule="auto"/>
        <w:ind w:left="360" w:hanging="360"/>
        <w:rPr>
          <w:noProof/>
          <w:szCs w:val="24"/>
        </w:rPr>
      </w:pPr>
      <w:r w:rsidRPr="0081474D">
        <w:rPr>
          <w:noProof/>
          <w:szCs w:val="24"/>
        </w:rPr>
        <w:t xml:space="preserve">22. </w:t>
      </w:r>
      <w:r w:rsidRPr="0081474D">
        <w:rPr>
          <w:noProof/>
          <w:szCs w:val="24"/>
        </w:rPr>
        <w:tab/>
        <w:t xml:space="preserve">Lestari F. Efektivitas Pengelolaan Kualitas Lingkungan Fisik Pada Industri Semen Pasca Implementasi Amdal Dan ISO 14001. Agriplus. 2010;20(2):126–32. </w:t>
      </w:r>
    </w:p>
    <w:p w14:paraId="0E949C95" w14:textId="77777777" w:rsidR="0081474D" w:rsidRPr="0081474D" w:rsidRDefault="0081474D" w:rsidP="00192DA0">
      <w:pPr>
        <w:widowControl w:val="0"/>
        <w:autoSpaceDE w:val="0"/>
        <w:autoSpaceDN w:val="0"/>
        <w:adjustRightInd w:val="0"/>
        <w:spacing w:after="120" w:line="240" w:lineRule="auto"/>
        <w:ind w:left="360" w:hanging="360"/>
        <w:rPr>
          <w:noProof/>
          <w:szCs w:val="24"/>
        </w:rPr>
      </w:pPr>
      <w:r w:rsidRPr="0081474D">
        <w:rPr>
          <w:noProof/>
          <w:szCs w:val="24"/>
        </w:rPr>
        <w:t xml:space="preserve">23. </w:t>
      </w:r>
      <w:r w:rsidRPr="0081474D">
        <w:rPr>
          <w:noProof/>
          <w:szCs w:val="24"/>
        </w:rPr>
        <w:tab/>
        <w:t xml:space="preserve">Nezekiel. Proses Perpindahan Panas pada Dinding Rotary Kiln Di PT. Indocement Tunggal Prakarsa , Tbk. Skripsi Progr Stud Tek Ind. 2012; </w:t>
      </w:r>
    </w:p>
    <w:p w14:paraId="7647BBD8" w14:textId="77777777" w:rsidR="0081474D" w:rsidRPr="0081474D" w:rsidRDefault="0081474D" w:rsidP="00192DA0">
      <w:pPr>
        <w:widowControl w:val="0"/>
        <w:autoSpaceDE w:val="0"/>
        <w:autoSpaceDN w:val="0"/>
        <w:adjustRightInd w:val="0"/>
        <w:spacing w:after="120" w:line="240" w:lineRule="auto"/>
        <w:ind w:left="360" w:hanging="360"/>
        <w:rPr>
          <w:noProof/>
          <w:szCs w:val="24"/>
        </w:rPr>
      </w:pPr>
      <w:r w:rsidRPr="0081474D">
        <w:rPr>
          <w:noProof/>
          <w:szCs w:val="24"/>
        </w:rPr>
        <w:t xml:space="preserve">24. </w:t>
      </w:r>
      <w:r w:rsidRPr="0081474D">
        <w:rPr>
          <w:noProof/>
          <w:szCs w:val="24"/>
        </w:rPr>
        <w:tab/>
        <w:t xml:space="preserve">Fatoni Z. Pengendalian Proses Clinker Buring untuk Memenuhi Standar Kualitas Menggunakan Metode SPC. J Desiminasi Teknol. 2014;2(2):93–9. </w:t>
      </w:r>
    </w:p>
    <w:p w14:paraId="38FE44C1" w14:textId="77777777" w:rsidR="0081474D" w:rsidRPr="0081474D" w:rsidRDefault="0081474D" w:rsidP="00192DA0">
      <w:pPr>
        <w:widowControl w:val="0"/>
        <w:autoSpaceDE w:val="0"/>
        <w:autoSpaceDN w:val="0"/>
        <w:adjustRightInd w:val="0"/>
        <w:spacing w:after="120" w:line="240" w:lineRule="auto"/>
        <w:ind w:left="360" w:hanging="360"/>
        <w:rPr>
          <w:noProof/>
          <w:szCs w:val="24"/>
        </w:rPr>
      </w:pPr>
      <w:r w:rsidRPr="0081474D">
        <w:rPr>
          <w:noProof/>
          <w:szCs w:val="24"/>
        </w:rPr>
        <w:t xml:space="preserve">25. </w:t>
      </w:r>
      <w:r w:rsidRPr="0081474D">
        <w:rPr>
          <w:noProof/>
          <w:szCs w:val="24"/>
        </w:rPr>
        <w:tab/>
        <w:t xml:space="preserve">Nuralim S, Sunarto1, Waluyo S, Indra A. Optimalisasi Sistem Pfister Feeder dengan Pipa Bypass untuk Meningkatkan Lifetime Rotary Feeder. In: Penguatan Kompetensi Teknologi Manufaktur, Rekayasa Material, dan Konversi Energi Berbasis Teknologi Ramah Lingkungan Menuju Paten. 2015. p. 94–101. </w:t>
      </w:r>
    </w:p>
    <w:p w14:paraId="0DA0808D" w14:textId="77777777" w:rsidR="0081474D" w:rsidRPr="0081474D" w:rsidRDefault="0081474D" w:rsidP="00192DA0">
      <w:pPr>
        <w:widowControl w:val="0"/>
        <w:autoSpaceDE w:val="0"/>
        <w:autoSpaceDN w:val="0"/>
        <w:adjustRightInd w:val="0"/>
        <w:spacing w:after="120" w:line="240" w:lineRule="auto"/>
        <w:ind w:left="360" w:hanging="360"/>
        <w:rPr>
          <w:noProof/>
          <w:szCs w:val="24"/>
        </w:rPr>
      </w:pPr>
      <w:r w:rsidRPr="0081474D">
        <w:rPr>
          <w:noProof/>
          <w:szCs w:val="24"/>
        </w:rPr>
        <w:t xml:space="preserve">26. </w:t>
      </w:r>
      <w:r w:rsidRPr="0081474D">
        <w:rPr>
          <w:noProof/>
          <w:szCs w:val="24"/>
        </w:rPr>
        <w:tab/>
        <w:t xml:space="preserve">Zahara RA, Effendi SU, Khairani N. Kepatuhan Menggunakan Alat Pelindung </w:t>
      </w:r>
      <w:r w:rsidRPr="0081474D">
        <w:rPr>
          <w:noProof/>
          <w:szCs w:val="24"/>
        </w:rPr>
        <w:lastRenderedPageBreak/>
        <w:t xml:space="preserve">Diri (APD) Ditinjau dari Pengetahuan dan Perilaku pada Petugas Instalasi Pemeliharaan Sarana Dan Prasarana Rumah Sakit (IPSRS). J Aisyah  J Ilmu Kesehat. 2017;2(2):153–8. </w:t>
      </w:r>
    </w:p>
    <w:p w14:paraId="61704BEE" w14:textId="77777777" w:rsidR="00B4022F" w:rsidRDefault="0081474D" w:rsidP="00192DA0">
      <w:pPr>
        <w:widowControl w:val="0"/>
        <w:autoSpaceDE w:val="0"/>
        <w:autoSpaceDN w:val="0"/>
        <w:adjustRightInd w:val="0"/>
        <w:spacing w:after="120" w:line="240" w:lineRule="auto"/>
        <w:ind w:left="360" w:hanging="360"/>
        <w:rPr>
          <w:rFonts w:eastAsia="Times New Roman"/>
          <w:i/>
        </w:rPr>
      </w:pPr>
      <w:r w:rsidRPr="0081474D">
        <w:rPr>
          <w:noProof/>
          <w:szCs w:val="24"/>
        </w:rPr>
        <w:t xml:space="preserve">27. </w:t>
      </w:r>
      <w:r w:rsidRPr="0081474D">
        <w:rPr>
          <w:noProof/>
          <w:szCs w:val="24"/>
        </w:rPr>
        <w:tab/>
        <w:t xml:space="preserve">Afrian N, Ervianto E, Firdaus. Analisa Kinerja Electrostatic Precipitator (ESP) Berdasarkan Besarnya Tegangan DC Yang Digunakan Terhadap Pulp and Paper. Jom FTEKNIK. 2015;2(2):1–12. </w:t>
      </w:r>
      <w:r w:rsidR="00075F33">
        <w:rPr>
          <w:rFonts w:eastAsia="Times New Roman"/>
          <w:i/>
        </w:rPr>
        <w:fldChar w:fldCharType="end"/>
      </w:r>
    </w:p>
    <w:sectPr w:rsidR="00B4022F" w:rsidSect="00C73F70">
      <w:type w:val="continuous"/>
      <w:pgSz w:w="11906" w:h="16838" w:code="9"/>
      <w:pgMar w:top="1440" w:right="1077" w:bottom="1440" w:left="1077" w:header="720" w:footer="720" w:gutter="0"/>
      <w:cols w:num="2"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LENOVO" w:date="2022-03-22T13:35:00Z" w:initials="L">
    <w:p w14:paraId="38A05516" w14:textId="77777777" w:rsidR="00930F9C" w:rsidRPr="00930F9C" w:rsidRDefault="00930F9C" w:rsidP="00930F9C">
      <w:pPr>
        <w:pStyle w:val="HTMLPreformatted"/>
        <w:shd w:val="clear" w:color="auto" w:fill="F8F9FA"/>
        <w:spacing w:line="360" w:lineRule="atLeast"/>
        <w:rPr>
          <w:rFonts w:ascii="inherit" w:hAnsi="inherit" w:cs="Courier New"/>
          <w:color w:val="202124"/>
          <w:sz w:val="28"/>
          <w:szCs w:val="28"/>
          <w:lang w:val="en-ZW" w:eastAsia="en-ZW"/>
        </w:rPr>
      </w:pPr>
      <w:r>
        <w:rPr>
          <w:rStyle w:val="CommentReference"/>
        </w:rPr>
        <w:annotationRef/>
      </w:r>
      <w:r w:rsidRPr="00930F9C">
        <w:rPr>
          <w:rFonts w:ascii="inherit" w:hAnsi="inherit" w:cs="Courier New"/>
          <w:color w:val="202124"/>
          <w:sz w:val="28"/>
          <w:lang w:eastAsia="en-ZW"/>
        </w:rPr>
        <w:t>what is the meaning of the picture/chart below</w:t>
      </w:r>
      <w:r>
        <w:rPr>
          <w:rFonts w:ascii="inherit" w:hAnsi="inherit" w:cs="Courier New"/>
          <w:color w:val="202124"/>
          <w:sz w:val="28"/>
          <w:lang w:eastAsia="en-ZW"/>
        </w:rPr>
        <w:t>?</w:t>
      </w:r>
    </w:p>
    <w:p w14:paraId="79ED0AA6" w14:textId="77777777" w:rsidR="00930F9C" w:rsidRPr="00930F9C" w:rsidRDefault="00930F9C">
      <w:pPr>
        <w:pStyle w:val="CommentText"/>
        <w:rPr>
          <w:lang w:val="en-ZW"/>
        </w:rPr>
      </w:pPr>
    </w:p>
  </w:comment>
  <w:comment w:id="3" w:author="LENOVO" w:date="2022-03-22T13:36:00Z" w:initials="L">
    <w:p w14:paraId="15BE8475" w14:textId="77777777" w:rsidR="00930F9C" w:rsidRPr="00930F9C" w:rsidRDefault="00930F9C" w:rsidP="00930F9C">
      <w:pPr>
        <w:pStyle w:val="HTMLPreformatted"/>
        <w:shd w:val="clear" w:color="auto" w:fill="F8F9FA"/>
        <w:spacing w:line="360" w:lineRule="atLeast"/>
        <w:rPr>
          <w:rFonts w:ascii="inherit" w:hAnsi="inherit" w:cs="Courier New"/>
          <w:color w:val="202124"/>
          <w:sz w:val="28"/>
          <w:szCs w:val="28"/>
          <w:lang w:val="en-ZW" w:eastAsia="en-ZW"/>
        </w:rPr>
      </w:pPr>
      <w:r>
        <w:rPr>
          <w:rStyle w:val="CommentReference"/>
        </w:rPr>
        <w:annotationRef/>
      </w:r>
      <w:r w:rsidRPr="00930F9C">
        <w:rPr>
          <w:rFonts w:ascii="inherit" w:hAnsi="inherit" w:cs="Courier New"/>
          <w:color w:val="202124"/>
          <w:sz w:val="28"/>
          <w:lang w:eastAsia="en-ZW"/>
        </w:rPr>
        <w:t>informant statement space 1</w:t>
      </w:r>
    </w:p>
    <w:p w14:paraId="48EC439C" w14:textId="77777777" w:rsidR="00930F9C" w:rsidRDefault="00930F9C">
      <w:pPr>
        <w:pStyle w:val="CommentText"/>
      </w:pPr>
    </w:p>
  </w:comment>
  <w:comment w:id="4" w:author="LENOVO" w:date="2022-03-22T13:36:00Z" w:initials="L">
    <w:p w14:paraId="2AEA9FF9" w14:textId="77777777" w:rsidR="00930F9C" w:rsidRPr="00930F9C" w:rsidRDefault="00930F9C" w:rsidP="00930F9C">
      <w:pPr>
        <w:pStyle w:val="HTMLPreformatted"/>
        <w:shd w:val="clear" w:color="auto" w:fill="F8F9FA"/>
        <w:spacing w:line="360" w:lineRule="atLeast"/>
        <w:rPr>
          <w:rFonts w:ascii="inherit" w:hAnsi="inherit" w:cs="Courier New"/>
          <w:color w:val="202124"/>
          <w:sz w:val="28"/>
          <w:szCs w:val="28"/>
          <w:lang w:val="en-ZW" w:eastAsia="en-ZW"/>
        </w:rPr>
      </w:pPr>
      <w:r>
        <w:rPr>
          <w:rStyle w:val="CommentReference"/>
        </w:rPr>
        <w:annotationRef/>
      </w:r>
      <w:r w:rsidRPr="00930F9C">
        <w:rPr>
          <w:rFonts w:ascii="inherit" w:hAnsi="inherit" w:cs="Courier New"/>
          <w:color w:val="202124"/>
          <w:sz w:val="28"/>
          <w:lang w:eastAsia="en-ZW"/>
        </w:rPr>
        <w:t>informant statement space 1</w:t>
      </w:r>
    </w:p>
    <w:p w14:paraId="0607E74E" w14:textId="77777777" w:rsidR="00930F9C" w:rsidRDefault="00930F9C">
      <w:pPr>
        <w:pStyle w:val="CommentText"/>
      </w:pPr>
    </w:p>
  </w:comment>
  <w:comment w:id="5" w:author="LENOVO" w:date="2022-03-22T13:40:00Z" w:initials="L">
    <w:p w14:paraId="784158A0" w14:textId="77777777" w:rsidR="00930F9C" w:rsidRPr="00930F9C" w:rsidRDefault="00930F9C" w:rsidP="00930F9C">
      <w:pPr>
        <w:pStyle w:val="HTMLPreformatted"/>
        <w:shd w:val="clear" w:color="auto" w:fill="F8F9FA"/>
        <w:spacing w:line="360" w:lineRule="atLeast"/>
        <w:rPr>
          <w:rFonts w:ascii="inherit" w:hAnsi="inherit" w:cs="Courier New"/>
          <w:color w:val="202124"/>
          <w:sz w:val="28"/>
          <w:szCs w:val="28"/>
          <w:lang w:val="en-ZW" w:eastAsia="en-ZW"/>
        </w:rPr>
      </w:pPr>
      <w:r>
        <w:rPr>
          <w:rStyle w:val="CommentReference"/>
        </w:rPr>
        <w:annotationRef/>
      </w:r>
      <w:r w:rsidRPr="00930F9C">
        <w:rPr>
          <w:rFonts w:ascii="inherit" w:hAnsi="inherit" w:cs="Courier New"/>
          <w:color w:val="202124"/>
          <w:sz w:val="28"/>
          <w:lang w:eastAsia="en-ZW"/>
        </w:rPr>
        <w:t>make a caption for the color</w:t>
      </w:r>
      <w:r w:rsidR="00F9659D">
        <w:rPr>
          <w:rFonts w:ascii="inherit" w:hAnsi="inherit" w:cs="Courier New"/>
          <w:color w:val="202124"/>
          <w:sz w:val="28"/>
          <w:lang w:eastAsia="en-ZW"/>
        </w:rPr>
        <w:t xml:space="preserve"> and lines</w:t>
      </w:r>
    </w:p>
    <w:p w14:paraId="7DF1E24A" w14:textId="77777777" w:rsidR="00930F9C" w:rsidRDefault="00930F9C">
      <w:pPr>
        <w:pStyle w:val="CommentText"/>
      </w:pPr>
    </w:p>
  </w:comment>
  <w:comment w:id="6" w:author="LENOVO" w:date="2022-03-22T13:40:00Z" w:initials="L">
    <w:p w14:paraId="43832DF0" w14:textId="77777777" w:rsidR="00F9659D" w:rsidRPr="00F9659D" w:rsidRDefault="00F9659D" w:rsidP="00F9659D">
      <w:pPr>
        <w:pStyle w:val="HTMLPreformatted"/>
        <w:shd w:val="clear" w:color="auto" w:fill="F8F9FA"/>
        <w:spacing w:line="360" w:lineRule="atLeast"/>
        <w:rPr>
          <w:rFonts w:ascii="inherit" w:hAnsi="inherit" w:cs="Courier New"/>
          <w:color w:val="202124"/>
          <w:sz w:val="28"/>
          <w:szCs w:val="28"/>
          <w:lang w:val="en-ZW" w:eastAsia="en-ZW"/>
        </w:rPr>
      </w:pPr>
      <w:r>
        <w:rPr>
          <w:rStyle w:val="CommentReference"/>
        </w:rPr>
        <w:annotationRef/>
      </w:r>
      <w:r w:rsidRPr="00F9659D">
        <w:rPr>
          <w:rFonts w:ascii="inherit" w:hAnsi="inherit" w:cs="Courier New"/>
          <w:color w:val="202124"/>
          <w:sz w:val="28"/>
          <w:lang w:eastAsia="en-ZW"/>
        </w:rPr>
        <w:t>make a caption for the color</w:t>
      </w:r>
      <w:r>
        <w:rPr>
          <w:rFonts w:ascii="inherit" w:hAnsi="inherit" w:cs="Courier New"/>
          <w:color w:val="202124"/>
          <w:sz w:val="28"/>
          <w:lang w:eastAsia="en-ZW"/>
        </w:rPr>
        <w:t xml:space="preserve"> and lines</w:t>
      </w:r>
    </w:p>
    <w:p w14:paraId="1A86302C" w14:textId="77777777" w:rsidR="00F9659D" w:rsidRDefault="00F9659D">
      <w:pPr>
        <w:pStyle w:val="CommentText"/>
      </w:pPr>
    </w:p>
  </w:comment>
  <w:comment w:id="9" w:author="LENOVO" w:date="2022-03-22T13:43:00Z" w:initials="L">
    <w:p w14:paraId="28F2D59D" w14:textId="77777777" w:rsidR="00F9659D" w:rsidRPr="00F9659D" w:rsidRDefault="00F9659D" w:rsidP="00F9659D">
      <w:pPr>
        <w:pStyle w:val="HTMLPreformatted"/>
        <w:shd w:val="clear" w:color="auto" w:fill="F8F9FA"/>
        <w:spacing w:line="360" w:lineRule="atLeast"/>
        <w:rPr>
          <w:rFonts w:ascii="inherit" w:hAnsi="inherit" w:cs="Courier New"/>
          <w:color w:val="202124"/>
          <w:sz w:val="28"/>
          <w:szCs w:val="28"/>
          <w:lang w:val="en-ZW" w:eastAsia="en-ZW"/>
        </w:rPr>
      </w:pPr>
      <w:r>
        <w:rPr>
          <w:rStyle w:val="CommentReference"/>
        </w:rPr>
        <w:annotationRef/>
      </w:r>
      <w:r w:rsidRPr="00F9659D">
        <w:rPr>
          <w:rFonts w:ascii="inherit" w:hAnsi="inherit" w:cs="Courier New"/>
          <w:color w:val="202124"/>
          <w:sz w:val="28"/>
          <w:lang w:eastAsia="en-ZW"/>
        </w:rPr>
        <w:t>add</w:t>
      </w:r>
      <w:r>
        <w:rPr>
          <w:rFonts w:ascii="inherit" w:hAnsi="inherit" w:cs="Courier New"/>
          <w:color w:val="202124"/>
          <w:sz w:val="28"/>
          <w:lang w:eastAsia="en-ZW"/>
        </w:rPr>
        <w:t xml:space="preserve"> the latest reference like 2020, 2021, 2022</w:t>
      </w:r>
    </w:p>
    <w:p w14:paraId="06F9A268" w14:textId="77777777" w:rsidR="00F9659D" w:rsidRDefault="00F9659D">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ED0AA6" w15:done="0"/>
  <w15:commentEx w15:paraId="48EC439C" w15:done="0"/>
  <w15:commentEx w15:paraId="0607E74E" w15:done="0"/>
  <w15:commentEx w15:paraId="7DF1E24A" w15:done="0"/>
  <w15:commentEx w15:paraId="1A86302C" w15:done="0"/>
  <w15:commentEx w15:paraId="06F9A26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46992" w16cex:dateUtc="2022-03-22T20:35:00Z"/>
  <w16cex:commentExtensible w16cex:durableId="25E46993" w16cex:dateUtc="2022-03-22T20:36:00Z"/>
  <w16cex:commentExtensible w16cex:durableId="25E46994" w16cex:dateUtc="2022-03-22T20:36:00Z"/>
  <w16cex:commentExtensible w16cex:durableId="25E46995" w16cex:dateUtc="2022-03-22T20:40:00Z"/>
  <w16cex:commentExtensible w16cex:durableId="25E46996" w16cex:dateUtc="2022-03-22T20:40:00Z"/>
  <w16cex:commentExtensible w16cex:durableId="25E46997" w16cex:dateUtc="2022-03-22T20: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ED0AA6" w16cid:durableId="25E46992"/>
  <w16cid:commentId w16cid:paraId="48EC439C" w16cid:durableId="25E46993"/>
  <w16cid:commentId w16cid:paraId="0607E74E" w16cid:durableId="25E46994"/>
  <w16cid:commentId w16cid:paraId="7DF1E24A" w16cid:durableId="25E46995"/>
  <w16cid:commentId w16cid:paraId="1A86302C" w16cid:durableId="25E46996"/>
  <w16cid:commentId w16cid:paraId="06F9A268" w16cid:durableId="25E4699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C29EF" w14:textId="77777777" w:rsidR="00AF6569" w:rsidRDefault="00AF6569" w:rsidP="00934130">
      <w:pPr>
        <w:spacing w:after="0" w:line="240" w:lineRule="auto"/>
      </w:pPr>
      <w:r>
        <w:separator/>
      </w:r>
    </w:p>
  </w:endnote>
  <w:endnote w:type="continuationSeparator" w:id="0">
    <w:p w14:paraId="29A31B24" w14:textId="77777777" w:rsidR="00AF6569" w:rsidRDefault="00AF6569" w:rsidP="00934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Bold"/>
    <w:panose1 w:val="020208030705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Book Antiqua">
    <w:panose1 w:val="02040602050305030304"/>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91EB7" w14:textId="77777777" w:rsidR="00930F9C" w:rsidRPr="00B82033" w:rsidRDefault="00930F9C">
    <w:pPr>
      <w:pStyle w:val="Footer"/>
      <w:jc w:val="center"/>
      <w:rPr>
        <w:rFonts w:ascii="Book Antiqua" w:hAnsi="Book Antiqua"/>
        <w:b/>
        <w:sz w:val="20"/>
      </w:rPr>
    </w:pPr>
  </w:p>
  <w:p w14:paraId="59AC45E8" w14:textId="77777777" w:rsidR="00930F9C" w:rsidRDefault="00930F9C">
    <w:pPr>
      <w:pStyle w:val="Footer"/>
    </w:pPr>
  </w:p>
  <w:p w14:paraId="4102BB55" w14:textId="77777777" w:rsidR="00930F9C" w:rsidRDefault="00930F9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05B64" w14:textId="77777777" w:rsidR="00930F9C" w:rsidRPr="003045E4" w:rsidRDefault="00930F9C">
    <w:pPr>
      <w:pStyle w:val="Footer"/>
      <w:rPr>
        <w:rFonts w:ascii="Book Antiqua" w:hAnsi="Book Antiqua"/>
        <w:b/>
        <w:color w:val="C00000"/>
        <w:sz w:val="20"/>
      </w:rPr>
    </w:pPr>
  </w:p>
  <w:p w14:paraId="182EF042" w14:textId="77777777" w:rsidR="00930F9C" w:rsidRDefault="00930F9C"/>
  <w:p w14:paraId="5BC3E127" w14:textId="77777777" w:rsidR="00930F9C" w:rsidRDefault="00930F9C" w:rsidP="00EF357F">
    <w:pPr>
      <w:pStyle w:val="Head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F7686" w14:textId="77777777" w:rsidR="00930F9C" w:rsidRPr="00A2687F" w:rsidRDefault="00930F9C" w:rsidP="00E568E3">
    <w:pPr>
      <w:ind w:firstLine="0"/>
      <w:rPr>
        <w:b/>
        <w:bCs/>
        <w:sz w:val="20"/>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8164A" w14:textId="77777777" w:rsidR="00930F9C" w:rsidRPr="00A2687F" w:rsidRDefault="00930F9C">
    <w:pPr>
      <w:pStyle w:val="Footer"/>
      <w:jc w:val="center"/>
      <w:rPr>
        <w:b/>
        <w:bCs/>
        <w:sz w:val="20"/>
        <w:szCs w:val="24"/>
      </w:rPr>
    </w:pPr>
  </w:p>
  <w:p w14:paraId="773C20B2" w14:textId="77777777" w:rsidR="00930F9C" w:rsidRPr="00A2687F" w:rsidRDefault="00930F9C">
    <w:pPr>
      <w:rPr>
        <w:b/>
        <w:bCs/>
        <w:sz w:val="2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CA7A7" w14:textId="77777777" w:rsidR="00AF6569" w:rsidRDefault="00AF6569" w:rsidP="00934130">
      <w:pPr>
        <w:spacing w:after="0" w:line="240" w:lineRule="auto"/>
      </w:pPr>
      <w:r>
        <w:separator/>
      </w:r>
    </w:p>
  </w:footnote>
  <w:footnote w:type="continuationSeparator" w:id="0">
    <w:p w14:paraId="5BCB0A25" w14:textId="77777777" w:rsidR="00AF6569" w:rsidRDefault="00AF6569" w:rsidP="00934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3AC0B" w14:textId="77777777" w:rsidR="00930F9C" w:rsidRPr="002006BE" w:rsidRDefault="00930F9C" w:rsidP="002006BE">
    <w:pPr>
      <w:pStyle w:val="Header"/>
      <w:tabs>
        <w:tab w:val="left" w:pos="720"/>
      </w:tabs>
      <w:ind w:firstLine="0"/>
      <w:jc w:val="center"/>
      <w:rPr>
        <w:rFonts w:ascii="Times New Roman" w:hAnsi="Times New Roman"/>
        <w:sz w:val="20"/>
        <w:szCs w:val="18"/>
        <w:lang w:bidi="ar-SA"/>
      </w:rPr>
    </w:pPr>
    <w:r>
      <w:rPr>
        <w:b/>
        <w:sz w:val="20"/>
      </w:rPr>
      <w:fldChar w:fldCharType="begin"/>
    </w:r>
    <w:r>
      <w:rPr>
        <w:b/>
        <w:sz w:val="20"/>
      </w:rPr>
      <w:instrText xml:space="preserve"> PAGE   \* MERGEFORMAT </w:instrText>
    </w:r>
    <w:r>
      <w:rPr>
        <w:b/>
        <w:sz w:val="20"/>
      </w:rPr>
      <w:fldChar w:fldCharType="separate"/>
    </w:r>
    <w:r w:rsidR="00F9659D">
      <w:rPr>
        <w:b/>
        <w:noProof/>
        <w:sz w:val="20"/>
      </w:rPr>
      <w:t>5</w:t>
    </w:r>
    <w:r>
      <w:rPr>
        <w:b/>
        <w:sz w:val="20"/>
      </w:rPr>
      <w:fldChar w:fldCharType="end"/>
    </w:r>
    <w:r>
      <w:rPr>
        <w:b/>
        <w:sz w:val="20"/>
      </w:rPr>
      <w:t xml:space="preserve">of </w:t>
    </w:r>
    <w:proofErr w:type="spellStart"/>
    <w:r>
      <w:rPr>
        <w:b/>
        <w:sz w:val="20"/>
      </w:rPr>
      <w:t>Jumlah</w:t>
    </w:r>
    <w:proofErr w:type="spellEnd"/>
    <w:r>
      <w:rPr>
        <w:b/>
        <w:sz w:val="20"/>
      </w:rPr>
      <w:t xml:space="preserve"> Halaman Nama </w:t>
    </w:r>
    <w:proofErr w:type="spellStart"/>
    <w:r>
      <w:rPr>
        <w:b/>
        <w:sz w:val="20"/>
      </w:rPr>
      <w:t>Penulis</w:t>
    </w:r>
    <w:proofErr w:type="spellEnd"/>
    <w:r>
      <w:rPr>
        <w:b/>
        <w:sz w:val="20"/>
      </w:rPr>
      <w:t>, et al (</w:t>
    </w:r>
    <w:proofErr w:type="spellStart"/>
    <w:r>
      <w:rPr>
        <w:b/>
        <w:sz w:val="20"/>
      </w:rPr>
      <w:t>penulis</w:t>
    </w:r>
    <w:proofErr w:type="spellEnd"/>
    <w:r>
      <w:rPr>
        <w:b/>
        <w:sz w:val="20"/>
      </w:rPr>
      <w:t xml:space="preserve">&gt;1) | </w:t>
    </w:r>
    <w:r>
      <w:rPr>
        <w:b/>
        <w:iCs/>
        <w:sz w:val="20"/>
      </w:rPr>
      <w:t xml:space="preserve">MKMI </w:t>
    </w:r>
    <w:r>
      <w:rPr>
        <w:iCs/>
        <w:sz w:val="20"/>
      </w:rPr>
      <w:t>|</w:t>
    </w:r>
    <w:r>
      <w:rPr>
        <w:sz w:val="20"/>
      </w:rPr>
      <w:t xml:space="preserve">Volume (issue)| </w:t>
    </w:r>
    <w:proofErr w:type="spellStart"/>
    <w:r>
      <w:rPr>
        <w:sz w:val="20"/>
      </w:rPr>
      <w:t>Tahun</w:t>
    </w:r>
    <w:proofErr w:type="spellEnd"/>
    <w:r>
      <w:rPr>
        <w:sz w:val="20"/>
      </w:rPr>
      <w:t xml:space="preserve"> | </w:t>
    </w:r>
    <w:proofErr w:type="spellStart"/>
    <w:r>
      <w:rPr>
        <w:sz w:val="20"/>
      </w:rPr>
      <w:t>hal</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0AB73" w14:textId="77777777" w:rsidR="00930F9C" w:rsidRDefault="00AF6569" w:rsidP="00E568E3">
    <w:pPr>
      <w:pStyle w:val="Header"/>
      <w:ind w:left="1418"/>
      <w:jc w:val="center"/>
      <w:rPr>
        <w:rFonts w:ascii="Times New Roman" w:hAnsi="Times New Roman"/>
        <w:sz w:val="28"/>
        <w:lang w:val="id-ID" w:bidi="ar-SA"/>
      </w:rPr>
    </w:pPr>
    <w:r>
      <w:rPr>
        <w:rFonts w:ascii="Calibri" w:hAnsi="Calibri"/>
        <w:szCs w:val="22"/>
      </w:rPr>
      <w:object w:dxaOrig="1440" w:dyaOrig="1440" w14:anchorId="3B3EAC84">
        <v:group id="_x0000_s1025" style="position:absolute;left:0;text-align:left;margin-left:-32.6pt;margin-top:1.65pt;width:100.05pt;height:94.25pt;z-index:251661824" coordorigin="3528,1828" coordsize="4440,4320">
          <v:oval id="_x0000_s1026" style="position:absolute;left:3528;top:1828;width:4440;height:4320" strokeweight="3pt">
            <v:stroke linestyle="thinThin"/>
          </v:oval>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left:3848;top:2188;width:3772;height:3600" adj="9283246" fillcolor="black">
            <v:shadow color="#868686"/>
            <v:textpath style="font-family:&quot;Arial&quot;;font-size:24pt" fitshape="t" trim="t" string="JURNAL MEDIA KESEHATAN MASYARAKAT INDONESIA"/>
          </v:shape>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8" type="#_x0000_t145" style="position:absolute;left:4428;top:4748;width:2580;height:1080" fillcolor="black">
            <v:shadow color="#868686"/>
            <v:textpath style="font-family:&quot;Arial&quot;;font-size:24pt" fitshape="t" trim="t" string="*   FKM UNHAS   *"/>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4528;top:2788;width:2377;height:2440">
            <v:imagedata r:id="rId1" o:title="" cropright="4074f"/>
          </v:shape>
          <v:oval id="_x0000_s1030" style="position:absolute;left:4148;top:2468;width:3240;height:3040" filled="f" strokeweight="2.25pt"/>
        </v:group>
        <o:OLEObject Type="Embed" ProgID="CPaint5" ShapeID="_x0000_s1029" DrawAspect="Content" ObjectID="_1709469469" r:id="rId2"/>
      </w:object>
    </w:r>
    <w:bookmarkStart w:id="0" w:name="_Hlk528175897"/>
    <w:bookmarkStart w:id="1" w:name="_Hlk528175898"/>
    <w:r w:rsidR="00930F9C">
      <w:rPr>
        <w:rFonts w:ascii="Times New Roman" w:hAnsi="Times New Roman"/>
        <w:sz w:val="28"/>
        <w:lang w:val="sv-SE"/>
      </w:rPr>
      <w:t>UNIVERSITAS HASANUDDIN</w:t>
    </w:r>
  </w:p>
  <w:p w14:paraId="54AE366A" w14:textId="77777777" w:rsidR="00930F9C" w:rsidRDefault="00930F9C" w:rsidP="00E568E3">
    <w:pPr>
      <w:pStyle w:val="Header"/>
      <w:ind w:left="1418"/>
      <w:jc w:val="center"/>
      <w:rPr>
        <w:rFonts w:ascii="Times New Roman" w:hAnsi="Times New Roman"/>
        <w:sz w:val="28"/>
        <w:lang w:val="sv-SE"/>
      </w:rPr>
    </w:pPr>
    <w:r>
      <w:rPr>
        <w:rFonts w:ascii="Times New Roman" w:hAnsi="Times New Roman"/>
        <w:sz w:val="28"/>
        <w:lang w:val="sv-SE"/>
      </w:rPr>
      <w:t>FAKULTAS KESEHATAN MASYARAKAT</w:t>
    </w:r>
  </w:p>
  <w:p w14:paraId="3A6A5FF8" w14:textId="77777777" w:rsidR="00930F9C" w:rsidRDefault="00930F9C" w:rsidP="00E568E3">
    <w:pPr>
      <w:pStyle w:val="Header"/>
      <w:ind w:left="1560" w:hanging="142"/>
      <w:jc w:val="center"/>
      <w:rPr>
        <w:rFonts w:ascii="Times New Roman" w:hAnsi="Times New Roman"/>
        <w:b/>
        <w:sz w:val="28"/>
        <w:lang w:val="sv-SE"/>
      </w:rPr>
    </w:pPr>
    <w:r>
      <w:rPr>
        <w:rFonts w:ascii="Times New Roman" w:hAnsi="Times New Roman"/>
        <w:b/>
        <w:sz w:val="28"/>
        <w:lang w:val="sv-SE"/>
      </w:rPr>
      <w:t>JURNAL MEDIA KESEHATAN  MASYARAKAT  INDONESIA</w:t>
    </w:r>
  </w:p>
  <w:p w14:paraId="1DF0704F" w14:textId="77777777" w:rsidR="00930F9C" w:rsidRDefault="00930F9C" w:rsidP="00E568E3">
    <w:pPr>
      <w:pStyle w:val="Header"/>
      <w:ind w:left="1418"/>
      <w:jc w:val="center"/>
      <w:rPr>
        <w:rFonts w:ascii="Times New Roman" w:hAnsi="Times New Roman"/>
        <w:sz w:val="28"/>
        <w:lang w:val="sv-SE"/>
      </w:rPr>
    </w:pPr>
    <w:r>
      <w:rPr>
        <w:rFonts w:ascii="Times New Roman" w:hAnsi="Times New Roman"/>
        <w:sz w:val="28"/>
        <w:lang w:val="id-ID"/>
      </w:rPr>
      <w:t xml:space="preserve">Jalan </w:t>
    </w:r>
    <w:r>
      <w:rPr>
        <w:rFonts w:ascii="Times New Roman" w:hAnsi="Times New Roman"/>
        <w:sz w:val="28"/>
        <w:lang w:val="sv-SE"/>
      </w:rPr>
      <w:t xml:space="preserve"> Perintis Kemerdekaan K</w:t>
    </w:r>
    <w:r>
      <w:rPr>
        <w:rFonts w:ascii="Times New Roman" w:hAnsi="Times New Roman"/>
        <w:sz w:val="28"/>
        <w:lang w:val="id-ID"/>
      </w:rPr>
      <w:t>M</w:t>
    </w:r>
    <w:r>
      <w:rPr>
        <w:rFonts w:ascii="Times New Roman" w:hAnsi="Times New Roman"/>
        <w:sz w:val="28"/>
        <w:lang w:val="sv-SE"/>
      </w:rPr>
      <w:t>. 10</w:t>
    </w:r>
  </w:p>
  <w:p w14:paraId="2C11378E" w14:textId="77777777" w:rsidR="00930F9C" w:rsidRDefault="00930F9C" w:rsidP="00E568E3">
    <w:pPr>
      <w:pStyle w:val="Header"/>
      <w:ind w:left="1418"/>
      <w:jc w:val="center"/>
      <w:rPr>
        <w:rFonts w:ascii="Times New Roman" w:hAnsi="Times New Roman"/>
        <w:sz w:val="28"/>
        <w:lang w:val="sv-SE"/>
      </w:rPr>
    </w:pPr>
    <w:r>
      <w:rPr>
        <w:rFonts w:ascii="Times New Roman" w:hAnsi="Times New Roman"/>
        <w:sz w:val="28"/>
        <w:lang w:val="sv-SE"/>
      </w:rPr>
      <w:t>Telp. 0411-585658 Hp. 08114440454 Makassar</w:t>
    </w:r>
  </w:p>
  <w:p w14:paraId="2B8D068C" w14:textId="77777777" w:rsidR="00930F9C" w:rsidRDefault="00930F9C" w:rsidP="00E568E3">
    <w:pPr>
      <w:pStyle w:val="Header"/>
      <w:ind w:left="1418"/>
      <w:jc w:val="center"/>
      <w:rPr>
        <w:rFonts w:ascii="Times New Roman" w:hAnsi="Times New Roman"/>
        <w:i/>
        <w:sz w:val="28"/>
      </w:rPr>
    </w:pPr>
    <w:r>
      <w:rPr>
        <w:rFonts w:ascii="Times New Roman" w:hAnsi="Times New Roman"/>
        <w:i/>
        <w:sz w:val="28"/>
      </w:rPr>
      <w:t>E-mail: jurnal.mkmi@gmail.com</w:t>
    </w:r>
    <w:bookmarkEnd w:id="0"/>
    <w:bookmarkEnd w:id="1"/>
  </w:p>
  <w:p w14:paraId="5C40F908" w14:textId="77777777" w:rsidR="00930F9C" w:rsidRPr="00E568E3" w:rsidRDefault="00AF6569" w:rsidP="00E568E3">
    <w:pPr>
      <w:pStyle w:val="Header"/>
      <w:tabs>
        <w:tab w:val="left" w:pos="720"/>
      </w:tabs>
      <w:rPr>
        <w:rFonts w:ascii="Calibri" w:hAnsi="Calibri"/>
        <w:sz w:val="28"/>
        <w:u w:val="thick"/>
        <w:lang w:val="id-ID"/>
      </w:rPr>
    </w:pPr>
    <w:r>
      <w:rPr>
        <w:rFonts w:ascii="Calibri" w:hAnsi="Calibri"/>
        <w:noProof/>
        <w:szCs w:val="22"/>
      </w:rPr>
      <w:pict w14:anchorId="6E6D2881">
        <v:line id="Straight Connector 904" o:spid="_x0000_s1031" style="position:absolute;left:0;text-align:left;z-index:251662848;visibility:visible;mso-wrap-distance-top:-3e-5mm;mso-wrap-distance-bottom:-3e-5mm" from="-21.75pt,8.4pt" to="48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" strokecolor="windowText" strokeweight="2.5pt">
          <o:lock v:ext="edit" shapetype="f"/>
        </v:line>
      </w:pict>
    </w:r>
    <w:r w:rsidR="00930F9C">
      <w:rPr>
        <w:sz w:val="2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1013C" w14:textId="77777777" w:rsidR="00930F9C" w:rsidRPr="002A41C3" w:rsidRDefault="00930F9C" w:rsidP="00DB4653">
    <w:pPr>
      <w:pStyle w:val="Header"/>
      <w:pBdr>
        <w:top w:val="single" w:sz="4" w:space="1" w:color="auto"/>
        <w:bottom w:val="single" w:sz="12" w:space="3" w:color="auto"/>
      </w:pBdr>
      <w:ind w:firstLine="0"/>
      <w:rPr>
        <w:color w:val="B00000"/>
        <w:sz w:val="76"/>
        <w:lang w:val="en-ID"/>
      </w:rPr>
    </w:pPr>
    <w:r>
      <w:rPr>
        <w:noProof/>
        <w:lang w:val="en-ZW" w:eastAsia="en-ZW" w:bidi="ar-SA"/>
      </w:rPr>
      <w:drawing>
        <wp:anchor distT="0" distB="0" distL="114300" distR="114300" simplePos="0" relativeHeight="251659776" behindDoc="0" locked="0" layoutInCell="1" allowOverlap="1" wp14:anchorId="6CB7D3EC" wp14:editId="6349F6B3">
          <wp:simplePos x="0" y="0"/>
          <wp:positionH relativeFrom="margin">
            <wp:posOffset>5469255</wp:posOffset>
          </wp:positionH>
          <wp:positionV relativeFrom="paragraph">
            <wp:posOffset>47625</wp:posOffset>
          </wp:positionV>
          <wp:extent cx="694690" cy="971550"/>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971550"/>
                  </a:xfrm>
                  <a:prstGeom prst="rect">
                    <a:avLst/>
                  </a:prstGeom>
                  <a:noFill/>
                  <a:ln>
                    <a:noFill/>
                  </a:ln>
                </pic:spPr>
              </pic:pic>
            </a:graphicData>
          </a:graphic>
        </wp:anchor>
      </w:drawing>
    </w:r>
    <w:r w:rsidRPr="002A41C3">
      <w:rPr>
        <w:sz w:val="40"/>
        <w:szCs w:val="38"/>
        <w:lang w:val="en-ID"/>
      </w:rPr>
      <w:t>Media Kesehatan Masyarakat Indonesia</w:t>
    </w:r>
  </w:p>
  <w:p w14:paraId="50A931CA" w14:textId="77777777" w:rsidR="00930F9C" w:rsidRPr="00635F2F" w:rsidRDefault="00930F9C" w:rsidP="00DB4653">
    <w:pPr>
      <w:pStyle w:val="Header"/>
      <w:pBdr>
        <w:top w:val="single" w:sz="4" w:space="1" w:color="auto"/>
        <w:bottom w:val="single" w:sz="12" w:space="3" w:color="auto"/>
      </w:pBdr>
      <w:ind w:firstLine="0"/>
      <w:rPr>
        <w:sz w:val="28"/>
        <w:lang w:val="en-ID"/>
      </w:rPr>
    </w:pPr>
    <w:r w:rsidRPr="00635F2F">
      <w:rPr>
        <w:sz w:val="28"/>
        <w:lang w:val="id-ID"/>
      </w:rPr>
      <w:t xml:space="preserve">Volume </w:t>
    </w:r>
    <w:r>
      <w:rPr>
        <w:sz w:val="28"/>
      </w:rPr>
      <w:t>16</w:t>
    </w:r>
    <w:r w:rsidRPr="00635F2F">
      <w:rPr>
        <w:sz w:val="28"/>
        <w:lang w:val="id-ID"/>
      </w:rPr>
      <w:t xml:space="preserve"> Issue</w:t>
    </w:r>
    <w:r>
      <w:rPr>
        <w:sz w:val="28"/>
      </w:rPr>
      <w:t xml:space="preserve"> 2</w:t>
    </w:r>
    <w:r w:rsidRPr="00635F2F">
      <w:rPr>
        <w:sz w:val="28"/>
        <w:lang w:val="en-ID"/>
      </w:rPr>
      <w:t>2020</w:t>
    </w:r>
  </w:p>
  <w:p w14:paraId="05E7E7CE" w14:textId="77777777" w:rsidR="00930F9C" w:rsidRDefault="00930F9C" w:rsidP="00DB4653">
    <w:pPr>
      <w:pStyle w:val="Header"/>
      <w:pBdr>
        <w:top w:val="single" w:sz="4" w:space="1" w:color="auto"/>
        <w:bottom w:val="single" w:sz="12" w:space="3" w:color="auto"/>
      </w:pBdr>
      <w:ind w:firstLine="0"/>
      <w:rPr>
        <w:lang w:val="en-ID"/>
      </w:rPr>
    </w:pPr>
    <w:r>
      <w:rPr>
        <w:lang w:val="en-ID"/>
      </w:rPr>
      <w:t>DOI :</w:t>
    </w:r>
    <w:r>
      <w:t>10.30597/</w:t>
    </w:r>
    <w:proofErr w:type="gramStart"/>
    <w:r>
      <w:t>mkmi.v</w:t>
    </w:r>
    <w:proofErr w:type="gramEnd"/>
    <w:r>
      <w:t>16i2.9090</w:t>
    </w:r>
  </w:p>
  <w:p w14:paraId="2CB48003" w14:textId="77777777" w:rsidR="00930F9C" w:rsidRPr="002A41C3" w:rsidRDefault="00930F9C" w:rsidP="00DB4653">
    <w:pPr>
      <w:pStyle w:val="Header"/>
      <w:pBdr>
        <w:top w:val="single" w:sz="4" w:space="1" w:color="auto"/>
        <w:bottom w:val="single" w:sz="12" w:space="3" w:color="auto"/>
      </w:pBdr>
      <w:ind w:firstLine="0"/>
      <w:rPr>
        <w:lang w:val="en-ID"/>
      </w:rPr>
    </w:pPr>
    <w:proofErr w:type="gramStart"/>
    <w:r>
      <w:rPr>
        <w:lang w:val="en-ID"/>
      </w:rPr>
      <w:t xml:space="preserve">Website </w:t>
    </w:r>
    <w:r w:rsidRPr="006F39F8">
      <w:rPr>
        <w:lang w:val="en-ID"/>
      </w:rPr>
      <w:t>:</w:t>
    </w:r>
    <w:proofErr w:type="gramEnd"/>
    <w:hyperlink r:id="rId2" w:history="1">
      <w:r w:rsidRPr="00212636">
        <w:t>http://journal.unhas.ac.id/index.php/mkmi</w:t>
      </w:r>
    </w:hyperlink>
  </w:p>
  <w:p w14:paraId="239FB315" w14:textId="77777777" w:rsidR="00930F9C" w:rsidRPr="00EA1EDD" w:rsidRDefault="00930F9C" w:rsidP="00DB4653">
    <w:pPr>
      <w:pStyle w:val="Header"/>
      <w:pBdr>
        <w:top w:val="single" w:sz="4" w:space="1" w:color="auto"/>
        <w:bottom w:val="single" w:sz="12" w:space="3" w:color="auto"/>
      </w:pBdr>
      <w:spacing w:before="40"/>
      <w:ind w:firstLine="0"/>
      <w:rPr>
        <w:sz w:val="18"/>
        <w:szCs w:val="17"/>
      </w:rPr>
    </w:pPr>
    <w:r w:rsidRPr="00EA1EDD">
      <w:rPr>
        <w:sz w:val="18"/>
        <w:szCs w:val="17"/>
      </w:rPr>
      <w:t xml:space="preserve">© </w:t>
    </w:r>
    <w:r>
      <w:rPr>
        <w:sz w:val="18"/>
        <w:szCs w:val="17"/>
      </w:rPr>
      <w:t xml:space="preserve">2020 by author. </w:t>
    </w:r>
    <w:r w:rsidRPr="00EA1EDD">
      <w:rPr>
        <w:sz w:val="18"/>
        <w:szCs w:val="17"/>
      </w:rPr>
      <w:t>This is an open access a</w:t>
    </w:r>
    <w:r>
      <w:rPr>
        <w:sz w:val="18"/>
        <w:szCs w:val="17"/>
      </w:rPr>
      <w:t>rticle under the CC BY-NC-SA li</w:t>
    </w:r>
    <w:r w:rsidRPr="00EA1EDD">
      <w:rPr>
        <w:sz w:val="18"/>
        <w:szCs w:val="17"/>
      </w:rPr>
      <w:t>cense</w:t>
    </w:r>
  </w:p>
  <w:p w14:paraId="40A5E4C0" w14:textId="77777777" w:rsidR="00930F9C" w:rsidRDefault="00930F9C" w:rsidP="00B135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43604" w14:textId="77777777" w:rsidR="00930F9C" w:rsidRPr="002006BE" w:rsidRDefault="00930F9C" w:rsidP="0039378D">
    <w:pPr>
      <w:pStyle w:val="Header"/>
      <w:tabs>
        <w:tab w:val="left" w:pos="720"/>
      </w:tabs>
      <w:ind w:firstLine="0"/>
      <w:jc w:val="center"/>
      <w:rPr>
        <w:rFonts w:ascii="Times New Roman" w:hAnsi="Times New Roman"/>
        <w:sz w:val="20"/>
        <w:szCs w:val="18"/>
        <w:lang w:bidi="ar-SA"/>
      </w:rPr>
    </w:pPr>
    <w:r>
      <w:rPr>
        <w:b/>
        <w:sz w:val="20"/>
      </w:rPr>
      <w:fldChar w:fldCharType="begin"/>
    </w:r>
    <w:r>
      <w:rPr>
        <w:b/>
        <w:sz w:val="20"/>
      </w:rPr>
      <w:instrText xml:space="preserve"> PAGE   \* MERGEFORMAT </w:instrText>
    </w:r>
    <w:r>
      <w:rPr>
        <w:b/>
        <w:sz w:val="20"/>
      </w:rPr>
      <w:fldChar w:fldCharType="separate"/>
    </w:r>
    <w:r w:rsidR="00F9659D">
      <w:rPr>
        <w:b/>
        <w:noProof/>
        <w:sz w:val="20"/>
      </w:rPr>
      <w:t>11</w:t>
    </w:r>
    <w:r>
      <w:rPr>
        <w:b/>
        <w:sz w:val="20"/>
      </w:rPr>
      <w:fldChar w:fldCharType="end"/>
    </w:r>
    <w:r>
      <w:rPr>
        <w:b/>
        <w:sz w:val="20"/>
      </w:rPr>
      <w:t xml:space="preserve">of </w:t>
    </w:r>
    <w:proofErr w:type="spellStart"/>
    <w:r>
      <w:rPr>
        <w:b/>
        <w:sz w:val="20"/>
      </w:rPr>
      <w:t>Jumlah</w:t>
    </w:r>
    <w:proofErr w:type="spellEnd"/>
    <w:r>
      <w:rPr>
        <w:b/>
        <w:sz w:val="20"/>
      </w:rPr>
      <w:t xml:space="preserve"> Halaman Nama </w:t>
    </w:r>
    <w:proofErr w:type="spellStart"/>
    <w:r>
      <w:rPr>
        <w:b/>
        <w:sz w:val="20"/>
      </w:rPr>
      <w:t>Penulis</w:t>
    </w:r>
    <w:proofErr w:type="spellEnd"/>
    <w:r>
      <w:rPr>
        <w:b/>
        <w:sz w:val="20"/>
      </w:rPr>
      <w:t>, et al (</w:t>
    </w:r>
    <w:proofErr w:type="spellStart"/>
    <w:r>
      <w:rPr>
        <w:b/>
        <w:sz w:val="20"/>
      </w:rPr>
      <w:t>penulis</w:t>
    </w:r>
    <w:proofErr w:type="spellEnd"/>
    <w:r>
      <w:rPr>
        <w:b/>
        <w:sz w:val="20"/>
      </w:rPr>
      <w:t xml:space="preserve">&gt;1) | </w:t>
    </w:r>
    <w:r>
      <w:rPr>
        <w:b/>
        <w:iCs/>
        <w:sz w:val="20"/>
      </w:rPr>
      <w:t xml:space="preserve">MKMI </w:t>
    </w:r>
    <w:r>
      <w:rPr>
        <w:iCs/>
        <w:sz w:val="20"/>
      </w:rPr>
      <w:t>|</w:t>
    </w:r>
    <w:r>
      <w:rPr>
        <w:sz w:val="20"/>
      </w:rPr>
      <w:t xml:space="preserve">Volume (issue)| </w:t>
    </w:r>
    <w:proofErr w:type="spellStart"/>
    <w:r>
      <w:rPr>
        <w:sz w:val="20"/>
      </w:rPr>
      <w:t>Tahun</w:t>
    </w:r>
    <w:proofErr w:type="spellEnd"/>
    <w:r>
      <w:rPr>
        <w:sz w:val="20"/>
      </w:rPr>
      <w:t xml:space="preserve"> | </w:t>
    </w:r>
    <w:proofErr w:type="spellStart"/>
    <w:r>
      <w:rPr>
        <w:sz w:val="20"/>
      </w:rPr>
      <w:t>hal</w:t>
    </w:r>
    <w:proofErr w:type="spellEnd"/>
  </w:p>
  <w:p w14:paraId="5FB9181C" w14:textId="77777777" w:rsidR="00930F9C" w:rsidRDefault="00930F9C" w:rsidP="00B135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5BAC0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1"/>
    <w:multiLevelType w:val="singleLevel"/>
    <w:tmpl w:val="89D087EE"/>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24228CE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000CD8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1BE4696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12938B6"/>
    <w:multiLevelType w:val="hybridMultilevel"/>
    <w:tmpl w:val="CD92F8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893EDE"/>
    <w:multiLevelType w:val="multilevel"/>
    <w:tmpl w:val="283A8E52"/>
    <w:lvl w:ilvl="0">
      <w:start w:val="1"/>
      <w:numFmt w:val="decimal"/>
      <w:lvlText w:val="%1."/>
      <w:lvlJc w:val="left"/>
      <w:pPr>
        <w:tabs>
          <w:tab w:val="num" w:pos="420"/>
        </w:tabs>
        <w:ind w:left="420" w:hanging="42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1">
      <w:start w:val="1"/>
      <w:numFmt w:val="decimal"/>
      <w:lvlText w:val="%1.%2."/>
      <w:lvlJc w:val="left"/>
      <w:pPr>
        <w:tabs>
          <w:tab w:val="num" w:pos="420"/>
        </w:tabs>
        <w:ind w:left="420" w:hanging="42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2">
      <w:start w:val="1"/>
      <w:numFmt w:val="decimal"/>
      <w:lvlText w:val="%1.%2.%3."/>
      <w:lvlJc w:val="left"/>
      <w:pPr>
        <w:tabs>
          <w:tab w:val="num" w:pos="840"/>
        </w:tabs>
        <w:ind w:left="840" w:hanging="84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3">
      <w:start w:val="1"/>
      <w:numFmt w:val="decimal"/>
      <w:lvlText w:val="%1.%2.%3.%4."/>
      <w:lvlJc w:val="left"/>
      <w:pPr>
        <w:tabs>
          <w:tab w:val="num" w:pos="840"/>
        </w:tabs>
        <w:ind w:left="840" w:hanging="84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4">
      <w:start w:val="1"/>
      <w:numFmt w:val="decimal"/>
      <w:lvlText w:val="%1.%2.%3.%4.%5."/>
      <w:lvlJc w:val="left"/>
      <w:pPr>
        <w:tabs>
          <w:tab w:val="num" w:pos="1260"/>
        </w:tabs>
        <w:ind w:left="1260" w:hanging="126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5">
      <w:start w:val="1"/>
      <w:numFmt w:val="decimal"/>
      <w:lvlText w:val="%1.%2.%3.%4.%5.%6."/>
      <w:lvlJc w:val="left"/>
      <w:pPr>
        <w:tabs>
          <w:tab w:val="num" w:pos="1260"/>
        </w:tabs>
        <w:ind w:left="1260" w:hanging="126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6">
      <w:start w:val="1"/>
      <w:numFmt w:val="decimal"/>
      <w:lvlText w:val="%1.%2.%3.%4.%5.%6.%7."/>
      <w:lvlJc w:val="left"/>
      <w:pPr>
        <w:tabs>
          <w:tab w:val="num" w:pos="1680"/>
        </w:tabs>
        <w:ind w:left="1680" w:hanging="168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7">
      <w:start w:val="1"/>
      <w:numFmt w:val="decimal"/>
      <w:lvlText w:val="%1.%2.%3.%4.%5.%6.%7.%8."/>
      <w:lvlJc w:val="left"/>
      <w:pPr>
        <w:tabs>
          <w:tab w:val="num" w:pos="1680"/>
        </w:tabs>
        <w:ind w:left="1680" w:hanging="168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8">
      <w:start w:val="1"/>
      <w:numFmt w:val="decimal"/>
      <w:lvlText w:val="%1.%2.%3.%4.%5.%6.%7.%8.%9."/>
      <w:lvlJc w:val="left"/>
      <w:pPr>
        <w:tabs>
          <w:tab w:val="num" w:pos="2100"/>
        </w:tabs>
        <w:ind w:left="2100" w:hanging="210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abstractNum>
  <w:abstractNum w:abstractNumId="7" w15:restartNumberingAfterBreak="0">
    <w:nsid w:val="0E1F62F3"/>
    <w:multiLevelType w:val="multilevel"/>
    <w:tmpl w:val="B5808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E50FF8"/>
    <w:multiLevelType w:val="hybridMultilevel"/>
    <w:tmpl w:val="BAD02F98"/>
    <w:lvl w:ilvl="0" w:tplc="04210003">
      <w:start w:val="1"/>
      <w:numFmt w:val="bullet"/>
      <w:lvlText w:val="o"/>
      <w:lvlJc w:val="left"/>
      <w:pPr>
        <w:ind w:left="1146" w:hanging="360"/>
      </w:pPr>
      <w:rPr>
        <w:rFonts w:ascii="Courier New" w:hAnsi="Courier New" w:cs="Courier New"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9" w15:restartNumberingAfterBreak="0">
    <w:nsid w:val="29443D64"/>
    <w:multiLevelType w:val="hybridMultilevel"/>
    <w:tmpl w:val="CE6A634C"/>
    <w:lvl w:ilvl="0" w:tplc="C58ADCF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CAE5300"/>
    <w:multiLevelType w:val="hybridMultilevel"/>
    <w:tmpl w:val="1F2E7914"/>
    <w:lvl w:ilvl="0" w:tplc="55A03ABC">
      <w:start w:val="1"/>
      <w:numFmt w:val="bullet"/>
      <w:lvlText w:val="o"/>
      <w:lvlJc w:val="left"/>
      <w:pPr>
        <w:ind w:left="720" w:hanging="360"/>
      </w:pPr>
      <w:rPr>
        <w:rFonts w:ascii="Courier New" w:hAnsi="Courier New" w:cs="Courier New" w:hint="default"/>
        <w:sz w:val="40"/>
        <w:szCs w:val="4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2CEC04BD"/>
    <w:multiLevelType w:val="multilevel"/>
    <w:tmpl w:val="D1D430E8"/>
    <w:lvl w:ilvl="0">
      <w:start w:val="1"/>
      <w:numFmt w:val="decimal"/>
      <w:lvlText w:val="%1."/>
      <w:lvlJc w:val="left"/>
      <w:pPr>
        <w:tabs>
          <w:tab w:val="num" w:pos="420"/>
        </w:tabs>
        <w:ind w:left="420" w:hanging="42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1">
      <w:start w:val="1"/>
      <w:numFmt w:val="decimal"/>
      <w:lvlText w:val="%1.%2."/>
      <w:lvlJc w:val="left"/>
      <w:pPr>
        <w:tabs>
          <w:tab w:val="num" w:pos="420"/>
        </w:tabs>
        <w:ind w:left="420" w:hanging="42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2">
      <w:start w:val="1"/>
      <w:numFmt w:val="decimal"/>
      <w:lvlText w:val="%1.%2.%3."/>
      <w:lvlJc w:val="left"/>
      <w:pPr>
        <w:tabs>
          <w:tab w:val="num" w:pos="840"/>
        </w:tabs>
        <w:ind w:left="840" w:hanging="84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3">
      <w:start w:val="1"/>
      <w:numFmt w:val="decimal"/>
      <w:lvlText w:val="%1.%2.%3.%4."/>
      <w:lvlJc w:val="left"/>
      <w:pPr>
        <w:tabs>
          <w:tab w:val="num" w:pos="840"/>
        </w:tabs>
        <w:ind w:left="840" w:hanging="84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4">
      <w:start w:val="1"/>
      <w:numFmt w:val="decimal"/>
      <w:lvlText w:val="%1.%2.%3.%4.%5."/>
      <w:lvlJc w:val="left"/>
      <w:pPr>
        <w:tabs>
          <w:tab w:val="num" w:pos="1260"/>
        </w:tabs>
        <w:ind w:left="1260" w:hanging="126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5">
      <w:start w:val="1"/>
      <w:numFmt w:val="decimal"/>
      <w:lvlText w:val="%1.%2.%3.%4.%5.%6."/>
      <w:lvlJc w:val="left"/>
      <w:pPr>
        <w:tabs>
          <w:tab w:val="num" w:pos="1260"/>
        </w:tabs>
        <w:ind w:left="1260" w:hanging="126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6">
      <w:start w:val="1"/>
      <w:numFmt w:val="decimal"/>
      <w:lvlText w:val="%1.%2.%3.%4.%5.%6.%7."/>
      <w:lvlJc w:val="left"/>
      <w:pPr>
        <w:tabs>
          <w:tab w:val="num" w:pos="1680"/>
        </w:tabs>
        <w:ind w:left="1680" w:hanging="168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7">
      <w:start w:val="1"/>
      <w:numFmt w:val="decimal"/>
      <w:lvlText w:val="%1.%2.%3.%4.%5.%6.%7.%8."/>
      <w:lvlJc w:val="left"/>
      <w:pPr>
        <w:tabs>
          <w:tab w:val="num" w:pos="1680"/>
        </w:tabs>
        <w:ind w:left="1680" w:hanging="168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8">
      <w:start w:val="1"/>
      <w:numFmt w:val="decimal"/>
      <w:lvlText w:val="%1.%2.%3.%4.%5.%6.%7.%8.%9."/>
      <w:lvlJc w:val="left"/>
      <w:pPr>
        <w:tabs>
          <w:tab w:val="num" w:pos="2100"/>
        </w:tabs>
        <w:ind w:left="2100" w:hanging="210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abstractNum>
  <w:abstractNum w:abstractNumId="12" w15:restartNumberingAfterBreak="0">
    <w:nsid w:val="2D9905CC"/>
    <w:multiLevelType w:val="hybridMultilevel"/>
    <w:tmpl w:val="02E42A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6C36397"/>
    <w:multiLevelType w:val="hybridMultilevel"/>
    <w:tmpl w:val="E8246D70"/>
    <w:lvl w:ilvl="0" w:tplc="C7BCF7D2">
      <w:start w:val="1"/>
      <w:numFmt w:val="bullet"/>
      <w:lvlText w:val="o"/>
      <w:lvlJc w:val="left"/>
      <w:pPr>
        <w:ind w:left="540" w:hanging="360"/>
      </w:pPr>
      <w:rPr>
        <w:rFonts w:ascii="Courier New" w:hAnsi="Courier New" w:cs="Courier New" w:hint="default"/>
        <w:sz w:val="40"/>
        <w:szCs w:val="4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49BF5ED5"/>
    <w:multiLevelType w:val="hybridMultilevel"/>
    <w:tmpl w:val="90548236"/>
    <w:lvl w:ilvl="0" w:tplc="C58ADCF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4BCC28A7"/>
    <w:multiLevelType w:val="multilevel"/>
    <w:tmpl w:val="E752BD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E281686"/>
    <w:multiLevelType w:val="multilevel"/>
    <w:tmpl w:val="89EA454E"/>
    <w:lvl w:ilvl="0">
      <w:start w:val="1"/>
      <w:numFmt w:val="decimal"/>
      <w:lvlText w:val="%1."/>
      <w:lvlJc w:val="left"/>
      <w:pPr>
        <w:tabs>
          <w:tab w:val="num" w:pos="420"/>
        </w:tabs>
        <w:ind w:left="420" w:hanging="42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1">
      <w:start w:val="1"/>
      <w:numFmt w:val="decimal"/>
      <w:lvlText w:val="%1.%2."/>
      <w:lvlJc w:val="left"/>
      <w:pPr>
        <w:tabs>
          <w:tab w:val="num" w:pos="420"/>
        </w:tabs>
        <w:ind w:left="420" w:hanging="42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2">
      <w:start w:val="1"/>
      <w:numFmt w:val="decimal"/>
      <w:lvlText w:val="%1.%2.%3."/>
      <w:lvlJc w:val="left"/>
      <w:pPr>
        <w:tabs>
          <w:tab w:val="num" w:pos="840"/>
        </w:tabs>
        <w:ind w:left="840" w:hanging="84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3">
      <w:start w:val="1"/>
      <w:numFmt w:val="decimal"/>
      <w:lvlText w:val="%1.%2.%3.%4."/>
      <w:lvlJc w:val="left"/>
      <w:pPr>
        <w:tabs>
          <w:tab w:val="num" w:pos="840"/>
        </w:tabs>
        <w:ind w:left="840" w:hanging="84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4">
      <w:start w:val="1"/>
      <w:numFmt w:val="decimal"/>
      <w:lvlText w:val="%1.%2.%3.%4.%5."/>
      <w:lvlJc w:val="left"/>
      <w:pPr>
        <w:tabs>
          <w:tab w:val="num" w:pos="1260"/>
        </w:tabs>
        <w:ind w:left="1260" w:hanging="126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5">
      <w:start w:val="1"/>
      <w:numFmt w:val="decimal"/>
      <w:lvlText w:val="%1.%2.%3.%4.%5.%6."/>
      <w:lvlJc w:val="left"/>
      <w:pPr>
        <w:tabs>
          <w:tab w:val="num" w:pos="1260"/>
        </w:tabs>
        <w:ind w:left="1260" w:hanging="126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6">
      <w:start w:val="1"/>
      <w:numFmt w:val="decimal"/>
      <w:lvlText w:val="%1.%2.%3.%4.%5.%6.%7."/>
      <w:lvlJc w:val="left"/>
      <w:pPr>
        <w:tabs>
          <w:tab w:val="num" w:pos="1680"/>
        </w:tabs>
        <w:ind w:left="1680" w:hanging="168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7">
      <w:start w:val="1"/>
      <w:numFmt w:val="decimal"/>
      <w:lvlText w:val="%1.%2.%3.%4.%5.%6.%7.%8."/>
      <w:lvlJc w:val="left"/>
      <w:pPr>
        <w:tabs>
          <w:tab w:val="num" w:pos="1680"/>
        </w:tabs>
        <w:ind w:left="1680" w:hanging="168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8">
      <w:start w:val="1"/>
      <w:numFmt w:val="decimal"/>
      <w:lvlText w:val="%1.%2.%3.%4.%5.%6.%7.%8.%9."/>
      <w:lvlJc w:val="left"/>
      <w:pPr>
        <w:tabs>
          <w:tab w:val="num" w:pos="2100"/>
        </w:tabs>
        <w:ind w:left="2100" w:hanging="210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abstractNum>
  <w:abstractNum w:abstractNumId="17" w15:restartNumberingAfterBreak="0">
    <w:nsid w:val="5B2A229C"/>
    <w:multiLevelType w:val="multilevel"/>
    <w:tmpl w:val="DF2AE0EC"/>
    <w:styleLink w:val="List0"/>
    <w:lvl w:ilvl="0">
      <w:start w:val="1"/>
      <w:numFmt w:val="decimal"/>
      <w:lvlText w:val="%1."/>
      <w:lvlJc w:val="left"/>
      <w:rPr>
        <w:position w:val="0"/>
        <w:rtl w:val="0"/>
        <w:lang w:val="en-US"/>
      </w:rPr>
    </w:lvl>
    <w:lvl w:ilvl="1">
      <w:start w:val="1"/>
      <w:numFmt w:val="decimal"/>
      <w:lvlText w:val="%1.%2."/>
      <w:lvlJc w:val="left"/>
      <w:rPr>
        <w:position w:val="0"/>
        <w:rtl w:val="0"/>
        <w:lang w:val="en-US"/>
      </w:rPr>
    </w:lvl>
    <w:lvl w:ilvl="2">
      <w:start w:val="1"/>
      <w:numFmt w:val="decimal"/>
      <w:lvlText w:val="%1.%2.%3."/>
      <w:lvlJc w:val="left"/>
      <w:rPr>
        <w:position w:val="0"/>
        <w:rtl w:val="0"/>
        <w:lang w:val="en-US"/>
      </w:rPr>
    </w:lvl>
    <w:lvl w:ilvl="3">
      <w:start w:val="1"/>
      <w:numFmt w:val="decimal"/>
      <w:lvlText w:val="%1.%2.%3.%4."/>
      <w:lvlJc w:val="left"/>
      <w:rPr>
        <w:position w:val="0"/>
        <w:rtl w:val="0"/>
        <w:lang w:val="en-US"/>
      </w:rPr>
    </w:lvl>
    <w:lvl w:ilvl="4">
      <w:start w:val="1"/>
      <w:numFmt w:val="decimal"/>
      <w:lvlText w:val="%1.%2.%3.%4.%5."/>
      <w:lvlJc w:val="left"/>
      <w:rPr>
        <w:position w:val="0"/>
        <w:rtl w:val="0"/>
        <w:lang w:val="en-US"/>
      </w:rPr>
    </w:lvl>
    <w:lvl w:ilvl="5">
      <w:start w:val="1"/>
      <w:numFmt w:val="decimal"/>
      <w:lvlText w:val="%1.%2.%3.%4.%5.%6."/>
      <w:lvlJc w:val="left"/>
      <w:rPr>
        <w:position w:val="0"/>
        <w:rtl w:val="0"/>
        <w:lang w:val="en-US"/>
      </w:rPr>
    </w:lvl>
    <w:lvl w:ilvl="6">
      <w:start w:val="1"/>
      <w:numFmt w:val="decimal"/>
      <w:lvlText w:val="%1.%2.%3.%4.%5.%6.%7."/>
      <w:lvlJc w:val="left"/>
      <w:rPr>
        <w:position w:val="0"/>
        <w:rtl w:val="0"/>
        <w:lang w:val="en-US"/>
      </w:rPr>
    </w:lvl>
    <w:lvl w:ilvl="7">
      <w:start w:val="1"/>
      <w:numFmt w:val="decimal"/>
      <w:lvlText w:val="%1.%2.%3.%4.%5.%6.%7.%8."/>
      <w:lvlJc w:val="left"/>
      <w:rPr>
        <w:position w:val="0"/>
        <w:rtl w:val="0"/>
        <w:lang w:val="en-US"/>
      </w:rPr>
    </w:lvl>
    <w:lvl w:ilvl="8">
      <w:start w:val="1"/>
      <w:numFmt w:val="decimal"/>
      <w:lvlText w:val="%1.%2.%3.%4.%5.%6.%7.%8.%9."/>
      <w:lvlJc w:val="left"/>
      <w:rPr>
        <w:position w:val="0"/>
        <w:rtl w:val="0"/>
        <w:lang w:val="en-US"/>
      </w:rPr>
    </w:lvl>
  </w:abstractNum>
  <w:abstractNum w:abstractNumId="18" w15:restartNumberingAfterBreak="0">
    <w:nsid w:val="5C53305F"/>
    <w:multiLevelType w:val="hybridMultilevel"/>
    <w:tmpl w:val="818AF9A4"/>
    <w:lvl w:ilvl="0" w:tplc="A5C2A80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9" w15:restartNumberingAfterBreak="0">
    <w:nsid w:val="5DA66C83"/>
    <w:multiLevelType w:val="hybridMultilevel"/>
    <w:tmpl w:val="BB9CF6EE"/>
    <w:lvl w:ilvl="0" w:tplc="DAC0A5D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FB14558"/>
    <w:multiLevelType w:val="hybridMultilevel"/>
    <w:tmpl w:val="1A2C8956"/>
    <w:lvl w:ilvl="0" w:tplc="AEB835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51F0014"/>
    <w:multiLevelType w:val="hybridMultilevel"/>
    <w:tmpl w:val="9964275A"/>
    <w:lvl w:ilvl="0" w:tplc="11D6BB8C">
      <w:start w:val="1"/>
      <w:numFmt w:val="bullet"/>
      <w:lvlText w:val="o"/>
      <w:lvlJc w:val="left"/>
      <w:pPr>
        <w:ind w:left="720" w:hanging="360"/>
      </w:pPr>
      <w:rPr>
        <w:rFonts w:ascii="Courier New" w:hAnsi="Courier New" w:cs="Courier New" w:hint="default"/>
        <w:sz w:val="40"/>
        <w:szCs w:val="4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15:restartNumberingAfterBreak="0">
    <w:nsid w:val="7E6244A3"/>
    <w:multiLevelType w:val="hybridMultilevel"/>
    <w:tmpl w:val="48D2ED28"/>
    <w:lvl w:ilvl="0" w:tplc="B5AC1B56">
      <w:start w:val="1"/>
      <w:numFmt w:val="bullet"/>
      <w:lvlText w:val="o"/>
      <w:lvlJc w:val="left"/>
      <w:pPr>
        <w:ind w:left="720" w:hanging="360"/>
      </w:pPr>
      <w:rPr>
        <w:rFonts w:ascii="Courier New" w:hAnsi="Courier New" w:cs="Courier New" w:hint="default"/>
        <w:sz w:val="40"/>
        <w:szCs w:val="4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6"/>
  </w:num>
  <w:num w:numId="4">
    <w:abstractNumId w:val="11"/>
  </w:num>
  <w:num w:numId="5">
    <w:abstractNumId w:val="17"/>
  </w:num>
  <w:num w:numId="6">
    <w:abstractNumId w:val="0"/>
  </w:num>
  <w:num w:numId="7">
    <w:abstractNumId w:val="4"/>
  </w:num>
  <w:num w:numId="8">
    <w:abstractNumId w:val="3"/>
  </w:num>
  <w:num w:numId="9">
    <w:abstractNumId w:val="2"/>
  </w:num>
  <w:num w:numId="10">
    <w:abstractNumId w:val="1"/>
  </w:num>
  <w:num w:numId="11">
    <w:abstractNumId w:val="5"/>
  </w:num>
  <w:num w:numId="12">
    <w:abstractNumId w:val="12"/>
  </w:num>
  <w:num w:numId="13">
    <w:abstractNumId w:val="20"/>
  </w:num>
  <w:num w:numId="14">
    <w:abstractNumId w:val="19"/>
  </w:num>
  <w:num w:numId="15">
    <w:abstractNumId w:val="9"/>
  </w:num>
  <w:num w:numId="16">
    <w:abstractNumId w:val="14"/>
  </w:num>
  <w:num w:numId="17">
    <w:abstractNumId w:val="18"/>
  </w:num>
  <w:num w:numId="18">
    <w:abstractNumId w:val="10"/>
  </w:num>
  <w:num w:numId="19">
    <w:abstractNumId w:val="21"/>
  </w:num>
  <w:num w:numId="20">
    <w:abstractNumId w:val="22"/>
  </w:num>
  <w:num w:numId="21">
    <w:abstractNumId w:val="13"/>
  </w:num>
  <w:num w:numId="22">
    <w:abstractNumId w:val="8"/>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autoHyphenation/>
  <w:evenAndOddHeaders/>
  <w:characterSpacingControl w:val="doNotCompress"/>
  <w:hdrShapeDefaults>
    <o:shapedefaults v:ext="edit" spidmax="2087"/>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A41C3"/>
    <w:rsid w:val="000002B9"/>
    <w:rsid w:val="00002A34"/>
    <w:rsid w:val="00003122"/>
    <w:rsid w:val="00003C43"/>
    <w:rsid w:val="0000450D"/>
    <w:rsid w:val="00005A2E"/>
    <w:rsid w:val="000146A5"/>
    <w:rsid w:val="00014A2C"/>
    <w:rsid w:val="00022057"/>
    <w:rsid w:val="0002244D"/>
    <w:rsid w:val="000233F2"/>
    <w:rsid w:val="00023880"/>
    <w:rsid w:val="00024DDF"/>
    <w:rsid w:val="00031A33"/>
    <w:rsid w:val="000417AD"/>
    <w:rsid w:val="00046A90"/>
    <w:rsid w:val="00046AF5"/>
    <w:rsid w:val="000471D7"/>
    <w:rsid w:val="00052E06"/>
    <w:rsid w:val="000554A5"/>
    <w:rsid w:val="000605EE"/>
    <w:rsid w:val="00063C82"/>
    <w:rsid w:val="00075F33"/>
    <w:rsid w:val="00076E2A"/>
    <w:rsid w:val="00076ED2"/>
    <w:rsid w:val="000822BD"/>
    <w:rsid w:val="0008449C"/>
    <w:rsid w:val="0008646D"/>
    <w:rsid w:val="0009085B"/>
    <w:rsid w:val="0009788A"/>
    <w:rsid w:val="000A05AE"/>
    <w:rsid w:val="000A08C1"/>
    <w:rsid w:val="000A091C"/>
    <w:rsid w:val="000B14BF"/>
    <w:rsid w:val="000B1CE8"/>
    <w:rsid w:val="000B3752"/>
    <w:rsid w:val="000B5F04"/>
    <w:rsid w:val="000C5F58"/>
    <w:rsid w:val="000C62F7"/>
    <w:rsid w:val="000D22A4"/>
    <w:rsid w:val="000D29BA"/>
    <w:rsid w:val="000D41BE"/>
    <w:rsid w:val="000D6448"/>
    <w:rsid w:val="000E018D"/>
    <w:rsid w:val="000E4AEE"/>
    <w:rsid w:val="000E6D81"/>
    <w:rsid w:val="000F3B4F"/>
    <w:rsid w:val="000F4488"/>
    <w:rsid w:val="000F7008"/>
    <w:rsid w:val="0010788E"/>
    <w:rsid w:val="001115B2"/>
    <w:rsid w:val="001161B0"/>
    <w:rsid w:val="00116CDD"/>
    <w:rsid w:val="00122766"/>
    <w:rsid w:val="00123CDB"/>
    <w:rsid w:val="00123DD4"/>
    <w:rsid w:val="00134B27"/>
    <w:rsid w:val="00136A1D"/>
    <w:rsid w:val="0014065E"/>
    <w:rsid w:val="00141AEB"/>
    <w:rsid w:val="0014772F"/>
    <w:rsid w:val="001539AC"/>
    <w:rsid w:val="00156E7B"/>
    <w:rsid w:val="001640DB"/>
    <w:rsid w:val="001652DC"/>
    <w:rsid w:val="00167CC3"/>
    <w:rsid w:val="001720AE"/>
    <w:rsid w:val="00177044"/>
    <w:rsid w:val="00184949"/>
    <w:rsid w:val="00190641"/>
    <w:rsid w:val="00192DA0"/>
    <w:rsid w:val="00193226"/>
    <w:rsid w:val="001A42EB"/>
    <w:rsid w:val="001A55CA"/>
    <w:rsid w:val="001A6FE1"/>
    <w:rsid w:val="001A7C27"/>
    <w:rsid w:val="001A7E9E"/>
    <w:rsid w:val="001B027D"/>
    <w:rsid w:val="001B4FFE"/>
    <w:rsid w:val="001B7BE7"/>
    <w:rsid w:val="001C13EC"/>
    <w:rsid w:val="001C3005"/>
    <w:rsid w:val="001D1156"/>
    <w:rsid w:val="001D204F"/>
    <w:rsid w:val="001D2849"/>
    <w:rsid w:val="001D3267"/>
    <w:rsid w:val="001E0A16"/>
    <w:rsid w:val="001E7DBF"/>
    <w:rsid w:val="001F0600"/>
    <w:rsid w:val="001F0C8F"/>
    <w:rsid w:val="001F2BA3"/>
    <w:rsid w:val="001F37DF"/>
    <w:rsid w:val="001F6616"/>
    <w:rsid w:val="001F73E9"/>
    <w:rsid w:val="002006BE"/>
    <w:rsid w:val="00200DA7"/>
    <w:rsid w:val="00201A60"/>
    <w:rsid w:val="00204D8C"/>
    <w:rsid w:val="0020773C"/>
    <w:rsid w:val="00207A8E"/>
    <w:rsid w:val="002119FE"/>
    <w:rsid w:val="00215AA9"/>
    <w:rsid w:val="0022225D"/>
    <w:rsid w:val="00222ABB"/>
    <w:rsid w:val="0022358B"/>
    <w:rsid w:val="002275EB"/>
    <w:rsid w:val="00227A1A"/>
    <w:rsid w:val="0023165A"/>
    <w:rsid w:val="00236402"/>
    <w:rsid w:val="002425F2"/>
    <w:rsid w:val="00244694"/>
    <w:rsid w:val="00244F29"/>
    <w:rsid w:val="0024550B"/>
    <w:rsid w:val="002472F5"/>
    <w:rsid w:val="00247720"/>
    <w:rsid w:val="00247B6A"/>
    <w:rsid w:val="0025070C"/>
    <w:rsid w:val="00251F9C"/>
    <w:rsid w:val="002553CD"/>
    <w:rsid w:val="002554D7"/>
    <w:rsid w:val="00256527"/>
    <w:rsid w:val="0025739B"/>
    <w:rsid w:val="002608ED"/>
    <w:rsid w:val="00265A25"/>
    <w:rsid w:val="0026771D"/>
    <w:rsid w:val="00272259"/>
    <w:rsid w:val="00273F24"/>
    <w:rsid w:val="00284DA6"/>
    <w:rsid w:val="002903F0"/>
    <w:rsid w:val="00290606"/>
    <w:rsid w:val="00292DF3"/>
    <w:rsid w:val="00293DF9"/>
    <w:rsid w:val="0029509B"/>
    <w:rsid w:val="002969B1"/>
    <w:rsid w:val="00297E00"/>
    <w:rsid w:val="002A41C3"/>
    <w:rsid w:val="002B0C1A"/>
    <w:rsid w:val="002B6553"/>
    <w:rsid w:val="002C01AB"/>
    <w:rsid w:val="002C02F0"/>
    <w:rsid w:val="002C71E6"/>
    <w:rsid w:val="002D252C"/>
    <w:rsid w:val="002E0FBA"/>
    <w:rsid w:val="002E4144"/>
    <w:rsid w:val="002F2A28"/>
    <w:rsid w:val="002F4EAC"/>
    <w:rsid w:val="002F7873"/>
    <w:rsid w:val="003028A1"/>
    <w:rsid w:val="00302AAA"/>
    <w:rsid w:val="00303BA8"/>
    <w:rsid w:val="003045E4"/>
    <w:rsid w:val="00307758"/>
    <w:rsid w:val="00311B81"/>
    <w:rsid w:val="0031227B"/>
    <w:rsid w:val="00312826"/>
    <w:rsid w:val="00322CC7"/>
    <w:rsid w:val="00323A6E"/>
    <w:rsid w:val="00323CD2"/>
    <w:rsid w:val="003255F1"/>
    <w:rsid w:val="0032739E"/>
    <w:rsid w:val="00332D4B"/>
    <w:rsid w:val="00334F9D"/>
    <w:rsid w:val="003375FD"/>
    <w:rsid w:val="00337CB5"/>
    <w:rsid w:val="00340245"/>
    <w:rsid w:val="00342C78"/>
    <w:rsid w:val="00351324"/>
    <w:rsid w:val="0035446F"/>
    <w:rsid w:val="0035562C"/>
    <w:rsid w:val="00363A61"/>
    <w:rsid w:val="0036504F"/>
    <w:rsid w:val="00365EA2"/>
    <w:rsid w:val="003719B3"/>
    <w:rsid w:val="00374AE1"/>
    <w:rsid w:val="00374F43"/>
    <w:rsid w:val="00375FE4"/>
    <w:rsid w:val="00377068"/>
    <w:rsid w:val="00381694"/>
    <w:rsid w:val="00381D74"/>
    <w:rsid w:val="003844F8"/>
    <w:rsid w:val="00385250"/>
    <w:rsid w:val="00385623"/>
    <w:rsid w:val="00385B3D"/>
    <w:rsid w:val="0039378D"/>
    <w:rsid w:val="00393FB6"/>
    <w:rsid w:val="00394924"/>
    <w:rsid w:val="003962B0"/>
    <w:rsid w:val="003A78B1"/>
    <w:rsid w:val="003B1E35"/>
    <w:rsid w:val="003B29EB"/>
    <w:rsid w:val="003B3E33"/>
    <w:rsid w:val="003B5EAC"/>
    <w:rsid w:val="003B6B36"/>
    <w:rsid w:val="003B6BBF"/>
    <w:rsid w:val="003B7F17"/>
    <w:rsid w:val="003C34DF"/>
    <w:rsid w:val="003C37D3"/>
    <w:rsid w:val="003C6CE2"/>
    <w:rsid w:val="003C6EC0"/>
    <w:rsid w:val="003D0E6C"/>
    <w:rsid w:val="003D3F19"/>
    <w:rsid w:val="003E1887"/>
    <w:rsid w:val="003E5D47"/>
    <w:rsid w:val="003E62C7"/>
    <w:rsid w:val="003F1D9B"/>
    <w:rsid w:val="003F35CB"/>
    <w:rsid w:val="003F3EE6"/>
    <w:rsid w:val="003F40DE"/>
    <w:rsid w:val="003F6328"/>
    <w:rsid w:val="003F700B"/>
    <w:rsid w:val="0040054B"/>
    <w:rsid w:val="00405FC2"/>
    <w:rsid w:val="00410C32"/>
    <w:rsid w:val="00411302"/>
    <w:rsid w:val="00414A05"/>
    <w:rsid w:val="00420F09"/>
    <w:rsid w:val="004218C6"/>
    <w:rsid w:val="00424F59"/>
    <w:rsid w:val="0042782F"/>
    <w:rsid w:val="00430AAA"/>
    <w:rsid w:val="004344BE"/>
    <w:rsid w:val="004369F4"/>
    <w:rsid w:val="00440F28"/>
    <w:rsid w:val="00443CD1"/>
    <w:rsid w:val="00446341"/>
    <w:rsid w:val="00446B9D"/>
    <w:rsid w:val="00447FA0"/>
    <w:rsid w:val="00450DBC"/>
    <w:rsid w:val="00451012"/>
    <w:rsid w:val="00455C37"/>
    <w:rsid w:val="00455E54"/>
    <w:rsid w:val="0045607A"/>
    <w:rsid w:val="0046034D"/>
    <w:rsid w:val="004646AF"/>
    <w:rsid w:val="00465420"/>
    <w:rsid w:val="00465841"/>
    <w:rsid w:val="0047374A"/>
    <w:rsid w:val="00475207"/>
    <w:rsid w:val="0047619A"/>
    <w:rsid w:val="00482A95"/>
    <w:rsid w:val="0048351B"/>
    <w:rsid w:val="00487496"/>
    <w:rsid w:val="004902FB"/>
    <w:rsid w:val="004A66B4"/>
    <w:rsid w:val="004B0527"/>
    <w:rsid w:val="004B0D01"/>
    <w:rsid w:val="004B58F1"/>
    <w:rsid w:val="004C1DE7"/>
    <w:rsid w:val="004C26B9"/>
    <w:rsid w:val="004D1AD6"/>
    <w:rsid w:val="004D3400"/>
    <w:rsid w:val="004D6FAE"/>
    <w:rsid w:val="00501798"/>
    <w:rsid w:val="0050336D"/>
    <w:rsid w:val="00503FAE"/>
    <w:rsid w:val="00507D83"/>
    <w:rsid w:val="005105AC"/>
    <w:rsid w:val="00513621"/>
    <w:rsid w:val="005205D8"/>
    <w:rsid w:val="00521EA6"/>
    <w:rsid w:val="00523A01"/>
    <w:rsid w:val="005242C5"/>
    <w:rsid w:val="00526541"/>
    <w:rsid w:val="005270E6"/>
    <w:rsid w:val="0053356F"/>
    <w:rsid w:val="005425A6"/>
    <w:rsid w:val="00544531"/>
    <w:rsid w:val="00552DD8"/>
    <w:rsid w:val="005572F0"/>
    <w:rsid w:val="00557BAF"/>
    <w:rsid w:val="00560955"/>
    <w:rsid w:val="00560DD4"/>
    <w:rsid w:val="00560DDB"/>
    <w:rsid w:val="005661CF"/>
    <w:rsid w:val="00566C4D"/>
    <w:rsid w:val="00570E3D"/>
    <w:rsid w:val="005767DA"/>
    <w:rsid w:val="0058474D"/>
    <w:rsid w:val="00585FFA"/>
    <w:rsid w:val="005868FC"/>
    <w:rsid w:val="005878E8"/>
    <w:rsid w:val="00591AE2"/>
    <w:rsid w:val="00591B6B"/>
    <w:rsid w:val="00591D32"/>
    <w:rsid w:val="00597B07"/>
    <w:rsid w:val="005A08C9"/>
    <w:rsid w:val="005A6549"/>
    <w:rsid w:val="005A6B06"/>
    <w:rsid w:val="005A6F68"/>
    <w:rsid w:val="005B1BEE"/>
    <w:rsid w:val="005B7C97"/>
    <w:rsid w:val="005C4164"/>
    <w:rsid w:val="005C5C9C"/>
    <w:rsid w:val="005D205A"/>
    <w:rsid w:val="005D2E64"/>
    <w:rsid w:val="005D316F"/>
    <w:rsid w:val="005D6A36"/>
    <w:rsid w:val="005D7BCD"/>
    <w:rsid w:val="005E53BC"/>
    <w:rsid w:val="005F2A78"/>
    <w:rsid w:val="005F409D"/>
    <w:rsid w:val="005F5543"/>
    <w:rsid w:val="00600C65"/>
    <w:rsid w:val="00601209"/>
    <w:rsid w:val="00606089"/>
    <w:rsid w:val="00613923"/>
    <w:rsid w:val="00613B80"/>
    <w:rsid w:val="00620ABC"/>
    <w:rsid w:val="00622843"/>
    <w:rsid w:val="00622AEE"/>
    <w:rsid w:val="00624D16"/>
    <w:rsid w:val="00630AD4"/>
    <w:rsid w:val="006320FD"/>
    <w:rsid w:val="00635F2F"/>
    <w:rsid w:val="00640A0B"/>
    <w:rsid w:val="00643BF3"/>
    <w:rsid w:val="00645A53"/>
    <w:rsid w:val="006505B0"/>
    <w:rsid w:val="00654158"/>
    <w:rsid w:val="00657A54"/>
    <w:rsid w:val="006629B3"/>
    <w:rsid w:val="00663DC7"/>
    <w:rsid w:val="00666662"/>
    <w:rsid w:val="00667E24"/>
    <w:rsid w:val="006744F8"/>
    <w:rsid w:val="00674C77"/>
    <w:rsid w:val="00680AA0"/>
    <w:rsid w:val="0068425E"/>
    <w:rsid w:val="00693A54"/>
    <w:rsid w:val="006940A8"/>
    <w:rsid w:val="006945BD"/>
    <w:rsid w:val="006971FF"/>
    <w:rsid w:val="006A36BB"/>
    <w:rsid w:val="006A5313"/>
    <w:rsid w:val="006A61D7"/>
    <w:rsid w:val="006A7CFB"/>
    <w:rsid w:val="006B3534"/>
    <w:rsid w:val="006B661B"/>
    <w:rsid w:val="006B6DA6"/>
    <w:rsid w:val="006B7DF4"/>
    <w:rsid w:val="006C17B5"/>
    <w:rsid w:val="006C41A2"/>
    <w:rsid w:val="006C4CB2"/>
    <w:rsid w:val="006C733C"/>
    <w:rsid w:val="006D0D57"/>
    <w:rsid w:val="006D2787"/>
    <w:rsid w:val="006D7606"/>
    <w:rsid w:val="006E2871"/>
    <w:rsid w:val="006E51F7"/>
    <w:rsid w:val="006E6514"/>
    <w:rsid w:val="006E712D"/>
    <w:rsid w:val="006E718A"/>
    <w:rsid w:val="006F24E2"/>
    <w:rsid w:val="006F385A"/>
    <w:rsid w:val="006F39F8"/>
    <w:rsid w:val="006F7014"/>
    <w:rsid w:val="00702E17"/>
    <w:rsid w:val="007075C3"/>
    <w:rsid w:val="00710ACA"/>
    <w:rsid w:val="007159B7"/>
    <w:rsid w:val="0071604D"/>
    <w:rsid w:val="00717391"/>
    <w:rsid w:val="00723814"/>
    <w:rsid w:val="00730927"/>
    <w:rsid w:val="00735C22"/>
    <w:rsid w:val="00740136"/>
    <w:rsid w:val="00752701"/>
    <w:rsid w:val="0075523B"/>
    <w:rsid w:val="007574D4"/>
    <w:rsid w:val="00764503"/>
    <w:rsid w:val="00770909"/>
    <w:rsid w:val="0077104E"/>
    <w:rsid w:val="007740CB"/>
    <w:rsid w:val="007811FE"/>
    <w:rsid w:val="007827AF"/>
    <w:rsid w:val="007854B2"/>
    <w:rsid w:val="007855DD"/>
    <w:rsid w:val="007872A9"/>
    <w:rsid w:val="00787E5C"/>
    <w:rsid w:val="00790CE5"/>
    <w:rsid w:val="0079118D"/>
    <w:rsid w:val="007916B7"/>
    <w:rsid w:val="00792095"/>
    <w:rsid w:val="007922F9"/>
    <w:rsid w:val="007923F9"/>
    <w:rsid w:val="00792BC7"/>
    <w:rsid w:val="00793043"/>
    <w:rsid w:val="0079511B"/>
    <w:rsid w:val="00796396"/>
    <w:rsid w:val="007A1886"/>
    <w:rsid w:val="007A614A"/>
    <w:rsid w:val="007B2B10"/>
    <w:rsid w:val="007B2C67"/>
    <w:rsid w:val="007B36F4"/>
    <w:rsid w:val="007B6169"/>
    <w:rsid w:val="007B7E38"/>
    <w:rsid w:val="007C216D"/>
    <w:rsid w:val="007C24AB"/>
    <w:rsid w:val="007C3937"/>
    <w:rsid w:val="007C5940"/>
    <w:rsid w:val="007C6644"/>
    <w:rsid w:val="007C70F8"/>
    <w:rsid w:val="007D0F2B"/>
    <w:rsid w:val="007D23AE"/>
    <w:rsid w:val="007D42ED"/>
    <w:rsid w:val="007D4E28"/>
    <w:rsid w:val="007E2F9A"/>
    <w:rsid w:val="007E30D6"/>
    <w:rsid w:val="007E3E0C"/>
    <w:rsid w:val="007E6900"/>
    <w:rsid w:val="007E7732"/>
    <w:rsid w:val="007E78AA"/>
    <w:rsid w:val="007F1550"/>
    <w:rsid w:val="007F1FCD"/>
    <w:rsid w:val="008051FF"/>
    <w:rsid w:val="008134DE"/>
    <w:rsid w:val="0081474D"/>
    <w:rsid w:val="00816A2B"/>
    <w:rsid w:val="00817550"/>
    <w:rsid w:val="008231E2"/>
    <w:rsid w:val="00824ED0"/>
    <w:rsid w:val="00831395"/>
    <w:rsid w:val="008315D7"/>
    <w:rsid w:val="00832D3F"/>
    <w:rsid w:val="00840482"/>
    <w:rsid w:val="00840805"/>
    <w:rsid w:val="0084140D"/>
    <w:rsid w:val="008445AA"/>
    <w:rsid w:val="008461C2"/>
    <w:rsid w:val="00846CB2"/>
    <w:rsid w:val="00853C86"/>
    <w:rsid w:val="00853D94"/>
    <w:rsid w:val="0085433C"/>
    <w:rsid w:val="0085517E"/>
    <w:rsid w:val="0085741A"/>
    <w:rsid w:val="008615FE"/>
    <w:rsid w:val="008624AF"/>
    <w:rsid w:val="00862B71"/>
    <w:rsid w:val="00866CE3"/>
    <w:rsid w:val="00867951"/>
    <w:rsid w:val="00871EA1"/>
    <w:rsid w:val="00873B54"/>
    <w:rsid w:val="008741AB"/>
    <w:rsid w:val="00881666"/>
    <w:rsid w:val="00884C1F"/>
    <w:rsid w:val="00886166"/>
    <w:rsid w:val="00887F92"/>
    <w:rsid w:val="00890C31"/>
    <w:rsid w:val="00892377"/>
    <w:rsid w:val="0089533E"/>
    <w:rsid w:val="00895C39"/>
    <w:rsid w:val="008B0571"/>
    <w:rsid w:val="008B448A"/>
    <w:rsid w:val="008B55B8"/>
    <w:rsid w:val="008B57C3"/>
    <w:rsid w:val="008B6079"/>
    <w:rsid w:val="008C42E8"/>
    <w:rsid w:val="008D2C96"/>
    <w:rsid w:val="008E15E3"/>
    <w:rsid w:val="008E6270"/>
    <w:rsid w:val="008E7A87"/>
    <w:rsid w:val="008E7C43"/>
    <w:rsid w:val="008F6AD8"/>
    <w:rsid w:val="00900B5A"/>
    <w:rsid w:val="00900C57"/>
    <w:rsid w:val="00911ABD"/>
    <w:rsid w:val="009157E8"/>
    <w:rsid w:val="0092379F"/>
    <w:rsid w:val="00924584"/>
    <w:rsid w:val="00925D4D"/>
    <w:rsid w:val="00926A71"/>
    <w:rsid w:val="00926E9D"/>
    <w:rsid w:val="00927804"/>
    <w:rsid w:val="00927B0C"/>
    <w:rsid w:val="00930F9C"/>
    <w:rsid w:val="00932498"/>
    <w:rsid w:val="0093286C"/>
    <w:rsid w:val="00933E17"/>
    <w:rsid w:val="00934130"/>
    <w:rsid w:val="0093430E"/>
    <w:rsid w:val="00934385"/>
    <w:rsid w:val="0093455E"/>
    <w:rsid w:val="00936FE6"/>
    <w:rsid w:val="00946D79"/>
    <w:rsid w:val="009538EB"/>
    <w:rsid w:val="009538F3"/>
    <w:rsid w:val="00954C5B"/>
    <w:rsid w:val="00954CC1"/>
    <w:rsid w:val="00955062"/>
    <w:rsid w:val="00956563"/>
    <w:rsid w:val="00965143"/>
    <w:rsid w:val="00970CAC"/>
    <w:rsid w:val="009716A1"/>
    <w:rsid w:val="00971E13"/>
    <w:rsid w:val="00972AB1"/>
    <w:rsid w:val="00983212"/>
    <w:rsid w:val="009840F8"/>
    <w:rsid w:val="00986AAB"/>
    <w:rsid w:val="009900A2"/>
    <w:rsid w:val="00991217"/>
    <w:rsid w:val="00996760"/>
    <w:rsid w:val="009B0E19"/>
    <w:rsid w:val="009B2B9A"/>
    <w:rsid w:val="009C00D6"/>
    <w:rsid w:val="009C756F"/>
    <w:rsid w:val="009D0FB7"/>
    <w:rsid w:val="009D187D"/>
    <w:rsid w:val="009D4471"/>
    <w:rsid w:val="009D5489"/>
    <w:rsid w:val="009E1086"/>
    <w:rsid w:val="009E2C4A"/>
    <w:rsid w:val="009E3CF2"/>
    <w:rsid w:val="009E4702"/>
    <w:rsid w:val="009E6FFA"/>
    <w:rsid w:val="009F0BA2"/>
    <w:rsid w:val="009F25DA"/>
    <w:rsid w:val="009F4E05"/>
    <w:rsid w:val="00A00C6D"/>
    <w:rsid w:val="00A017AE"/>
    <w:rsid w:val="00A0244E"/>
    <w:rsid w:val="00A07F33"/>
    <w:rsid w:val="00A1181B"/>
    <w:rsid w:val="00A12DDC"/>
    <w:rsid w:val="00A132E2"/>
    <w:rsid w:val="00A15029"/>
    <w:rsid w:val="00A25BC5"/>
    <w:rsid w:val="00A2687F"/>
    <w:rsid w:val="00A30694"/>
    <w:rsid w:val="00A32794"/>
    <w:rsid w:val="00A341DC"/>
    <w:rsid w:val="00A34FD4"/>
    <w:rsid w:val="00A350E6"/>
    <w:rsid w:val="00A35F09"/>
    <w:rsid w:val="00A36EBF"/>
    <w:rsid w:val="00A406A6"/>
    <w:rsid w:val="00A4096A"/>
    <w:rsid w:val="00A42163"/>
    <w:rsid w:val="00A4291B"/>
    <w:rsid w:val="00A57BBC"/>
    <w:rsid w:val="00A601F0"/>
    <w:rsid w:val="00A63231"/>
    <w:rsid w:val="00A7348A"/>
    <w:rsid w:val="00A77BD5"/>
    <w:rsid w:val="00A81BFA"/>
    <w:rsid w:val="00A84BDE"/>
    <w:rsid w:val="00A92D57"/>
    <w:rsid w:val="00A93A6E"/>
    <w:rsid w:val="00A94285"/>
    <w:rsid w:val="00AA17B4"/>
    <w:rsid w:val="00AA71C4"/>
    <w:rsid w:val="00AB395C"/>
    <w:rsid w:val="00AB3E19"/>
    <w:rsid w:val="00AB6E89"/>
    <w:rsid w:val="00AC017F"/>
    <w:rsid w:val="00AC0375"/>
    <w:rsid w:val="00AC247F"/>
    <w:rsid w:val="00AC5EF0"/>
    <w:rsid w:val="00AE0369"/>
    <w:rsid w:val="00AE0A5E"/>
    <w:rsid w:val="00AE0C34"/>
    <w:rsid w:val="00AE3AC6"/>
    <w:rsid w:val="00AE44B2"/>
    <w:rsid w:val="00AE79FB"/>
    <w:rsid w:val="00AF1307"/>
    <w:rsid w:val="00AF2E6D"/>
    <w:rsid w:val="00AF4C7B"/>
    <w:rsid w:val="00AF6569"/>
    <w:rsid w:val="00B00767"/>
    <w:rsid w:val="00B01B42"/>
    <w:rsid w:val="00B03293"/>
    <w:rsid w:val="00B03490"/>
    <w:rsid w:val="00B0560A"/>
    <w:rsid w:val="00B11C99"/>
    <w:rsid w:val="00B135E7"/>
    <w:rsid w:val="00B160E8"/>
    <w:rsid w:val="00B20AE2"/>
    <w:rsid w:val="00B27A6A"/>
    <w:rsid w:val="00B31F1B"/>
    <w:rsid w:val="00B33F01"/>
    <w:rsid w:val="00B34EC6"/>
    <w:rsid w:val="00B361DF"/>
    <w:rsid w:val="00B364F4"/>
    <w:rsid w:val="00B4022F"/>
    <w:rsid w:val="00B42FA3"/>
    <w:rsid w:val="00B468F5"/>
    <w:rsid w:val="00B502E1"/>
    <w:rsid w:val="00B51127"/>
    <w:rsid w:val="00B544EB"/>
    <w:rsid w:val="00B54585"/>
    <w:rsid w:val="00B561E6"/>
    <w:rsid w:val="00B62335"/>
    <w:rsid w:val="00B62D38"/>
    <w:rsid w:val="00B63600"/>
    <w:rsid w:val="00B66B1E"/>
    <w:rsid w:val="00B66E85"/>
    <w:rsid w:val="00B70955"/>
    <w:rsid w:val="00B72BBC"/>
    <w:rsid w:val="00B73B77"/>
    <w:rsid w:val="00B7493D"/>
    <w:rsid w:val="00B7604B"/>
    <w:rsid w:val="00B76F87"/>
    <w:rsid w:val="00B81674"/>
    <w:rsid w:val="00B82033"/>
    <w:rsid w:val="00B85F52"/>
    <w:rsid w:val="00B87991"/>
    <w:rsid w:val="00B940BC"/>
    <w:rsid w:val="00B9567E"/>
    <w:rsid w:val="00B96F32"/>
    <w:rsid w:val="00BA0521"/>
    <w:rsid w:val="00BA66CC"/>
    <w:rsid w:val="00BA7FA9"/>
    <w:rsid w:val="00BC1226"/>
    <w:rsid w:val="00BC3AF0"/>
    <w:rsid w:val="00BD3895"/>
    <w:rsid w:val="00BE06A9"/>
    <w:rsid w:val="00BE4979"/>
    <w:rsid w:val="00BF366D"/>
    <w:rsid w:val="00BF4739"/>
    <w:rsid w:val="00C0529B"/>
    <w:rsid w:val="00C05EEA"/>
    <w:rsid w:val="00C1367B"/>
    <w:rsid w:val="00C14E76"/>
    <w:rsid w:val="00C20CBC"/>
    <w:rsid w:val="00C304C5"/>
    <w:rsid w:val="00C30873"/>
    <w:rsid w:val="00C34485"/>
    <w:rsid w:val="00C354E1"/>
    <w:rsid w:val="00C37A21"/>
    <w:rsid w:val="00C37AC1"/>
    <w:rsid w:val="00C40922"/>
    <w:rsid w:val="00C42CAF"/>
    <w:rsid w:val="00C44CBE"/>
    <w:rsid w:val="00C45E37"/>
    <w:rsid w:val="00C50B53"/>
    <w:rsid w:val="00C50E91"/>
    <w:rsid w:val="00C6023D"/>
    <w:rsid w:val="00C626DB"/>
    <w:rsid w:val="00C71B1D"/>
    <w:rsid w:val="00C72870"/>
    <w:rsid w:val="00C73F70"/>
    <w:rsid w:val="00C76AB6"/>
    <w:rsid w:val="00C83F2F"/>
    <w:rsid w:val="00C85CDA"/>
    <w:rsid w:val="00C879E7"/>
    <w:rsid w:val="00C90F41"/>
    <w:rsid w:val="00C933EA"/>
    <w:rsid w:val="00C96BD0"/>
    <w:rsid w:val="00C97147"/>
    <w:rsid w:val="00CA3468"/>
    <w:rsid w:val="00CA47C1"/>
    <w:rsid w:val="00CA64E6"/>
    <w:rsid w:val="00CB19BE"/>
    <w:rsid w:val="00CB3E35"/>
    <w:rsid w:val="00CB3F24"/>
    <w:rsid w:val="00CB7DA4"/>
    <w:rsid w:val="00CC6BF0"/>
    <w:rsid w:val="00CC7247"/>
    <w:rsid w:val="00CD36AF"/>
    <w:rsid w:val="00CE114B"/>
    <w:rsid w:val="00CE1163"/>
    <w:rsid w:val="00CF1AB1"/>
    <w:rsid w:val="00D04A03"/>
    <w:rsid w:val="00D06311"/>
    <w:rsid w:val="00D067DD"/>
    <w:rsid w:val="00D07542"/>
    <w:rsid w:val="00D11300"/>
    <w:rsid w:val="00D145F0"/>
    <w:rsid w:val="00D20BD0"/>
    <w:rsid w:val="00D26AC0"/>
    <w:rsid w:val="00D34927"/>
    <w:rsid w:val="00D35CCA"/>
    <w:rsid w:val="00D372C4"/>
    <w:rsid w:val="00D41AF6"/>
    <w:rsid w:val="00D44E17"/>
    <w:rsid w:val="00D50F76"/>
    <w:rsid w:val="00D5381E"/>
    <w:rsid w:val="00D53838"/>
    <w:rsid w:val="00D7044A"/>
    <w:rsid w:val="00D7217F"/>
    <w:rsid w:val="00D7291A"/>
    <w:rsid w:val="00D741C3"/>
    <w:rsid w:val="00D75A45"/>
    <w:rsid w:val="00D77BBE"/>
    <w:rsid w:val="00D8035A"/>
    <w:rsid w:val="00D815C4"/>
    <w:rsid w:val="00D87DA2"/>
    <w:rsid w:val="00D950D2"/>
    <w:rsid w:val="00D96084"/>
    <w:rsid w:val="00D962C2"/>
    <w:rsid w:val="00D97188"/>
    <w:rsid w:val="00D976FC"/>
    <w:rsid w:val="00DA1A6E"/>
    <w:rsid w:val="00DA3892"/>
    <w:rsid w:val="00DA4B6A"/>
    <w:rsid w:val="00DB0F21"/>
    <w:rsid w:val="00DB4653"/>
    <w:rsid w:val="00DB4B96"/>
    <w:rsid w:val="00DB55D8"/>
    <w:rsid w:val="00DC293C"/>
    <w:rsid w:val="00DC30BB"/>
    <w:rsid w:val="00DD148B"/>
    <w:rsid w:val="00DD67AF"/>
    <w:rsid w:val="00DD71DB"/>
    <w:rsid w:val="00DE233D"/>
    <w:rsid w:val="00DE3CDB"/>
    <w:rsid w:val="00DE5AEC"/>
    <w:rsid w:val="00DF126A"/>
    <w:rsid w:val="00DF5BE7"/>
    <w:rsid w:val="00DF604B"/>
    <w:rsid w:val="00DF7785"/>
    <w:rsid w:val="00E050B1"/>
    <w:rsid w:val="00E05A73"/>
    <w:rsid w:val="00E067BD"/>
    <w:rsid w:val="00E14DB5"/>
    <w:rsid w:val="00E15753"/>
    <w:rsid w:val="00E17D65"/>
    <w:rsid w:val="00E2583E"/>
    <w:rsid w:val="00E34FAC"/>
    <w:rsid w:val="00E355EC"/>
    <w:rsid w:val="00E37C5D"/>
    <w:rsid w:val="00E41121"/>
    <w:rsid w:val="00E42395"/>
    <w:rsid w:val="00E42835"/>
    <w:rsid w:val="00E54694"/>
    <w:rsid w:val="00E55074"/>
    <w:rsid w:val="00E568E3"/>
    <w:rsid w:val="00E57AEE"/>
    <w:rsid w:val="00E711E7"/>
    <w:rsid w:val="00E737F2"/>
    <w:rsid w:val="00E74423"/>
    <w:rsid w:val="00E74F62"/>
    <w:rsid w:val="00E754EB"/>
    <w:rsid w:val="00E77F00"/>
    <w:rsid w:val="00E822E0"/>
    <w:rsid w:val="00E83DD6"/>
    <w:rsid w:val="00E869AA"/>
    <w:rsid w:val="00E94AE1"/>
    <w:rsid w:val="00EA0A40"/>
    <w:rsid w:val="00EA0AC5"/>
    <w:rsid w:val="00EA63B5"/>
    <w:rsid w:val="00EA684F"/>
    <w:rsid w:val="00EB0E10"/>
    <w:rsid w:val="00EB14D6"/>
    <w:rsid w:val="00EB2A9D"/>
    <w:rsid w:val="00EB6864"/>
    <w:rsid w:val="00EC036B"/>
    <w:rsid w:val="00EC20AB"/>
    <w:rsid w:val="00EC60BB"/>
    <w:rsid w:val="00EC610A"/>
    <w:rsid w:val="00ED00F7"/>
    <w:rsid w:val="00ED3A3F"/>
    <w:rsid w:val="00ED5C56"/>
    <w:rsid w:val="00EE0A92"/>
    <w:rsid w:val="00EE3327"/>
    <w:rsid w:val="00EF0E1A"/>
    <w:rsid w:val="00EF1645"/>
    <w:rsid w:val="00EF357F"/>
    <w:rsid w:val="00F005E2"/>
    <w:rsid w:val="00F02D26"/>
    <w:rsid w:val="00F03107"/>
    <w:rsid w:val="00F14EDE"/>
    <w:rsid w:val="00F21FEE"/>
    <w:rsid w:val="00F23AAC"/>
    <w:rsid w:val="00F240B8"/>
    <w:rsid w:val="00F252CC"/>
    <w:rsid w:val="00F25CC6"/>
    <w:rsid w:val="00F3587F"/>
    <w:rsid w:val="00F35C49"/>
    <w:rsid w:val="00F37E0A"/>
    <w:rsid w:val="00F4019C"/>
    <w:rsid w:val="00F46936"/>
    <w:rsid w:val="00F47F06"/>
    <w:rsid w:val="00F54702"/>
    <w:rsid w:val="00F5480D"/>
    <w:rsid w:val="00F553F0"/>
    <w:rsid w:val="00F5692C"/>
    <w:rsid w:val="00F60549"/>
    <w:rsid w:val="00F722E8"/>
    <w:rsid w:val="00F73898"/>
    <w:rsid w:val="00F7535E"/>
    <w:rsid w:val="00F808B8"/>
    <w:rsid w:val="00F84226"/>
    <w:rsid w:val="00F861E9"/>
    <w:rsid w:val="00F86DFB"/>
    <w:rsid w:val="00F9659D"/>
    <w:rsid w:val="00F97BB8"/>
    <w:rsid w:val="00FA0B62"/>
    <w:rsid w:val="00FA1981"/>
    <w:rsid w:val="00FA77AA"/>
    <w:rsid w:val="00FB3E87"/>
    <w:rsid w:val="00FB72D8"/>
    <w:rsid w:val="00FB7942"/>
    <w:rsid w:val="00FC3C56"/>
    <w:rsid w:val="00FC68CF"/>
    <w:rsid w:val="00FC7368"/>
    <w:rsid w:val="00FC7AE1"/>
    <w:rsid w:val="00FD0140"/>
    <w:rsid w:val="00FD273E"/>
    <w:rsid w:val="00FD4C36"/>
    <w:rsid w:val="00FE5251"/>
    <w:rsid w:val="00FE6814"/>
    <w:rsid w:val="00FE7873"/>
    <w:rsid w:val="00FF1260"/>
    <w:rsid w:val="00FF6EA4"/>
  </w:rsids>
  <m:mathPr>
    <m:mathFont m:val="Cambria Math"/>
    <m:brkBin m:val="before"/>
    <m:brkBinSub m:val="--"/>
    <m:smallFrac/>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2087"/>
    <o:shapelayout v:ext="edit">
      <o:idmap v:ext="edit" data="2"/>
      <o:rules v:ext="edit">
        <o:r id="V:Rule1" type="connector" idref="#Straight Arrow Connector 18"/>
        <o:r id="V:Rule2" type="connector" idref="#Straight Arrow Connector 26"/>
        <o:r id="V:Rule3" type="connector" idref="#Straight Arrow Connector 25"/>
        <o:r id="V:Rule4" type="connector" idref="#Straight Arrow Connector 30"/>
        <o:r id="V:Rule5" type="connector" idref="#Straight Arrow Connector 28"/>
        <o:r id="V:Rule6" type="connector" idref="#Straight Arrow Connector 27"/>
        <o:r id="V:Rule7" type="connector" idref="#Straight Arrow Connector 29"/>
        <o:r id="V:Rule8" type="connector" idref="#Straight Arrow Connector 33"/>
        <o:r id="V:Rule9" type="connector" idref="#Straight Arrow Connector 34"/>
        <o:r id="V:Rule10" type="connector" idref="#Straight Arrow Connector 37"/>
        <o:r id="V:Rule11" type="connector" idref="#Straight Arrow Connector 35"/>
        <o:r id="V:Rule12" type="connector" idref="#Straight Arrow Connector 41"/>
        <o:r id="V:Rule13" type="connector" idref="#Straight Arrow Connector 31"/>
        <o:r id="V:Rule14" type="connector" idref="#Straight Arrow Connector 40"/>
        <o:r id="V:Rule15" type="connector" idref="#Straight Arrow Connector 32"/>
        <o:r id="V:Rule16" type="connector" idref="#Straight Arrow Connector 38"/>
        <o:r id="V:Rule17" type="connector" idref="#Straight Arrow Connector 39"/>
      </o:rules>
    </o:shapelayout>
  </w:shapeDefaults>
  <w:decimalSymbol w:val="."/>
  <w:listSeparator w:val=","/>
  <w14:docId w14:val="5C941AE9"/>
  <w15:docId w15:val="{9AC66947-47D3-4328-9AC2-92C96EF95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isi)"/>
    <w:qFormat/>
    <w:rsid w:val="002969B1"/>
    <w:pPr>
      <w:spacing w:after="200" w:line="360" w:lineRule="auto"/>
      <w:ind w:firstLine="567"/>
      <w:jc w:val="both"/>
    </w:pPr>
    <w:rPr>
      <w:rFonts w:ascii="Cambria" w:hAnsi="Cambria"/>
      <w:sz w:val="22"/>
      <w:szCs w:val="28"/>
      <w:lang w:eastAsia="en-US" w:bidi="bn-IN"/>
    </w:rPr>
  </w:style>
  <w:style w:type="paragraph" w:styleId="Heading1">
    <w:name w:val="heading 1"/>
    <w:aliases w:val="Judul"/>
    <w:next w:val="Normal"/>
    <w:link w:val="Heading1Char"/>
    <w:qFormat/>
    <w:rsid w:val="00B135E7"/>
    <w:pPr>
      <w:keepNext/>
      <w:keepLines/>
      <w:pBdr>
        <w:top w:val="nil"/>
        <w:left w:val="nil"/>
        <w:bottom w:val="nil"/>
        <w:right w:val="nil"/>
        <w:between w:val="nil"/>
        <w:bar w:val="nil"/>
      </w:pBdr>
      <w:spacing w:before="240" w:after="120" w:line="360" w:lineRule="auto"/>
      <w:outlineLvl w:val="0"/>
    </w:pPr>
    <w:rPr>
      <w:rFonts w:ascii="Cambria" w:eastAsia="Times New Roman Bold" w:hAnsi="Cambria"/>
      <w:b/>
      <w:color w:val="000000"/>
      <w:sz w:val="28"/>
      <w:szCs w:val="28"/>
      <w:u w:color="000000"/>
      <w:bdr w:val="nil"/>
      <w:lang w:eastAsia="fi-FI"/>
    </w:rPr>
  </w:style>
  <w:style w:type="paragraph" w:styleId="Heading2">
    <w:name w:val="heading 2"/>
    <w:next w:val="Normal"/>
    <w:link w:val="Heading2Char"/>
    <w:qFormat/>
    <w:rsid w:val="00123DD4"/>
    <w:pPr>
      <w:keepNext/>
      <w:keepLines/>
      <w:pBdr>
        <w:top w:val="nil"/>
        <w:left w:val="nil"/>
        <w:bottom w:val="nil"/>
        <w:right w:val="nil"/>
        <w:between w:val="nil"/>
        <w:bar w:val="nil"/>
      </w:pBdr>
      <w:spacing w:before="40" w:after="120" w:line="360" w:lineRule="auto"/>
      <w:outlineLvl w:val="1"/>
    </w:pPr>
    <w:rPr>
      <w:rFonts w:ascii="Cambria" w:eastAsia="Times New Roman Bold" w:hAnsi="Cambria"/>
      <w:b/>
      <w:color w:val="000000"/>
      <w:sz w:val="22"/>
      <w:szCs w:val="24"/>
      <w:u w:color="000000"/>
      <w:bdr w:val="nil"/>
      <w:lang w:eastAsia="fi-FI"/>
    </w:rPr>
  </w:style>
  <w:style w:type="paragraph" w:styleId="Heading3">
    <w:name w:val="heading 3"/>
    <w:next w:val="Normal"/>
    <w:link w:val="Heading3Char"/>
    <w:qFormat/>
    <w:rsid w:val="00ED3A3F"/>
    <w:pPr>
      <w:keepNext/>
      <w:keepLines/>
      <w:pBdr>
        <w:top w:val="nil"/>
        <w:left w:val="nil"/>
        <w:bottom w:val="nil"/>
        <w:right w:val="nil"/>
        <w:between w:val="nil"/>
        <w:bar w:val="nil"/>
      </w:pBdr>
      <w:spacing w:before="40" w:after="120" w:line="360" w:lineRule="auto"/>
      <w:outlineLvl w:val="2"/>
    </w:pPr>
    <w:rPr>
      <w:rFonts w:ascii="Times New Roman" w:eastAsia="Times New Roman" w:hAnsi="Times New Roman"/>
      <w:color w:val="000000"/>
      <w:sz w:val="24"/>
      <w:szCs w:val="24"/>
      <w:u w:color="000000"/>
      <w:bdr w:val="nil"/>
      <w:lang w:eastAsia="fi-FI"/>
    </w:rPr>
  </w:style>
  <w:style w:type="paragraph" w:styleId="Heading4">
    <w:name w:val="heading 4"/>
    <w:basedOn w:val="Normal"/>
    <w:next w:val="Normal"/>
    <w:link w:val="Heading4Char"/>
    <w:uiPriority w:val="9"/>
    <w:unhideWhenUsed/>
    <w:qFormat/>
    <w:rsid w:val="00ED3A3F"/>
    <w:pPr>
      <w:keepNext/>
      <w:keepLines/>
      <w:pBdr>
        <w:top w:val="nil"/>
        <w:left w:val="nil"/>
        <w:bottom w:val="nil"/>
        <w:right w:val="nil"/>
        <w:between w:val="nil"/>
        <w:bar w:val="nil"/>
      </w:pBdr>
      <w:spacing w:before="200" w:after="0"/>
      <w:outlineLvl w:val="3"/>
    </w:pPr>
    <w:rPr>
      <w:rFonts w:ascii="Times New Roman" w:eastAsia="Times New Roman" w:hAnsi="Times New Roman"/>
      <w:bCs/>
      <w:iCs/>
      <w:sz w:val="24"/>
      <w:szCs w:val="24"/>
      <w:u w:color="000000"/>
      <w:bdr w:val="ni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934130"/>
    <w:pPr>
      <w:spacing w:after="0" w:line="240" w:lineRule="auto"/>
    </w:pPr>
    <w:rPr>
      <w:rFonts w:ascii="Times New Roman" w:eastAsia="SimSun" w:hAnsi="Times New Roman"/>
      <w:sz w:val="20"/>
      <w:szCs w:val="20"/>
      <w:lang w:eastAsia="zh-CN" w:bidi="ar-SA"/>
    </w:rPr>
  </w:style>
  <w:style w:type="character" w:customStyle="1" w:styleId="FootnoteTextChar">
    <w:name w:val="Footnote Text Char"/>
    <w:link w:val="FootnoteText"/>
    <w:uiPriority w:val="99"/>
    <w:rsid w:val="00934130"/>
    <w:rPr>
      <w:rFonts w:ascii="Times New Roman" w:eastAsia="SimSun" w:hAnsi="Times New Roman" w:cs="Times New Roman"/>
      <w:sz w:val="20"/>
      <w:szCs w:val="20"/>
      <w:lang w:eastAsia="zh-CN" w:bidi="ar-SA"/>
    </w:rPr>
  </w:style>
  <w:style w:type="character" w:styleId="FootnoteReference">
    <w:name w:val="footnote reference"/>
    <w:uiPriority w:val="99"/>
    <w:rsid w:val="00934130"/>
    <w:rPr>
      <w:vertAlign w:val="superscript"/>
    </w:rPr>
  </w:style>
  <w:style w:type="paragraph" w:styleId="ListParagraph">
    <w:name w:val="List Paragraph"/>
    <w:basedOn w:val="Normal"/>
    <w:uiPriority w:val="34"/>
    <w:qFormat/>
    <w:rsid w:val="00C37A21"/>
    <w:pPr>
      <w:ind w:left="720"/>
      <w:contextualSpacing/>
    </w:pPr>
  </w:style>
  <w:style w:type="paragraph" w:styleId="BalloonText">
    <w:name w:val="Balloon Text"/>
    <w:basedOn w:val="Normal"/>
    <w:link w:val="BalloonTextChar"/>
    <w:uiPriority w:val="99"/>
    <w:semiHidden/>
    <w:unhideWhenUsed/>
    <w:rsid w:val="00643BF3"/>
    <w:pPr>
      <w:spacing w:after="0" w:line="240" w:lineRule="auto"/>
    </w:pPr>
    <w:rPr>
      <w:rFonts w:ascii="Tahoma" w:hAnsi="Tahoma"/>
      <w:sz w:val="16"/>
      <w:szCs w:val="20"/>
      <w:lang w:bidi="ar-SA"/>
    </w:rPr>
  </w:style>
  <w:style w:type="character" w:customStyle="1" w:styleId="BalloonTextChar">
    <w:name w:val="Balloon Text Char"/>
    <w:link w:val="BalloonText"/>
    <w:uiPriority w:val="99"/>
    <w:semiHidden/>
    <w:rsid w:val="00643BF3"/>
    <w:rPr>
      <w:rFonts w:ascii="Tahoma" w:hAnsi="Tahoma" w:cs="Tahoma"/>
      <w:sz w:val="16"/>
      <w:szCs w:val="20"/>
    </w:rPr>
  </w:style>
  <w:style w:type="paragraph" w:styleId="Bibliography">
    <w:name w:val="Bibliography"/>
    <w:basedOn w:val="Normal"/>
    <w:next w:val="Normal"/>
    <w:uiPriority w:val="37"/>
    <w:unhideWhenUsed/>
    <w:rsid w:val="00D44E17"/>
  </w:style>
  <w:style w:type="paragraph" w:styleId="NoSpacing">
    <w:name w:val="No Spacing"/>
    <w:uiPriority w:val="1"/>
    <w:qFormat/>
    <w:rsid w:val="001A55CA"/>
    <w:pPr>
      <w:jc w:val="both"/>
    </w:pPr>
    <w:rPr>
      <w:sz w:val="22"/>
      <w:szCs w:val="22"/>
      <w:lang w:eastAsia="en-US"/>
    </w:rPr>
  </w:style>
  <w:style w:type="paragraph" w:styleId="Header">
    <w:name w:val="header"/>
    <w:basedOn w:val="Normal"/>
    <w:link w:val="HeaderChar"/>
    <w:uiPriority w:val="99"/>
    <w:unhideWhenUsed/>
    <w:rsid w:val="00A00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C6D"/>
  </w:style>
  <w:style w:type="paragraph" w:styleId="Footer">
    <w:name w:val="footer"/>
    <w:basedOn w:val="Normal"/>
    <w:link w:val="FooterChar"/>
    <w:uiPriority w:val="99"/>
    <w:unhideWhenUsed/>
    <w:rsid w:val="00A00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C6D"/>
  </w:style>
  <w:style w:type="paragraph" w:styleId="EndnoteText">
    <w:name w:val="endnote text"/>
    <w:basedOn w:val="Normal"/>
    <w:link w:val="EndnoteTextChar"/>
    <w:uiPriority w:val="99"/>
    <w:semiHidden/>
    <w:unhideWhenUsed/>
    <w:rsid w:val="007811FE"/>
    <w:pPr>
      <w:spacing w:after="0" w:line="240" w:lineRule="auto"/>
    </w:pPr>
    <w:rPr>
      <w:rFonts w:ascii="Calibri" w:hAnsi="Calibri"/>
      <w:sz w:val="20"/>
      <w:szCs w:val="25"/>
      <w:lang w:bidi="ar-SA"/>
    </w:rPr>
  </w:style>
  <w:style w:type="character" w:customStyle="1" w:styleId="EndnoteTextChar">
    <w:name w:val="Endnote Text Char"/>
    <w:link w:val="EndnoteText"/>
    <w:uiPriority w:val="99"/>
    <w:semiHidden/>
    <w:rsid w:val="007811FE"/>
    <w:rPr>
      <w:sz w:val="20"/>
      <w:szCs w:val="25"/>
    </w:rPr>
  </w:style>
  <w:style w:type="character" w:styleId="EndnoteReference">
    <w:name w:val="endnote reference"/>
    <w:uiPriority w:val="99"/>
    <w:semiHidden/>
    <w:unhideWhenUsed/>
    <w:rsid w:val="007811FE"/>
    <w:rPr>
      <w:vertAlign w:val="superscript"/>
    </w:rPr>
  </w:style>
  <w:style w:type="character" w:styleId="Hyperlink">
    <w:name w:val="Hyperlink"/>
    <w:uiPriority w:val="99"/>
    <w:unhideWhenUsed/>
    <w:rsid w:val="00A07F33"/>
    <w:rPr>
      <w:color w:val="0000FF"/>
      <w:u w:val="single"/>
    </w:rPr>
  </w:style>
  <w:style w:type="paragraph" w:customStyle="1" w:styleId="isi">
    <w:name w:val="isi"/>
    <w:rsid w:val="00123DD4"/>
    <w:pPr>
      <w:autoSpaceDE w:val="0"/>
      <w:autoSpaceDN w:val="0"/>
      <w:adjustRightInd w:val="0"/>
    </w:pPr>
    <w:rPr>
      <w:rFonts w:ascii="Cambria" w:hAnsi="Cambria"/>
      <w:color w:val="000000"/>
      <w:sz w:val="24"/>
      <w:szCs w:val="24"/>
      <w:lang w:eastAsia="en-US" w:bidi="bn-IN"/>
    </w:rPr>
  </w:style>
  <w:style w:type="paragraph" w:customStyle="1" w:styleId="Style1">
    <w:name w:val="Style1"/>
    <w:basedOn w:val="NoSpacing"/>
    <w:link w:val="Style1Char"/>
    <w:qFormat/>
    <w:rsid w:val="00C76AB6"/>
    <w:pPr>
      <w:jc w:val="left"/>
    </w:pPr>
    <w:rPr>
      <w:rFonts w:cs="Vrinda"/>
      <w:sz w:val="20"/>
    </w:rPr>
  </w:style>
  <w:style w:type="character" w:customStyle="1" w:styleId="Style1Char">
    <w:name w:val="Style1 Char"/>
    <w:link w:val="Style1"/>
    <w:rsid w:val="00C76AB6"/>
    <w:rPr>
      <w:rFonts w:ascii="Calibri" w:eastAsia="Calibri" w:hAnsi="Calibri" w:cs="Vrinda"/>
      <w:szCs w:val="22"/>
      <w:lang w:bidi="ar-SA"/>
    </w:rPr>
  </w:style>
  <w:style w:type="paragraph" w:styleId="BodyText2">
    <w:name w:val="Body Text 2"/>
    <w:basedOn w:val="Normal"/>
    <w:link w:val="BodyText2Char"/>
    <w:semiHidden/>
    <w:rsid w:val="00FC7AE1"/>
    <w:pPr>
      <w:tabs>
        <w:tab w:val="left" w:pos="748"/>
      </w:tabs>
      <w:spacing w:after="0"/>
    </w:pPr>
    <w:rPr>
      <w:rFonts w:ascii="Times New Roman" w:eastAsia="Times New Roman" w:hAnsi="Times New Roman"/>
      <w:sz w:val="26"/>
      <w:szCs w:val="20"/>
      <w:lang w:bidi="ar-SA"/>
    </w:rPr>
  </w:style>
  <w:style w:type="character" w:customStyle="1" w:styleId="BodyText2Char">
    <w:name w:val="Body Text 2 Char"/>
    <w:link w:val="BodyText2"/>
    <w:semiHidden/>
    <w:rsid w:val="00FC7AE1"/>
    <w:rPr>
      <w:rFonts w:ascii="Times New Roman" w:eastAsia="Times New Roman" w:hAnsi="Times New Roman" w:cs="Times New Roman"/>
      <w:sz w:val="26"/>
      <w:szCs w:val="20"/>
      <w:lang w:bidi="ar-SA"/>
    </w:rPr>
  </w:style>
  <w:style w:type="character" w:styleId="CommentReference">
    <w:name w:val="annotation reference"/>
    <w:unhideWhenUsed/>
    <w:rsid w:val="000F3B4F"/>
    <w:rPr>
      <w:sz w:val="16"/>
      <w:szCs w:val="16"/>
    </w:rPr>
  </w:style>
  <w:style w:type="paragraph" w:styleId="CommentText">
    <w:name w:val="annotation text"/>
    <w:basedOn w:val="Normal"/>
    <w:link w:val="CommentTextChar"/>
    <w:uiPriority w:val="99"/>
    <w:unhideWhenUsed/>
    <w:rsid w:val="000F3B4F"/>
    <w:pPr>
      <w:spacing w:line="240" w:lineRule="auto"/>
    </w:pPr>
    <w:rPr>
      <w:rFonts w:ascii="Calibri" w:hAnsi="Calibri"/>
      <w:sz w:val="20"/>
      <w:szCs w:val="25"/>
      <w:lang w:bidi="ar-SA"/>
    </w:rPr>
  </w:style>
  <w:style w:type="character" w:customStyle="1" w:styleId="CommentTextChar">
    <w:name w:val="Comment Text Char"/>
    <w:link w:val="CommentText"/>
    <w:uiPriority w:val="99"/>
    <w:rsid w:val="000F3B4F"/>
    <w:rPr>
      <w:sz w:val="20"/>
      <w:szCs w:val="25"/>
    </w:rPr>
  </w:style>
  <w:style w:type="paragraph" w:styleId="CommentSubject">
    <w:name w:val="annotation subject"/>
    <w:basedOn w:val="CommentText"/>
    <w:next w:val="CommentText"/>
    <w:link w:val="CommentSubjectChar"/>
    <w:unhideWhenUsed/>
    <w:qFormat/>
    <w:rsid w:val="000F3B4F"/>
    <w:rPr>
      <w:b/>
      <w:bCs/>
    </w:rPr>
  </w:style>
  <w:style w:type="character" w:customStyle="1" w:styleId="CommentSubjectChar">
    <w:name w:val="Comment Subject Char"/>
    <w:link w:val="CommentSubject"/>
    <w:qFormat/>
    <w:rsid w:val="000F3B4F"/>
    <w:rPr>
      <w:b/>
      <w:bCs/>
      <w:sz w:val="20"/>
      <w:szCs w:val="25"/>
    </w:rPr>
  </w:style>
  <w:style w:type="character" w:customStyle="1" w:styleId="apple-converted-space">
    <w:name w:val="apple-converted-space"/>
    <w:basedOn w:val="DefaultParagraphFont"/>
    <w:rsid w:val="00323A6E"/>
  </w:style>
  <w:style w:type="character" w:customStyle="1" w:styleId="Mention1">
    <w:name w:val="Mention1"/>
    <w:uiPriority w:val="99"/>
    <w:semiHidden/>
    <w:unhideWhenUsed/>
    <w:rsid w:val="0035562C"/>
    <w:rPr>
      <w:color w:val="2B579A"/>
      <w:shd w:val="clear" w:color="auto" w:fill="E6E6E6"/>
    </w:rPr>
  </w:style>
  <w:style w:type="character" w:customStyle="1" w:styleId="UnresolvedMention1">
    <w:name w:val="Unresolved Mention1"/>
    <w:uiPriority w:val="99"/>
    <w:semiHidden/>
    <w:unhideWhenUsed/>
    <w:rsid w:val="00AC017F"/>
    <w:rPr>
      <w:color w:val="808080"/>
      <w:shd w:val="clear" w:color="auto" w:fill="E6E6E6"/>
    </w:rPr>
  </w:style>
  <w:style w:type="character" w:customStyle="1" w:styleId="Heading1Char">
    <w:name w:val="Heading 1 Char"/>
    <w:aliases w:val="Judul Char"/>
    <w:link w:val="Heading1"/>
    <w:rsid w:val="00B135E7"/>
    <w:rPr>
      <w:rFonts w:ascii="Cambria" w:eastAsia="Times New Roman Bold" w:hAnsi="Cambria"/>
      <w:b/>
      <w:color w:val="000000"/>
      <w:sz w:val="28"/>
      <w:szCs w:val="28"/>
      <w:u w:color="000000"/>
      <w:bdr w:val="nil"/>
      <w:lang w:val="en-US" w:eastAsia="fi-FI" w:bidi="ar-SA"/>
    </w:rPr>
  </w:style>
  <w:style w:type="character" w:customStyle="1" w:styleId="Heading2Char">
    <w:name w:val="Heading 2 Char"/>
    <w:link w:val="Heading2"/>
    <w:rsid w:val="00123DD4"/>
    <w:rPr>
      <w:rFonts w:ascii="Cambria" w:eastAsia="Times New Roman Bold" w:hAnsi="Cambria"/>
      <w:b/>
      <w:color w:val="000000"/>
      <w:sz w:val="22"/>
      <w:szCs w:val="24"/>
      <w:u w:color="000000"/>
      <w:bdr w:val="nil"/>
      <w:lang w:val="en-US" w:eastAsia="fi-FI" w:bidi="ar-SA"/>
    </w:rPr>
  </w:style>
  <w:style w:type="character" w:customStyle="1" w:styleId="Heading3Char">
    <w:name w:val="Heading 3 Char"/>
    <w:link w:val="Heading3"/>
    <w:rsid w:val="00ED3A3F"/>
    <w:rPr>
      <w:rFonts w:ascii="Times New Roman" w:eastAsia="Times New Roman" w:hAnsi="Times New Roman"/>
      <w:color w:val="000000"/>
      <w:sz w:val="24"/>
      <w:szCs w:val="24"/>
      <w:u w:color="000000"/>
      <w:bdr w:val="nil"/>
      <w:lang w:eastAsia="fi-FI" w:bidi="ar-SA"/>
    </w:rPr>
  </w:style>
  <w:style w:type="character" w:customStyle="1" w:styleId="Heading4Char">
    <w:name w:val="Heading 4 Char"/>
    <w:link w:val="Heading4"/>
    <w:uiPriority w:val="9"/>
    <w:rsid w:val="00ED3A3F"/>
    <w:rPr>
      <w:rFonts w:ascii="Times New Roman" w:eastAsia="Times New Roman" w:hAnsi="Times New Roman" w:cs="Times New Roman"/>
      <w:bCs/>
      <w:iCs/>
      <w:sz w:val="24"/>
      <w:szCs w:val="24"/>
      <w:u w:color="000000"/>
      <w:bdr w:val="nil"/>
      <w:lang w:bidi="ar-SA"/>
    </w:rPr>
  </w:style>
  <w:style w:type="table" w:customStyle="1" w:styleId="TableNormal1">
    <w:name w:val="Table Normal1"/>
    <w:rsid w:val="00ED3A3F"/>
    <w:pPr>
      <w:pBdr>
        <w:top w:val="nil"/>
        <w:left w:val="nil"/>
        <w:bottom w:val="nil"/>
        <w:right w:val="nil"/>
        <w:between w:val="nil"/>
        <w:bar w:val="nil"/>
      </w:pBdr>
    </w:pPr>
    <w:rPr>
      <w:rFonts w:ascii="Times New Roman" w:eastAsia="Arial Unicode MS" w:hAnsi="Times New Roman"/>
      <w:sz w:val="24"/>
      <w:szCs w:val="24"/>
      <w:bdr w:val="nil"/>
      <w:lang w:val="fi-FI" w:eastAsia="fi-FI"/>
    </w:rPr>
    <w:tblPr>
      <w:tblInd w:w="0" w:type="dxa"/>
      <w:tblCellMar>
        <w:top w:w="0" w:type="dxa"/>
        <w:left w:w="0" w:type="dxa"/>
        <w:bottom w:w="0" w:type="dxa"/>
        <w:right w:w="0" w:type="dxa"/>
      </w:tblCellMar>
    </w:tblPr>
  </w:style>
  <w:style w:type="paragraph" w:customStyle="1" w:styleId="Yl-jaalaotsake">
    <w:name w:val="Ylä- ja alaotsake"/>
    <w:rsid w:val="00ED3A3F"/>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fi-FI" w:eastAsia="fi-FI"/>
    </w:rPr>
  </w:style>
  <w:style w:type="paragraph" w:styleId="TOCHeading">
    <w:name w:val="TOC Heading"/>
    <w:next w:val="Normal"/>
    <w:uiPriority w:val="39"/>
    <w:qFormat/>
    <w:rsid w:val="00ED3A3F"/>
    <w:pPr>
      <w:keepNext/>
      <w:keepLines/>
      <w:pBdr>
        <w:top w:val="nil"/>
        <w:left w:val="nil"/>
        <w:bottom w:val="nil"/>
        <w:right w:val="nil"/>
        <w:between w:val="nil"/>
        <w:bar w:val="nil"/>
      </w:pBdr>
      <w:spacing w:before="240" w:after="120" w:line="259" w:lineRule="auto"/>
    </w:pPr>
    <w:rPr>
      <w:rFonts w:ascii="Calibri Light" w:eastAsia="Calibri Light" w:hAnsi="Calibri Light" w:cs="Calibri Light"/>
      <w:color w:val="2E74B5"/>
      <w:sz w:val="32"/>
      <w:szCs w:val="32"/>
      <w:u w:color="2E74B5"/>
      <w:bdr w:val="nil"/>
      <w:lang w:eastAsia="fi-FI"/>
    </w:rPr>
  </w:style>
  <w:style w:type="paragraph" w:customStyle="1" w:styleId="TOC11">
    <w:name w:val="TOC 1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eastAsia="fi-FI"/>
    </w:rPr>
  </w:style>
  <w:style w:type="paragraph" w:customStyle="1" w:styleId="TOC21">
    <w:name w:val="TOC 2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fi-FI" w:eastAsia="fi-FI"/>
    </w:rPr>
  </w:style>
  <w:style w:type="paragraph" w:customStyle="1" w:styleId="TOC31">
    <w:name w:val="TOC 31"/>
    <w:rsid w:val="00ED3A3F"/>
    <w:pPr>
      <w:pBdr>
        <w:top w:val="nil"/>
        <w:left w:val="nil"/>
        <w:bottom w:val="nil"/>
        <w:right w:val="nil"/>
        <w:between w:val="nil"/>
        <w:bar w:val="nil"/>
      </w:pBdr>
      <w:tabs>
        <w:tab w:val="right" w:pos="9044"/>
      </w:tabs>
      <w:spacing w:after="100" w:line="360" w:lineRule="auto"/>
      <w:ind w:left="480"/>
    </w:pPr>
    <w:rPr>
      <w:rFonts w:ascii="Times New Roman" w:eastAsia="Times New Roman" w:hAnsi="Times New Roman"/>
      <w:color w:val="000000"/>
      <w:sz w:val="24"/>
      <w:szCs w:val="24"/>
      <w:u w:color="000000"/>
      <w:bdr w:val="nil"/>
      <w:lang w:eastAsia="fi-FI"/>
    </w:rPr>
  </w:style>
  <w:style w:type="numbering" w:customStyle="1" w:styleId="List0">
    <w:name w:val="List 0"/>
    <w:basedOn w:val="Tuotutyyli1"/>
    <w:rsid w:val="00ED3A3F"/>
    <w:pPr>
      <w:numPr>
        <w:numId w:val="5"/>
      </w:numPr>
    </w:pPr>
  </w:style>
  <w:style w:type="numbering" w:customStyle="1" w:styleId="Tuotutyyli1">
    <w:name w:val="Tuotu tyyli: 1"/>
    <w:rsid w:val="00ED3A3F"/>
  </w:style>
  <w:style w:type="character" w:customStyle="1" w:styleId="Linkki">
    <w:name w:val="Linkki"/>
    <w:rsid w:val="00ED3A3F"/>
    <w:rPr>
      <w:color w:val="0563C1"/>
      <w:u w:val="single" w:color="0563C1"/>
    </w:rPr>
  </w:style>
  <w:style w:type="character" w:customStyle="1" w:styleId="Hyperlink0">
    <w:name w:val="Hyperlink.0"/>
    <w:rsid w:val="00ED3A3F"/>
    <w:rPr>
      <w:color w:val="0563C1"/>
      <w:sz w:val="22"/>
      <w:szCs w:val="22"/>
      <w:u w:val="single" w:color="0563C1"/>
      <w:lang w:val="en-US"/>
    </w:rPr>
  </w:style>
  <w:style w:type="character" w:customStyle="1" w:styleId="Hyperlink1">
    <w:name w:val="Hyperlink.1"/>
    <w:rsid w:val="00ED3A3F"/>
    <w:rPr>
      <w:color w:val="0563C1"/>
      <w:sz w:val="22"/>
      <w:szCs w:val="22"/>
      <w:u w:val="single" w:color="0563C1"/>
    </w:rPr>
  </w:style>
  <w:style w:type="character" w:customStyle="1" w:styleId="Hyperlink2">
    <w:name w:val="Hyperlink.2"/>
    <w:rsid w:val="00ED3A3F"/>
    <w:rPr>
      <w:color w:val="0563C1"/>
      <w:u w:val="single" w:color="0563C1"/>
      <w:lang w:val="en-US"/>
    </w:rPr>
  </w:style>
  <w:style w:type="paragraph" w:styleId="TOC1">
    <w:name w:val="toc 1"/>
    <w:basedOn w:val="Normal"/>
    <w:next w:val="Normal"/>
    <w:autoRedefine/>
    <w:uiPriority w:val="39"/>
    <w:unhideWhenUsed/>
    <w:rsid w:val="00ED3A3F"/>
    <w:pPr>
      <w:pBdr>
        <w:top w:val="nil"/>
        <w:left w:val="nil"/>
        <w:bottom w:val="nil"/>
        <w:right w:val="nil"/>
        <w:between w:val="nil"/>
        <w:bar w:val="nil"/>
      </w:pBdr>
      <w:spacing w:before="120" w:after="0"/>
    </w:pPr>
    <w:rPr>
      <w:rFonts w:eastAsia="Arial Unicode MS" w:cs="Arial Unicode MS"/>
      <w:b/>
      <w:caps/>
      <w:color w:val="000000"/>
      <w:szCs w:val="22"/>
      <w:u w:color="000000"/>
      <w:bdr w:val="nil"/>
      <w:lang w:bidi="ar-SA"/>
    </w:rPr>
  </w:style>
  <w:style w:type="paragraph" w:styleId="TOC2">
    <w:name w:val="toc 2"/>
    <w:basedOn w:val="Normal"/>
    <w:next w:val="Normal"/>
    <w:autoRedefine/>
    <w:uiPriority w:val="39"/>
    <w:unhideWhenUsed/>
    <w:rsid w:val="00ED3A3F"/>
    <w:pPr>
      <w:pBdr>
        <w:top w:val="nil"/>
        <w:left w:val="nil"/>
        <w:bottom w:val="nil"/>
        <w:right w:val="nil"/>
        <w:between w:val="nil"/>
        <w:bar w:val="nil"/>
      </w:pBdr>
      <w:tabs>
        <w:tab w:val="right" w:leader="dot" w:pos="9054"/>
      </w:tabs>
      <w:spacing w:after="0"/>
      <w:ind w:left="240"/>
    </w:pPr>
    <w:rPr>
      <w:rFonts w:eastAsia="Arial Unicode MS" w:cs="Arial Unicode MS"/>
      <w:smallCaps/>
      <w:noProof/>
      <w:color w:val="000000"/>
      <w:szCs w:val="22"/>
      <w:u w:color="000000"/>
      <w:bdr w:val="nil"/>
      <w:lang w:bidi="ar-SA"/>
    </w:rPr>
  </w:style>
  <w:style w:type="paragraph" w:styleId="TOC3">
    <w:name w:val="toc 3"/>
    <w:basedOn w:val="Normal"/>
    <w:next w:val="Normal"/>
    <w:autoRedefine/>
    <w:uiPriority w:val="39"/>
    <w:unhideWhenUsed/>
    <w:rsid w:val="00ED3A3F"/>
    <w:pPr>
      <w:pBdr>
        <w:top w:val="nil"/>
        <w:left w:val="nil"/>
        <w:bottom w:val="nil"/>
        <w:right w:val="nil"/>
        <w:between w:val="nil"/>
        <w:bar w:val="nil"/>
      </w:pBdr>
      <w:spacing w:after="0"/>
      <w:ind w:left="480"/>
    </w:pPr>
    <w:rPr>
      <w:rFonts w:eastAsia="Arial Unicode MS" w:cs="Arial Unicode MS"/>
      <w:i/>
      <w:color w:val="000000"/>
      <w:szCs w:val="22"/>
      <w:u w:color="000000"/>
      <w:bdr w:val="nil"/>
      <w:lang w:bidi="ar-SA"/>
    </w:rPr>
  </w:style>
  <w:style w:type="paragraph" w:styleId="TOC4">
    <w:name w:val="toc 4"/>
    <w:basedOn w:val="Normal"/>
    <w:next w:val="Normal"/>
    <w:autoRedefine/>
    <w:uiPriority w:val="39"/>
    <w:semiHidden/>
    <w:unhideWhenUsed/>
    <w:rsid w:val="00ED3A3F"/>
    <w:pPr>
      <w:pBdr>
        <w:top w:val="nil"/>
        <w:left w:val="nil"/>
        <w:bottom w:val="nil"/>
        <w:right w:val="nil"/>
        <w:between w:val="nil"/>
        <w:bar w:val="nil"/>
      </w:pBdr>
      <w:spacing w:after="0"/>
      <w:ind w:left="720"/>
    </w:pPr>
    <w:rPr>
      <w:rFonts w:eastAsia="Arial Unicode MS" w:cs="Arial Unicode MS"/>
      <w:color w:val="000000"/>
      <w:sz w:val="18"/>
      <w:szCs w:val="18"/>
      <w:u w:color="000000"/>
      <w:bdr w:val="nil"/>
      <w:lang w:bidi="ar-SA"/>
    </w:rPr>
  </w:style>
  <w:style w:type="paragraph" w:styleId="TOC5">
    <w:name w:val="toc 5"/>
    <w:basedOn w:val="Normal"/>
    <w:next w:val="Normal"/>
    <w:autoRedefine/>
    <w:uiPriority w:val="39"/>
    <w:semiHidden/>
    <w:unhideWhenUsed/>
    <w:rsid w:val="00ED3A3F"/>
    <w:pPr>
      <w:pBdr>
        <w:top w:val="nil"/>
        <w:left w:val="nil"/>
        <w:bottom w:val="nil"/>
        <w:right w:val="nil"/>
        <w:between w:val="nil"/>
        <w:bar w:val="nil"/>
      </w:pBdr>
      <w:spacing w:after="0"/>
      <w:ind w:left="960"/>
    </w:pPr>
    <w:rPr>
      <w:rFonts w:eastAsia="Arial Unicode MS" w:cs="Arial Unicode MS"/>
      <w:color w:val="000000"/>
      <w:sz w:val="18"/>
      <w:szCs w:val="18"/>
      <w:u w:color="000000"/>
      <w:bdr w:val="nil"/>
      <w:lang w:bidi="ar-SA"/>
    </w:rPr>
  </w:style>
  <w:style w:type="paragraph" w:styleId="TOC6">
    <w:name w:val="toc 6"/>
    <w:basedOn w:val="Normal"/>
    <w:next w:val="Normal"/>
    <w:autoRedefine/>
    <w:uiPriority w:val="39"/>
    <w:semiHidden/>
    <w:unhideWhenUsed/>
    <w:rsid w:val="00ED3A3F"/>
    <w:pPr>
      <w:pBdr>
        <w:top w:val="nil"/>
        <w:left w:val="nil"/>
        <w:bottom w:val="nil"/>
        <w:right w:val="nil"/>
        <w:between w:val="nil"/>
        <w:bar w:val="nil"/>
      </w:pBdr>
      <w:spacing w:after="0"/>
      <w:ind w:left="1200"/>
    </w:pPr>
    <w:rPr>
      <w:rFonts w:eastAsia="Arial Unicode MS" w:cs="Arial Unicode MS"/>
      <w:color w:val="000000"/>
      <w:sz w:val="18"/>
      <w:szCs w:val="18"/>
      <w:u w:color="000000"/>
      <w:bdr w:val="nil"/>
      <w:lang w:bidi="ar-SA"/>
    </w:rPr>
  </w:style>
  <w:style w:type="paragraph" w:styleId="TOC7">
    <w:name w:val="toc 7"/>
    <w:basedOn w:val="Normal"/>
    <w:next w:val="Normal"/>
    <w:autoRedefine/>
    <w:uiPriority w:val="39"/>
    <w:semiHidden/>
    <w:unhideWhenUsed/>
    <w:rsid w:val="00ED3A3F"/>
    <w:pPr>
      <w:pBdr>
        <w:top w:val="nil"/>
        <w:left w:val="nil"/>
        <w:bottom w:val="nil"/>
        <w:right w:val="nil"/>
        <w:between w:val="nil"/>
        <w:bar w:val="nil"/>
      </w:pBdr>
      <w:spacing w:after="0"/>
      <w:ind w:left="1440"/>
    </w:pPr>
    <w:rPr>
      <w:rFonts w:eastAsia="Arial Unicode MS" w:cs="Arial Unicode MS"/>
      <w:color w:val="000000"/>
      <w:sz w:val="18"/>
      <w:szCs w:val="18"/>
      <w:u w:color="000000"/>
      <w:bdr w:val="nil"/>
      <w:lang w:bidi="ar-SA"/>
    </w:rPr>
  </w:style>
  <w:style w:type="paragraph" w:styleId="TOC8">
    <w:name w:val="toc 8"/>
    <w:basedOn w:val="Normal"/>
    <w:next w:val="Normal"/>
    <w:autoRedefine/>
    <w:uiPriority w:val="39"/>
    <w:semiHidden/>
    <w:unhideWhenUsed/>
    <w:rsid w:val="00ED3A3F"/>
    <w:pPr>
      <w:pBdr>
        <w:top w:val="nil"/>
        <w:left w:val="nil"/>
        <w:bottom w:val="nil"/>
        <w:right w:val="nil"/>
        <w:between w:val="nil"/>
        <w:bar w:val="nil"/>
      </w:pBdr>
      <w:spacing w:after="0"/>
      <w:ind w:left="1680"/>
    </w:pPr>
    <w:rPr>
      <w:rFonts w:eastAsia="Arial Unicode MS" w:cs="Arial Unicode MS"/>
      <w:color w:val="000000"/>
      <w:sz w:val="18"/>
      <w:szCs w:val="18"/>
      <w:u w:color="000000"/>
      <w:bdr w:val="nil"/>
      <w:lang w:bidi="ar-SA"/>
    </w:rPr>
  </w:style>
  <w:style w:type="paragraph" w:styleId="TOC9">
    <w:name w:val="toc 9"/>
    <w:basedOn w:val="Normal"/>
    <w:next w:val="Normal"/>
    <w:autoRedefine/>
    <w:uiPriority w:val="39"/>
    <w:semiHidden/>
    <w:unhideWhenUsed/>
    <w:rsid w:val="00ED3A3F"/>
    <w:pPr>
      <w:pBdr>
        <w:top w:val="nil"/>
        <w:left w:val="nil"/>
        <w:bottom w:val="nil"/>
        <w:right w:val="nil"/>
        <w:between w:val="nil"/>
        <w:bar w:val="nil"/>
      </w:pBdr>
      <w:spacing w:after="0"/>
      <w:ind w:left="1920"/>
    </w:pPr>
    <w:rPr>
      <w:rFonts w:eastAsia="Arial Unicode MS" w:cs="Arial Unicode MS"/>
      <w:color w:val="000000"/>
      <w:sz w:val="18"/>
      <w:szCs w:val="18"/>
      <w:u w:color="000000"/>
      <w:bdr w:val="nil"/>
      <w:lang w:bidi="ar-SA"/>
    </w:rPr>
  </w:style>
  <w:style w:type="paragraph" w:customStyle="1" w:styleId="Alaviite">
    <w:name w:val="Alaviite"/>
    <w:rsid w:val="00ED3A3F"/>
    <w:pPr>
      <w:pBdr>
        <w:top w:val="nil"/>
        <w:left w:val="nil"/>
        <w:bottom w:val="nil"/>
        <w:right w:val="nil"/>
        <w:between w:val="nil"/>
        <w:bar w:val="nil"/>
      </w:pBdr>
    </w:pPr>
    <w:rPr>
      <w:rFonts w:ascii="Helvetica" w:eastAsia="Helvetica" w:hAnsi="Helvetica" w:cs="Helvetica"/>
      <w:color w:val="000000"/>
      <w:sz w:val="22"/>
      <w:szCs w:val="22"/>
      <w:u w:color="000000"/>
      <w:bdr w:val="nil"/>
      <w:lang w:val="fi-FI" w:eastAsia="fi-FI"/>
    </w:rPr>
  </w:style>
  <w:style w:type="paragraph" w:styleId="Title">
    <w:name w:val="Title"/>
    <w:basedOn w:val="Normal"/>
    <w:next w:val="Normal"/>
    <w:link w:val="TitleChar"/>
    <w:uiPriority w:val="10"/>
    <w:qFormat/>
    <w:rsid w:val="00ED3A3F"/>
    <w:pPr>
      <w:pBdr>
        <w:top w:val="nil"/>
        <w:left w:val="nil"/>
        <w:bottom w:val="single" w:sz="8" w:space="4" w:color="4F81BD"/>
        <w:right w:val="nil"/>
        <w:between w:val="nil"/>
        <w:bar w:val="nil"/>
      </w:pBdr>
      <w:spacing w:after="300" w:line="240" w:lineRule="auto"/>
      <w:contextualSpacing/>
    </w:pPr>
    <w:rPr>
      <w:rFonts w:eastAsia="Times New Roman"/>
      <w:color w:val="17365D"/>
      <w:spacing w:val="5"/>
      <w:kern w:val="28"/>
      <w:sz w:val="52"/>
      <w:szCs w:val="52"/>
      <w:u w:color="000000"/>
      <w:bdr w:val="nil"/>
      <w:lang w:bidi="ar-SA"/>
    </w:rPr>
  </w:style>
  <w:style w:type="character" w:customStyle="1" w:styleId="TitleChar">
    <w:name w:val="Title Char"/>
    <w:link w:val="Title"/>
    <w:uiPriority w:val="10"/>
    <w:rsid w:val="00ED3A3F"/>
    <w:rPr>
      <w:rFonts w:ascii="Cambria" w:eastAsia="Times New Roman" w:hAnsi="Cambria" w:cs="Times New Roman"/>
      <w:color w:val="17365D"/>
      <w:spacing w:val="5"/>
      <w:kern w:val="28"/>
      <w:sz w:val="52"/>
      <w:szCs w:val="52"/>
      <w:u w:color="000000"/>
      <w:bdr w:val="nil"/>
      <w:lang w:bidi="ar-SA"/>
    </w:rPr>
  </w:style>
  <w:style w:type="paragraph" w:customStyle="1" w:styleId="Tyyli1">
    <w:name w:val="Tyyli1"/>
    <w:basedOn w:val="Heading2"/>
    <w:rsid w:val="00ED3A3F"/>
    <w:rPr>
      <w:b w:val="0"/>
    </w:rPr>
  </w:style>
  <w:style w:type="paragraph" w:customStyle="1" w:styleId="Heading21">
    <w:name w:val="Heading 21"/>
    <w:basedOn w:val="Heading2"/>
    <w:qFormat/>
    <w:rsid w:val="00ED3A3F"/>
    <w:rPr>
      <w:b w:val="0"/>
    </w:rPr>
  </w:style>
  <w:style w:type="paragraph" w:customStyle="1" w:styleId="LeiptekstiA">
    <w:name w:val="Leipäteksti A"/>
    <w:rsid w:val="00ED3A3F"/>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eastAsia="fi-FI"/>
    </w:rPr>
  </w:style>
  <w:style w:type="character" w:styleId="FollowedHyperlink">
    <w:name w:val="FollowedHyperlink"/>
    <w:uiPriority w:val="99"/>
    <w:semiHidden/>
    <w:unhideWhenUsed/>
    <w:rsid w:val="00ED3A3F"/>
    <w:rPr>
      <w:color w:val="800080"/>
      <w:u w:val="single"/>
    </w:rPr>
  </w:style>
  <w:style w:type="paragraph" w:styleId="Revision">
    <w:name w:val="Revision"/>
    <w:hidden/>
    <w:uiPriority w:val="99"/>
    <w:semiHidden/>
    <w:rsid w:val="00ED3A3F"/>
    <w:rPr>
      <w:rFonts w:ascii="Times New Roman" w:eastAsia="Arial Unicode MS" w:hAnsi="Arial Unicode MS" w:cs="Arial Unicode MS"/>
      <w:color w:val="000000"/>
      <w:sz w:val="24"/>
      <w:szCs w:val="24"/>
      <w:u w:color="000000"/>
      <w:bdr w:val="nil"/>
      <w:lang w:eastAsia="en-US"/>
    </w:rPr>
  </w:style>
  <w:style w:type="character" w:customStyle="1" w:styleId="allowtextselection">
    <w:name w:val="allowtextselection"/>
    <w:basedOn w:val="DefaultParagraphFont"/>
    <w:rsid w:val="00ED3A3F"/>
  </w:style>
  <w:style w:type="table" w:styleId="TableGrid">
    <w:name w:val="Table Grid"/>
    <w:basedOn w:val="TableNormal"/>
    <w:uiPriority w:val="59"/>
    <w:rsid w:val="0036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363A61"/>
    <w:rPr>
      <w:color w:val="808080"/>
    </w:rPr>
  </w:style>
  <w:style w:type="character" w:styleId="Emphasis">
    <w:name w:val="Emphasis"/>
    <w:uiPriority w:val="20"/>
    <w:qFormat/>
    <w:rsid w:val="003045E4"/>
    <w:rPr>
      <w:i/>
      <w:iCs/>
    </w:rPr>
  </w:style>
  <w:style w:type="character" w:customStyle="1" w:styleId="hps">
    <w:name w:val="hps"/>
    <w:rsid w:val="007B6169"/>
  </w:style>
  <w:style w:type="paragraph" w:customStyle="1" w:styleId="Abstrakindo">
    <w:name w:val="Abstrak (indo)"/>
    <w:basedOn w:val="Normal"/>
    <w:qFormat/>
    <w:rsid w:val="006C17B5"/>
    <w:pPr>
      <w:spacing w:after="0" w:line="240" w:lineRule="auto"/>
    </w:pPr>
    <w:rPr>
      <w:iCs/>
      <w:sz w:val="20"/>
      <w:szCs w:val="20"/>
      <w:lang w:val="id-ID"/>
    </w:rPr>
  </w:style>
  <w:style w:type="paragraph" w:customStyle="1" w:styleId="Abstracteng">
    <w:name w:val="Abstract eng"/>
    <w:basedOn w:val="Normal"/>
    <w:qFormat/>
    <w:rsid w:val="00F4019C"/>
    <w:pPr>
      <w:spacing w:after="0"/>
    </w:pPr>
    <w:rPr>
      <w:i/>
      <w:iCs/>
      <w:sz w:val="20"/>
      <w:szCs w:val="20"/>
      <w:lang w:val="fr-FR"/>
    </w:rPr>
  </w:style>
  <w:style w:type="paragraph" w:styleId="BodyTextIndent">
    <w:name w:val="Body Text Indent"/>
    <w:basedOn w:val="Normal"/>
    <w:link w:val="BodyTextIndentChar"/>
    <w:uiPriority w:val="99"/>
    <w:unhideWhenUsed/>
    <w:rsid w:val="00BA0521"/>
    <w:pPr>
      <w:spacing w:after="120"/>
      <w:ind w:left="283"/>
    </w:pPr>
  </w:style>
  <w:style w:type="character" w:customStyle="1" w:styleId="BodyTextIndentChar">
    <w:name w:val="Body Text Indent Char"/>
    <w:link w:val="BodyTextIndent"/>
    <w:uiPriority w:val="99"/>
    <w:rsid w:val="00BA0521"/>
    <w:rPr>
      <w:rFonts w:ascii="Cambria" w:hAnsi="Cambria"/>
      <w:sz w:val="22"/>
      <w:szCs w:val="28"/>
      <w:lang w:val="en-US" w:bidi="bn-IN"/>
    </w:rPr>
  </w:style>
  <w:style w:type="paragraph" w:styleId="Caption">
    <w:name w:val="caption"/>
    <w:basedOn w:val="Normal"/>
    <w:next w:val="Normal"/>
    <w:uiPriority w:val="99"/>
    <w:qFormat/>
    <w:rsid w:val="00BA0521"/>
    <w:pPr>
      <w:spacing w:after="80" w:line="240" w:lineRule="auto"/>
      <w:ind w:firstLine="0"/>
      <w:jc w:val="center"/>
    </w:pPr>
    <w:rPr>
      <w:rFonts w:ascii="Times New Roman" w:eastAsia="Times New Roman" w:hAnsi="Times New Roman"/>
      <w:b/>
      <w:bCs/>
      <w:sz w:val="18"/>
      <w:szCs w:val="18"/>
      <w:lang w:eastAsia="en-AU" w:bidi="ar-SA"/>
    </w:rPr>
  </w:style>
  <w:style w:type="paragraph" w:customStyle="1" w:styleId="Style2">
    <w:name w:val="Style2"/>
    <w:basedOn w:val="Normal"/>
    <w:qFormat/>
    <w:rsid w:val="00B82033"/>
    <w:pPr>
      <w:ind w:firstLine="0"/>
    </w:pPr>
    <w:rPr>
      <w:b/>
      <w:i/>
      <w:sz w:val="24"/>
      <w:szCs w:val="24"/>
    </w:rPr>
  </w:style>
  <w:style w:type="paragraph" w:styleId="HTMLPreformatted">
    <w:name w:val="HTML Preformatted"/>
    <w:basedOn w:val="Normal"/>
    <w:link w:val="HTMLPreformattedChar"/>
    <w:uiPriority w:val="99"/>
    <w:unhideWhenUsed/>
    <w:qFormat/>
    <w:rsid w:val="00FB7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sz w:val="20"/>
      <w:szCs w:val="20"/>
      <w:lang w:bidi="ar-SA"/>
    </w:rPr>
  </w:style>
  <w:style w:type="character" w:customStyle="1" w:styleId="HTMLPreformattedChar">
    <w:name w:val="HTML Preformatted Char"/>
    <w:link w:val="HTMLPreformatted"/>
    <w:uiPriority w:val="99"/>
    <w:qFormat/>
    <w:rsid w:val="00FB72D8"/>
    <w:rPr>
      <w:rFonts w:ascii="Courier New" w:eastAsia="Times New Roman" w:hAnsi="Courier New" w:cs="Courier New"/>
      <w:lang w:val="en-US"/>
    </w:rPr>
  </w:style>
  <w:style w:type="character" w:customStyle="1" w:styleId="UnresolvedMention2">
    <w:name w:val="Unresolved Mention2"/>
    <w:uiPriority w:val="99"/>
    <w:semiHidden/>
    <w:unhideWhenUsed/>
    <w:rsid w:val="00D741C3"/>
    <w:rPr>
      <w:color w:val="605E5C"/>
      <w:shd w:val="clear" w:color="auto" w:fill="E1DFDD"/>
    </w:rPr>
  </w:style>
  <w:style w:type="paragraph" w:customStyle="1" w:styleId="Default">
    <w:name w:val="Default"/>
    <w:rsid w:val="00E568E3"/>
    <w:pPr>
      <w:autoSpaceDE w:val="0"/>
      <w:autoSpaceDN w:val="0"/>
      <w:adjustRightInd w:val="0"/>
    </w:pPr>
    <w:rPr>
      <w:rFonts w:cs="Calibri"/>
      <w:color w:val="000000"/>
      <w:sz w:val="24"/>
      <w:szCs w:val="24"/>
      <w:lang w:val="id-ID" w:eastAsia="id-ID"/>
    </w:rPr>
  </w:style>
  <w:style w:type="character" w:customStyle="1" w:styleId="y2iqfc">
    <w:name w:val="y2iqfc"/>
    <w:basedOn w:val="DefaultParagraphFont"/>
    <w:rsid w:val="00930F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816653">
      <w:bodyDiv w:val="1"/>
      <w:marLeft w:val="0"/>
      <w:marRight w:val="0"/>
      <w:marTop w:val="0"/>
      <w:marBottom w:val="0"/>
      <w:divBdr>
        <w:top w:val="none" w:sz="0" w:space="0" w:color="auto"/>
        <w:left w:val="none" w:sz="0" w:space="0" w:color="auto"/>
        <w:bottom w:val="none" w:sz="0" w:space="0" w:color="auto"/>
        <w:right w:val="none" w:sz="0" w:space="0" w:color="auto"/>
      </w:divBdr>
    </w:div>
    <w:div w:id="890963212">
      <w:bodyDiv w:val="1"/>
      <w:marLeft w:val="0"/>
      <w:marRight w:val="0"/>
      <w:marTop w:val="0"/>
      <w:marBottom w:val="0"/>
      <w:divBdr>
        <w:top w:val="none" w:sz="0" w:space="0" w:color="auto"/>
        <w:left w:val="none" w:sz="0" w:space="0" w:color="auto"/>
        <w:bottom w:val="none" w:sz="0" w:space="0" w:color="auto"/>
        <w:right w:val="none" w:sz="0" w:space="0" w:color="auto"/>
      </w:divBdr>
    </w:div>
    <w:div w:id="900947313">
      <w:bodyDiv w:val="1"/>
      <w:marLeft w:val="0"/>
      <w:marRight w:val="0"/>
      <w:marTop w:val="0"/>
      <w:marBottom w:val="0"/>
      <w:divBdr>
        <w:top w:val="none" w:sz="0" w:space="0" w:color="auto"/>
        <w:left w:val="none" w:sz="0" w:space="0" w:color="auto"/>
        <w:bottom w:val="none" w:sz="0" w:space="0" w:color="auto"/>
        <w:right w:val="none" w:sz="0" w:space="0" w:color="auto"/>
      </w:divBdr>
    </w:div>
    <w:div w:id="972098139">
      <w:bodyDiv w:val="1"/>
      <w:marLeft w:val="0"/>
      <w:marRight w:val="0"/>
      <w:marTop w:val="0"/>
      <w:marBottom w:val="0"/>
      <w:divBdr>
        <w:top w:val="none" w:sz="0" w:space="0" w:color="auto"/>
        <w:left w:val="none" w:sz="0" w:space="0" w:color="auto"/>
        <w:bottom w:val="none" w:sz="0" w:space="0" w:color="auto"/>
        <w:right w:val="none" w:sz="0" w:space="0" w:color="auto"/>
      </w:divBdr>
    </w:div>
    <w:div w:id="1058431030">
      <w:bodyDiv w:val="1"/>
      <w:marLeft w:val="0"/>
      <w:marRight w:val="0"/>
      <w:marTop w:val="0"/>
      <w:marBottom w:val="0"/>
      <w:divBdr>
        <w:top w:val="none" w:sz="0" w:space="0" w:color="auto"/>
        <w:left w:val="none" w:sz="0" w:space="0" w:color="auto"/>
        <w:bottom w:val="none" w:sz="0" w:space="0" w:color="auto"/>
        <w:right w:val="none" w:sz="0" w:space="0" w:color="auto"/>
      </w:divBdr>
    </w:div>
    <w:div w:id="1248419269">
      <w:bodyDiv w:val="1"/>
      <w:marLeft w:val="0"/>
      <w:marRight w:val="0"/>
      <w:marTop w:val="0"/>
      <w:marBottom w:val="0"/>
      <w:divBdr>
        <w:top w:val="none" w:sz="0" w:space="0" w:color="auto"/>
        <w:left w:val="none" w:sz="0" w:space="0" w:color="auto"/>
        <w:bottom w:val="none" w:sz="0" w:space="0" w:color="auto"/>
        <w:right w:val="none" w:sz="0" w:space="0" w:color="auto"/>
      </w:divBdr>
    </w:div>
    <w:div w:id="1278878025">
      <w:bodyDiv w:val="1"/>
      <w:marLeft w:val="0"/>
      <w:marRight w:val="0"/>
      <w:marTop w:val="0"/>
      <w:marBottom w:val="0"/>
      <w:divBdr>
        <w:top w:val="none" w:sz="0" w:space="0" w:color="auto"/>
        <w:left w:val="none" w:sz="0" w:space="0" w:color="auto"/>
        <w:bottom w:val="none" w:sz="0" w:space="0" w:color="auto"/>
        <w:right w:val="none" w:sz="0" w:space="0" w:color="auto"/>
      </w:divBdr>
    </w:div>
    <w:div w:id="1654525669">
      <w:bodyDiv w:val="1"/>
      <w:marLeft w:val="0"/>
      <w:marRight w:val="0"/>
      <w:marTop w:val="0"/>
      <w:marBottom w:val="0"/>
      <w:divBdr>
        <w:top w:val="none" w:sz="0" w:space="0" w:color="auto"/>
        <w:left w:val="none" w:sz="0" w:space="0" w:color="auto"/>
        <w:bottom w:val="none" w:sz="0" w:space="0" w:color="auto"/>
        <w:right w:val="none" w:sz="0" w:space="0" w:color="auto"/>
      </w:divBdr>
    </w:div>
    <w:div w:id="1723358157">
      <w:bodyDiv w:val="1"/>
      <w:marLeft w:val="0"/>
      <w:marRight w:val="0"/>
      <w:marTop w:val="0"/>
      <w:marBottom w:val="0"/>
      <w:divBdr>
        <w:top w:val="none" w:sz="0" w:space="0" w:color="auto"/>
        <w:left w:val="none" w:sz="0" w:space="0" w:color="auto"/>
        <w:bottom w:val="none" w:sz="0" w:space="0" w:color="auto"/>
        <w:right w:val="none" w:sz="0" w:space="0" w:color="auto"/>
      </w:divBdr>
    </w:div>
    <w:div w:id="1796829799">
      <w:bodyDiv w:val="1"/>
      <w:marLeft w:val="0"/>
      <w:marRight w:val="0"/>
      <w:marTop w:val="0"/>
      <w:marBottom w:val="0"/>
      <w:divBdr>
        <w:top w:val="none" w:sz="0" w:space="0" w:color="auto"/>
        <w:left w:val="none" w:sz="0" w:space="0" w:color="auto"/>
        <w:bottom w:val="none" w:sz="0" w:space="0" w:color="auto"/>
        <w:right w:val="none" w:sz="0" w:space="0" w:color="auto"/>
      </w:divBdr>
    </w:div>
    <w:div w:id="1813133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3.xml"/><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b:Source>
    <b:Tag>Ber00</b:Tag>
    <b:SourceType>BookSection</b:SourceType>
    <b:Guid>{074EDD78-A5C3-48B2-B236-383D59B89D92}</b:Guid>
    <b:Author>
      <b:Author>
        <b:NameList>
          <b:Person>
            <b:Last>Bernard</b:Last>
            <b:First>Miriam</b:First>
          </b:Person>
          <b:Person>
            <b:Last>Chambers</b:Last>
            <b:First>Pat</b:First>
          </b:Person>
          <b:Person>
            <b:Last>Granville</b:Last>
            <b:First>Gillian</b:First>
          </b:Person>
        </b:NameList>
      </b:Author>
      <b:BookAuthor>
        <b:NameList>
          <b:Person>
            <b:Last>Bernard</b:Last>
            <b:First>Miriam</b:First>
          </b:Person>
          <b:Person>
            <b:Last>Phillips</b:Last>
            <b:First>Judith</b:First>
          </b:Person>
          <b:Person>
            <b:Last>Machin</b:Last>
            <b:First>Linda</b:First>
          </b:Person>
          <b:Person>
            <b:Last>Davies</b:Last>
            <b:First>Harding</b:First>
            <b:Middle>Val</b:Middle>
          </b:Person>
        </b:NameList>
      </b:BookAuthor>
    </b:Author>
    <b:Title>Women ageing:changing identities, challenging myths</b:Title>
    <b:Year>2000</b:Year>
    <b:City>London</b:City>
    <b:Publisher>Routledge</b:Publisher>
    <b:Medium>English</b:Medium>
    <b:BookTitle>Women Ageing Changing identities, challenging myths</b:BookTitle>
    <b:Pages>10</b:Pages>
    <b:RefOrder>1</b:RefOrder>
  </b:Source>
  <b:Source>
    <b:Tag>Mac82</b:Tag>
    <b:SourceType>JournalArticle</b:SourceType>
    <b:Guid>{A04D5D95-6A36-4469-8A94-CFA5D98CC478}</b:Guid>
    <b:Author>
      <b:Author>
        <b:NameList>
          <b:Person>
            <b:Last>Mackinnon</b:Last>
            <b:First>Catherine</b:First>
            <b:Middle>A.</b:Middle>
          </b:Person>
        </b:NameList>
      </b:Author>
    </b:Author>
    <b:Title>Feminism, Marxism, Method, and the State: An Agenda for Theory</b:Title>
    <b:Year>(Spring, 1982),</b:Year>
    <b:Pages>515-544</b:Pages>
    <b:Medium>English</b:Medium>
    <b:JournalName>Signs, Vol. 7, No. 3, Feminist Theory,The University of Chicago Press</b:JournalName>
    <b:RefOrder>2</b:RefOrder>
  </b:Source>
  <b:Source>
    <b:Tag>Bab15</b:Tag>
    <b:SourceType>JournalArticle</b:SourceType>
    <b:Guid>{D7818DEC-1975-4049-96DB-EDC84D8E21B9}</b:Guid>
    <b:Author>
      <b:Author>
        <b:NameList>
          <b:Person>
            <b:Last>Babatunde</b:Last>
            <b:First>Ekundayo</b:First>
            <b:Middle>B.</b:Middle>
          </b:Person>
          <b:Person>
            <b:Last>Durowaiye</b:Last>
            <b:First>Babatunde</b:First>
            <b:Middle>E.</b:Middle>
          </b:Person>
        </b:NameList>
      </b:Author>
    </b:Author>
    <b:Title>The Conception of ‘Sex’ and ‘Gender’ as Background to Inequities Faced by Women</b:Title>
    <b:JournalName>The Journal of Pan African Studies, vol.7, no. 8,</b:JournalName>
    <b:Year>March 2015</b:Year>
    <b:Pages>64-79</b:Pages>
    <b:Medium>English</b:Medium>
    <b:RefOrder>3</b:RefOrder>
  </b:Source>
  <b:Source>
    <b:Tag>ARE93</b:Tag>
    <b:SourceType>Report</b:SourceType>
    <b:Guid>{7C6689E9-E502-4217-8732-EAD69E8A0E47}</b:Guid>
    <b:Author>
      <b:Author>
        <b:NameList>
          <b:Person>
            <b:Last>A/RES/48/104</b:Last>
          </b:Person>
        </b:NameList>
      </b:Author>
    </b:Author>
    <b:Title>Declaration on the Elimination of Violence against Women</b:Title>
    <b:Year>1993</b:Year>
    <b:Publisher>http://www.un.org/documents/ga/res/48/a48r104.htm, Accessed on 17/03.16</b:Publisher>
    <b:Medium>english</b:Medium>
    <b:RefOrder>4</b:RefOrder>
  </b:Source>
  <b:Source>
    <b:Tag>Coo05</b:Tag>
    <b:SourceType>JournalArticle</b:SourceType>
    <b:Guid>{C2D0B74F-DD05-45C0-8B9E-E4F33532057B}</b:Guid>
    <b:Author>
      <b:Author>
        <b:NameList>
          <b:Person>
            <b:Last>Coomarswamy</b:Last>
            <b:First>Radhika</b:First>
          </b:Person>
        </b:NameList>
      </b:Author>
    </b:Author>
    <b:Title>Human Security and Gender Violence</b:Title>
    <b:Year>Oct. 29 - Nov. 4, 2005</b:Year>
    <b:Medium>english</b:Medium>
    <b:JournalName>Economic and Political Weekly, Vol. 40, No. 44/45</b:JournalName>
    <b:Pages>4729-4736</b:Pages>
    <b:RefOrder>5</b:RefOrder>
  </b:Source>
  <b:Source>
    <b:Tag>Cen12</b:Tag>
    <b:SourceType>Report</b:SourceType>
    <b:Guid>{4CD79B8B-C2F5-4380-B2B6-3EC51EB0306F}</b:Guid>
    <b:Author>
      <b:Author>
        <b:Corporate>Center forPolicy Research (CPR) at the Maxwell School of Syracuse University</b:Corporate>
      </b:Author>
    </b:Author>
    <b:Title>Quality of Life for All Ages, By Design, A conversation with Patricia Moore</b:Title>
    <b:Year>No. 46/2012</b:Year>
    <b:Medium>English</b:Medium>
    <b:Publisher>S y r a c u s e U n i v e r s i t y, Maxwell School of Citizenship and Public Affairs | Center for Policy Researchhttps://www.maxwell.syr.edu/uploadedFiles/cpr/publications/cpr_policy_briefs/Moore2011_policy_brief-Final.pdf, Accessed, 24/03/2016</b:Publisher>
    <b:ThesisType>Policy Brief</b:ThesisType>
    <b:RefOrder>6</b:RefOrder>
  </b:Source>
  <b:Source>
    <b:Tag>Kha</b:Tag>
    <b:SourceType>Report</b:SourceType>
    <b:Guid>{BADC8CFE-C8B1-4927-BC76-835F654EF7AD}</b:Guid>
    <b:Title>Khatoon Nisa v. State of U.P. and Ors.</b:Title>
    <b:Author>
      <b:Author>
        <b:NameList>
          <b:Person>
            <b:Last>SCALE</b:Last>
          </b:Person>
        </b:NameList>
      </b:Author>
    </b:Author>
    <b:Year>2002 (6) SCALE 165</b:Year>
    <b:RefOrder>10</b:RefOrder>
  </b:Source>
  <b:Source>
    <b:Tag>Dan</b:Tag>
    <b:SourceType>Report</b:SourceType>
    <b:Guid>{E4753FB6-D49F-41B9-BC4B-0717DCDAD58E}</b:Guid>
    <b:Title>Danial Latifi and another v. Union of India</b:Title>
    <b:Author>
      <b:Author>
        <b:NameList>
          <b:Person>
            <b:Last>SCC</b:Last>
          </b:Person>
        </b:NameList>
      </b:Author>
    </b:Author>
    <b:Year>(2001) 7 SCC 740</b:Year>
    <b:RefOrder>9</b:RefOrder>
  </b:Source>
  <b:Source>
    <b:Tag>SCC556</b:Tag>
    <b:SourceType>Report</b:SourceType>
    <b:Guid>{7530B880-249C-49FA-BAA2-F0C3B4960D5F}</b:Guid>
    <b:Title>Mohd. Ahmed Khan vs Shah Bano Begum And Ors</b:Title>
    <b:Year>1985 SCC (2) 556</b:Year>
    <b:Author>
      <b:Author>
        <b:NameList>
          <b:Person>
            <b:Last>SCC</b:Last>
          </b:Person>
        </b:NameList>
      </b:Author>
    </b:Author>
    <b:RefOrder>8</b:RefOrder>
  </b:Source>
  <b:Source>
    <b:Tag>www12</b:Tag>
    <b:SourceType>Report</b:SourceType>
    <b:Guid>{6225C023-4DCF-40A7-A05F-089A2E150F35}</b:Guid>
    <b:Author>
      <b:Author>
        <b:NameList>
          <b:Person>
            <b:Last>www.judis.nic.in</b:Last>
          </b:Person>
        </b:NameList>
      </b:Author>
    </b:Author>
    <b:Title>Shamim Bano vs Asraf Khan</b:Title>
    <b:Year>CRIMINAL APPEAL NO.820 OF 2014 (Arising out of S.L.P. (Criminal) No. 4377 of 2012)</b:Year>
    <b:RefOrder>11</b:RefOrder>
  </b:Source>
  <b:Source>
    <b:Tag>Hof13</b:Tag>
    <b:SourceType>ArticleInAPeriodical</b:SourceType>
    <b:Guid>{6FC922C7-9816-40D4-8AD1-20279AB72A82}</b:Guid>
    <b:Author>
      <b:Author>
        <b:NameList>
          <b:Person>
            <b:Last>Hoffman</b:Last>
          </b:Person>
        </b:NameList>
      </b:Author>
    </b:Author>
    <b:Title>Wathful eye in nursing homes</b:Title>
    <b:Year>2013</b:Year>
    <b:Medium>English</b:Medium>
    <b:PeriodicalTitle>New York Times &amp; http://well.blogs.nytimes.com/2013/11/18/watchful-eye-in-nursing-homes/?_r=0, Accessed on 26th March, 2016</b:PeriodicalTitle>
    <b:Month>November</b:Month>
    <b:Day>18th at 4:31 PM</b:Day>
    <b:RefOrder>7</b:RefOrder>
  </b:Source>
</b:Sources>
</file>

<file path=customXml/itemProps1.xml><?xml version="1.0" encoding="utf-8"?>
<ds:datastoreItem xmlns:ds="http://schemas.openxmlformats.org/officeDocument/2006/customXml" ds:itemID="{4E2F2E8A-4BF9-46ED-BEF6-B9128F381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16</Pages>
  <Words>12310</Words>
  <Characters>70169</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82315</CharactersWithSpaces>
  <SharedDoc>false</SharedDoc>
  <HLinks>
    <vt:vector size="6" baseType="variant">
      <vt:variant>
        <vt:i4>2687039</vt:i4>
      </vt:variant>
      <vt:variant>
        <vt:i4>6</vt:i4>
      </vt:variant>
      <vt:variant>
        <vt:i4>0</vt:i4>
      </vt:variant>
      <vt:variant>
        <vt:i4>5</vt:i4>
      </vt:variant>
      <vt:variant>
        <vt:lpwstr>http://journal.unhas.ac.id/index.php/mkmi/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 MKMI</dc:creator>
  <cp:lastModifiedBy>Lenovo</cp:lastModifiedBy>
  <cp:revision>6</cp:revision>
  <cp:lastPrinted>2020-06-25T04:21:00Z</cp:lastPrinted>
  <dcterms:created xsi:type="dcterms:W3CDTF">2022-03-22T05:49:00Z</dcterms:created>
  <dcterms:modified xsi:type="dcterms:W3CDTF">2022-03-22T22:51:00Z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http://www.zotero.org/styles/harvard-anglia-ruskin-university</vt:lpwstr>
  </property>
  <property fmtid="{D5CDD505-2E9C-101B-9397-08002B2CF9AE}" pid="7" name="Mendeley Recent Style Name 2_1">
    <vt:lpwstr>Anglia Ruskin University - Harvard</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https://csl.mendeley.com/styles/582002521/ridhofathoni-fix</vt:lpwstr>
  </property>
  <property fmtid="{D5CDD505-2E9C-101B-9397-08002B2CF9AE}" pid="11" name="Mendeley Recent Style Name 4_1">
    <vt:lpwstr>Harvard - Muhammad Ridho  Fathoni</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http://www.zotero.org/styles/vancouver</vt:lpwstr>
  </property>
  <property fmtid="{D5CDD505-2E9C-101B-9397-08002B2CF9AE}" pid="15" name="Mendeley Recent Style Name 6_1">
    <vt:lpwstr>Vancouver</vt:lpwstr>
  </property>
  <property fmtid="{D5CDD505-2E9C-101B-9397-08002B2CF9AE}" pid="16" name="Mendeley Recent Style Id 7_1">
    <vt:lpwstr>http://www.zotero.org/styles/vancouver-superscript</vt:lpwstr>
  </property>
  <property fmtid="{D5CDD505-2E9C-101B-9397-08002B2CF9AE}" pid="17" name="Mendeley Recent Style Name 7_1">
    <vt:lpwstr>Vancouver (superscript)</vt:lpwstr>
  </property>
  <property fmtid="{D5CDD505-2E9C-101B-9397-08002B2CF9AE}" pid="18" name="Mendeley Recent Style Id 8_1">
    <vt:lpwstr>http://www.zotero.org/styles/vancouver-superscript-brackets-only-year</vt:lpwstr>
  </property>
  <property fmtid="{D5CDD505-2E9C-101B-9397-08002B2CF9AE}" pid="19" name="Mendeley Recent Style Name 8_1">
    <vt:lpwstr>Vancouver (superscript, brackets, only year in date)</vt:lpwstr>
  </property>
  <property fmtid="{D5CDD505-2E9C-101B-9397-08002B2CF9AE}" pid="20" name="Mendeley Recent Style Id 9_1">
    <vt:lpwstr>http://csl.mendeley.com/styles/540090501/vancouver</vt:lpwstr>
  </property>
  <property fmtid="{D5CDD505-2E9C-101B-9397-08002B2CF9AE}" pid="21" name="Mendeley Recent Style Name 9_1">
    <vt:lpwstr>Vancouver - adisyah rahmadini</vt:lpwstr>
  </property>
  <property fmtid="{D5CDD505-2E9C-101B-9397-08002B2CF9AE}" pid="22" name="Mendeley Document_1">
    <vt:lpwstr>True</vt:lpwstr>
  </property>
  <property fmtid="{D5CDD505-2E9C-101B-9397-08002B2CF9AE}" pid="23" name="Mendeley Unique User Id_1">
    <vt:lpwstr>3b2115b1-3425-3139-8420-eb2b5b9cc111</vt:lpwstr>
  </property>
  <property fmtid="{D5CDD505-2E9C-101B-9397-08002B2CF9AE}" pid="24" name="Mendeley Citation Style_1">
    <vt:lpwstr>http://www.zotero.org/styles/vancouver-superscript</vt:lpwstr>
  </property>
</Properties>
</file>