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4DE09" w14:textId="77777777" w:rsidR="00981A22" w:rsidRPr="00981A22" w:rsidRDefault="00981A22" w:rsidP="00981A22">
      <w:pPr>
        <w:jc w:val="both"/>
        <w:rPr>
          <w:rFonts w:ascii="Times New Roman" w:eastAsiaTheme="minorHAnsi" w:hAnsi="Times New Roman" w:cs="Times New Roman"/>
          <w:sz w:val="24"/>
          <w:lang w:val="en-US" w:eastAsia="en-US"/>
        </w:rPr>
      </w:pPr>
      <w:r w:rsidRPr="00981A22">
        <w:rPr>
          <w:noProof/>
          <w:lang w:val="en-US" w:eastAsia="en-US"/>
        </w:rPr>
        <mc:AlternateContent>
          <mc:Choice Requires="wps">
            <w:drawing>
              <wp:anchor distT="0" distB="0" distL="114300" distR="114300" simplePos="0" relativeHeight="251739136" behindDoc="0" locked="0" layoutInCell="1" allowOverlap="1" wp14:anchorId="22130CF4" wp14:editId="4FE4B4B9">
                <wp:simplePos x="0" y="0"/>
                <wp:positionH relativeFrom="margin">
                  <wp:posOffset>2602865</wp:posOffset>
                </wp:positionH>
                <wp:positionV relativeFrom="paragraph">
                  <wp:posOffset>21590</wp:posOffset>
                </wp:positionV>
                <wp:extent cx="2425065" cy="600075"/>
                <wp:effectExtent l="0" t="0" r="1333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065" cy="600075"/>
                        </a:xfrm>
                        <a:prstGeom prst="rect">
                          <a:avLst/>
                        </a:prstGeom>
                        <a:solidFill>
                          <a:sysClr val="window" lastClr="FFFFFF"/>
                        </a:solidFill>
                        <a:ln w="6350">
                          <a:solidFill>
                            <a:prstClr val="black"/>
                          </a:solidFill>
                        </a:ln>
                        <a:effectLst/>
                      </wps:spPr>
                      <wps:txbx>
                        <w:txbxContent>
                          <w:p w14:paraId="314CE4EF" w14:textId="77777777" w:rsidR="005A42B1" w:rsidRPr="002F42AD" w:rsidRDefault="005A42B1" w:rsidP="00981A22">
                            <w:pPr>
                              <w:spacing w:after="0" w:line="240" w:lineRule="auto"/>
                              <w:jc w:val="both"/>
                              <w:rPr>
                                <w:b/>
                                <w:lang w:val="en-US"/>
                              </w:rPr>
                            </w:pPr>
                            <w:r w:rsidRPr="002F42AD">
                              <w:rPr>
                                <w:b/>
                                <w:bCs/>
                                <w:sz w:val="24"/>
                                <w:szCs w:val="24"/>
                              </w:rPr>
                              <w:t xml:space="preserve">BIDANG: </w:t>
                            </w:r>
                            <w:r w:rsidRPr="002F42AD">
                              <w:rPr>
                                <w:b/>
                                <w:lang w:val="en-US"/>
                              </w:rPr>
                              <w:t>SOSIAL, EKONOMI, HUKUM, HUMANIORA, SENI BUDAYA, PENDIDIKAN</w:t>
                            </w:r>
                          </w:p>
                          <w:p w14:paraId="6DF76DA7" w14:textId="77777777" w:rsidR="005A42B1" w:rsidRPr="002F42AD" w:rsidRDefault="005A42B1" w:rsidP="00981A22">
                            <w:pPr>
                              <w:spacing w:after="0"/>
                              <w:jc w:val="center"/>
                              <w:rPr>
                                <w:bCs/>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04.95pt;margin-top:1.7pt;width:190.95pt;height:47.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" fillcolor="window" strokeweight=".5pt">
                <v:path arrowok="t"/>
                <v:textbox>
                  <w:txbxContent>
                    <w:p w14:paraId="314CE4EF" w14:textId="77777777" w:rsidR="005A42B1" w:rsidRPr="002F42AD" w:rsidRDefault="005A42B1" w:rsidP="00981A22">
                      <w:pPr>
                        <w:spacing w:after="0" w:line="240" w:lineRule="auto"/>
                        <w:jc w:val="both"/>
                        <w:rPr>
                          <w:b/>
                          <w:lang w:val="en-US"/>
                        </w:rPr>
                      </w:pPr>
                      <w:r w:rsidRPr="002F42AD">
                        <w:rPr>
                          <w:b/>
                          <w:bCs/>
                          <w:sz w:val="24"/>
                          <w:szCs w:val="24"/>
                        </w:rPr>
                        <w:t xml:space="preserve">BIDANG: </w:t>
                      </w:r>
                      <w:r w:rsidRPr="002F42AD">
                        <w:rPr>
                          <w:b/>
                          <w:lang w:val="en-US"/>
                        </w:rPr>
                        <w:t>SOSIAL, EKONOMI, HUKUM, HUMANIORA, SENI BUDAYA, PENDIDIKAN</w:t>
                      </w:r>
                    </w:p>
                    <w:p w14:paraId="6DF76DA7" w14:textId="77777777" w:rsidR="005A42B1" w:rsidRPr="002F42AD" w:rsidRDefault="005A42B1" w:rsidP="00981A22">
                      <w:pPr>
                        <w:spacing w:after="0"/>
                        <w:jc w:val="center"/>
                        <w:rPr>
                          <w:bCs/>
                          <w:sz w:val="24"/>
                          <w:szCs w:val="24"/>
                        </w:rPr>
                      </w:pPr>
                    </w:p>
                  </w:txbxContent>
                </v:textbox>
                <w10:wrap anchorx="margin"/>
              </v:shape>
            </w:pict>
          </mc:Fallback>
        </mc:AlternateContent>
      </w:r>
    </w:p>
    <w:p w14:paraId="2936AB68" w14:textId="77777777" w:rsidR="00981A22" w:rsidRPr="00981A22" w:rsidRDefault="00981A22" w:rsidP="00981A22">
      <w:pPr>
        <w:spacing w:after="0" w:line="360" w:lineRule="auto"/>
        <w:rPr>
          <w:rFonts w:ascii="Times New Roman" w:eastAsiaTheme="minorHAnsi" w:hAnsi="Times New Roman" w:cs="Times New Roman"/>
          <w:sz w:val="24"/>
          <w:lang w:val="en-US" w:eastAsia="en-US"/>
        </w:rPr>
      </w:pPr>
    </w:p>
    <w:p w14:paraId="315A7EBA" w14:textId="77777777" w:rsidR="00981A22" w:rsidRPr="00981A22" w:rsidRDefault="00981A22" w:rsidP="00981A22">
      <w:pPr>
        <w:spacing w:after="0" w:line="360" w:lineRule="auto"/>
        <w:rPr>
          <w:rFonts w:ascii="Times New Roman" w:eastAsiaTheme="minorHAnsi" w:hAnsi="Times New Roman" w:cs="Times New Roman"/>
          <w:b/>
          <w:sz w:val="24"/>
          <w:szCs w:val="24"/>
          <w:lang w:val="en-US" w:eastAsia="en-US"/>
        </w:rPr>
      </w:pPr>
    </w:p>
    <w:p w14:paraId="77BC7AE0" w14:textId="77777777" w:rsidR="00981A22" w:rsidRPr="00981A22" w:rsidRDefault="00981A22" w:rsidP="00981A22">
      <w:pPr>
        <w:spacing w:after="0"/>
        <w:jc w:val="center"/>
        <w:rPr>
          <w:rFonts w:ascii="Times New Roman" w:eastAsiaTheme="minorHAnsi" w:hAnsi="Times New Roman" w:cs="Times New Roman"/>
          <w:b/>
          <w:sz w:val="24"/>
          <w:szCs w:val="24"/>
          <w:lang w:val="en-US" w:eastAsia="en-US"/>
        </w:rPr>
      </w:pPr>
      <w:r w:rsidRPr="00981A22">
        <w:rPr>
          <w:rFonts w:ascii="Times New Roman" w:eastAsiaTheme="minorHAnsi" w:hAnsi="Times New Roman" w:cs="Times New Roman"/>
          <w:b/>
          <w:sz w:val="24"/>
          <w:szCs w:val="24"/>
          <w:lang w:val="en-US" w:eastAsia="en-US"/>
        </w:rPr>
        <w:t>LAPORAN AKHIR PENELITIAN</w:t>
      </w:r>
    </w:p>
    <w:p w14:paraId="14C2C8A5" w14:textId="77777777" w:rsidR="00981A22" w:rsidRPr="00981A22" w:rsidRDefault="00981A22" w:rsidP="00981A22">
      <w:pPr>
        <w:spacing w:after="0"/>
        <w:jc w:val="center"/>
        <w:rPr>
          <w:rFonts w:ascii="Times New Roman" w:eastAsiaTheme="minorHAnsi" w:hAnsi="Times New Roman" w:cs="Times New Roman"/>
          <w:b/>
          <w:sz w:val="24"/>
          <w:szCs w:val="24"/>
          <w:lang w:val="en-US" w:eastAsia="en-US"/>
        </w:rPr>
      </w:pPr>
      <w:r w:rsidRPr="00981A22">
        <w:rPr>
          <w:rFonts w:ascii="Times New Roman" w:eastAsiaTheme="minorHAnsi" w:hAnsi="Times New Roman" w:cs="Times New Roman"/>
          <w:b/>
          <w:sz w:val="24"/>
          <w:szCs w:val="24"/>
          <w:lang w:val="en-US" w:eastAsia="en-US"/>
        </w:rPr>
        <w:t>PENELITIAN UNGGULAN KOMPETITIF</w:t>
      </w:r>
    </w:p>
    <w:p w14:paraId="0F9814F9" w14:textId="77777777" w:rsidR="00981A22" w:rsidRPr="00981A22" w:rsidRDefault="00981A22" w:rsidP="00981A22">
      <w:pPr>
        <w:spacing w:after="0"/>
        <w:jc w:val="center"/>
        <w:rPr>
          <w:rFonts w:ascii="Times New Roman" w:eastAsiaTheme="minorHAnsi" w:hAnsi="Times New Roman" w:cs="Times New Roman"/>
          <w:b/>
          <w:sz w:val="24"/>
          <w:szCs w:val="24"/>
          <w:lang w:val="en-US" w:eastAsia="en-US"/>
        </w:rPr>
      </w:pPr>
      <w:r w:rsidRPr="00981A22">
        <w:rPr>
          <w:rFonts w:ascii="Times New Roman" w:eastAsiaTheme="minorHAnsi" w:hAnsi="Times New Roman" w:cs="Times New Roman"/>
          <w:b/>
          <w:sz w:val="24"/>
          <w:szCs w:val="24"/>
          <w:lang w:val="en-US" w:eastAsia="en-US"/>
        </w:rPr>
        <w:t>UNIVERSITAS SRIWIJAYA</w:t>
      </w:r>
    </w:p>
    <w:p w14:paraId="58693C51" w14:textId="77777777" w:rsidR="00981A22" w:rsidRPr="00981A22" w:rsidRDefault="00981A22" w:rsidP="00981A22">
      <w:pPr>
        <w:spacing w:after="0"/>
        <w:jc w:val="center"/>
        <w:rPr>
          <w:rFonts w:ascii="Times New Roman" w:eastAsiaTheme="minorHAnsi" w:hAnsi="Times New Roman" w:cs="Times New Roman"/>
          <w:b/>
          <w:sz w:val="24"/>
          <w:szCs w:val="24"/>
          <w:lang w:val="en-US" w:eastAsia="en-US"/>
        </w:rPr>
      </w:pPr>
    </w:p>
    <w:p w14:paraId="583BE18A" w14:textId="77777777" w:rsidR="00981A22" w:rsidRPr="00981A22" w:rsidRDefault="00981A22" w:rsidP="00981A22">
      <w:pPr>
        <w:spacing w:after="0" w:line="360" w:lineRule="auto"/>
        <w:jc w:val="center"/>
        <w:rPr>
          <w:rFonts w:ascii="Times New Roman" w:eastAsiaTheme="minorHAnsi" w:hAnsi="Times New Roman" w:cs="Times New Roman"/>
          <w:b/>
          <w:sz w:val="24"/>
          <w:szCs w:val="24"/>
          <w:lang w:eastAsia="en-US"/>
        </w:rPr>
      </w:pPr>
      <w:r w:rsidRPr="00981A22">
        <w:rPr>
          <w:rFonts w:ascii="Times New Roman" w:eastAsiaTheme="minorHAnsi" w:hAnsi="Times New Roman" w:cs="Times New Roman"/>
          <w:b/>
          <w:sz w:val="24"/>
          <w:szCs w:val="24"/>
          <w:lang w:eastAsia="en-US"/>
        </w:rPr>
        <w:t xml:space="preserve">PENGARUH PANCASILA </w:t>
      </w:r>
      <w:r w:rsidRPr="00981A22">
        <w:rPr>
          <w:rFonts w:ascii="Times New Roman" w:eastAsiaTheme="minorHAnsi" w:hAnsi="Times New Roman" w:cs="Times New Roman"/>
          <w:b/>
          <w:i/>
          <w:sz w:val="24"/>
          <w:szCs w:val="24"/>
          <w:lang w:eastAsia="en-US"/>
        </w:rPr>
        <w:t>CORPORATE GOVERNANCE DISCLOSURE</w:t>
      </w:r>
      <w:r w:rsidRPr="00981A22">
        <w:rPr>
          <w:rFonts w:ascii="Times New Roman" w:eastAsiaTheme="minorHAnsi" w:hAnsi="Times New Roman" w:cs="Times New Roman"/>
          <w:b/>
          <w:sz w:val="24"/>
          <w:szCs w:val="24"/>
          <w:lang w:eastAsia="en-US"/>
        </w:rPr>
        <w:t xml:space="preserve"> TERHADAP NILAI PERUSAHAAN PERUSAHAAN TERDAFTAR</w:t>
      </w:r>
    </w:p>
    <w:p w14:paraId="0C485D7A" w14:textId="77777777" w:rsidR="00981A22" w:rsidRPr="00981A22" w:rsidRDefault="00981A22" w:rsidP="00981A22">
      <w:pPr>
        <w:spacing w:line="360" w:lineRule="auto"/>
        <w:jc w:val="center"/>
        <w:rPr>
          <w:rFonts w:ascii="Times New Roman" w:hAnsi="Times New Roman" w:cs="Times New Roman"/>
          <w:b/>
          <w:sz w:val="24"/>
          <w:szCs w:val="24"/>
          <w:lang w:val="en-US"/>
        </w:rPr>
      </w:pPr>
      <w:r w:rsidRPr="00981A22">
        <w:rPr>
          <w:rFonts w:ascii="Times New Roman" w:hAnsi="Times New Roman" w:cs="Times New Roman"/>
          <w:b/>
          <w:sz w:val="24"/>
          <w:szCs w:val="24"/>
        </w:rPr>
        <w:t>BURSA EFEK INDONESIA</w:t>
      </w:r>
    </w:p>
    <w:p w14:paraId="4F36CBD7" w14:textId="77777777" w:rsidR="00981A22" w:rsidRPr="00981A22" w:rsidRDefault="00981A22" w:rsidP="00981A22">
      <w:pPr>
        <w:spacing w:after="0" w:line="480" w:lineRule="auto"/>
        <w:jc w:val="center"/>
        <w:rPr>
          <w:rFonts w:ascii="Times New Roman" w:eastAsiaTheme="minorHAnsi" w:hAnsi="Times New Roman" w:cs="Times New Roman"/>
          <w:b/>
          <w:noProof/>
          <w:sz w:val="24"/>
          <w:szCs w:val="24"/>
          <w:lang w:val="en-US" w:eastAsia="en-US"/>
        </w:rPr>
      </w:pPr>
      <w:r w:rsidRPr="00981A22">
        <w:rPr>
          <w:rFonts w:ascii="Times New Roman" w:eastAsiaTheme="minorHAnsi" w:hAnsi="Times New Roman" w:cs="Times New Roman"/>
          <w:b/>
          <w:noProof/>
          <w:sz w:val="24"/>
          <w:szCs w:val="24"/>
          <w:lang w:val="en-US" w:eastAsia="en-US"/>
        </w:rPr>
        <w:drawing>
          <wp:inline distT="0" distB="0" distL="0" distR="0" wp14:anchorId="13F5ED02" wp14:editId="5C922A5C">
            <wp:extent cx="1485900" cy="1657350"/>
            <wp:effectExtent l="0" t="0" r="0" b="0"/>
            <wp:docPr id="74" name="Picture 74" descr="logo un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s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657350"/>
                    </a:xfrm>
                    <a:prstGeom prst="rect">
                      <a:avLst/>
                    </a:prstGeom>
                    <a:noFill/>
                    <a:ln>
                      <a:noFill/>
                    </a:ln>
                  </pic:spPr>
                </pic:pic>
              </a:graphicData>
            </a:graphic>
          </wp:inline>
        </w:drawing>
      </w:r>
    </w:p>
    <w:p w14:paraId="0436CBA1" w14:textId="77777777" w:rsidR="00981A22" w:rsidRPr="00981A22" w:rsidRDefault="00981A22" w:rsidP="00981A22">
      <w:pPr>
        <w:spacing w:after="0" w:line="360" w:lineRule="auto"/>
        <w:jc w:val="center"/>
        <w:rPr>
          <w:rFonts w:ascii="Times New Roman" w:eastAsiaTheme="minorHAnsi" w:hAnsi="Times New Roman" w:cs="Times New Roman"/>
          <w:b/>
          <w:sz w:val="24"/>
          <w:szCs w:val="24"/>
          <w:lang w:val="en-US" w:eastAsia="en-US"/>
        </w:rPr>
      </w:pPr>
      <w:r w:rsidRPr="00981A22">
        <w:rPr>
          <w:rFonts w:ascii="Times New Roman" w:eastAsiaTheme="minorHAnsi" w:hAnsi="Times New Roman" w:cs="Times New Roman"/>
          <w:b/>
          <w:sz w:val="24"/>
          <w:szCs w:val="24"/>
          <w:lang w:val="en-US" w:eastAsia="en-US"/>
        </w:rPr>
        <w:t>Diusulkan Oleh:</w:t>
      </w:r>
    </w:p>
    <w:p w14:paraId="452E8EC5" w14:textId="77777777" w:rsidR="00981A22" w:rsidRPr="00981A22" w:rsidRDefault="00981A22" w:rsidP="00981A22">
      <w:pPr>
        <w:spacing w:after="0" w:line="240" w:lineRule="auto"/>
        <w:rPr>
          <w:rFonts w:ascii="Times New Roman" w:eastAsiaTheme="minorHAnsi" w:hAnsi="Times New Roman" w:cs="Times New Roman"/>
          <w:sz w:val="24"/>
          <w:szCs w:val="24"/>
          <w:lang w:val="en-US" w:eastAsia="en-US"/>
        </w:rPr>
      </w:pPr>
      <w:r w:rsidRPr="00981A22">
        <w:rPr>
          <w:rFonts w:ascii="Times New Roman" w:eastAsiaTheme="minorHAnsi" w:hAnsi="Times New Roman" w:cs="Times New Roman"/>
          <w:b/>
          <w:sz w:val="24"/>
          <w:szCs w:val="24"/>
          <w:lang w:val="en-US" w:eastAsia="en-US"/>
        </w:rPr>
        <w:tab/>
      </w:r>
      <w:r w:rsidRPr="00981A22">
        <w:rPr>
          <w:rFonts w:ascii="Times New Roman" w:eastAsiaTheme="minorHAnsi" w:hAnsi="Times New Roman" w:cs="Times New Roman"/>
          <w:sz w:val="24"/>
          <w:szCs w:val="24"/>
          <w:lang w:val="en-US" w:eastAsia="en-US"/>
        </w:rPr>
        <w:t>Ketua Peneliti</w:t>
      </w:r>
      <w:r w:rsidRPr="00981A22">
        <w:rPr>
          <w:rFonts w:ascii="Times New Roman" w:eastAsiaTheme="minorHAnsi" w:hAnsi="Times New Roman" w:cs="Times New Roman"/>
          <w:sz w:val="24"/>
          <w:szCs w:val="24"/>
          <w:lang w:val="en-US" w:eastAsia="en-US"/>
        </w:rPr>
        <w:tab/>
      </w:r>
      <w:r w:rsidRPr="00981A22">
        <w:rPr>
          <w:rFonts w:ascii="Times New Roman" w:eastAsiaTheme="minorHAnsi" w:hAnsi="Times New Roman" w:cs="Times New Roman"/>
          <w:sz w:val="24"/>
          <w:szCs w:val="24"/>
          <w:lang w:val="en-US" w:eastAsia="en-US"/>
        </w:rPr>
        <w:tab/>
        <w:t>: Mukhtaruddin, S.E., Ak., M.Si., CA.</w:t>
      </w:r>
    </w:p>
    <w:p w14:paraId="2627E6A5" w14:textId="77777777" w:rsidR="00981A22" w:rsidRPr="00981A22" w:rsidRDefault="00981A22" w:rsidP="00981A22">
      <w:pPr>
        <w:spacing w:after="0" w:line="240" w:lineRule="auto"/>
        <w:rPr>
          <w:rFonts w:ascii="Times New Roman" w:eastAsiaTheme="minorHAnsi" w:hAnsi="Times New Roman" w:cs="Times New Roman"/>
          <w:sz w:val="24"/>
          <w:szCs w:val="24"/>
          <w:lang w:val="en-US" w:eastAsia="en-US"/>
        </w:rPr>
      </w:pPr>
      <w:r w:rsidRPr="00981A22">
        <w:rPr>
          <w:rFonts w:ascii="Times New Roman" w:eastAsiaTheme="minorHAnsi" w:hAnsi="Times New Roman" w:cs="Times New Roman"/>
          <w:sz w:val="24"/>
          <w:szCs w:val="24"/>
          <w:lang w:val="en-US" w:eastAsia="en-US"/>
        </w:rPr>
        <w:tab/>
        <w:t>NIP dan NIDN</w:t>
      </w:r>
      <w:r w:rsidRPr="00981A22">
        <w:rPr>
          <w:rFonts w:ascii="Times New Roman" w:eastAsiaTheme="minorHAnsi" w:hAnsi="Times New Roman" w:cs="Times New Roman"/>
          <w:sz w:val="24"/>
          <w:szCs w:val="24"/>
          <w:lang w:val="en-US" w:eastAsia="en-US"/>
        </w:rPr>
        <w:tab/>
        <w:t>: 196712101994021001/</w:t>
      </w:r>
      <w:r w:rsidRPr="00981A22">
        <w:rPr>
          <w:rFonts w:ascii="Times New Roman" w:hAnsi="Times New Roman" w:cs="Times New Roman"/>
          <w:sz w:val="24"/>
          <w:szCs w:val="24"/>
          <w:shd w:val="clear" w:color="auto" w:fill="FFFFFF"/>
        </w:rPr>
        <w:t>0010126703</w:t>
      </w:r>
    </w:p>
    <w:p w14:paraId="63C821EE" w14:textId="77777777" w:rsidR="00981A22" w:rsidRPr="00981A22" w:rsidRDefault="00981A22" w:rsidP="00981A22">
      <w:pPr>
        <w:spacing w:after="0" w:line="240" w:lineRule="auto"/>
        <w:rPr>
          <w:rFonts w:ascii="Times New Roman" w:eastAsiaTheme="minorHAnsi" w:hAnsi="Times New Roman" w:cs="Times New Roman"/>
          <w:sz w:val="24"/>
          <w:szCs w:val="24"/>
          <w:lang w:val="en-US" w:eastAsia="en-US"/>
        </w:rPr>
      </w:pPr>
    </w:p>
    <w:p w14:paraId="0FCA8713" w14:textId="77777777" w:rsidR="00981A22" w:rsidRPr="00981A22" w:rsidRDefault="00981A22" w:rsidP="00981A22">
      <w:pPr>
        <w:spacing w:after="0" w:line="240" w:lineRule="auto"/>
        <w:rPr>
          <w:rFonts w:ascii="Times New Roman" w:eastAsiaTheme="minorHAnsi" w:hAnsi="Times New Roman" w:cs="Times New Roman"/>
          <w:sz w:val="24"/>
          <w:szCs w:val="24"/>
          <w:lang w:val="en-US" w:eastAsia="en-US"/>
        </w:rPr>
      </w:pPr>
      <w:r w:rsidRPr="00981A22">
        <w:rPr>
          <w:rFonts w:ascii="Times New Roman" w:eastAsiaTheme="minorHAnsi" w:hAnsi="Times New Roman" w:cs="Times New Roman"/>
          <w:sz w:val="24"/>
          <w:szCs w:val="24"/>
          <w:lang w:val="en-US" w:eastAsia="en-US"/>
        </w:rPr>
        <w:tab/>
        <w:t>Anggota Peneliti</w:t>
      </w:r>
      <w:r w:rsidRPr="00981A22">
        <w:rPr>
          <w:rFonts w:ascii="Times New Roman" w:eastAsiaTheme="minorHAnsi" w:hAnsi="Times New Roman" w:cs="Times New Roman"/>
          <w:sz w:val="24"/>
          <w:szCs w:val="24"/>
          <w:lang w:val="en-US" w:eastAsia="en-US"/>
        </w:rPr>
        <w:tab/>
        <w:t>: Dr. Yulia Saftiana, S.E., Ak., M.Si., CA.</w:t>
      </w:r>
    </w:p>
    <w:p w14:paraId="67AC8EAF" w14:textId="77777777" w:rsidR="00981A22" w:rsidRPr="00981A22" w:rsidRDefault="00981A22" w:rsidP="00981A22">
      <w:pPr>
        <w:spacing w:after="0" w:line="240" w:lineRule="auto"/>
        <w:rPr>
          <w:rFonts w:ascii="Times New Roman" w:eastAsiaTheme="minorHAnsi" w:hAnsi="Times New Roman" w:cs="Times New Roman"/>
          <w:sz w:val="24"/>
          <w:szCs w:val="24"/>
          <w:lang w:val="en-US" w:eastAsia="en-US"/>
        </w:rPr>
      </w:pPr>
      <w:r w:rsidRPr="00981A22">
        <w:rPr>
          <w:rFonts w:ascii="Times New Roman" w:eastAsiaTheme="minorHAnsi" w:hAnsi="Times New Roman" w:cs="Times New Roman"/>
          <w:sz w:val="24"/>
          <w:szCs w:val="24"/>
          <w:lang w:val="en-US" w:eastAsia="en-US"/>
        </w:rPr>
        <w:tab/>
        <w:t>NIP dan NIDN</w:t>
      </w:r>
      <w:r w:rsidRPr="00981A22">
        <w:rPr>
          <w:rFonts w:ascii="Times New Roman" w:eastAsiaTheme="minorHAnsi" w:hAnsi="Times New Roman" w:cs="Times New Roman"/>
          <w:sz w:val="24"/>
          <w:szCs w:val="24"/>
          <w:lang w:val="en-US" w:eastAsia="en-US"/>
        </w:rPr>
        <w:tab/>
        <w:t xml:space="preserve">: </w:t>
      </w:r>
      <w:r w:rsidRPr="00981A22">
        <w:rPr>
          <w:rFonts w:ascii="Times New Roman" w:hAnsi="Times New Roman" w:cs="Times New Roman"/>
          <w:color w:val="202124"/>
          <w:sz w:val="24"/>
          <w:szCs w:val="24"/>
          <w:shd w:val="clear" w:color="auto" w:fill="FFFFFF"/>
        </w:rPr>
        <w:t>196707011992032003</w:t>
      </w:r>
      <w:r w:rsidRPr="00981A22">
        <w:rPr>
          <w:rFonts w:ascii="Times New Roman" w:hAnsi="Times New Roman" w:cs="Times New Roman"/>
          <w:color w:val="202124"/>
          <w:sz w:val="24"/>
          <w:szCs w:val="24"/>
          <w:shd w:val="clear" w:color="auto" w:fill="FFFFFF"/>
          <w:lang w:val="en-US"/>
        </w:rPr>
        <w:t>/</w:t>
      </w:r>
      <w:r w:rsidRPr="00981A22">
        <w:rPr>
          <w:rFonts w:ascii="Times New Roman" w:hAnsi="Times New Roman" w:cs="Times New Roman"/>
          <w:color w:val="000000" w:themeColor="text1"/>
          <w:sz w:val="24"/>
          <w:szCs w:val="24"/>
          <w:lang w:val="en-US"/>
        </w:rPr>
        <w:t>0001076702</w:t>
      </w:r>
    </w:p>
    <w:p w14:paraId="61EAC4E9" w14:textId="77777777" w:rsidR="00981A22" w:rsidRPr="00981A22" w:rsidRDefault="00981A22" w:rsidP="00981A22">
      <w:pPr>
        <w:spacing w:after="0" w:line="240" w:lineRule="auto"/>
        <w:rPr>
          <w:rFonts w:ascii="Times New Roman" w:eastAsiaTheme="minorHAnsi" w:hAnsi="Times New Roman" w:cs="Times New Roman"/>
          <w:sz w:val="24"/>
          <w:szCs w:val="24"/>
          <w:lang w:val="en-US" w:eastAsia="en-US"/>
        </w:rPr>
      </w:pPr>
    </w:p>
    <w:p w14:paraId="069109B9" w14:textId="77777777" w:rsidR="00981A22" w:rsidRPr="00981A22" w:rsidRDefault="00981A22" w:rsidP="00981A22">
      <w:pPr>
        <w:spacing w:after="0" w:line="240" w:lineRule="auto"/>
        <w:rPr>
          <w:rFonts w:ascii="Times New Roman" w:eastAsiaTheme="minorHAnsi" w:hAnsi="Times New Roman" w:cs="Times New Roman"/>
          <w:sz w:val="24"/>
          <w:szCs w:val="24"/>
          <w:lang w:val="en-US" w:eastAsia="en-US"/>
        </w:rPr>
      </w:pPr>
      <w:r w:rsidRPr="00981A22">
        <w:rPr>
          <w:rFonts w:ascii="Times New Roman" w:eastAsiaTheme="minorHAnsi" w:hAnsi="Times New Roman" w:cs="Times New Roman"/>
          <w:sz w:val="24"/>
          <w:szCs w:val="24"/>
          <w:lang w:val="en-US" w:eastAsia="en-US"/>
        </w:rPr>
        <w:tab/>
        <w:t>Anggota Peneliti</w:t>
      </w:r>
      <w:r w:rsidRPr="00981A22">
        <w:rPr>
          <w:rFonts w:ascii="Times New Roman" w:eastAsiaTheme="minorHAnsi" w:hAnsi="Times New Roman" w:cs="Times New Roman"/>
          <w:sz w:val="24"/>
          <w:szCs w:val="24"/>
          <w:lang w:val="en-US" w:eastAsia="en-US"/>
        </w:rPr>
        <w:tab/>
        <w:t>: Muhammad Teguh, S.E., M.Si.</w:t>
      </w:r>
    </w:p>
    <w:p w14:paraId="052EA0FA" w14:textId="77777777" w:rsidR="00981A22" w:rsidRPr="00981A22" w:rsidRDefault="00981A22" w:rsidP="00981A22">
      <w:pPr>
        <w:spacing w:after="0" w:line="240" w:lineRule="auto"/>
        <w:rPr>
          <w:rFonts w:ascii="Times New Roman" w:eastAsiaTheme="minorHAnsi" w:hAnsi="Times New Roman" w:cs="Times New Roman"/>
          <w:sz w:val="24"/>
          <w:szCs w:val="24"/>
          <w:lang w:val="en-US" w:eastAsia="en-US"/>
        </w:rPr>
      </w:pPr>
      <w:r w:rsidRPr="00981A22">
        <w:rPr>
          <w:rFonts w:ascii="Times New Roman" w:eastAsiaTheme="minorHAnsi" w:hAnsi="Times New Roman" w:cs="Times New Roman"/>
          <w:sz w:val="24"/>
          <w:szCs w:val="24"/>
          <w:lang w:val="en-US" w:eastAsia="en-US"/>
        </w:rPr>
        <w:tab/>
        <w:t>NIP dan NIDN</w:t>
      </w:r>
      <w:r w:rsidRPr="00981A22">
        <w:rPr>
          <w:rFonts w:ascii="Times New Roman" w:eastAsiaTheme="minorHAnsi" w:hAnsi="Times New Roman" w:cs="Times New Roman"/>
          <w:sz w:val="24"/>
          <w:szCs w:val="24"/>
          <w:lang w:val="en-US" w:eastAsia="en-US"/>
        </w:rPr>
        <w:tab/>
        <w:t>: 196108081989031003/</w:t>
      </w:r>
      <w:r w:rsidRPr="00981A22">
        <w:rPr>
          <w:rFonts w:ascii="Times New Roman" w:hAnsi="Times New Roman" w:cs="Times New Roman"/>
          <w:color w:val="000000" w:themeColor="text1"/>
          <w:sz w:val="24"/>
          <w:szCs w:val="24"/>
        </w:rPr>
        <w:t>0008086103</w:t>
      </w:r>
    </w:p>
    <w:p w14:paraId="68E25515" w14:textId="77777777" w:rsidR="00981A22" w:rsidRPr="00981A22" w:rsidRDefault="00981A22" w:rsidP="00981A22">
      <w:pPr>
        <w:spacing w:after="0" w:line="360" w:lineRule="auto"/>
        <w:rPr>
          <w:rFonts w:ascii="Times New Roman" w:eastAsiaTheme="minorHAnsi" w:hAnsi="Times New Roman" w:cs="Times New Roman"/>
          <w:b/>
          <w:sz w:val="24"/>
          <w:szCs w:val="24"/>
          <w:lang w:val="en-US" w:eastAsia="en-US"/>
        </w:rPr>
      </w:pPr>
    </w:p>
    <w:p w14:paraId="4DE704A8" w14:textId="77777777" w:rsidR="00981A22" w:rsidRPr="00981A22" w:rsidRDefault="00981A22" w:rsidP="00981A22">
      <w:pPr>
        <w:spacing w:after="0" w:line="240" w:lineRule="auto"/>
        <w:ind w:left="709"/>
        <w:contextualSpacing/>
        <w:jc w:val="center"/>
        <w:rPr>
          <w:rFonts w:eastAsiaTheme="minorHAnsi"/>
          <w:lang w:eastAsia="en-US"/>
        </w:rPr>
      </w:pPr>
      <w:r w:rsidRPr="00981A22">
        <w:rPr>
          <w:rFonts w:eastAsiaTheme="minorHAnsi"/>
          <w:lang w:eastAsia="en-US"/>
        </w:rPr>
        <w:t>Dibiayai oleh:</w:t>
      </w:r>
    </w:p>
    <w:p w14:paraId="32AA8ECD" w14:textId="77777777" w:rsidR="00981A22" w:rsidRPr="00981A22" w:rsidRDefault="00981A22" w:rsidP="00981A22">
      <w:pPr>
        <w:spacing w:after="0" w:line="240" w:lineRule="auto"/>
        <w:ind w:left="709"/>
        <w:contextualSpacing/>
        <w:jc w:val="center"/>
        <w:rPr>
          <w:rFonts w:eastAsiaTheme="minorHAnsi"/>
          <w:lang w:val="en-US" w:eastAsia="en-US"/>
        </w:rPr>
      </w:pPr>
      <w:r w:rsidRPr="00981A22">
        <w:rPr>
          <w:rFonts w:eastAsiaTheme="minorHAnsi"/>
          <w:lang w:eastAsia="en-US"/>
        </w:rPr>
        <w:t xml:space="preserve">Anggaran DIPA Badan Layanan Umum </w:t>
      </w:r>
      <w:r w:rsidRPr="00981A22">
        <w:rPr>
          <w:rFonts w:eastAsiaTheme="minorHAnsi"/>
          <w:lang w:val="en-US" w:eastAsia="en-US"/>
        </w:rPr>
        <w:t>(BLU) Universitas Sriwijaya Tahun Anggaran 2021 SP DIPA-023.17.2.677515/2021, Tanggal 23 November 2020, Sesuai dengan SK Rektor Nomor : 0022/UN9/SK.LP2M.PT /2021, Tanggal 21 Juli 2021</w:t>
      </w:r>
    </w:p>
    <w:p w14:paraId="54352C48" w14:textId="77777777" w:rsidR="00981A22" w:rsidRPr="00981A22" w:rsidRDefault="00981A22" w:rsidP="00981A22">
      <w:pPr>
        <w:spacing w:after="0" w:line="240" w:lineRule="auto"/>
        <w:ind w:left="709"/>
        <w:contextualSpacing/>
        <w:jc w:val="center"/>
        <w:rPr>
          <w:rFonts w:eastAsiaTheme="minorHAnsi"/>
          <w:lang w:val="en-US" w:eastAsia="en-US"/>
        </w:rPr>
      </w:pPr>
    </w:p>
    <w:p w14:paraId="16F0AFE2" w14:textId="77777777" w:rsidR="00981A22" w:rsidRPr="00981A22" w:rsidRDefault="00981A22" w:rsidP="00981A22">
      <w:pPr>
        <w:spacing w:after="0" w:line="240" w:lineRule="auto"/>
        <w:ind w:left="709"/>
        <w:contextualSpacing/>
        <w:jc w:val="center"/>
        <w:rPr>
          <w:rFonts w:ascii="Times New Roman" w:eastAsiaTheme="minorHAnsi" w:hAnsi="Times New Roman" w:cs="Times New Roman"/>
          <w:b/>
          <w:sz w:val="28"/>
          <w:szCs w:val="28"/>
          <w:lang w:val="en-US" w:eastAsia="en-US"/>
        </w:rPr>
      </w:pPr>
      <w:r w:rsidRPr="00981A22">
        <w:rPr>
          <w:rFonts w:ascii="Times New Roman" w:eastAsiaTheme="minorHAnsi" w:hAnsi="Times New Roman" w:cs="Times New Roman"/>
          <w:b/>
          <w:sz w:val="28"/>
          <w:szCs w:val="28"/>
          <w:lang w:val="en-US" w:eastAsia="en-US"/>
        </w:rPr>
        <w:t>UNIVERSITAS SRIWIJAYA</w:t>
      </w:r>
    </w:p>
    <w:p w14:paraId="2A982FE5" w14:textId="77777777" w:rsidR="00981A22" w:rsidRPr="00981A22" w:rsidRDefault="00981A22" w:rsidP="00981A22">
      <w:pPr>
        <w:spacing w:after="0" w:line="240" w:lineRule="auto"/>
        <w:ind w:left="709"/>
        <w:contextualSpacing/>
        <w:jc w:val="center"/>
        <w:rPr>
          <w:rFonts w:ascii="Times New Roman" w:eastAsiaTheme="minorHAnsi" w:hAnsi="Times New Roman" w:cs="Times New Roman"/>
          <w:b/>
          <w:sz w:val="28"/>
          <w:szCs w:val="28"/>
          <w:lang w:val="en-ID" w:eastAsia="en-US"/>
        </w:rPr>
      </w:pPr>
      <w:r w:rsidRPr="00981A22">
        <w:rPr>
          <w:rFonts w:ascii="Times New Roman" w:eastAsiaTheme="minorHAnsi" w:hAnsi="Times New Roman" w:cs="Times New Roman"/>
          <w:b/>
          <w:sz w:val="28"/>
          <w:szCs w:val="28"/>
          <w:lang w:val="en-US" w:eastAsia="en-US"/>
        </w:rPr>
        <w:t xml:space="preserve">TAHUN ANGGARAN </w:t>
      </w:r>
      <w:r w:rsidRPr="00981A22">
        <w:rPr>
          <w:rFonts w:ascii="Times New Roman" w:eastAsiaTheme="minorHAnsi" w:hAnsi="Times New Roman" w:cs="Times New Roman"/>
          <w:b/>
          <w:sz w:val="28"/>
          <w:szCs w:val="28"/>
          <w:lang w:eastAsia="en-US"/>
        </w:rPr>
        <w:t>20</w:t>
      </w:r>
      <w:r w:rsidRPr="00981A22">
        <w:rPr>
          <w:rFonts w:ascii="Times New Roman" w:eastAsiaTheme="minorHAnsi" w:hAnsi="Times New Roman" w:cs="Times New Roman"/>
          <w:b/>
          <w:sz w:val="28"/>
          <w:szCs w:val="28"/>
          <w:lang w:val="en-ID" w:eastAsia="en-US"/>
        </w:rPr>
        <w:t>21</w:t>
      </w:r>
    </w:p>
    <w:p w14:paraId="2B721FE9" w14:textId="77777777" w:rsidR="00981A22" w:rsidRPr="00981A22" w:rsidRDefault="00981A22" w:rsidP="00981A22">
      <w:pPr>
        <w:spacing w:after="0" w:line="240" w:lineRule="auto"/>
        <w:ind w:left="709"/>
        <w:contextualSpacing/>
        <w:jc w:val="center"/>
        <w:rPr>
          <w:rFonts w:eastAsiaTheme="minorHAnsi"/>
          <w:lang w:eastAsia="en-US"/>
        </w:rPr>
      </w:pPr>
      <w:r w:rsidRPr="00981A22">
        <w:rPr>
          <w:rFonts w:eastAsiaTheme="minorHAnsi"/>
          <w:lang w:eastAsia="en-US"/>
        </w:rPr>
        <w:t xml:space="preserve"> </w:t>
      </w:r>
    </w:p>
    <w:p w14:paraId="543EFE91" w14:textId="77777777" w:rsidR="00981A22" w:rsidRPr="00981A22" w:rsidRDefault="00981A22" w:rsidP="00981A22">
      <w:pPr>
        <w:spacing w:after="0" w:line="240" w:lineRule="auto"/>
        <w:ind w:left="709"/>
        <w:contextualSpacing/>
        <w:jc w:val="center"/>
        <w:rPr>
          <w:rFonts w:eastAsiaTheme="minorHAnsi"/>
          <w:lang w:val="en-ID" w:eastAsia="en-US"/>
        </w:rPr>
      </w:pPr>
    </w:p>
    <w:p w14:paraId="0FB8E11D" w14:textId="77777777" w:rsidR="00981A22" w:rsidRPr="00981A22" w:rsidRDefault="00981A22" w:rsidP="00981A22">
      <w:pPr>
        <w:spacing w:after="0" w:line="240" w:lineRule="auto"/>
        <w:ind w:left="709"/>
        <w:contextualSpacing/>
        <w:jc w:val="center"/>
        <w:rPr>
          <w:rFonts w:eastAsiaTheme="minorHAnsi"/>
          <w:lang w:val="en-ID" w:eastAsia="en-US"/>
        </w:rPr>
      </w:pPr>
    </w:p>
    <w:p w14:paraId="42A0C03F" w14:textId="77777777" w:rsidR="00981A22" w:rsidRPr="00981A22" w:rsidRDefault="00981A22" w:rsidP="00981A22">
      <w:pPr>
        <w:spacing w:line="240" w:lineRule="auto"/>
        <w:jc w:val="center"/>
        <w:rPr>
          <w:rFonts w:ascii="Times New Roman" w:hAnsi="Times New Roman" w:cs="Times New Roman"/>
          <w:b/>
          <w:bCs/>
          <w:sz w:val="24"/>
          <w:szCs w:val="24"/>
          <w:lang w:val="en-US"/>
        </w:rPr>
      </w:pPr>
      <w:r w:rsidRPr="00981A22">
        <w:rPr>
          <w:rFonts w:ascii="Times New Roman" w:eastAsiaTheme="minorHAnsi" w:hAnsi="Times New Roman" w:cs="Times New Roman"/>
          <w:b/>
          <w:sz w:val="24"/>
          <w:szCs w:val="24"/>
          <w:lang w:val="en-US" w:eastAsia="en-US"/>
        </w:rPr>
        <w:t>H</w:t>
      </w:r>
      <w:r w:rsidRPr="00981A22">
        <w:rPr>
          <w:rFonts w:ascii="Times New Roman" w:hAnsi="Times New Roman" w:cs="Times New Roman"/>
          <w:b/>
          <w:bCs/>
          <w:sz w:val="24"/>
          <w:szCs w:val="24"/>
          <w:lang w:val="en-US"/>
        </w:rPr>
        <w:t>ALAMAN PENGESAHAN LAPORAN AKHIR</w:t>
      </w:r>
    </w:p>
    <w:p w14:paraId="2BFBF8E5" w14:textId="77777777" w:rsidR="00981A22" w:rsidRPr="00981A22" w:rsidRDefault="00981A22" w:rsidP="00981A22">
      <w:pPr>
        <w:spacing w:after="0" w:line="240" w:lineRule="auto"/>
        <w:jc w:val="center"/>
        <w:rPr>
          <w:rFonts w:ascii="Times New Roman" w:hAnsi="Times New Roman" w:cs="Times New Roman"/>
          <w:b/>
          <w:bCs/>
          <w:sz w:val="24"/>
          <w:szCs w:val="24"/>
          <w:lang w:val="en-US"/>
        </w:rPr>
      </w:pPr>
      <w:r w:rsidRPr="00981A22">
        <w:rPr>
          <w:rFonts w:ascii="Times New Roman" w:hAnsi="Times New Roman" w:cs="Times New Roman"/>
          <w:b/>
          <w:bCs/>
          <w:sz w:val="24"/>
          <w:szCs w:val="24"/>
          <w:lang w:val="en-US"/>
        </w:rPr>
        <w:t>SKEMA PENELITIAN UNGGULAN KOMPETITIF</w:t>
      </w:r>
    </w:p>
    <w:p w14:paraId="7C883205" w14:textId="77777777" w:rsidR="00981A22" w:rsidRPr="00981A22" w:rsidRDefault="00981A22" w:rsidP="00981A22">
      <w:pPr>
        <w:spacing w:after="0" w:line="240" w:lineRule="auto"/>
        <w:jc w:val="center"/>
        <w:rPr>
          <w:rFonts w:ascii="Times New Roman" w:hAnsi="Times New Roman" w:cs="Times New Roman"/>
          <w:bCs/>
          <w:sz w:val="24"/>
          <w:szCs w:val="24"/>
          <w:lang w:val="en-US"/>
        </w:rPr>
      </w:pPr>
    </w:p>
    <w:p w14:paraId="0FF3D8F0" w14:textId="77777777" w:rsidR="00981A22" w:rsidRPr="00981A22" w:rsidRDefault="00981A22" w:rsidP="00981A22">
      <w:pPr>
        <w:spacing w:after="0" w:line="240" w:lineRule="auto"/>
        <w:jc w:val="both"/>
        <w:rPr>
          <w:rFonts w:ascii="Times New Roman" w:hAnsi="Times New Roman" w:cs="Times New Roman"/>
          <w:bCs/>
          <w:i/>
          <w:sz w:val="24"/>
          <w:szCs w:val="24"/>
          <w:lang w:val="en-GB"/>
        </w:rPr>
      </w:pPr>
      <w:r w:rsidRPr="00981A22">
        <w:rPr>
          <w:rFonts w:ascii="Times New Roman" w:hAnsi="Times New Roman" w:cs="Times New Roman"/>
          <w:bCs/>
          <w:sz w:val="24"/>
          <w:szCs w:val="24"/>
          <w:lang w:val="en-US"/>
        </w:rPr>
        <w:t>1. Judul Penelitian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lang w:val="en-GB"/>
        </w:rPr>
        <w:t xml:space="preserve">Pengaruh Pancasila, </w:t>
      </w:r>
      <w:r w:rsidRPr="00981A22">
        <w:rPr>
          <w:rFonts w:ascii="Times New Roman" w:hAnsi="Times New Roman" w:cs="Times New Roman"/>
          <w:bCs/>
          <w:i/>
          <w:sz w:val="24"/>
          <w:szCs w:val="24"/>
          <w:lang w:val="en-GB"/>
        </w:rPr>
        <w:t xml:space="preserve">Corporate </w:t>
      </w:r>
    </w:p>
    <w:p w14:paraId="18D6310D" w14:textId="77777777" w:rsidR="00981A22" w:rsidRPr="00981A22" w:rsidRDefault="00981A22" w:rsidP="00981A22">
      <w:pPr>
        <w:spacing w:after="0" w:line="240" w:lineRule="auto"/>
        <w:ind w:left="2880" w:firstLine="720"/>
        <w:jc w:val="both"/>
        <w:rPr>
          <w:rFonts w:ascii="Times New Roman" w:hAnsi="Times New Roman" w:cs="Times New Roman"/>
          <w:bCs/>
          <w:sz w:val="24"/>
          <w:szCs w:val="24"/>
          <w:lang w:val="en-GB"/>
        </w:rPr>
      </w:pPr>
      <w:r w:rsidRPr="00981A22">
        <w:rPr>
          <w:rFonts w:ascii="Times New Roman" w:hAnsi="Times New Roman" w:cs="Times New Roman"/>
          <w:bCs/>
          <w:i/>
          <w:sz w:val="24"/>
          <w:szCs w:val="24"/>
          <w:lang w:val="en-GB"/>
        </w:rPr>
        <w:t xml:space="preserve">  Governance Disclosure</w:t>
      </w:r>
      <w:r w:rsidRPr="00981A22">
        <w:rPr>
          <w:rFonts w:ascii="Times New Roman" w:hAnsi="Times New Roman" w:cs="Times New Roman"/>
          <w:bCs/>
          <w:sz w:val="24"/>
          <w:szCs w:val="24"/>
          <w:lang w:val="en-GB"/>
        </w:rPr>
        <w:t xml:space="preserve"> Terhadap Nilai </w:t>
      </w:r>
    </w:p>
    <w:p w14:paraId="6C248C99" w14:textId="77777777" w:rsidR="00981A22" w:rsidRPr="00981A22" w:rsidRDefault="00981A22" w:rsidP="00981A22">
      <w:pPr>
        <w:spacing w:after="0" w:line="240" w:lineRule="auto"/>
        <w:ind w:left="2880" w:firstLine="720"/>
        <w:jc w:val="both"/>
        <w:rPr>
          <w:rFonts w:ascii="Times New Roman" w:hAnsi="Times New Roman" w:cs="Times New Roman"/>
          <w:bCs/>
          <w:sz w:val="24"/>
          <w:szCs w:val="24"/>
          <w:lang w:val="en-US"/>
        </w:rPr>
      </w:pPr>
      <w:r w:rsidRPr="00981A22">
        <w:rPr>
          <w:rFonts w:ascii="Times New Roman" w:hAnsi="Times New Roman" w:cs="Times New Roman"/>
          <w:bCs/>
          <w:i/>
          <w:sz w:val="24"/>
          <w:szCs w:val="24"/>
          <w:lang w:val="en-GB"/>
        </w:rPr>
        <w:t xml:space="preserve">  </w:t>
      </w:r>
      <w:r w:rsidRPr="00981A22">
        <w:rPr>
          <w:rFonts w:ascii="Times New Roman" w:hAnsi="Times New Roman" w:cs="Times New Roman"/>
          <w:bCs/>
          <w:sz w:val="24"/>
          <w:szCs w:val="24"/>
          <w:lang w:val="en-GB"/>
        </w:rPr>
        <w:t>Perusahaan</w:t>
      </w:r>
    </w:p>
    <w:p w14:paraId="5132B15B"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2. Bidang Penelitian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Akuntansi</w:t>
      </w:r>
    </w:p>
    <w:p w14:paraId="20CADFEE"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3. Ketua Peneliti</w:t>
      </w:r>
    </w:p>
    <w:p w14:paraId="21FD6835"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a. Nama Lengkap</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Mukhtaruddin, S.E., Ak., M.Si., CA.</w:t>
      </w:r>
    </w:p>
    <w:p w14:paraId="11937C51"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b. Jenis Kelamin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Laki-Laki</w:t>
      </w:r>
    </w:p>
    <w:p w14:paraId="6214F8B4"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c. NIDN/NIDK</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lang w:val="en-GB"/>
        </w:rPr>
        <w:t>0010126703</w:t>
      </w:r>
    </w:p>
    <w:p w14:paraId="599603F4"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d. Pangkat dan Golongan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Pembina/IV.a</w:t>
      </w:r>
    </w:p>
    <w:p w14:paraId="6B229D6D" w14:textId="77777777" w:rsidR="00981A22" w:rsidRPr="00981A22" w:rsidRDefault="00981A22" w:rsidP="00981A22">
      <w:pPr>
        <w:spacing w:after="0" w:line="240" w:lineRule="auto"/>
        <w:ind w:firstLine="270"/>
        <w:rPr>
          <w:rFonts w:ascii="Times New Roman" w:hAnsi="Times New Roman" w:cs="Times New Roman"/>
          <w:bCs/>
          <w:sz w:val="24"/>
          <w:szCs w:val="24"/>
          <w:lang w:val="en-GB"/>
        </w:rPr>
      </w:pPr>
      <w:r w:rsidRPr="00981A22">
        <w:rPr>
          <w:rFonts w:ascii="Times New Roman" w:hAnsi="Times New Roman" w:cs="Times New Roman"/>
          <w:bCs/>
          <w:sz w:val="24"/>
          <w:szCs w:val="24"/>
          <w:lang w:val="en-US"/>
        </w:rPr>
        <w:t>e. Pendidikan Terakhir</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S2 </w:t>
      </w:r>
      <w:r w:rsidRPr="00981A22">
        <w:rPr>
          <w:rFonts w:ascii="Times New Roman" w:hAnsi="Times New Roman" w:cs="Times New Roman"/>
          <w:bCs/>
          <w:sz w:val="24"/>
          <w:szCs w:val="24"/>
          <w:lang w:val="en-GB"/>
        </w:rPr>
        <w:t xml:space="preserve">Magister of Sains (MSi) </w:t>
      </w:r>
    </w:p>
    <w:p w14:paraId="29FE4D1E" w14:textId="77777777" w:rsidR="00981A22" w:rsidRPr="00981A22" w:rsidRDefault="00981A22" w:rsidP="00981A22">
      <w:pPr>
        <w:spacing w:after="0" w:line="240" w:lineRule="auto"/>
        <w:ind w:left="2880" w:firstLine="720"/>
        <w:rPr>
          <w:rFonts w:ascii="Times New Roman" w:hAnsi="Times New Roman" w:cs="Times New Roman"/>
          <w:bCs/>
          <w:sz w:val="24"/>
          <w:szCs w:val="24"/>
          <w:lang w:val="en-US"/>
        </w:rPr>
      </w:pPr>
      <w:r w:rsidRPr="00981A22">
        <w:rPr>
          <w:rFonts w:ascii="Times New Roman" w:hAnsi="Times New Roman" w:cs="Times New Roman"/>
          <w:bCs/>
          <w:sz w:val="24"/>
          <w:szCs w:val="24"/>
          <w:lang w:val="en-GB"/>
        </w:rPr>
        <w:t>: Universitas Gadjah Mada</w:t>
      </w:r>
    </w:p>
    <w:p w14:paraId="1BE14EBE"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f. Jabatan Fungsional</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Lektor Kepala</w:t>
      </w:r>
    </w:p>
    <w:p w14:paraId="2D969682"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g. Fakultas/Jurusan/Prodi</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Ekonomi/Akuntansi</w:t>
      </w:r>
    </w:p>
    <w:p w14:paraId="0518B7A5"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h. Alamat/Kantor</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Jl. Raya Palembang-Prabumulih KM. 32 </w:t>
      </w:r>
    </w:p>
    <w:p w14:paraId="2049F42F" w14:textId="77777777" w:rsidR="00981A22" w:rsidRPr="00981A22" w:rsidRDefault="00981A22" w:rsidP="00981A22">
      <w:pPr>
        <w:spacing w:after="0" w:line="240" w:lineRule="auto"/>
        <w:ind w:left="2880" w:firstLine="720"/>
        <w:rPr>
          <w:rFonts w:ascii="Times New Roman" w:hAnsi="Times New Roman" w:cs="Times New Roman"/>
          <w:bCs/>
          <w:sz w:val="24"/>
          <w:szCs w:val="24"/>
          <w:lang w:val="en-US"/>
        </w:rPr>
      </w:pPr>
      <w:r w:rsidRPr="00981A22">
        <w:rPr>
          <w:rFonts w:ascii="Times New Roman" w:hAnsi="Times New Roman" w:cs="Times New Roman"/>
          <w:bCs/>
          <w:sz w:val="24"/>
          <w:szCs w:val="24"/>
          <w:lang w:val="en-US"/>
        </w:rPr>
        <w:t xml:space="preserve">  Inderalaya</w:t>
      </w:r>
    </w:p>
    <w:p w14:paraId="50296E3D"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i. Telepon/Faks</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0711580169/0711580644</w:t>
      </w:r>
    </w:p>
    <w:p w14:paraId="6076F8B8" w14:textId="77777777" w:rsidR="00981A22" w:rsidRPr="00981A22" w:rsidRDefault="00981A22" w:rsidP="00981A22">
      <w:pPr>
        <w:spacing w:after="0" w:line="240" w:lineRule="auto"/>
        <w:ind w:firstLine="270"/>
        <w:rPr>
          <w:rFonts w:ascii="Times New Roman" w:hAnsi="Times New Roman" w:cs="Times New Roman"/>
          <w:sz w:val="24"/>
          <w:szCs w:val="24"/>
          <w:lang w:val="en-US"/>
        </w:rPr>
      </w:pPr>
      <w:r w:rsidRPr="00981A22">
        <w:rPr>
          <w:rFonts w:ascii="Times New Roman" w:hAnsi="Times New Roman" w:cs="Times New Roman"/>
          <w:bCs/>
          <w:sz w:val="24"/>
          <w:szCs w:val="24"/>
          <w:lang w:val="en-US"/>
        </w:rPr>
        <w:t>j. Alamat Rumah</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sz w:val="24"/>
          <w:szCs w:val="24"/>
          <w:lang w:val="en-US"/>
        </w:rPr>
        <w:t xml:space="preserve">Grand Hill 2 Residences Blok D No. 12,  </w:t>
      </w:r>
    </w:p>
    <w:p w14:paraId="4F308D86" w14:textId="77777777" w:rsidR="00981A22" w:rsidRPr="00981A22" w:rsidRDefault="00981A22" w:rsidP="00981A22">
      <w:pPr>
        <w:spacing w:after="0" w:line="240" w:lineRule="auto"/>
        <w:ind w:left="3600"/>
        <w:rPr>
          <w:rFonts w:ascii="Times New Roman" w:hAnsi="Times New Roman" w:cs="Times New Roman"/>
          <w:bCs/>
          <w:sz w:val="24"/>
          <w:szCs w:val="24"/>
          <w:lang w:val="en-US"/>
        </w:rPr>
      </w:pPr>
      <w:r w:rsidRPr="00981A22">
        <w:rPr>
          <w:rFonts w:ascii="Times New Roman" w:hAnsi="Times New Roman" w:cs="Times New Roman"/>
          <w:sz w:val="24"/>
          <w:szCs w:val="24"/>
          <w:lang w:val="en-US"/>
        </w:rPr>
        <w:t>: Jl. Tanjung Rawo Bukit Lama Palembang</w:t>
      </w:r>
    </w:p>
    <w:p w14:paraId="14B22FFD"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k. Telepon/HP/Faks/E-mail</w:t>
      </w:r>
      <w:r w:rsidRPr="00981A22">
        <w:rPr>
          <w:rFonts w:ascii="Times New Roman" w:hAnsi="Times New Roman" w:cs="Times New Roman"/>
          <w:bCs/>
          <w:sz w:val="24"/>
          <w:szCs w:val="24"/>
          <w:lang w:val="en-US"/>
        </w:rPr>
        <w:tab/>
        <w:t xml:space="preserve">: </w:t>
      </w:r>
      <w:r w:rsidRPr="00981A22">
        <w:rPr>
          <w:rFonts w:ascii="Times New Roman" w:hAnsi="Times New Roman" w:cs="Times New Roman"/>
          <w:color w:val="000000"/>
          <w:sz w:val="24"/>
          <w:szCs w:val="24"/>
          <w:lang w:val="en-US"/>
        </w:rPr>
        <w:t>082184834392/</w:t>
      </w:r>
      <w:hyperlink r:id="rId10" w:history="1">
        <w:r w:rsidRPr="00981A22">
          <w:rPr>
            <w:rFonts w:ascii="Times New Roman" w:hAnsi="Times New Roman" w:cs="Times New Roman"/>
            <w:sz w:val="24"/>
            <w:szCs w:val="24"/>
            <w:u w:val="single"/>
            <w:lang w:val="en-US"/>
          </w:rPr>
          <w:t>yuditz@yahoo.com</w:t>
        </w:r>
      </w:hyperlink>
    </w:p>
    <w:p w14:paraId="12E7BC61"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4. Jumlah Anggota Peneliti</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w:t>
      </w:r>
    </w:p>
    <w:p w14:paraId="5F3282F1"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a. Nama Anggota I</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lang w:val="en-GB"/>
        </w:rPr>
        <w:t>Dr. Yulia Saftiana, S.E., Ak., M.Si., CA.</w:t>
      </w:r>
    </w:p>
    <w:p w14:paraId="2FD6501D" w14:textId="77777777" w:rsidR="00981A22" w:rsidRPr="00981A22" w:rsidRDefault="00981A22" w:rsidP="00981A22">
      <w:pPr>
        <w:spacing w:after="0" w:line="240" w:lineRule="auto"/>
        <w:ind w:firstLine="540"/>
        <w:rPr>
          <w:rFonts w:ascii="Times New Roman" w:hAnsi="Times New Roman" w:cs="Times New Roman"/>
          <w:bCs/>
          <w:sz w:val="24"/>
          <w:szCs w:val="24"/>
          <w:lang w:val="en-US"/>
        </w:rPr>
      </w:pPr>
      <w:r w:rsidRPr="00981A22">
        <w:rPr>
          <w:rFonts w:ascii="Times New Roman" w:hAnsi="Times New Roman" w:cs="Times New Roman"/>
          <w:bCs/>
          <w:sz w:val="24"/>
          <w:szCs w:val="24"/>
          <w:lang w:val="en-US"/>
        </w:rPr>
        <w:t>NIDN/NIDK</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0001076702</w:t>
      </w:r>
    </w:p>
    <w:p w14:paraId="4BCC25FA"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b. Nama Anggota II</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lang w:val="en-GB"/>
        </w:rPr>
        <w:t>Muhammad Teguh, S.E., M.Si.</w:t>
      </w:r>
    </w:p>
    <w:p w14:paraId="71D9BF8F" w14:textId="77777777" w:rsidR="00981A22" w:rsidRPr="00981A22" w:rsidRDefault="00981A22" w:rsidP="00981A22">
      <w:pPr>
        <w:spacing w:after="0" w:line="240" w:lineRule="auto"/>
        <w:ind w:firstLine="540"/>
        <w:rPr>
          <w:rFonts w:ascii="Times New Roman" w:hAnsi="Times New Roman" w:cs="Times New Roman"/>
          <w:bCs/>
          <w:sz w:val="24"/>
          <w:szCs w:val="24"/>
          <w:lang w:val="en-US"/>
        </w:rPr>
      </w:pPr>
      <w:r w:rsidRPr="00981A22">
        <w:rPr>
          <w:rFonts w:ascii="Times New Roman" w:hAnsi="Times New Roman" w:cs="Times New Roman"/>
          <w:bCs/>
          <w:sz w:val="24"/>
          <w:szCs w:val="24"/>
          <w:lang w:val="en-US"/>
        </w:rPr>
        <w:t>NIDN/NIDK</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lang w:val="en-GB"/>
        </w:rPr>
        <w:t>0008086103</w:t>
      </w:r>
    </w:p>
    <w:p w14:paraId="4996C5B0"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c. Nama Anggota III</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p>
    <w:p w14:paraId="382ACAA1" w14:textId="77777777" w:rsidR="00981A22" w:rsidRPr="00981A22" w:rsidRDefault="00981A22" w:rsidP="00981A22">
      <w:pPr>
        <w:spacing w:after="0" w:line="240" w:lineRule="auto"/>
        <w:ind w:firstLine="540"/>
        <w:rPr>
          <w:rFonts w:ascii="Times New Roman" w:hAnsi="Times New Roman" w:cs="Times New Roman"/>
          <w:bCs/>
          <w:sz w:val="24"/>
          <w:szCs w:val="24"/>
          <w:lang w:val="en-US"/>
        </w:rPr>
      </w:pPr>
      <w:r w:rsidRPr="00981A22">
        <w:rPr>
          <w:rFonts w:ascii="Times New Roman" w:hAnsi="Times New Roman" w:cs="Times New Roman"/>
          <w:bCs/>
          <w:sz w:val="24"/>
          <w:szCs w:val="24"/>
          <w:lang w:val="en-US"/>
        </w:rPr>
        <w:t>NIDN/NIDK</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w:t>
      </w:r>
    </w:p>
    <w:p w14:paraId="5CAC4639"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6. Jangka Waktu Penelitian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1 (Satu) tahun</w:t>
      </w:r>
    </w:p>
    <w:p w14:paraId="580EDA56"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7. Jumlah Dana yang diajukan</w:t>
      </w:r>
      <w:r w:rsidRPr="00981A22">
        <w:rPr>
          <w:rFonts w:ascii="Times New Roman" w:hAnsi="Times New Roman" w:cs="Times New Roman"/>
          <w:bCs/>
          <w:sz w:val="24"/>
          <w:szCs w:val="24"/>
          <w:lang w:val="en-US"/>
        </w:rPr>
        <w:tab/>
        <w:t xml:space="preserve">: </w:t>
      </w:r>
    </w:p>
    <w:p w14:paraId="4CDB0915" w14:textId="77777777" w:rsidR="00981A22" w:rsidRPr="00981A22" w:rsidRDefault="00981A22" w:rsidP="00981A22">
      <w:pPr>
        <w:spacing w:after="0" w:line="240" w:lineRule="auto"/>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8. Target Luaran TKT</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TKT 5 </w:t>
      </w:r>
    </w:p>
    <w:p w14:paraId="09F83D6E" w14:textId="77777777" w:rsidR="00981A22" w:rsidRPr="00981A22" w:rsidRDefault="00981A22" w:rsidP="00981A22">
      <w:pPr>
        <w:spacing w:after="0" w:line="240" w:lineRule="auto"/>
        <w:rPr>
          <w:rFonts w:ascii="Times New Roman" w:hAnsi="Times New Roman" w:cs="Times New Roman"/>
          <w:bCs/>
          <w:sz w:val="24"/>
          <w:szCs w:val="24"/>
          <w:lang w:val="en-GB"/>
        </w:rPr>
      </w:pPr>
      <w:r w:rsidRPr="00981A22">
        <w:rPr>
          <w:rFonts w:ascii="Times New Roman" w:hAnsi="Times New Roman" w:cs="Times New Roman"/>
          <w:bCs/>
          <w:sz w:val="24"/>
          <w:szCs w:val="24"/>
          <w:lang w:val="en-US"/>
        </w:rPr>
        <w:t>9. Nama, NIM dan Jurusan/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lang w:val="en-GB"/>
        </w:rPr>
        <w:t>Tian Oka Pratama/01031181722005/Ak</w:t>
      </w:r>
    </w:p>
    <w:p w14:paraId="13594D6D" w14:textId="77777777" w:rsidR="00981A22" w:rsidRPr="00981A22" w:rsidRDefault="00981A22" w:rsidP="00981A22">
      <w:pPr>
        <w:spacing w:after="0" w:line="240" w:lineRule="auto"/>
        <w:ind w:firstLine="270"/>
        <w:rPr>
          <w:rFonts w:ascii="Times New Roman" w:eastAsiaTheme="minorHAnsi" w:hAnsi="Times New Roman" w:cs="Times New Roman"/>
          <w:sz w:val="24"/>
          <w:szCs w:val="24"/>
          <w:lang w:val="en-US" w:eastAsia="en-US"/>
        </w:rPr>
      </w:pPr>
      <w:r w:rsidRPr="00981A22">
        <w:rPr>
          <w:rFonts w:ascii="Times New Roman" w:hAnsi="Times New Roman" w:cs="Times New Roman"/>
          <w:bCs/>
          <w:sz w:val="24"/>
          <w:szCs w:val="24"/>
          <w:lang w:val="en-US"/>
        </w:rPr>
        <w:t xml:space="preserve">Program Studi/BKU </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lang w:val="en-GB"/>
        </w:rPr>
        <w:t>Fristyaini Salsabilla/01031281722045/Ak</w:t>
      </w:r>
    </w:p>
    <w:p w14:paraId="63FC055E" w14:textId="77777777" w:rsidR="00981A22" w:rsidRPr="00981A22" w:rsidRDefault="00981A22" w:rsidP="00981A22">
      <w:pPr>
        <w:spacing w:after="0" w:line="240" w:lineRule="auto"/>
        <w:ind w:firstLine="270"/>
        <w:rPr>
          <w:rFonts w:ascii="Times New Roman" w:hAnsi="Times New Roman" w:cs="Times New Roman"/>
          <w:bCs/>
          <w:sz w:val="24"/>
          <w:szCs w:val="24"/>
          <w:lang w:val="en-US"/>
        </w:rPr>
      </w:pPr>
      <w:r w:rsidRPr="00981A22">
        <w:rPr>
          <w:rFonts w:ascii="Times New Roman" w:hAnsi="Times New Roman" w:cs="Times New Roman"/>
          <w:bCs/>
          <w:sz w:val="24"/>
          <w:szCs w:val="24"/>
          <w:lang w:val="en-US"/>
        </w:rPr>
        <w:t>Mahasiswa yang Terlibat</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p>
    <w:p w14:paraId="5666DEE2"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438167FB"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
          <w:bCs/>
          <w:sz w:val="24"/>
          <w:szCs w:val="24"/>
          <w:lang w:val="en-US"/>
        </w:rPr>
        <w:tab/>
      </w:r>
      <w:r w:rsidRPr="00981A22">
        <w:rPr>
          <w:rFonts w:ascii="Times New Roman" w:hAnsi="Times New Roman" w:cs="Times New Roman"/>
          <w:b/>
          <w:bCs/>
          <w:sz w:val="24"/>
          <w:szCs w:val="24"/>
          <w:lang w:val="en-US"/>
        </w:rPr>
        <w:tab/>
      </w:r>
      <w:r w:rsidRPr="00981A22">
        <w:rPr>
          <w:rFonts w:ascii="Times New Roman" w:hAnsi="Times New Roman" w:cs="Times New Roman"/>
          <w:b/>
          <w:bCs/>
          <w:sz w:val="24"/>
          <w:szCs w:val="24"/>
          <w:lang w:val="en-US"/>
        </w:rPr>
        <w:tab/>
      </w:r>
      <w:r w:rsidRPr="00981A22">
        <w:rPr>
          <w:rFonts w:ascii="Times New Roman" w:hAnsi="Times New Roman" w:cs="Times New Roman"/>
          <w:b/>
          <w:bCs/>
          <w:sz w:val="24"/>
          <w:szCs w:val="24"/>
          <w:lang w:val="en-US"/>
        </w:rPr>
        <w:tab/>
      </w:r>
      <w:r w:rsidRPr="00981A22">
        <w:rPr>
          <w:rFonts w:ascii="Times New Roman" w:hAnsi="Times New Roman" w:cs="Times New Roman"/>
          <w:b/>
          <w:bCs/>
          <w:sz w:val="24"/>
          <w:szCs w:val="24"/>
          <w:lang w:val="en-US"/>
        </w:rPr>
        <w:tab/>
      </w:r>
      <w:r w:rsidRPr="00981A22">
        <w:rPr>
          <w:rFonts w:ascii="Times New Roman" w:hAnsi="Times New Roman" w:cs="Times New Roman"/>
          <w:b/>
          <w:bCs/>
          <w:sz w:val="24"/>
          <w:szCs w:val="24"/>
          <w:lang w:val="en-US"/>
        </w:rPr>
        <w:tab/>
      </w:r>
      <w:r w:rsidRPr="00981A22">
        <w:rPr>
          <w:rFonts w:ascii="Times New Roman" w:hAnsi="Times New Roman" w:cs="Times New Roman"/>
          <w:bCs/>
          <w:sz w:val="24"/>
          <w:szCs w:val="24"/>
          <w:lang w:val="en-US"/>
        </w:rPr>
        <w:t>Inderalaya, 26 November 2021</w:t>
      </w:r>
    </w:p>
    <w:p w14:paraId="567EE6E4"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
          <w:bCs/>
          <w:noProof/>
          <w:sz w:val="24"/>
          <w:szCs w:val="24"/>
          <w:lang w:val="en-US" w:eastAsia="en-US"/>
        </w:rPr>
        <w:drawing>
          <wp:anchor distT="0" distB="0" distL="114300" distR="114300" simplePos="0" relativeHeight="251740160" behindDoc="1" locked="0" layoutInCell="1" allowOverlap="1" wp14:anchorId="6E6FF3F2" wp14:editId="57EE73AA">
            <wp:simplePos x="0" y="0"/>
            <wp:positionH relativeFrom="column">
              <wp:posOffset>2658745</wp:posOffset>
            </wp:positionH>
            <wp:positionV relativeFrom="paragraph">
              <wp:posOffset>156845</wp:posOffset>
            </wp:positionV>
            <wp:extent cx="1647190" cy="800735"/>
            <wp:effectExtent l="0" t="0" r="0" b="0"/>
            <wp:wrapNone/>
            <wp:docPr id="75" name="Picture 75" descr="C:\Users\Umi Kalsum\Pictures\ttd pak im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i Kalsum\Pictures\ttd pak imu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190"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A22">
        <w:rPr>
          <w:rFonts w:ascii="Times New Roman" w:hAnsi="Times New Roman" w:cs="Times New Roman"/>
          <w:bCs/>
          <w:sz w:val="24"/>
          <w:szCs w:val="24"/>
          <w:lang w:val="en-US"/>
        </w:rPr>
        <w:t>Mengetahui</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Ketua Peneliti,</w:t>
      </w:r>
    </w:p>
    <w:p w14:paraId="5D6CA972"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Dekan Fakultas,</w:t>
      </w:r>
    </w:p>
    <w:p w14:paraId="2CAD547B" w14:textId="77777777" w:rsidR="00981A22" w:rsidRPr="00981A22" w:rsidRDefault="00981A22" w:rsidP="00981A22">
      <w:pPr>
        <w:spacing w:after="0" w:line="240" w:lineRule="auto"/>
        <w:jc w:val="center"/>
        <w:rPr>
          <w:rFonts w:ascii="Times New Roman" w:hAnsi="Times New Roman" w:cs="Times New Roman"/>
          <w:b/>
          <w:bCs/>
          <w:sz w:val="24"/>
          <w:szCs w:val="24"/>
          <w:lang w:val="en-US"/>
        </w:rPr>
      </w:pPr>
    </w:p>
    <w:p w14:paraId="108EB2E6" w14:textId="4742DF9F" w:rsidR="00981A22" w:rsidRPr="00981A22" w:rsidRDefault="00CC2C49" w:rsidP="00981A22">
      <w:pPr>
        <w:spacing w:after="0" w:line="240" w:lineRule="auto"/>
        <w:rPr>
          <w:rFonts w:ascii="Times New Roman" w:hAnsi="Times New Roman" w:cs="Times New Roman"/>
          <w:b/>
          <w:bCs/>
          <w:sz w:val="24"/>
          <w:szCs w:val="24"/>
          <w:lang w:val="en-US"/>
        </w:rPr>
      </w:pPr>
      <w:r>
        <w:rPr>
          <w:noProof/>
          <w:lang w:val="en-US" w:eastAsia="en-US"/>
        </w:rPr>
        <w:drawing>
          <wp:inline distT="0" distB="0" distL="0" distR="0" wp14:anchorId="31930714" wp14:editId="40603E4D">
            <wp:extent cx="828675" cy="228600"/>
            <wp:effectExtent l="0" t="0" r="9525" b="0"/>
            <wp:docPr id="3" name="Picture 3" descr="C:\Users\Umi Kalsum\AppData\Local\Microsoft\Windows\INetCache\Content.Word\HALSAH UMI 2021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i Kalsum\AppData\Local\Microsoft\Windows\INetCache\Content.Word\HALSAH UMI 202103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p>
    <w:p w14:paraId="4D71EE95" w14:textId="77777777" w:rsidR="00981A22" w:rsidRPr="00981A22" w:rsidRDefault="00981A22" w:rsidP="00981A22">
      <w:pPr>
        <w:spacing w:after="0" w:line="240" w:lineRule="auto"/>
        <w:jc w:val="center"/>
        <w:rPr>
          <w:rFonts w:ascii="Times New Roman" w:hAnsi="Times New Roman" w:cs="Times New Roman"/>
          <w:b/>
          <w:bCs/>
          <w:sz w:val="24"/>
          <w:szCs w:val="24"/>
          <w:lang w:val="en-US"/>
        </w:rPr>
      </w:pPr>
    </w:p>
    <w:p w14:paraId="26DA997B"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Prof. Dr. Mohamad Adam, M.E.</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Mukhtaruddin, S.E., Ak., M.Si., CA.</w:t>
      </w:r>
    </w:p>
    <w:p w14:paraId="6BC2514A" w14:textId="17350FB5" w:rsidR="00981A22" w:rsidRPr="00CC2C49"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NIP. 196706241994021002</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NIP. </w:t>
      </w:r>
      <w:r w:rsidRPr="00981A22">
        <w:rPr>
          <w:rFonts w:ascii="Times New Roman" w:hAnsi="Times New Roman" w:cs="Times New Roman"/>
          <w:color w:val="000000"/>
          <w:sz w:val="24"/>
          <w:szCs w:val="24"/>
          <w:lang w:val="en-US"/>
        </w:rPr>
        <w:t>196712101994021001</w:t>
      </w:r>
    </w:p>
    <w:p w14:paraId="02BACE2F" w14:textId="379649BB" w:rsidR="00981A22" w:rsidRPr="00981A22" w:rsidRDefault="00981A22" w:rsidP="00CC2C49">
      <w:pPr>
        <w:spacing w:after="0" w:line="240" w:lineRule="auto"/>
        <w:jc w:val="center"/>
        <w:rPr>
          <w:rFonts w:ascii="Times New Roman" w:hAnsi="Times New Roman" w:cs="Times New Roman"/>
          <w:b/>
          <w:bCs/>
          <w:sz w:val="24"/>
          <w:szCs w:val="24"/>
          <w:lang w:val="en-US"/>
        </w:rPr>
      </w:pPr>
      <w:r w:rsidRPr="00981A22">
        <w:rPr>
          <w:rFonts w:ascii="Times New Roman" w:hAnsi="Times New Roman" w:cs="Times New Roman"/>
          <w:b/>
          <w:bCs/>
          <w:sz w:val="24"/>
          <w:szCs w:val="24"/>
          <w:lang w:val="en-US"/>
        </w:rPr>
        <w:lastRenderedPageBreak/>
        <w:t>IDENTITAS PENELITI</w:t>
      </w:r>
    </w:p>
    <w:p w14:paraId="538490E1"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1FB6DD3C" w14:textId="77777777" w:rsidR="00981A22" w:rsidRPr="00981A22" w:rsidRDefault="00981A22" w:rsidP="00981A22">
      <w:pPr>
        <w:spacing w:after="0" w:line="240" w:lineRule="auto"/>
        <w:rPr>
          <w:rFonts w:ascii="Times New Roman" w:hAnsi="Times New Roman" w:cs="Times New Roman"/>
          <w:b/>
          <w:bCs/>
          <w:sz w:val="24"/>
          <w:szCs w:val="24"/>
          <w:lang w:val="en-US"/>
        </w:rPr>
      </w:pPr>
      <w:r w:rsidRPr="00981A22">
        <w:rPr>
          <w:rFonts w:ascii="Times New Roman" w:hAnsi="Times New Roman" w:cs="Times New Roman"/>
          <w:b/>
          <w:bCs/>
          <w:sz w:val="24"/>
          <w:szCs w:val="24"/>
          <w:lang w:val="en-US"/>
        </w:rPr>
        <w:t>A. Identitas Pengusul</w:t>
      </w:r>
    </w:p>
    <w:p w14:paraId="45521AF1" w14:textId="77777777" w:rsidR="00981A22" w:rsidRPr="00981A22" w:rsidRDefault="00981A22" w:rsidP="00981A22">
      <w:pPr>
        <w:spacing w:after="0" w:line="240" w:lineRule="auto"/>
        <w:rPr>
          <w:rFonts w:ascii="Times New Roman" w:hAnsi="Times New Roman" w:cs="Times New Roman"/>
          <w:bCs/>
          <w:sz w:val="24"/>
          <w:szCs w:val="24"/>
          <w:lang w:val="en-US"/>
        </w:rPr>
      </w:pPr>
    </w:p>
    <w:p w14:paraId="79E068B6"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Identitas Ketua Pengusul</w:t>
      </w:r>
    </w:p>
    <w:p w14:paraId="311E142A" w14:textId="77777777" w:rsidR="00981A22" w:rsidRPr="00981A22" w:rsidRDefault="00981A22" w:rsidP="00981A22">
      <w:pPr>
        <w:numPr>
          <w:ilvl w:val="0"/>
          <w:numId w:val="1"/>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NIDN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lang w:val="en-GB"/>
        </w:rPr>
        <w:t>0010126703</w:t>
      </w:r>
    </w:p>
    <w:p w14:paraId="69F86772" w14:textId="77777777" w:rsidR="00981A22" w:rsidRPr="00981A22" w:rsidRDefault="00981A22" w:rsidP="00981A22">
      <w:pPr>
        <w:numPr>
          <w:ilvl w:val="0"/>
          <w:numId w:val="1"/>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Nama Peneliti</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Mukhtaruddin, S.E., Ak., M.Si., CA.</w:t>
      </w:r>
    </w:p>
    <w:p w14:paraId="79A57899" w14:textId="77777777" w:rsidR="00981A22" w:rsidRPr="00981A22" w:rsidRDefault="00981A22" w:rsidP="00981A22">
      <w:pPr>
        <w:numPr>
          <w:ilvl w:val="0"/>
          <w:numId w:val="1"/>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Pangkat dan Jabatan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Pembina/IV.a</w:t>
      </w:r>
    </w:p>
    <w:p w14:paraId="5C106CE8" w14:textId="77777777" w:rsidR="00981A22" w:rsidRPr="00981A22" w:rsidRDefault="00981A22" w:rsidP="00981A22">
      <w:pPr>
        <w:numPr>
          <w:ilvl w:val="0"/>
          <w:numId w:val="1"/>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Email Pengusul</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hyperlink r:id="rId13" w:history="1">
        <w:r w:rsidRPr="00981A22">
          <w:rPr>
            <w:rFonts w:ascii="Times New Roman" w:hAnsi="Times New Roman" w:cs="Times New Roman"/>
            <w:bCs/>
            <w:sz w:val="24"/>
            <w:szCs w:val="24"/>
            <w:u w:val="single"/>
            <w:lang w:val="en-US"/>
          </w:rPr>
          <w:t>yuditz@yahoo.com</w:t>
        </w:r>
      </w:hyperlink>
    </w:p>
    <w:p w14:paraId="7D2EECB3" w14:textId="77777777" w:rsidR="00981A22" w:rsidRPr="00981A22" w:rsidRDefault="00981A22" w:rsidP="00981A22">
      <w:pPr>
        <w:numPr>
          <w:ilvl w:val="0"/>
          <w:numId w:val="1"/>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ID Sinta</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rPr>
        <w:t>6002563</w:t>
      </w:r>
    </w:p>
    <w:p w14:paraId="0C3B88DD" w14:textId="77777777" w:rsidR="00981A22" w:rsidRPr="00981A22" w:rsidRDefault="00981A22" w:rsidP="00981A22">
      <w:pPr>
        <w:numPr>
          <w:ilvl w:val="0"/>
          <w:numId w:val="1"/>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 xml:space="preserve">ID </w:t>
      </w:r>
      <w:r w:rsidRPr="00981A22">
        <w:rPr>
          <w:rFonts w:ascii="Times New Roman" w:hAnsi="Times New Roman" w:cs="Times New Roman"/>
          <w:bCs/>
          <w:i/>
          <w:sz w:val="24"/>
          <w:szCs w:val="24"/>
          <w:lang w:val="en-US"/>
        </w:rPr>
        <w:t>Scopus</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rPr>
        <w:t>57189468759</w:t>
      </w:r>
    </w:p>
    <w:p w14:paraId="62FE4719" w14:textId="77777777" w:rsidR="00981A22" w:rsidRPr="00981A22" w:rsidRDefault="00981A22" w:rsidP="00981A22">
      <w:pPr>
        <w:numPr>
          <w:ilvl w:val="0"/>
          <w:numId w:val="1"/>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H-</w:t>
      </w:r>
      <w:r w:rsidRPr="00981A22">
        <w:rPr>
          <w:rFonts w:ascii="Times New Roman" w:hAnsi="Times New Roman" w:cs="Times New Roman"/>
          <w:bCs/>
          <w:i/>
          <w:sz w:val="24"/>
          <w:szCs w:val="24"/>
          <w:lang w:val="en-US"/>
        </w:rPr>
        <w:t>Index Google Scholar</w:t>
      </w:r>
      <w:r w:rsidRPr="00981A22">
        <w:rPr>
          <w:rFonts w:ascii="Times New Roman" w:hAnsi="Times New Roman" w:cs="Times New Roman"/>
          <w:bCs/>
          <w:sz w:val="24"/>
          <w:szCs w:val="24"/>
          <w:lang w:val="en-US"/>
        </w:rPr>
        <w:tab/>
        <w:t>: 9</w:t>
      </w:r>
    </w:p>
    <w:p w14:paraId="4FFA687E" w14:textId="77777777" w:rsidR="00981A22" w:rsidRPr="00981A22" w:rsidRDefault="00981A22" w:rsidP="00981A22">
      <w:pPr>
        <w:numPr>
          <w:ilvl w:val="0"/>
          <w:numId w:val="1"/>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H-</w:t>
      </w:r>
      <w:r w:rsidRPr="00981A22">
        <w:rPr>
          <w:rFonts w:ascii="Times New Roman" w:hAnsi="Times New Roman" w:cs="Times New Roman"/>
          <w:bCs/>
          <w:i/>
          <w:sz w:val="24"/>
          <w:szCs w:val="24"/>
          <w:lang w:val="en-US"/>
        </w:rPr>
        <w:t>Index Scopus</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3</w:t>
      </w:r>
    </w:p>
    <w:p w14:paraId="54877E84" w14:textId="77777777" w:rsidR="00981A22" w:rsidRPr="00981A22" w:rsidRDefault="00981A22" w:rsidP="00981A22">
      <w:pPr>
        <w:numPr>
          <w:ilvl w:val="0"/>
          <w:numId w:val="1"/>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Nama Anggota Penelitian</w:t>
      </w:r>
      <w:r w:rsidRPr="00981A22">
        <w:rPr>
          <w:rFonts w:ascii="Times New Roman" w:hAnsi="Times New Roman" w:cs="Times New Roman"/>
          <w:bCs/>
          <w:sz w:val="24"/>
          <w:szCs w:val="24"/>
          <w:lang w:val="en-US"/>
        </w:rPr>
        <w:tab/>
        <w:t xml:space="preserve">: </w:t>
      </w:r>
    </w:p>
    <w:p w14:paraId="6D0D7880" w14:textId="77777777" w:rsidR="00981A22" w:rsidRPr="00981A22" w:rsidRDefault="00981A22" w:rsidP="00981A22">
      <w:pPr>
        <w:numPr>
          <w:ilvl w:val="3"/>
          <w:numId w:val="1"/>
        </w:numPr>
        <w:spacing w:after="0" w:line="240" w:lineRule="auto"/>
        <w:ind w:left="990" w:hanging="270"/>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Dr. Yulia Saftiana, S.E., Ak., M.Si., Ak.</w:t>
      </w:r>
    </w:p>
    <w:p w14:paraId="38D4AB94" w14:textId="77777777" w:rsidR="00981A22" w:rsidRPr="00981A22" w:rsidRDefault="00981A22" w:rsidP="00981A22">
      <w:pPr>
        <w:numPr>
          <w:ilvl w:val="3"/>
          <w:numId w:val="1"/>
        </w:numPr>
        <w:spacing w:after="0" w:line="240" w:lineRule="auto"/>
        <w:ind w:left="990" w:hanging="270"/>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Muhammad teguh, S.E., M.Si.</w:t>
      </w:r>
    </w:p>
    <w:p w14:paraId="51C727F4" w14:textId="77777777" w:rsidR="00981A22" w:rsidRPr="00981A22" w:rsidRDefault="00981A22" w:rsidP="00981A22">
      <w:pPr>
        <w:numPr>
          <w:ilvl w:val="0"/>
          <w:numId w:val="1"/>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CV</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Terlampir</w:t>
      </w:r>
    </w:p>
    <w:p w14:paraId="605497A7" w14:textId="77777777" w:rsidR="00981A22" w:rsidRPr="00981A22" w:rsidRDefault="00981A22" w:rsidP="00981A22">
      <w:pPr>
        <w:spacing w:after="0" w:line="240" w:lineRule="auto"/>
        <w:rPr>
          <w:rFonts w:ascii="Times New Roman" w:hAnsi="Times New Roman" w:cs="Times New Roman"/>
          <w:bCs/>
          <w:sz w:val="24"/>
          <w:szCs w:val="24"/>
          <w:lang w:val="en-US"/>
        </w:rPr>
      </w:pPr>
    </w:p>
    <w:p w14:paraId="284ABD9B" w14:textId="77777777" w:rsidR="00981A22" w:rsidRPr="00981A22" w:rsidRDefault="00981A22" w:rsidP="00981A22">
      <w:pPr>
        <w:autoSpaceDE w:val="0"/>
        <w:autoSpaceDN w:val="0"/>
        <w:adjustRightInd w:val="0"/>
        <w:spacing w:after="0" w:line="360" w:lineRule="auto"/>
        <w:rPr>
          <w:rFonts w:ascii="Times New Roman" w:hAnsi="Times New Roman" w:cs="Times New Roman"/>
          <w:b/>
          <w:bCs/>
          <w:color w:val="000000"/>
          <w:lang w:val="en-US"/>
        </w:rPr>
      </w:pPr>
      <w:r w:rsidRPr="00981A22">
        <w:rPr>
          <w:rFonts w:ascii="Times New Roman" w:hAnsi="Times New Roman" w:cs="Times New Roman"/>
          <w:b/>
          <w:bCs/>
          <w:color w:val="000000"/>
          <w:lang w:val="en-US"/>
        </w:rPr>
        <w:t>RIWAYAT DATA PENELITIAN PENGUSUL</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865"/>
        <w:gridCol w:w="3420"/>
        <w:gridCol w:w="1620"/>
        <w:gridCol w:w="1710"/>
      </w:tblGrid>
      <w:tr w:rsidR="00981A22" w:rsidRPr="00981A22" w14:paraId="6BCA55BD" w14:textId="77777777" w:rsidTr="00981A22">
        <w:tc>
          <w:tcPr>
            <w:tcW w:w="485" w:type="dxa"/>
            <w:vMerge w:val="restart"/>
          </w:tcPr>
          <w:p w14:paraId="5658B847" w14:textId="77777777" w:rsidR="00981A22" w:rsidRPr="00981A22" w:rsidRDefault="00981A22" w:rsidP="00981A22">
            <w:pPr>
              <w:suppressAutoHyphens/>
              <w:autoSpaceDE w:val="0"/>
              <w:autoSpaceDN w:val="0"/>
              <w:adjustRightInd w:val="0"/>
              <w:spacing w:after="0" w:line="240" w:lineRule="auto"/>
              <w:jc w:val="center"/>
              <w:rPr>
                <w:rFonts w:ascii="Times New Roman" w:eastAsia="Calibri" w:hAnsi="Times New Roman" w:cs="Times New Roman"/>
                <w:b/>
                <w:lang w:val="en-GB" w:eastAsia="en-US"/>
              </w:rPr>
            </w:pPr>
            <w:r w:rsidRPr="00981A22">
              <w:rPr>
                <w:rFonts w:ascii="Times New Roman" w:eastAsia="Calibri" w:hAnsi="Times New Roman" w:cs="Times New Roman"/>
                <w:b/>
                <w:lang w:val="en-GB" w:eastAsia="en-US"/>
              </w:rPr>
              <w:t>No</w:t>
            </w:r>
          </w:p>
        </w:tc>
        <w:tc>
          <w:tcPr>
            <w:tcW w:w="865" w:type="dxa"/>
            <w:vMerge w:val="restart"/>
          </w:tcPr>
          <w:p w14:paraId="24A254E2" w14:textId="77777777" w:rsidR="00981A22" w:rsidRPr="00981A22" w:rsidRDefault="00981A22" w:rsidP="00981A22">
            <w:pPr>
              <w:suppressAutoHyphens/>
              <w:autoSpaceDE w:val="0"/>
              <w:autoSpaceDN w:val="0"/>
              <w:adjustRightInd w:val="0"/>
              <w:spacing w:after="0" w:line="240" w:lineRule="auto"/>
              <w:jc w:val="center"/>
              <w:rPr>
                <w:rFonts w:ascii="Times New Roman" w:eastAsia="Calibri" w:hAnsi="Times New Roman" w:cs="Times New Roman"/>
                <w:b/>
                <w:lang w:val="en-GB" w:eastAsia="en-US"/>
              </w:rPr>
            </w:pPr>
            <w:r w:rsidRPr="00981A22">
              <w:rPr>
                <w:rFonts w:ascii="Times New Roman" w:eastAsia="Calibri" w:hAnsi="Times New Roman" w:cs="Times New Roman"/>
                <w:b/>
                <w:lang w:val="en-GB" w:eastAsia="en-US"/>
              </w:rPr>
              <w:t>Tahun</w:t>
            </w:r>
          </w:p>
        </w:tc>
        <w:tc>
          <w:tcPr>
            <w:tcW w:w="3420" w:type="dxa"/>
            <w:vMerge w:val="restart"/>
          </w:tcPr>
          <w:p w14:paraId="029F3AD2" w14:textId="77777777" w:rsidR="00981A22" w:rsidRPr="00981A22" w:rsidRDefault="00981A22" w:rsidP="00981A22">
            <w:pPr>
              <w:suppressAutoHyphens/>
              <w:autoSpaceDE w:val="0"/>
              <w:autoSpaceDN w:val="0"/>
              <w:adjustRightInd w:val="0"/>
              <w:spacing w:after="0" w:line="240" w:lineRule="auto"/>
              <w:jc w:val="center"/>
              <w:rPr>
                <w:rFonts w:ascii="Times New Roman" w:eastAsia="Calibri" w:hAnsi="Times New Roman" w:cs="Times New Roman"/>
                <w:b/>
                <w:lang w:val="en-GB" w:eastAsia="en-US"/>
              </w:rPr>
            </w:pPr>
            <w:r w:rsidRPr="00981A22">
              <w:rPr>
                <w:rFonts w:ascii="Times New Roman" w:eastAsia="Calibri" w:hAnsi="Times New Roman" w:cs="Times New Roman"/>
                <w:b/>
                <w:lang w:val="en-GB" w:eastAsia="en-US"/>
              </w:rPr>
              <w:t>Judul Penelitian</w:t>
            </w:r>
          </w:p>
        </w:tc>
        <w:tc>
          <w:tcPr>
            <w:tcW w:w="3330" w:type="dxa"/>
            <w:gridSpan w:val="2"/>
          </w:tcPr>
          <w:p w14:paraId="31A0402A" w14:textId="77777777" w:rsidR="00981A22" w:rsidRPr="00981A22" w:rsidRDefault="00981A22" w:rsidP="00981A22">
            <w:pPr>
              <w:suppressAutoHyphens/>
              <w:autoSpaceDE w:val="0"/>
              <w:autoSpaceDN w:val="0"/>
              <w:adjustRightInd w:val="0"/>
              <w:spacing w:after="0" w:line="240" w:lineRule="auto"/>
              <w:jc w:val="center"/>
              <w:rPr>
                <w:rFonts w:ascii="Times New Roman" w:eastAsia="Calibri" w:hAnsi="Times New Roman" w:cs="Times New Roman"/>
                <w:b/>
                <w:lang w:val="en-GB" w:eastAsia="en-US"/>
              </w:rPr>
            </w:pPr>
            <w:r w:rsidRPr="00981A22">
              <w:rPr>
                <w:rFonts w:ascii="Times New Roman" w:eastAsia="Calibri" w:hAnsi="Times New Roman" w:cs="Times New Roman"/>
                <w:b/>
                <w:lang w:val="en-GB" w:eastAsia="en-US"/>
              </w:rPr>
              <w:t>Pendanaan</w:t>
            </w:r>
          </w:p>
        </w:tc>
      </w:tr>
      <w:tr w:rsidR="00981A22" w:rsidRPr="00981A22" w14:paraId="59BC944D" w14:textId="77777777" w:rsidTr="00981A22">
        <w:tc>
          <w:tcPr>
            <w:tcW w:w="485" w:type="dxa"/>
            <w:vMerge/>
          </w:tcPr>
          <w:p w14:paraId="4C481345" w14:textId="77777777" w:rsidR="00981A22" w:rsidRPr="00981A22" w:rsidRDefault="00981A22" w:rsidP="00981A22">
            <w:pPr>
              <w:suppressAutoHyphens/>
              <w:autoSpaceDE w:val="0"/>
              <w:autoSpaceDN w:val="0"/>
              <w:adjustRightInd w:val="0"/>
              <w:spacing w:after="0" w:line="240" w:lineRule="auto"/>
              <w:jc w:val="center"/>
              <w:rPr>
                <w:rFonts w:ascii="Times New Roman" w:eastAsia="Calibri" w:hAnsi="Times New Roman" w:cs="Times New Roman"/>
                <w:b/>
                <w:lang w:val="en-US" w:eastAsia="en-US"/>
              </w:rPr>
            </w:pPr>
          </w:p>
        </w:tc>
        <w:tc>
          <w:tcPr>
            <w:tcW w:w="865" w:type="dxa"/>
            <w:vMerge/>
          </w:tcPr>
          <w:p w14:paraId="04180F38" w14:textId="77777777" w:rsidR="00981A22" w:rsidRPr="00981A22" w:rsidRDefault="00981A22" w:rsidP="00981A22">
            <w:pPr>
              <w:suppressAutoHyphens/>
              <w:autoSpaceDE w:val="0"/>
              <w:autoSpaceDN w:val="0"/>
              <w:adjustRightInd w:val="0"/>
              <w:spacing w:after="0" w:line="240" w:lineRule="auto"/>
              <w:jc w:val="center"/>
              <w:rPr>
                <w:rFonts w:ascii="Times New Roman" w:eastAsia="Calibri" w:hAnsi="Times New Roman" w:cs="Times New Roman"/>
                <w:b/>
                <w:lang w:val="en-US" w:eastAsia="en-US"/>
              </w:rPr>
            </w:pPr>
          </w:p>
        </w:tc>
        <w:tc>
          <w:tcPr>
            <w:tcW w:w="3420" w:type="dxa"/>
            <w:vMerge/>
          </w:tcPr>
          <w:p w14:paraId="2A0C7FF5" w14:textId="77777777" w:rsidR="00981A22" w:rsidRPr="00981A22" w:rsidRDefault="00981A22" w:rsidP="00981A22">
            <w:pPr>
              <w:suppressAutoHyphens/>
              <w:autoSpaceDE w:val="0"/>
              <w:autoSpaceDN w:val="0"/>
              <w:adjustRightInd w:val="0"/>
              <w:spacing w:after="0" w:line="240" w:lineRule="auto"/>
              <w:jc w:val="center"/>
              <w:rPr>
                <w:rFonts w:ascii="Times New Roman" w:eastAsia="Calibri" w:hAnsi="Times New Roman" w:cs="Times New Roman"/>
                <w:b/>
                <w:lang w:val="en-GB" w:eastAsia="en-US"/>
              </w:rPr>
            </w:pPr>
          </w:p>
        </w:tc>
        <w:tc>
          <w:tcPr>
            <w:tcW w:w="1620" w:type="dxa"/>
          </w:tcPr>
          <w:p w14:paraId="3C959EB7" w14:textId="77777777" w:rsidR="00981A22" w:rsidRPr="00981A22" w:rsidRDefault="00981A22" w:rsidP="00981A22">
            <w:pPr>
              <w:suppressAutoHyphens/>
              <w:autoSpaceDE w:val="0"/>
              <w:autoSpaceDN w:val="0"/>
              <w:adjustRightInd w:val="0"/>
              <w:spacing w:after="0" w:line="240" w:lineRule="auto"/>
              <w:jc w:val="center"/>
              <w:rPr>
                <w:rFonts w:ascii="Times New Roman" w:eastAsia="Calibri" w:hAnsi="Times New Roman" w:cs="Times New Roman"/>
                <w:b/>
                <w:lang w:val="en-GB" w:eastAsia="en-US"/>
              </w:rPr>
            </w:pPr>
            <w:r w:rsidRPr="00981A22">
              <w:rPr>
                <w:rFonts w:ascii="Times New Roman" w:eastAsia="Calibri" w:hAnsi="Times New Roman" w:cs="Times New Roman"/>
                <w:b/>
                <w:lang w:val="en-GB" w:eastAsia="en-US"/>
              </w:rPr>
              <w:t>Sumber</w:t>
            </w:r>
          </w:p>
        </w:tc>
        <w:tc>
          <w:tcPr>
            <w:tcW w:w="1710" w:type="dxa"/>
          </w:tcPr>
          <w:p w14:paraId="52F69B9C" w14:textId="77777777" w:rsidR="00981A22" w:rsidRPr="00981A22" w:rsidRDefault="00981A22" w:rsidP="00981A22">
            <w:pPr>
              <w:suppressAutoHyphens/>
              <w:autoSpaceDE w:val="0"/>
              <w:autoSpaceDN w:val="0"/>
              <w:adjustRightInd w:val="0"/>
              <w:spacing w:after="0" w:line="240" w:lineRule="auto"/>
              <w:jc w:val="center"/>
              <w:rPr>
                <w:rFonts w:ascii="Times New Roman" w:eastAsia="Calibri" w:hAnsi="Times New Roman" w:cs="Times New Roman"/>
                <w:b/>
                <w:lang w:val="en-GB" w:eastAsia="en-US"/>
              </w:rPr>
            </w:pPr>
            <w:r w:rsidRPr="00981A22">
              <w:rPr>
                <w:rFonts w:ascii="Times New Roman" w:eastAsia="Calibri" w:hAnsi="Times New Roman" w:cs="Times New Roman"/>
                <w:b/>
                <w:lang w:val="en-GB" w:eastAsia="en-US"/>
              </w:rPr>
              <w:t>Jumlah (juta Rp)</w:t>
            </w:r>
          </w:p>
        </w:tc>
      </w:tr>
      <w:tr w:rsidR="00981A22" w:rsidRPr="00981A22" w14:paraId="5A282714" w14:textId="77777777" w:rsidTr="00981A22">
        <w:tc>
          <w:tcPr>
            <w:tcW w:w="485" w:type="dxa"/>
            <w:tcBorders>
              <w:top w:val="single" w:sz="4" w:space="0" w:color="000000"/>
              <w:left w:val="single" w:sz="4" w:space="0" w:color="000000"/>
              <w:bottom w:val="single" w:sz="4" w:space="0" w:color="000000"/>
              <w:right w:val="single" w:sz="4" w:space="0" w:color="000000"/>
            </w:tcBorders>
          </w:tcPr>
          <w:p w14:paraId="329225A4" w14:textId="77777777" w:rsidR="00981A22" w:rsidRPr="00981A22" w:rsidRDefault="00981A22" w:rsidP="00981A22">
            <w:pPr>
              <w:suppressAutoHyphens/>
              <w:autoSpaceDE w:val="0"/>
              <w:autoSpaceDN w:val="0"/>
              <w:adjustRightInd w:val="0"/>
              <w:spacing w:after="0" w:line="240" w:lineRule="auto"/>
              <w:jc w:val="center"/>
              <w:rPr>
                <w:rFonts w:ascii="Times New Roman" w:eastAsia="Calibri" w:hAnsi="Times New Roman" w:cs="Times New Roman"/>
                <w:bCs/>
                <w:lang w:val="en-US" w:eastAsia="en-US"/>
              </w:rPr>
            </w:pPr>
            <w:r w:rsidRPr="00981A22">
              <w:rPr>
                <w:rFonts w:ascii="Times New Roman" w:eastAsia="Calibri" w:hAnsi="Times New Roman" w:cs="Times New Roman"/>
                <w:bCs/>
                <w:lang w:val="en-US" w:eastAsia="en-US"/>
              </w:rPr>
              <w:t>1</w:t>
            </w:r>
          </w:p>
        </w:tc>
        <w:tc>
          <w:tcPr>
            <w:tcW w:w="865" w:type="dxa"/>
            <w:tcBorders>
              <w:top w:val="single" w:sz="4" w:space="0" w:color="000000"/>
              <w:left w:val="single" w:sz="4" w:space="0" w:color="000000"/>
              <w:bottom w:val="single" w:sz="4" w:space="0" w:color="000000"/>
              <w:right w:val="single" w:sz="4" w:space="0" w:color="000000"/>
            </w:tcBorders>
          </w:tcPr>
          <w:p w14:paraId="2BBACBFD" w14:textId="77777777" w:rsidR="00981A22" w:rsidRPr="00981A22" w:rsidRDefault="00981A22" w:rsidP="00981A22">
            <w:pPr>
              <w:suppressAutoHyphens/>
              <w:autoSpaceDE w:val="0"/>
              <w:autoSpaceDN w:val="0"/>
              <w:adjustRightInd w:val="0"/>
              <w:spacing w:after="0" w:line="240" w:lineRule="auto"/>
              <w:jc w:val="both"/>
              <w:rPr>
                <w:rFonts w:ascii="Times New Roman" w:eastAsia="Calibri" w:hAnsi="Times New Roman" w:cs="Times New Roman"/>
                <w:bCs/>
                <w:lang w:val="en-US" w:eastAsia="en-US"/>
              </w:rPr>
            </w:pPr>
            <w:r w:rsidRPr="00981A22">
              <w:rPr>
                <w:rFonts w:ascii="Times New Roman" w:eastAsia="Calibri" w:hAnsi="Times New Roman" w:cs="Times New Roman"/>
                <w:bCs/>
                <w:lang w:val="en-US" w:eastAsia="en-US"/>
              </w:rPr>
              <w:t>2019</w:t>
            </w:r>
          </w:p>
        </w:tc>
        <w:tc>
          <w:tcPr>
            <w:tcW w:w="3420" w:type="dxa"/>
            <w:tcBorders>
              <w:top w:val="single" w:sz="4" w:space="0" w:color="000000"/>
              <w:left w:val="single" w:sz="4" w:space="0" w:color="000000"/>
              <w:bottom w:val="single" w:sz="4" w:space="0" w:color="000000"/>
              <w:right w:val="single" w:sz="4" w:space="0" w:color="000000"/>
            </w:tcBorders>
          </w:tcPr>
          <w:p w14:paraId="3830605C" w14:textId="77777777" w:rsidR="00981A22" w:rsidRPr="00981A22" w:rsidRDefault="00981A22" w:rsidP="00981A22">
            <w:pPr>
              <w:suppressAutoHyphens/>
              <w:autoSpaceDE w:val="0"/>
              <w:autoSpaceDN w:val="0"/>
              <w:adjustRightInd w:val="0"/>
              <w:spacing w:after="0" w:line="240" w:lineRule="auto"/>
              <w:jc w:val="both"/>
              <w:rPr>
                <w:rFonts w:ascii="Times New Roman" w:eastAsia="Calibri" w:hAnsi="Times New Roman" w:cs="Times New Roman"/>
                <w:bCs/>
                <w:lang w:val="en-GB" w:eastAsia="en-US"/>
              </w:rPr>
            </w:pPr>
            <w:r w:rsidRPr="00981A22">
              <w:rPr>
                <w:rFonts w:ascii="Times New Roman" w:eastAsia="Calibri" w:hAnsi="Times New Roman" w:cs="Times New Roman"/>
                <w:bCs/>
                <w:lang w:val="en-GB" w:eastAsia="en-US"/>
              </w:rPr>
              <w:t xml:space="preserve">Pengaruh </w:t>
            </w:r>
            <w:r w:rsidRPr="00981A22">
              <w:rPr>
                <w:rFonts w:ascii="Times New Roman" w:eastAsia="Calibri" w:hAnsi="Times New Roman" w:cs="Times New Roman"/>
                <w:bCs/>
                <w:i/>
                <w:lang w:val="en-GB" w:eastAsia="en-US"/>
              </w:rPr>
              <w:t>Supply Chain</w:t>
            </w:r>
            <w:r w:rsidRPr="00981A22">
              <w:rPr>
                <w:rFonts w:ascii="Times New Roman" w:eastAsia="Calibri" w:hAnsi="Times New Roman" w:cs="Times New Roman"/>
                <w:bCs/>
                <w:lang w:val="en-GB" w:eastAsia="en-US"/>
              </w:rPr>
              <w:t xml:space="preserve"> Manajemen, keunggulan Bersaing dan Prinsip-Prinsip </w:t>
            </w:r>
            <w:r w:rsidRPr="00981A22">
              <w:rPr>
                <w:rFonts w:ascii="Times New Roman" w:eastAsia="Calibri" w:hAnsi="Times New Roman" w:cs="Times New Roman"/>
                <w:bCs/>
                <w:i/>
                <w:lang w:val="en-GB" w:eastAsia="en-US"/>
              </w:rPr>
              <w:t>Good Corporate Governance</w:t>
            </w:r>
            <w:r w:rsidRPr="00981A22">
              <w:rPr>
                <w:rFonts w:ascii="Times New Roman" w:eastAsia="Calibri" w:hAnsi="Times New Roman" w:cs="Times New Roman"/>
                <w:bCs/>
                <w:lang w:val="en-GB" w:eastAsia="en-US"/>
              </w:rPr>
              <w:t xml:space="preserve"> Terhadap </w:t>
            </w:r>
            <w:r w:rsidRPr="00981A22">
              <w:rPr>
                <w:rFonts w:ascii="Times New Roman" w:eastAsia="Calibri" w:hAnsi="Times New Roman" w:cs="Times New Roman"/>
                <w:bCs/>
                <w:i/>
                <w:lang w:val="en-GB" w:eastAsia="en-US"/>
              </w:rPr>
              <w:t>Supply Chain Profitability</w:t>
            </w:r>
            <w:r w:rsidRPr="00981A22">
              <w:rPr>
                <w:rFonts w:ascii="Times New Roman" w:eastAsia="Calibri" w:hAnsi="Times New Roman" w:cs="Times New Roman"/>
                <w:bCs/>
                <w:lang w:val="en-GB" w:eastAsia="en-US"/>
              </w:rPr>
              <w:t xml:space="preserve"> Perusahaan Manufaktur di Indonesia</w:t>
            </w:r>
          </w:p>
          <w:p w14:paraId="32ED6CC9" w14:textId="77777777" w:rsidR="00981A22" w:rsidRPr="00981A22" w:rsidRDefault="00981A22" w:rsidP="00981A22">
            <w:pPr>
              <w:suppressAutoHyphens/>
              <w:autoSpaceDE w:val="0"/>
              <w:autoSpaceDN w:val="0"/>
              <w:adjustRightInd w:val="0"/>
              <w:spacing w:after="0" w:line="240" w:lineRule="auto"/>
              <w:jc w:val="both"/>
              <w:rPr>
                <w:rFonts w:ascii="Times New Roman" w:eastAsia="Calibri" w:hAnsi="Times New Roman" w:cs="Times New Roman"/>
                <w:bCs/>
                <w:lang w:val="en-GB" w:eastAsia="en-US"/>
              </w:rPr>
            </w:pPr>
            <w:r w:rsidRPr="00981A22">
              <w:rPr>
                <w:rFonts w:ascii="Times New Roman" w:eastAsia="Calibri" w:hAnsi="Times New Roman" w:cs="Times New Roman"/>
                <w:bCs/>
                <w:lang w:val="en-GB" w:eastAsia="en-US"/>
              </w:rPr>
              <w:t>(Yulia Saftiana, Mukhtaruddin, Umi Kalsum)</w:t>
            </w:r>
          </w:p>
        </w:tc>
        <w:tc>
          <w:tcPr>
            <w:tcW w:w="1620" w:type="dxa"/>
            <w:tcBorders>
              <w:top w:val="single" w:sz="4" w:space="0" w:color="000000"/>
              <w:left w:val="single" w:sz="4" w:space="0" w:color="000000"/>
              <w:bottom w:val="single" w:sz="4" w:space="0" w:color="000000"/>
              <w:right w:val="single" w:sz="4" w:space="0" w:color="000000"/>
            </w:tcBorders>
          </w:tcPr>
          <w:p w14:paraId="597319CF" w14:textId="77777777" w:rsidR="00981A22" w:rsidRPr="00981A22" w:rsidRDefault="00981A22" w:rsidP="00981A22">
            <w:pPr>
              <w:suppressAutoHyphens/>
              <w:autoSpaceDE w:val="0"/>
              <w:autoSpaceDN w:val="0"/>
              <w:adjustRightInd w:val="0"/>
              <w:spacing w:after="0" w:line="240" w:lineRule="auto"/>
              <w:jc w:val="both"/>
              <w:rPr>
                <w:rFonts w:ascii="Times New Roman" w:eastAsia="Calibri" w:hAnsi="Times New Roman" w:cs="Times New Roman"/>
                <w:bCs/>
                <w:lang w:val="en-GB" w:eastAsia="en-US"/>
              </w:rPr>
            </w:pPr>
            <w:r w:rsidRPr="00981A22">
              <w:rPr>
                <w:rFonts w:ascii="Times New Roman" w:eastAsia="Calibri" w:hAnsi="Times New Roman" w:cs="Times New Roman"/>
                <w:bCs/>
                <w:lang w:val="en-GB" w:eastAsia="en-US"/>
              </w:rPr>
              <w:t>PNBP Fakultas</w:t>
            </w:r>
          </w:p>
        </w:tc>
        <w:tc>
          <w:tcPr>
            <w:tcW w:w="1710" w:type="dxa"/>
            <w:tcBorders>
              <w:top w:val="single" w:sz="4" w:space="0" w:color="000000"/>
              <w:left w:val="single" w:sz="4" w:space="0" w:color="000000"/>
              <w:bottom w:val="single" w:sz="4" w:space="0" w:color="000000"/>
              <w:right w:val="single" w:sz="4" w:space="0" w:color="000000"/>
            </w:tcBorders>
          </w:tcPr>
          <w:p w14:paraId="2FB1FC48" w14:textId="77777777" w:rsidR="00981A22" w:rsidRPr="00981A22" w:rsidRDefault="00981A22" w:rsidP="00981A22">
            <w:pPr>
              <w:suppressAutoHyphens/>
              <w:autoSpaceDE w:val="0"/>
              <w:autoSpaceDN w:val="0"/>
              <w:adjustRightInd w:val="0"/>
              <w:spacing w:after="0" w:line="240" w:lineRule="auto"/>
              <w:jc w:val="both"/>
              <w:rPr>
                <w:rFonts w:ascii="Times New Roman" w:eastAsia="Calibri" w:hAnsi="Times New Roman" w:cs="Times New Roman"/>
                <w:bCs/>
                <w:lang w:val="en-GB" w:eastAsia="en-US"/>
              </w:rPr>
            </w:pPr>
            <w:r w:rsidRPr="00981A22">
              <w:rPr>
                <w:rFonts w:ascii="Times New Roman" w:eastAsia="Calibri" w:hAnsi="Times New Roman" w:cs="Times New Roman"/>
                <w:bCs/>
                <w:lang w:val="en-GB" w:eastAsia="en-US"/>
              </w:rPr>
              <w:t>Rp. 52.234.000,-</w:t>
            </w:r>
          </w:p>
        </w:tc>
      </w:tr>
      <w:tr w:rsidR="00981A22" w:rsidRPr="00981A22" w14:paraId="18426C7A" w14:textId="77777777" w:rsidTr="00981A22">
        <w:tc>
          <w:tcPr>
            <w:tcW w:w="485" w:type="dxa"/>
            <w:tcBorders>
              <w:top w:val="single" w:sz="4" w:space="0" w:color="000000"/>
              <w:left w:val="single" w:sz="4" w:space="0" w:color="000000"/>
              <w:bottom w:val="single" w:sz="4" w:space="0" w:color="000000"/>
              <w:right w:val="single" w:sz="4" w:space="0" w:color="000000"/>
            </w:tcBorders>
          </w:tcPr>
          <w:p w14:paraId="51700AB3" w14:textId="77777777" w:rsidR="00981A22" w:rsidRPr="00981A22" w:rsidRDefault="00981A22" w:rsidP="00981A22">
            <w:pPr>
              <w:suppressAutoHyphens/>
              <w:autoSpaceDE w:val="0"/>
              <w:autoSpaceDN w:val="0"/>
              <w:adjustRightInd w:val="0"/>
              <w:spacing w:after="0" w:line="240" w:lineRule="auto"/>
              <w:jc w:val="center"/>
              <w:rPr>
                <w:rFonts w:ascii="Times New Roman" w:eastAsia="Calibri" w:hAnsi="Times New Roman" w:cs="Times New Roman"/>
                <w:bCs/>
                <w:lang w:val="en-US" w:eastAsia="en-US"/>
              </w:rPr>
            </w:pPr>
            <w:r w:rsidRPr="00981A22">
              <w:rPr>
                <w:rFonts w:ascii="Times New Roman" w:eastAsia="Calibri" w:hAnsi="Times New Roman" w:cs="Times New Roman"/>
                <w:bCs/>
                <w:lang w:val="en-US" w:eastAsia="en-US"/>
              </w:rPr>
              <w:t>2</w:t>
            </w:r>
          </w:p>
        </w:tc>
        <w:tc>
          <w:tcPr>
            <w:tcW w:w="865" w:type="dxa"/>
            <w:tcBorders>
              <w:top w:val="single" w:sz="4" w:space="0" w:color="000000"/>
              <w:left w:val="single" w:sz="4" w:space="0" w:color="000000"/>
              <w:bottom w:val="single" w:sz="4" w:space="0" w:color="000000"/>
              <w:right w:val="single" w:sz="4" w:space="0" w:color="000000"/>
            </w:tcBorders>
          </w:tcPr>
          <w:p w14:paraId="52574619" w14:textId="77777777" w:rsidR="00981A22" w:rsidRPr="00981A22" w:rsidRDefault="00981A22" w:rsidP="00981A22">
            <w:pPr>
              <w:suppressAutoHyphens/>
              <w:autoSpaceDE w:val="0"/>
              <w:autoSpaceDN w:val="0"/>
              <w:adjustRightInd w:val="0"/>
              <w:spacing w:after="0" w:line="240" w:lineRule="auto"/>
              <w:jc w:val="both"/>
              <w:rPr>
                <w:rFonts w:ascii="Times New Roman" w:eastAsia="Calibri" w:hAnsi="Times New Roman" w:cs="Times New Roman"/>
                <w:bCs/>
                <w:lang w:val="en-US" w:eastAsia="en-US"/>
              </w:rPr>
            </w:pPr>
            <w:r w:rsidRPr="00981A22">
              <w:rPr>
                <w:rFonts w:ascii="Times New Roman" w:eastAsia="Calibri" w:hAnsi="Times New Roman" w:cs="Times New Roman"/>
                <w:bCs/>
                <w:lang w:val="en-US" w:eastAsia="en-US"/>
              </w:rPr>
              <w:t>2020</w:t>
            </w:r>
          </w:p>
        </w:tc>
        <w:tc>
          <w:tcPr>
            <w:tcW w:w="3420" w:type="dxa"/>
            <w:tcBorders>
              <w:top w:val="single" w:sz="4" w:space="0" w:color="000000"/>
              <w:left w:val="single" w:sz="4" w:space="0" w:color="000000"/>
              <w:bottom w:val="single" w:sz="4" w:space="0" w:color="000000"/>
              <w:right w:val="single" w:sz="4" w:space="0" w:color="000000"/>
            </w:tcBorders>
          </w:tcPr>
          <w:p w14:paraId="79291B73" w14:textId="77777777" w:rsidR="00981A22" w:rsidRPr="00981A22" w:rsidRDefault="00981A22" w:rsidP="00981A22">
            <w:pPr>
              <w:suppressAutoHyphens/>
              <w:autoSpaceDE w:val="0"/>
              <w:autoSpaceDN w:val="0"/>
              <w:adjustRightInd w:val="0"/>
              <w:spacing w:after="0" w:line="240" w:lineRule="auto"/>
              <w:jc w:val="both"/>
              <w:rPr>
                <w:rFonts w:ascii="Times New Roman" w:eastAsia="Calibri" w:hAnsi="Times New Roman" w:cs="Times New Roman"/>
                <w:bCs/>
                <w:lang w:val="en-GB" w:eastAsia="en-US"/>
              </w:rPr>
            </w:pPr>
            <w:r w:rsidRPr="00981A22">
              <w:rPr>
                <w:rFonts w:ascii="Times New Roman" w:eastAsia="Calibri" w:hAnsi="Times New Roman" w:cs="Times New Roman"/>
                <w:bCs/>
                <w:lang w:val="en-GB" w:eastAsia="en-US"/>
              </w:rPr>
              <w:t xml:space="preserve">Analisis Pengaruh Kinerja Keuangan dengan </w:t>
            </w:r>
            <w:r w:rsidRPr="00981A22">
              <w:rPr>
                <w:rFonts w:ascii="Times New Roman" w:eastAsia="Calibri" w:hAnsi="Times New Roman" w:cs="Times New Roman"/>
                <w:bCs/>
                <w:i/>
                <w:lang w:val="en-GB" w:eastAsia="en-US"/>
              </w:rPr>
              <w:t>Economic Value Added</w:t>
            </w:r>
            <w:r w:rsidRPr="00981A22">
              <w:rPr>
                <w:rFonts w:ascii="Times New Roman" w:eastAsia="Calibri" w:hAnsi="Times New Roman" w:cs="Times New Roman"/>
                <w:bCs/>
                <w:lang w:val="en-GB" w:eastAsia="en-US"/>
              </w:rPr>
              <w:t xml:space="preserve"> (EVA) dan </w:t>
            </w:r>
            <w:r w:rsidRPr="00981A22">
              <w:rPr>
                <w:rFonts w:ascii="Times New Roman" w:eastAsia="Calibri" w:hAnsi="Times New Roman" w:cs="Times New Roman"/>
                <w:bCs/>
                <w:i/>
                <w:lang w:val="en-GB" w:eastAsia="en-US"/>
              </w:rPr>
              <w:t xml:space="preserve">Return On Investment </w:t>
            </w:r>
            <w:r w:rsidRPr="00981A22">
              <w:rPr>
                <w:rFonts w:ascii="Times New Roman" w:eastAsia="Calibri" w:hAnsi="Times New Roman" w:cs="Times New Roman"/>
                <w:bCs/>
                <w:lang w:val="en-GB" w:eastAsia="en-US"/>
              </w:rPr>
              <w:t xml:space="preserve">(ROI), Arus Kas dan </w:t>
            </w:r>
            <w:r w:rsidRPr="00981A22">
              <w:rPr>
                <w:rFonts w:ascii="Times New Roman" w:eastAsia="Calibri" w:hAnsi="Times New Roman" w:cs="Times New Roman"/>
                <w:bCs/>
                <w:i/>
                <w:lang w:val="en-GB" w:eastAsia="en-US"/>
              </w:rPr>
              <w:t xml:space="preserve">Debt to Equity Ratio </w:t>
            </w:r>
            <w:r w:rsidRPr="00981A22">
              <w:rPr>
                <w:rFonts w:ascii="Times New Roman" w:eastAsia="Calibri" w:hAnsi="Times New Roman" w:cs="Times New Roman"/>
                <w:bCs/>
                <w:lang w:val="en-GB" w:eastAsia="en-US"/>
              </w:rPr>
              <w:t>(DER) Terhadap Harga Saham</w:t>
            </w:r>
          </w:p>
          <w:p w14:paraId="390EF9F9" w14:textId="77777777" w:rsidR="00981A22" w:rsidRPr="00981A22" w:rsidRDefault="00981A22" w:rsidP="00981A22">
            <w:pPr>
              <w:suppressAutoHyphens/>
              <w:autoSpaceDE w:val="0"/>
              <w:autoSpaceDN w:val="0"/>
              <w:adjustRightInd w:val="0"/>
              <w:spacing w:after="0" w:line="240" w:lineRule="auto"/>
              <w:jc w:val="both"/>
              <w:rPr>
                <w:rFonts w:ascii="Times New Roman" w:eastAsia="Calibri" w:hAnsi="Times New Roman" w:cs="Times New Roman"/>
                <w:bCs/>
                <w:lang w:val="en-GB" w:eastAsia="en-US"/>
              </w:rPr>
            </w:pPr>
            <w:r w:rsidRPr="00981A22">
              <w:rPr>
                <w:rFonts w:ascii="Times New Roman" w:eastAsia="Calibri" w:hAnsi="Times New Roman" w:cs="Times New Roman"/>
                <w:bCs/>
                <w:lang w:val="en-GB" w:eastAsia="en-US"/>
              </w:rPr>
              <w:t>(Mukhtaruddin, Luk Luk Fuadah, Sulastri, Anna Yulianita)</w:t>
            </w:r>
          </w:p>
        </w:tc>
        <w:tc>
          <w:tcPr>
            <w:tcW w:w="1620" w:type="dxa"/>
            <w:tcBorders>
              <w:top w:val="single" w:sz="4" w:space="0" w:color="000000"/>
              <w:left w:val="single" w:sz="4" w:space="0" w:color="000000"/>
              <w:bottom w:val="single" w:sz="4" w:space="0" w:color="000000"/>
              <w:right w:val="single" w:sz="4" w:space="0" w:color="000000"/>
            </w:tcBorders>
          </w:tcPr>
          <w:p w14:paraId="0E988E37" w14:textId="77777777" w:rsidR="00981A22" w:rsidRPr="00981A22" w:rsidRDefault="00981A22" w:rsidP="00981A22">
            <w:pPr>
              <w:suppressAutoHyphens/>
              <w:autoSpaceDE w:val="0"/>
              <w:autoSpaceDN w:val="0"/>
              <w:adjustRightInd w:val="0"/>
              <w:spacing w:after="0" w:line="240" w:lineRule="auto"/>
              <w:jc w:val="both"/>
              <w:rPr>
                <w:rFonts w:ascii="Times New Roman" w:eastAsia="Calibri" w:hAnsi="Times New Roman" w:cs="Times New Roman"/>
                <w:bCs/>
                <w:lang w:val="en-GB" w:eastAsia="en-US"/>
              </w:rPr>
            </w:pPr>
            <w:r w:rsidRPr="00981A22">
              <w:rPr>
                <w:rFonts w:ascii="Times New Roman" w:eastAsia="Calibri" w:hAnsi="Times New Roman" w:cs="Times New Roman"/>
                <w:bCs/>
                <w:lang w:val="en-GB" w:eastAsia="en-US"/>
              </w:rPr>
              <w:t>PNBP Universitas Sriwijaya</w:t>
            </w:r>
          </w:p>
        </w:tc>
        <w:tc>
          <w:tcPr>
            <w:tcW w:w="1710" w:type="dxa"/>
            <w:tcBorders>
              <w:top w:val="single" w:sz="4" w:space="0" w:color="000000"/>
              <w:left w:val="single" w:sz="4" w:space="0" w:color="000000"/>
              <w:bottom w:val="single" w:sz="4" w:space="0" w:color="000000"/>
              <w:right w:val="single" w:sz="4" w:space="0" w:color="000000"/>
            </w:tcBorders>
          </w:tcPr>
          <w:p w14:paraId="0D9495C5" w14:textId="77777777" w:rsidR="00981A22" w:rsidRPr="00981A22" w:rsidRDefault="00981A22" w:rsidP="00981A22">
            <w:pPr>
              <w:suppressAutoHyphens/>
              <w:autoSpaceDE w:val="0"/>
              <w:autoSpaceDN w:val="0"/>
              <w:adjustRightInd w:val="0"/>
              <w:spacing w:after="0" w:line="240" w:lineRule="auto"/>
              <w:jc w:val="both"/>
              <w:rPr>
                <w:rFonts w:ascii="Times New Roman" w:eastAsia="Calibri" w:hAnsi="Times New Roman" w:cs="Times New Roman"/>
                <w:bCs/>
                <w:lang w:val="en-GB" w:eastAsia="en-US"/>
              </w:rPr>
            </w:pPr>
            <w:r w:rsidRPr="00981A22">
              <w:rPr>
                <w:rFonts w:ascii="Times New Roman" w:eastAsia="Calibri" w:hAnsi="Times New Roman" w:cs="Times New Roman"/>
                <w:bCs/>
                <w:lang w:val="en-GB" w:eastAsia="en-US"/>
              </w:rPr>
              <w:t>Rp. 45.000.000,-</w:t>
            </w:r>
          </w:p>
        </w:tc>
      </w:tr>
    </w:tbl>
    <w:p w14:paraId="474849DB" w14:textId="77777777" w:rsidR="00981A22" w:rsidRPr="00981A22" w:rsidRDefault="00981A22" w:rsidP="00981A22">
      <w:pPr>
        <w:autoSpaceDE w:val="0"/>
        <w:autoSpaceDN w:val="0"/>
        <w:adjustRightInd w:val="0"/>
        <w:spacing w:after="0" w:line="360" w:lineRule="auto"/>
        <w:rPr>
          <w:rFonts w:ascii="Times New Roman" w:hAnsi="Times New Roman" w:cs="Times New Roman"/>
          <w:b/>
          <w:bCs/>
          <w:color w:val="000000"/>
        </w:rPr>
      </w:pPr>
    </w:p>
    <w:p w14:paraId="3B461F9D" w14:textId="77777777" w:rsidR="00981A22" w:rsidRPr="00981A22" w:rsidRDefault="00981A22" w:rsidP="00981A22">
      <w:pPr>
        <w:autoSpaceDE w:val="0"/>
        <w:autoSpaceDN w:val="0"/>
        <w:adjustRightInd w:val="0"/>
        <w:spacing w:after="0" w:line="360" w:lineRule="auto"/>
        <w:jc w:val="both"/>
        <w:rPr>
          <w:rFonts w:ascii="Times New Roman" w:hAnsi="Times New Roman" w:cs="Times New Roman"/>
          <w:i/>
          <w:iCs/>
          <w:color w:val="000000"/>
          <w:lang w:val="en-US"/>
        </w:rPr>
      </w:pPr>
      <w:r w:rsidRPr="00981A22">
        <w:rPr>
          <w:rFonts w:ascii="Times New Roman" w:hAnsi="Times New Roman" w:cs="Times New Roman"/>
          <w:i/>
          <w:iCs/>
          <w:color w:val="000000"/>
        </w:rPr>
        <w:t xml:space="preserve">*Tuliskan sumber pendanaan: PDM, SKW, Pemula, Fundamental, Hibah Bersaing, Hibah Pekerti, Hibah Pascasarjana, Hikom, Stranas, Kerjasama Luar Negeri dan Publikasi Internasional, RAPID, Unggulan Stranas, Insentif Sinas Kemenristek atau sumber lainnya. </w:t>
      </w:r>
    </w:p>
    <w:p w14:paraId="0C37A7B3" w14:textId="77777777" w:rsidR="00981A22" w:rsidRDefault="00981A22" w:rsidP="00981A22">
      <w:pPr>
        <w:autoSpaceDE w:val="0"/>
        <w:autoSpaceDN w:val="0"/>
        <w:adjustRightInd w:val="0"/>
        <w:spacing w:after="0" w:line="360" w:lineRule="auto"/>
        <w:jc w:val="both"/>
        <w:rPr>
          <w:rFonts w:ascii="Times New Roman" w:hAnsi="Times New Roman" w:cs="Times New Roman"/>
          <w:i/>
          <w:iCs/>
          <w:color w:val="000000"/>
          <w:lang w:val="en-US"/>
        </w:rPr>
      </w:pPr>
    </w:p>
    <w:p w14:paraId="302A9038" w14:textId="77777777" w:rsidR="0040263F" w:rsidRDefault="0040263F" w:rsidP="00981A22">
      <w:pPr>
        <w:autoSpaceDE w:val="0"/>
        <w:autoSpaceDN w:val="0"/>
        <w:adjustRightInd w:val="0"/>
        <w:spacing w:after="0" w:line="360" w:lineRule="auto"/>
        <w:jc w:val="both"/>
        <w:rPr>
          <w:rFonts w:ascii="Times New Roman" w:hAnsi="Times New Roman" w:cs="Times New Roman"/>
          <w:i/>
          <w:iCs/>
          <w:color w:val="000000"/>
          <w:lang w:val="en-US"/>
        </w:rPr>
      </w:pPr>
    </w:p>
    <w:p w14:paraId="6BEB9287" w14:textId="77777777" w:rsidR="0040263F" w:rsidRPr="00981A22" w:rsidRDefault="0040263F" w:rsidP="00981A22">
      <w:pPr>
        <w:autoSpaceDE w:val="0"/>
        <w:autoSpaceDN w:val="0"/>
        <w:adjustRightInd w:val="0"/>
        <w:spacing w:after="0" w:line="360" w:lineRule="auto"/>
        <w:jc w:val="both"/>
        <w:rPr>
          <w:rFonts w:ascii="Times New Roman" w:hAnsi="Times New Roman" w:cs="Times New Roman"/>
          <w:i/>
          <w:iCs/>
          <w:color w:val="000000"/>
          <w:lang w:val="en-US"/>
        </w:rPr>
      </w:pPr>
    </w:p>
    <w:p w14:paraId="4E293373" w14:textId="77777777" w:rsidR="00981A22" w:rsidRPr="00981A22" w:rsidRDefault="00981A22" w:rsidP="00981A22">
      <w:pPr>
        <w:autoSpaceDE w:val="0"/>
        <w:autoSpaceDN w:val="0"/>
        <w:adjustRightInd w:val="0"/>
        <w:spacing w:after="0" w:line="360" w:lineRule="auto"/>
        <w:rPr>
          <w:rFonts w:ascii="Times New Roman" w:hAnsi="Times New Roman" w:cs="Times New Roman"/>
          <w:b/>
          <w:bCs/>
          <w:color w:val="000000"/>
        </w:rPr>
      </w:pPr>
      <w:r w:rsidRPr="00981A22">
        <w:rPr>
          <w:rFonts w:ascii="Times New Roman" w:hAnsi="Times New Roman" w:cs="Times New Roman"/>
          <w:b/>
          <w:bCs/>
          <w:color w:val="000000"/>
          <w:lang w:val="en-US"/>
        </w:rPr>
        <w:t>PUBLIKASI ARTIKEL ILMIAH 5 TAHUN TERAKHIR</w:t>
      </w:r>
      <w:r w:rsidRPr="00981A22">
        <w:rPr>
          <w:rFonts w:ascii="Times New Roman" w:hAnsi="Times New Roman" w:cs="Times New Roman"/>
          <w:b/>
          <w:bCs/>
          <w:color w:val="000000"/>
        </w:rPr>
        <w:t xml:space="preserve"> </w:t>
      </w:r>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900"/>
        <w:gridCol w:w="2250"/>
        <w:gridCol w:w="990"/>
        <w:gridCol w:w="1710"/>
        <w:gridCol w:w="1800"/>
      </w:tblGrid>
      <w:tr w:rsidR="00981A22" w:rsidRPr="00981A22" w14:paraId="02AF9BFE" w14:textId="77777777" w:rsidTr="00981A22">
        <w:tc>
          <w:tcPr>
            <w:tcW w:w="558" w:type="dxa"/>
            <w:vAlign w:val="center"/>
          </w:tcPr>
          <w:p w14:paraId="1DA7B02D"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No</w:t>
            </w:r>
          </w:p>
        </w:tc>
        <w:tc>
          <w:tcPr>
            <w:tcW w:w="900" w:type="dxa"/>
            <w:vAlign w:val="center"/>
          </w:tcPr>
          <w:p w14:paraId="451E6951"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Tahun</w:t>
            </w:r>
          </w:p>
        </w:tc>
        <w:tc>
          <w:tcPr>
            <w:tcW w:w="2250" w:type="dxa"/>
            <w:vAlign w:val="center"/>
          </w:tcPr>
          <w:p w14:paraId="3ABB2064"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Judul Artikel Ilmiah</w:t>
            </w:r>
          </w:p>
        </w:tc>
        <w:tc>
          <w:tcPr>
            <w:tcW w:w="990" w:type="dxa"/>
            <w:vAlign w:val="center"/>
          </w:tcPr>
          <w:p w14:paraId="37D67F9C"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ISSN/Volume/Nomor</w:t>
            </w:r>
          </w:p>
        </w:tc>
        <w:tc>
          <w:tcPr>
            <w:tcW w:w="1710" w:type="dxa"/>
            <w:vAlign w:val="center"/>
          </w:tcPr>
          <w:p w14:paraId="3AEA5100"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Nama Jurnal</w:t>
            </w:r>
          </w:p>
        </w:tc>
        <w:tc>
          <w:tcPr>
            <w:tcW w:w="1800" w:type="dxa"/>
            <w:vAlign w:val="center"/>
          </w:tcPr>
          <w:p w14:paraId="4A3231DC"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Link</w:t>
            </w:r>
          </w:p>
        </w:tc>
      </w:tr>
      <w:tr w:rsidR="00981A22" w:rsidRPr="00981A22" w14:paraId="68722AD1" w14:textId="77777777" w:rsidTr="00981A22">
        <w:tc>
          <w:tcPr>
            <w:tcW w:w="558" w:type="dxa"/>
          </w:tcPr>
          <w:p w14:paraId="2600154C"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rPr>
            </w:pPr>
            <w:r w:rsidRPr="00981A22">
              <w:rPr>
                <w:rFonts w:ascii="Times New Roman" w:hAnsi="Times New Roman" w:cs="Times New Roman"/>
              </w:rPr>
              <w:t>1</w:t>
            </w:r>
          </w:p>
        </w:tc>
        <w:tc>
          <w:tcPr>
            <w:tcW w:w="900" w:type="dxa"/>
          </w:tcPr>
          <w:p w14:paraId="6C3DDD06"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2015</w:t>
            </w:r>
          </w:p>
        </w:tc>
        <w:tc>
          <w:tcPr>
            <w:tcW w:w="2250" w:type="dxa"/>
          </w:tcPr>
          <w:p w14:paraId="1C552CE9"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i/>
                <w:lang w:val="en-ID"/>
              </w:rPr>
            </w:pPr>
            <w:r w:rsidRPr="00981A22">
              <w:rPr>
                <w:rFonts w:ascii="Times New Roman" w:hAnsi="Times New Roman" w:cs="Times New Roman"/>
                <w:bCs/>
                <w:i/>
                <w:lang w:val="en-ID"/>
              </w:rPr>
              <w:t>Firm and Auditor Characteristics, and Audit Report Lag in Manufacturing Companies Listed on Indonesia Stock Exchange during 2008-2012</w:t>
            </w:r>
          </w:p>
          <w:p w14:paraId="0AA8B88B"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r w:rsidRPr="00981A22">
              <w:rPr>
                <w:rFonts w:ascii="Times New Roman" w:hAnsi="Times New Roman" w:cs="Times New Roman"/>
                <w:bCs/>
              </w:rPr>
              <w:t>(Mukhtaruddin, Rina Oktarina, Relasari dan Abu Kosim)</w:t>
            </w:r>
          </w:p>
        </w:tc>
        <w:tc>
          <w:tcPr>
            <w:tcW w:w="990" w:type="dxa"/>
          </w:tcPr>
          <w:p w14:paraId="05BC746E"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Volume : 3/Issue 1/ Pages 13-26</w:t>
            </w:r>
          </w:p>
        </w:tc>
        <w:tc>
          <w:tcPr>
            <w:tcW w:w="1710" w:type="dxa"/>
          </w:tcPr>
          <w:p w14:paraId="29CB61D3" w14:textId="77777777" w:rsidR="00981A22" w:rsidRPr="00981A22" w:rsidRDefault="00981A22" w:rsidP="00981A22">
            <w:pPr>
              <w:spacing w:after="0" w:line="240" w:lineRule="auto"/>
              <w:jc w:val="both"/>
              <w:rPr>
                <w:rFonts w:ascii="Times New Roman" w:hAnsi="Times New Roman" w:cs="Times New Roman"/>
              </w:rPr>
            </w:pPr>
            <w:r w:rsidRPr="00981A22">
              <w:rPr>
                <w:rFonts w:ascii="Times New Roman" w:hAnsi="Times New Roman" w:cs="Times New Roman"/>
                <w:bCs/>
              </w:rPr>
              <w:t>Expert Journal of Business and Management</w:t>
            </w:r>
          </w:p>
        </w:tc>
        <w:tc>
          <w:tcPr>
            <w:tcW w:w="1800" w:type="dxa"/>
          </w:tcPr>
          <w:p w14:paraId="7A74A887" w14:textId="77777777" w:rsidR="00981A22" w:rsidRPr="00981A22" w:rsidRDefault="0048223F" w:rsidP="00981A22">
            <w:pPr>
              <w:spacing w:after="0" w:line="240" w:lineRule="auto"/>
              <w:jc w:val="both"/>
              <w:rPr>
                <w:rFonts w:ascii="Times New Roman" w:hAnsi="Times New Roman" w:cs="Times New Roman"/>
              </w:rPr>
            </w:pPr>
            <w:hyperlink r:id="rId14" w:history="1">
              <w:r w:rsidR="00981A22" w:rsidRPr="00981A22">
                <w:rPr>
                  <w:rFonts w:ascii="Times New Roman" w:hAnsi="Times New Roman" w:cs="Times New Roman"/>
                  <w:color w:val="0000FF" w:themeColor="hyperlink"/>
                  <w:u w:val="single"/>
                </w:rPr>
                <w:t>https://econpapers.repec.org/article/expbsness/v_3a3_3ay_3a2015_3ai_3a1_3ap_3a13-26.htm</w:t>
              </w:r>
            </w:hyperlink>
            <w:r w:rsidR="00981A22" w:rsidRPr="00981A22">
              <w:rPr>
                <w:rFonts w:ascii="Times New Roman" w:hAnsi="Times New Roman" w:cs="Times New Roman"/>
              </w:rPr>
              <w:t xml:space="preserve"> </w:t>
            </w:r>
          </w:p>
        </w:tc>
      </w:tr>
      <w:tr w:rsidR="00981A22" w:rsidRPr="00981A22" w14:paraId="4D4E4D57" w14:textId="77777777" w:rsidTr="00981A22">
        <w:tc>
          <w:tcPr>
            <w:tcW w:w="558" w:type="dxa"/>
          </w:tcPr>
          <w:p w14:paraId="7EE183CA"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rPr>
            </w:pPr>
            <w:r w:rsidRPr="00981A22">
              <w:rPr>
                <w:rFonts w:ascii="Times New Roman" w:hAnsi="Times New Roman" w:cs="Times New Roman"/>
              </w:rPr>
              <w:t>2</w:t>
            </w:r>
          </w:p>
        </w:tc>
        <w:tc>
          <w:tcPr>
            <w:tcW w:w="900" w:type="dxa"/>
          </w:tcPr>
          <w:p w14:paraId="2C89E3DB"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2015</w:t>
            </w:r>
          </w:p>
        </w:tc>
        <w:tc>
          <w:tcPr>
            <w:tcW w:w="2250" w:type="dxa"/>
          </w:tcPr>
          <w:p w14:paraId="40F70B9F"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i/>
                <w:lang w:val="en-ID"/>
              </w:rPr>
            </w:pPr>
            <w:r w:rsidRPr="00981A22">
              <w:rPr>
                <w:rFonts w:ascii="Times New Roman" w:hAnsi="Times New Roman" w:cs="Times New Roman"/>
                <w:bCs/>
                <w:i/>
                <w:lang w:val="en-ID"/>
              </w:rPr>
              <w:t>Good Corporate Governance and Cost of Debt : Listed Companies on Indonesia Institute for Corporate Governance</w:t>
            </w:r>
          </w:p>
          <w:p w14:paraId="60859C0A"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lang w:val="en-US"/>
              </w:rPr>
            </w:pPr>
            <w:r w:rsidRPr="00981A22">
              <w:rPr>
                <w:rFonts w:ascii="Times New Roman" w:hAnsi="Times New Roman" w:cs="Times New Roman"/>
                <w:bCs/>
                <w:lang w:val="en-US"/>
              </w:rPr>
              <w:t>(Mohamad Adam, Mukhtaruddin, Nurhaflah Soraya, Hasni Yusrianti)</w:t>
            </w:r>
          </w:p>
        </w:tc>
        <w:tc>
          <w:tcPr>
            <w:tcW w:w="990" w:type="dxa"/>
          </w:tcPr>
          <w:p w14:paraId="00C01E34"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Good Corporate Governance and Cost of Debt : Listed Companies on Indonesia Institute For Corporate Governance</w:t>
            </w:r>
          </w:p>
        </w:tc>
        <w:tc>
          <w:tcPr>
            <w:tcW w:w="1710" w:type="dxa"/>
          </w:tcPr>
          <w:p w14:paraId="655359F3" w14:textId="77777777" w:rsidR="00981A22" w:rsidRPr="00981A22" w:rsidRDefault="00981A22" w:rsidP="00981A22">
            <w:pPr>
              <w:spacing w:after="0" w:line="240" w:lineRule="auto"/>
              <w:jc w:val="both"/>
              <w:rPr>
                <w:rFonts w:ascii="Times New Roman" w:hAnsi="Times New Roman" w:cs="Times New Roman"/>
              </w:rPr>
            </w:pPr>
            <w:r w:rsidRPr="00981A22">
              <w:rPr>
                <w:rFonts w:ascii="Times New Roman" w:hAnsi="Times New Roman" w:cs="Times New Roman"/>
              </w:rPr>
              <w:t>Volume : 11/ Nomor : 25</w:t>
            </w:r>
          </w:p>
        </w:tc>
        <w:tc>
          <w:tcPr>
            <w:tcW w:w="1800" w:type="dxa"/>
          </w:tcPr>
          <w:p w14:paraId="49AEADCC" w14:textId="77777777" w:rsidR="00981A22" w:rsidRPr="00981A22" w:rsidRDefault="0048223F" w:rsidP="00981A22">
            <w:pPr>
              <w:spacing w:after="0" w:line="240" w:lineRule="auto"/>
              <w:jc w:val="both"/>
              <w:rPr>
                <w:rFonts w:ascii="Times New Roman" w:hAnsi="Times New Roman" w:cs="Times New Roman"/>
              </w:rPr>
            </w:pPr>
            <w:hyperlink r:id="rId15" w:history="1">
              <w:r w:rsidR="00981A22" w:rsidRPr="00981A22">
                <w:rPr>
                  <w:rFonts w:ascii="Times New Roman" w:hAnsi="Times New Roman" w:cs="Times New Roman"/>
                  <w:color w:val="0000FF" w:themeColor="hyperlink"/>
                  <w:u w:val="single"/>
                </w:rPr>
                <w:t>http://www.ccsenet.org/journal/index.php/ass/article/view/50871</w:t>
              </w:r>
            </w:hyperlink>
            <w:r w:rsidR="00981A22" w:rsidRPr="00981A22">
              <w:rPr>
                <w:rFonts w:ascii="Times New Roman" w:hAnsi="Times New Roman" w:cs="Times New Roman"/>
              </w:rPr>
              <w:t xml:space="preserve"> </w:t>
            </w:r>
          </w:p>
        </w:tc>
      </w:tr>
      <w:tr w:rsidR="00981A22" w:rsidRPr="00981A22" w14:paraId="2649EEC1" w14:textId="77777777" w:rsidTr="00981A22">
        <w:tc>
          <w:tcPr>
            <w:tcW w:w="558" w:type="dxa"/>
          </w:tcPr>
          <w:p w14:paraId="4FF9E177"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rPr>
            </w:pPr>
            <w:r w:rsidRPr="00981A22">
              <w:rPr>
                <w:rFonts w:ascii="Times New Roman" w:hAnsi="Times New Roman" w:cs="Times New Roman"/>
              </w:rPr>
              <w:t>3</w:t>
            </w:r>
          </w:p>
        </w:tc>
        <w:tc>
          <w:tcPr>
            <w:tcW w:w="900" w:type="dxa"/>
          </w:tcPr>
          <w:p w14:paraId="404B6A6C"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2015</w:t>
            </w:r>
          </w:p>
        </w:tc>
        <w:tc>
          <w:tcPr>
            <w:tcW w:w="2250" w:type="dxa"/>
          </w:tcPr>
          <w:p w14:paraId="283E830F"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i/>
                <w:lang w:val="en-ID"/>
              </w:rPr>
            </w:pPr>
            <w:r w:rsidRPr="00981A22">
              <w:rPr>
                <w:rFonts w:ascii="Times New Roman" w:hAnsi="Times New Roman" w:cs="Times New Roman"/>
                <w:bCs/>
                <w:i/>
                <w:lang w:val="en-ID"/>
              </w:rPr>
              <w:t>Intellectual Capital, Firm Value and Ownership Structure as Moderating Variable : Empirical Study on Banking Listed in Indonesia Stock Exchange Period 2009-2012</w:t>
            </w:r>
          </w:p>
          <w:p w14:paraId="0136976B"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p>
        </w:tc>
        <w:tc>
          <w:tcPr>
            <w:tcW w:w="990" w:type="dxa"/>
          </w:tcPr>
          <w:p w14:paraId="265B837E"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Volume : 11/Nomor : 16</w:t>
            </w:r>
          </w:p>
        </w:tc>
        <w:tc>
          <w:tcPr>
            <w:tcW w:w="1710" w:type="dxa"/>
          </w:tcPr>
          <w:p w14:paraId="1FD04547" w14:textId="77777777" w:rsidR="00981A22" w:rsidRPr="00981A22" w:rsidRDefault="00981A22" w:rsidP="00981A22">
            <w:pPr>
              <w:spacing w:after="0" w:line="240" w:lineRule="auto"/>
              <w:jc w:val="both"/>
              <w:rPr>
                <w:rFonts w:ascii="Times New Roman" w:hAnsi="Times New Roman" w:cs="Times New Roman"/>
              </w:rPr>
            </w:pPr>
            <w:r w:rsidRPr="00981A22">
              <w:rPr>
                <w:rFonts w:ascii="Times New Roman" w:hAnsi="Times New Roman" w:cs="Times New Roman"/>
              </w:rPr>
              <w:t>Asian Social Science</w:t>
            </w:r>
          </w:p>
        </w:tc>
        <w:tc>
          <w:tcPr>
            <w:tcW w:w="1800" w:type="dxa"/>
          </w:tcPr>
          <w:p w14:paraId="13FE853B" w14:textId="77777777" w:rsidR="00981A22" w:rsidRPr="00981A22" w:rsidRDefault="0048223F" w:rsidP="00981A22">
            <w:pPr>
              <w:spacing w:after="0" w:line="240" w:lineRule="auto"/>
              <w:jc w:val="both"/>
              <w:rPr>
                <w:rFonts w:ascii="Times New Roman" w:hAnsi="Times New Roman" w:cs="Times New Roman"/>
              </w:rPr>
            </w:pPr>
            <w:hyperlink r:id="rId16" w:history="1">
              <w:r w:rsidR="00981A22" w:rsidRPr="00981A22">
                <w:rPr>
                  <w:rFonts w:ascii="Times New Roman" w:hAnsi="Times New Roman" w:cs="Times New Roman"/>
                  <w:color w:val="0000FF" w:themeColor="hyperlink"/>
                  <w:u w:val="single"/>
                </w:rPr>
                <w:t>http://www.ccsenet.org/journal/index.php/ass/article/view/49983</w:t>
              </w:r>
            </w:hyperlink>
            <w:r w:rsidR="00981A22" w:rsidRPr="00981A22">
              <w:rPr>
                <w:rFonts w:ascii="Times New Roman" w:hAnsi="Times New Roman" w:cs="Times New Roman"/>
              </w:rPr>
              <w:t xml:space="preserve"> </w:t>
            </w:r>
          </w:p>
        </w:tc>
      </w:tr>
      <w:tr w:rsidR="00981A22" w:rsidRPr="00981A22" w14:paraId="3A691A70" w14:textId="77777777" w:rsidTr="00981A22">
        <w:tc>
          <w:tcPr>
            <w:tcW w:w="558" w:type="dxa"/>
          </w:tcPr>
          <w:p w14:paraId="7D593ACA"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rPr>
            </w:pPr>
            <w:r w:rsidRPr="00981A22">
              <w:rPr>
                <w:rFonts w:ascii="Times New Roman" w:hAnsi="Times New Roman" w:cs="Times New Roman"/>
              </w:rPr>
              <w:t>3</w:t>
            </w:r>
          </w:p>
        </w:tc>
        <w:tc>
          <w:tcPr>
            <w:tcW w:w="900" w:type="dxa"/>
          </w:tcPr>
          <w:p w14:paraId="63314351"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2016</w:t>
            </w:r>
          </w:p>
        </w:tc>
        <w:tc>
          <w:tcPr>
            <w:tcW w:w="2250" w:type="dxa"/>
          </w:tcPr>
          <w:p w14:paraId="73F05A1B" w14:textId="77777777" w:rsidR="00981A22" w:rsidRPr="00981A22" w:rsidRDefault="00981A22" w:rsidP="00981A22">
            <w:pPr>
              <w:spacing w:after="0" w:line="240" w:lineRule="auto"/>
              <w:jc w:val="both"/>
              <w:rPr>
                <w:rFonts w:ascii="Times New Roman" w:hAnsi="Times New Roman" w:cs="Times New Roman"/>
                <w:i/>
                <w:lang w:val="en-ID"/>
              </w:rPr>
            </w:pPr>
            <w:r w:rsidRPr="00981A22">
              <w:rPr>
                <w:rFonts w:ascii="Times New Roman" w:hAnsi="Times New Roman" w:cs="Times New Roman"/>
                <w:i/>
                <w:lang w:val="en-ID"/>
              </w:rPr>
              <w:t xml:space="preserve">Company Characteristics and Enterprise Risk Management </w:t>
            </w:r>
            <w:r w:rsidRPr="00981A22">
              <w:rPr>
                <w:rFonts w:ascii="Times New Roman" w:hAnsi="Times New Roman" w:cs="Times New Roman"/>
                <w:i/>
                <w:lang w:val="en-ID"/>
              </w:rPr>
              <w:lastRenderedPageBreak/>
              <w:t>Disclosure : Empirical Study on Indonesia Listed Companies</w:t>
            </w:r>
          </w:p>
          <w:p w14:paraId="66BDBC49" w14:textId="77777777" w:rsidR="00981A22" w:rsidRPr="00981A22" w:rsidRDefault="00981A22" w:rsidP="00981A22">
            <w:pPr>
              <w:spacing w:after="0" w:line="240" w:lineRule="auto"/>
              <w:jc w:val="both"/>
              <w:rPr>
                <w:rFonts w:ascii="Times New Roman" w:hAnsi="Times New Roman" w:cs="Times New Roman"/>
                <w:lang w:val="en-ID"/>
              </w:rPr>
            </w:pPr>
            <w:r w:rsidRPr="00981A22">
              <w:rPr>
                <w:rFonts w:ascii="Times New Roman" w:hAnsi="Times New Roman" w:cs="Times New Roman"/>
                <w:lang w:val="en-ID"/>
              </w:rPr>
              <w:t>(Mohamad Adam, Mukhtaruddin, Hani Yusrianti, S.Sulistiani)</w:t>
            </w:r>
          </w:p>
          <w:p w14:paraId="17ED2DBD"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r w:rsidRPr="00981A22">
              <w:rPr>
                <w:rFonts w:ascii="Times New Roman" w:hAnsi="Times New Roman" w:cs="Times New Roman"/>
              </w:rPr>
              <w:t>International journal of applied Business and Economic Research 14 (2)</w:t>
            </w:r>
          </w:p>
        </w:tc>
        <w:tc>
          <w:tcPr>
            <w:tcW w:w="990" w:type="dxa"/>
          </w:tcPr>
          <w:p w14:paraId="010070C0"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p>
        </w:tc>
        <w:tc>
          <w:tcPr>
            <w:tcW w:w="1710" w:type="dxa"/>
          </w:tcPr>
          <w:p w14:paraId="08F21500" w14:textId="77777777" w:rsidR="00981A22" w:rsidRPr="00981A22" w:rsidRDefault="00981A22" w:rsidP="00981A22">
            <w:pPr>
              <w:spacing w:after="0" w:line="240" w:lineRule="auto"/>
              <w:jc w:val="both"/>
              <w:rPr>
                <w:rFonts w:ascii="Times New Roman" w:hAnsi="Times New Roman" w:cs="Times New Roman"/>
              </w:rPr>
            </w:pPr>
          </w:p>
        </w:tc>
        <w:tc>
          <w:tcPr>
            <w:tcW w:w="1800" w:type="dxa"/>
          </w:tcPr>
          <w:p w14:paraId="4A1C4AA9" w14:textId="77777777" w:rsidR="00981A22" w:rsidRPr="00981A22" w:rsidRDefault="0048223F" w:rsidP="00981A22">
            <w:pPr>
              <w:spacing w:after="0" w:line="240" w:lineRule="auto"/>
              <w:jc w:val="both"/>
              <w:rPr>
                <w:rFonts w:ascii="Times New Roman" w:hAnsi="Times New Roman" w:cs="Times New Roman"/>
              </w:rPr>
            </w:pPr>
            <w:hyperlink r:id="rId17" w:history="1">
              <w:r w:rsidR="00981A22" w:rsidRPr="00981A22">
                <w:rPr>
                  <w:rFonts w:ascii="Times New Roman" w:hAnsi="Times New Roman" w:cs="Times New Roman"/>
                  <w:color w:val="0000FF" w:themeColor="hyperlink"/>
                  <w:u w:val="single"/>
                </w:rPr>
                <w:t>https://www.semanticscholar.org/paper/COMPANY-</w:t>
              </w:r>
              <w:r w:rsidR="00981A22" w:rsidRPr="00981A22">
                <w:rPr>
                  <w:rFonts w:ascii="Times New Roman" w:hAnsi="Times New Roman" w:cs="Times New Roman"/>
                  <w:color w:val="0000FF" w:themeColor="hyperlink"/>
                  <w:u w:val="single"/>
                </w:rPr>
                <w:lastRenderedPageBreak/>
                <w:t>CHARACTERISTICS-AND-ENTERPRISE-RISK-STUDY-Adam-Mukhtaruddin/e93a0f5312885dfcbc01e0d684769540c0b164da</w:t>
              </w:r>
            </w:hyperlink>
            <w:r w:rsidR="00981A22" w:rsidRPr="00981A22">
              <w:rPr>
                <w:rFonts w:ascii="Times New Roman" w:hAnsi="Times New Roman" w:cs="Times New Roman"/>
              </w:rPr>
              <w:t xml:space="preserve"> </w:t>
            </w:r>
          </w:p>
        </w:tc>
      </w:tr>
      <w:tr w:rsidR="00981A22" w:rsidRPr="00981A22" w14:paraId="3D2C60F9" w14:textId="77777777" w:rsidTr="00981A22">
        <w:tc>
          <w:tcPr>
            <w:tcW w:w="558" w:type="dxa"/>
          </w:tcPr>
          <w:p w14:paraId="6D27FF2B"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rPr>
            </w:pPr>
            <w:r w:rsidRPr="00981A22">
              <w:rPr>
                <w:rFonts w:ascii="Times New Roman" w:hAnsi="Times New Roman" w:cs="Times New Roman"/>
              </w:rPr>
              <w:lastRenderedPageBreak/>
              <w:t>4</w:t>
            </w:r>
          </w:p>
        </w:tc>
        <w:tc>
          <w:tcPr>
            <w:tcW w:w="900" w:type="dxa"/>
          </w:tcPr>
          <w:p w14:paraId="32751593"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2017</w:t>
            </w:r>
          </w:p>
        </w:tc>
        <w:tc>
          <w:tcPr>
            <w:tcW w:w="2250" w:type="dxa"/>
          </w:tcPr>
          <w:p w14:paraId="50C9731B" w14:textId="77777777" w:rsidR="00981A22" w:rsidRPr="00981A22" w:rsidRDefault="00981A22" w:rsidP="00981A22">
            <w:pPr>
              <w:spacing w:after="0" w:line="240" w:lineRule="auto"/>
              <w:jc w:val="both"/>
              <w:rPr>
                <w:rFonts w:ascii="Times New Roman" w:hAnsi="Times New Roman" w:cs="Times New Roman"/>
                <w:i/>
                <w:lang w:val="en-ID"/>
              </w:rPr>
            </w:pPr>
            <w:r w:rsidRPr="00981A22">
              <w:rPr>
                <w:rFonts w:ascii="Times New Roman" w:hAnsi="Times New Roman" w:cs="Times New Roman"/>
                <w:i/>
                <w:lang w:val="en-ID"/>
              </w:rPr>
              <w:t>International Financial Reporting Standars Convergence and Quality of Accounting Information : Evidence From Indonesia</w:t>
            </w:r>
          </w:p>
          <w:p w14:paraId="5B51B051" w14:textId="77777777" w:rsidR="00981A22" w:rsidRPr="00981A22" w:rsidRDefault="00981A22" w:rsidP="00981A22">
            <w:pPr>
              <w:spacing w:after="0" w:line="240" w:lineRule="auto"/>
              <w:jc w:val="both"/>
              <w:rPr>
                <w:rFonts w:ascii="Times New Roman" w:hAnsi="Times New Roman" w:cs="Times New Roman"/>
                <w:lang w:val="en-ID"/>
              </w:rPr>
            </w:pPr>
            <w:r w:rsidRPr="00981A22">
              <w:rPr>
                <w:rFonts w:ascii="Times New Roman" w:hAnsi="Times New Roman" w:cs="Times New Roman"/>
                <w:lang w:val="en-ID"/>
              </w:rPr>
              <w:t>(Hasyyati, Yusrina, Mukhtaruddin, Luk Luk Fuadah, Zunaidah Sulong)</w:t>
            </w:r>
          </w:p>
          <w:p w14:paraId="67E607A3"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r w:rsidRPr="00981A22">
              <w:rPr>
                <w:rFonts w:ascii="Times New Roman" w:hAnsi="Times New Roman" w:cs="Times New Roman"/>
              </w:rPr>
              <w:t>International Journal of Economics and Financial Issues 7 (4), 433-447</w:t>
            </w:r>
          </w:p>
        </w:tc>
        <w:tc>
          <w:tcPr>
            <w:tcW w:w="990" w:type="dxa"/>
          </w:tcPr>
          <w:p w14:paraId="7EBFEDD9"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Volumne : 7/ Nomor : 4</w:t>
            </w:r>
          </w:p>
        </w:tc>
        <w:tc>
          <w:tcPr>
            <w:tcW w:w="1710" w:type="dxa"/>
          </w:tcPr>
          <w:p w14:paraId="2414A4C8" w14:textId="77777777" w:rsidR="00981A22" w:rsidRPr="00981A22" w:rsidRDefault="00981A22" w:rsidP="00981A22">
            <w:pPr>
              <w:spacing w:after="0" w:line="240" w:lineRule="auto"/>
              <w:jc w:val="both"/>
              <w:rPr>
                <w:rFonts w:ascii="Times New Roman" w:hAnsi="Times New Roman" w:cs="Times New Roman"/>
              </w:rPr>
            </w:pPr>
            <w:r w:rsidRPr="00981A22">
              <w:rPr>
                <w:rFonts w:ascii="Times New Roman" w:hAnsi="Times New Roman" w:cs="Times New Roman"/>
              </w:rPr>
              <w:t>International Journal Of Economic and Financial Issue</w:t>
            </w:r>
          </w:p>
        </w:tc>
        <w:tc>
          <w:tcPr>
            <w:tcW w:w="1800" w:type="dxa"/>
          </w:tcPr>
          <w:p w14:paraId="47024560" w14:textId="77777777" w:rsidR="00981A22" w:rsidRPr="00981A22" w:rsidRDefault="0048223F" w:rsidP="00981A22">
            <w:pPr>
              <w:spacing w:after="0" w:line="240" w:lineRule="auto"/>
              <w:jc w:val="both"/>
              <w:rPr>
                <w:rFonts w:ascii="Times New Roman" w:hAnsi="Times New Roman" w:cs="Times New Roman"/>
              </w:rPr>
            </w:pPr>
            <w:hyperlink r:id="rId18" w:history="1">
              <w:r w:rsidR="00981A22" w:rsidRPr="00981A22">
                <w:rPr>
                  <w:rFonts w:ascii="Times New Roman" w:hAnsi="Times New Roman" w:cs="Times New Roman"/>
                  <w:color w:val="0000FF" w:themeColor="hyperlink"/>
                  <w:u w:val="single"/>
                </w:rPr>
                <w:t>https://www.econjournals.com/index.php/ijefi/article/view/5024</w:t>
              </w:r>
            </w:hyperlink>
            <w:r w:rsidR="00981A22" w:rsidRPr="00981A22">
              <w:rPr>
                <w:rFonts w:ascii="Times New Roman" w:hAnsi="Times New Roman" w:cs="Times New Roman"/>
              </w:rPr>
              <w:t xml:space="preserve"> </w:t>
            </w:r>
          </w:p>
        </w:tc>
      </w:tr>
      <w:tr w:rsidR="00981A22" w:rsidRPr="00981A22" w14:paraId="0FCA9FA9" w14:textId="77777777" w:rsidTr="00981A22">
        <w:tc>
          <w:tcPr>
            <w:tcW w:w="558" w:type="dxa"/>
          </w:tcPr>
          <w:p w14:paraId="6A90F5EA"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rPr>
            </w:pPr>
            <w:r w:rsidRPr="00981A22">
              <w:rPr>
                <w:rFonts w:ascii="Times New Roman" w:hAnsi="Times New Roman" w:cs="Times New Roman"/>
              </w:rPr>
              <w:t>5</w:t>
            </w:r>
          </w:p>
        </w:tc>
        <w:tc>
          <w:tcPr>
            <w:tcW w:w="900" w:type="dxa"/>
          </w:tcPr>
          <w:p w14:paraId="5636FA75"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2018</w:t>
            </w:r>
          </w:p>
        </w:tc>
        <w:tc>
          <w:tcPr>
            <w:tcW w:w="2250" w:type="dxa"/>
          </w:tcPr>
          <w:p w14:paraId="16333C4A" w14:textId="77777777" w:rsidR="00981A22" w:rsidRPr="00981A22" w:rsidRDefault="00981A22" w:rsidP="00981A22">
            <w:pPr>
              <w:spacing w:after="0" w:line="240" w:lineRule="auto"/>
              <w:jc w:val="both"/>
              <w:rPr>
                <w:rFonts w:ascii="Times New Roman" w:hAnsi="Times New Roman" w:cs="Times New Roman"/>
                <w:i/>
              </w:rPr>
            </w:pPr>
            <w:r w:rsidRPr="00981A22">
              <w:rPr>
                <w:rFonts w:ascii="Times New Roman" w:hAnsi="Times New Roman" w:cs="Times New Roman"/>
                <w:i/>
              </w:rPr>
              <w:t>Good Corporate Governance Mechanism and Earnings Management: Study on Manufacturing Companies in Indonesia Stock Exchange</w:t>
            </w:r>
          </w:p>
        </w:tc>
        <w:tc>
          <w:tcPr>
            <w:tcW w:w="990" w:type="dxa"/>
          </w:tcPr>
          <w:p w14:paraId="469C97EF" w14:textId="77777777" w:rsidR="00981A22" w:rsidRPr="00981A22" w:rsidRDefault="00981A22" w:rsidP="00981A22">
            <w:pPr>
              <w:spacing w:after="0" w:line="240" w:lineRule="auto"/>
              <w:jc w:val="both"/>
              <w:rPr>
                <w:rFonts w:ascii="Times New Roman" w:hAnsi="Times New Roman" w:cs="Times New Roman"/>
              </w:rPr>
            </w:pPr>
          </w:p>
        </w:tc>
        <w:tc>
          <w:tcPr>
            <w:tcW w:w="1710" w:type="dxa"/>
          </w:tcPr>
          <w:p w14:paraId="007D7662" w14:textId="77777777" w:rsidR="00981A22" w:rsidRPr="00981A22" w:rsidRDefault="00981A22" w:rsidP="00981A22">
            <w:pPr>
              <w:spacing w:after="0" w:line="240" w:lineRule="auto"/>
              <w:jc w:val="both"/>
              <w:rPr>
                <w:rFonts w:ascii="Times New Roman" w:hAnsi="Times New Roman" w:cs="Times New Roman"/>
              </w:rPr>
            </w:pPr>
          </w:p>
        </w:tc>
        <w:tc>
          <w:tcPr>
            <w:tcW w:w="1800" w:type="dxa"/>
          </w:tcPr>
          <w:p w14:paraId="683336CF" w14:textId="77777777" w:rsidR="00981A22" w:rsidRPr="00981A22" w:rsidRDefault="0048223F" w:rsidP="00981A22">
            <w:pPr>
              <w:spacing w:after="0" w:line="240" w:lineRule="auto"/>
              <w:jc w:val="both"/>
              <w:rPr>
                <w:rFonts w:ascii="Times New Roman" w:hAnsi="Times New Roman" w:cs="Times New Roman"/>
              </w:rPr>
            </w:pPr>
            <w:hyperlink r:id="rId19" w:history="1">
              <w:r w:rsidR="00981A22" w:rsidRPr="00981A22">
                <w:rPr>
                  <w:rFonts w:ascii="Times New Roman" w:hAnsi="Times New Roman" w:cs="Times New Roman"/>
                  <w:color w:val="0000FF" w:themeColor="hyperlink"/>
                  <w:u w:val="single"/>
                </w:rPr>
                <w:t>https://www.ceeol.com/search/article-detail?id=802310</w:t>
              </w:r>
            </w:hyperlink>
            <w:r w:rsidR="00981A22" w:rsidRPr="00981A22">
              <w:rPr>
                <w:rFonts w:ascii="Times New Roman" w:hAnsi="Times New Roman" w:cs="Times New Roman"/>
              </w:rPr>
              <w:t xml:space="preserve"> </w:t>
            </w:r>
          </w:p>
        </w:tc>
      </w:tr>
      <w:tr w:rsidR="00981A22" w:rsidRPr="00981A22" w14:paraId="3BD55FD8" w14:textId="77777777" w:rsidTr="00981A22">
        <w:tc>
          <w:tcPr>
            <w:tcW w:w="558" w:type="dxa"/>
          </w:tcPr>
          <w:p w14:paraId="6B5BCA05"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rPr>
            </w:pPr>
            <w:r w:rsidRPr="00981A22">
              <w:rPr>
                <w:rFonts w:ascii="Times New Roman" w:hAnsi="Times New Roman" w:cs="Times New Roman"/>
              </w:rPr>
              <w:t>6</w:t>
            </w:r>
          </w:p>
        </w:tc>
        <w:tc>
          <w:tcPr>
            <w:tcW w:w="900" w:type="dxa"/>
          </w:tcPr>
          <w:p w14:paraId="3B62016D"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2018</w:t>
            </w:r>
          </w:p>
        </w:tc>
        <w:tc>
          <w:tcPr>
            <w:tcW w:w="2250" w:type="dxa"/>
          </w:tcPr>
          <w:p w14:paraId="39DD83BF" w14:textId="77777777" w:rsidR="00981A22" w:rsidRPr="00981A22" w:rsidRDefault="00981A22" w:rsidP="00981A22">
            <w:pPr>
              <w:spacing w:after="0" w:line="240" w:lineRule="auto"/>
              <w:jc w:val="both"/>
              <w:rPr>
                <w:rFonts w:ascii="Times New Roman" w:hAnsi="Times New Roman" w:cs="Times New Roman"/>
                <w:i/>
              </w:rPr>
            </w:pPr>
            <w:r w:rsidRPr="00981A22">
              <w:rPr>
                <w:rFonts w:ascii="Times New Roman" w:hAnsi="Times New Roman" w:cs="Times New Roman"/>
                <w:i/>
              </w:rPr>
              <w:t>Firm’s Characteristic, Corporate Governance Quality and Corporate Social Responsibility Disclosure</w:t>
            </w:r>
          </w:p>
          <w:p w14:paraId="0214055E" w14:textId="77777777" w:rsidR="00981A22" w:rsidRPr="00981A22" w:rsidRDefault="00981A22" w:rsidP="00981A22">
            <w:pPr>
              <w:spacing w:after="0" w:line="240" w:lineRule="auto"/>
              <w:jc w:val="both"/>
              <w:rPr>
                <w:rFonts w:ascii="Times New Roman" w:hAnsi="Times New Roman" w:cs="Times New Roman"/>
              </w:rPr>
            </w:pPr>
            <w:r w:rsidRPr="00981A22">
              <w:rPr>
                <w:rFonts w:ascii="Times New Roman" w:hAnsi="Times New Roman" w:cs="Times New Roman"/>
              </w:rPr>
              <w:t>(Mukhtaruddin, Yulia Saftiana, Pandu Arya Dwikatama)</w:t>
            </w:r>
          </w:p>
        </w:tc>
        <w:tc>
          <w:tcPr>
            <w:tcW w:w="990" w:type="dxa"/>
          </w:tcPr>
          <w:p w14:paraId="551E857E"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p-ISSN : 2581-2904, e-ISSN : 2581-2912/Volume 2/No. 3/Pages 193-212</w:t>
            </w:r>
          </w:p>
        </w:tc>
        <w:tc>
          <w:tcPr>
            <w:tcW w:w="1710" w:type="dxa"/>
          </w:tcPr>
          <w:p w14:paraId="0EF42246" w14:textId="77777777" w:rsidR="00981A22" w:rsidRPr="00981A22" w:rsidRDefault="00981A22" w:rsidP="00981A22">
            <w:pPr>
              <w:spacing w:after="0" w:line="240" w:lineRule="auto"/>
              <w:jc w:val="both"/>
              <w:rPr>
                <w:rFonts w:ascii="Times New Roman" w:hAnsi="Times New Roman" w:cs="Times New Roman"/>
              </w:rPr>
            </w:pPr>
            <w:r w:rsidRPr="00981A22">
              <w:rPr>
                <w:rFonts w:ascii="Times New Roman" w:hAnsi="Times New Roman" w:cs="Times New Roman"/>
              </w:rPr>
              <w:t>Sriwijaya International Journal of Dynamic Economics and Business</w:t>
            </w:r>
          </w:p>
        </w:tc>
        <w:tc>
          <w:tcPr>
            <w:tcW w:w="1800" w:type="dxa"/>
          </w:tcPr>
          <w:p w14:paraId="46D38656" w14:textId="77777777" w:rsidR="00981A22" w:rsidRPr="00981A22" w:rsidRDefault="0048223F" w:rsidP="00981A22">
            <w:pPr>
              <w:spacing w:after="0" w:line="240" w:lineRule="auto"/>
              <w:jc w:val="both"/>
              <w:rPr>
                <w:rFonts w:ascii="Times New Roman" w:hAnsi="Times New Roman" w:cs="Times New Roman"/>
              </w:rPr>
            </w:pPr>
            <w:hyperlink r:id="rId20" w:history="1">
              <w:r w:rsidR="00981A22" w:rsidRPr="00981A22">
                <w:rPr>
                  <w:rFonts w:ascii="Times New Roman" w:hAnsi="Times New Roman" w:cs="Times New Roman"/>
                  <w:color w:val="0000FF" w:themeColor="hyperlink"/>
                  <w:u w:val="single"/>
                </w:rPr>
                <w:t>http://sijdeb.unsri.ac.id/index.php/SIJDEB/article/view/75</w:t>
              </w:r>
            </w:hyperlink>
          </w:p>
        </w:tc>
      </w:tr>
      <w:tr w:rsidR="00981A22" w:rsidRPr="00981A22" w14:paraId="207B2EF6" w14:textId="77777777" w:rsidTr="00981A22">
        <w:tc>
          <w:tcPr>
            <w:tcW w:w="558" w:type="dxa"/>
          </w:tcPr>
          <w:p w14:paraId="03CAA9B4"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rPr>
            </w:pPr>
            <w:r w:rsidRPr="00981A22">
              <w:rPr>
                <w:rFonts w:ascii="Times New Roman" w:hAnsi="Times New Roman" w:cs="Times New Roman"/>
              </w:rPr>
              <w:t>7</w:t>
            </w:r>
          </w:p>
        </w:tc>
        <w:tc>
          <w:tcPr>
            <w:tcW w:w="900" w:type="dxa"/>
          </w:tcPr>
          <w:p w14:paraId="10DD15C4"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2018</w:t>
            </w:r>
          </w:p>
        </w:tc>
        <w:tc>
          <w:tcPr>
            <w:tcW w:w="2250" w:type="dxa"/>
          </w:tcPr>
          <w:p w14:paraId="0C98BC99" w14:textId="77777777" w:rsidR="00981A22" w:rsidRPr="00981A22" w:rsidRDefault="00981A22" w:rsidP="00981A22">
            <w:pPr>
              <w:spacing w:after="0" w:line="240" w:lineRule="auto"/>
              <w:jc w:val="both"/>
              <w:rPr>
                <w:rFonts w:ascii="Times New Roman" w:hAnsi="Times New Roman" w:cs="Times New Roman"/>
              </w:rPr>
            </w:pPr>
            <w:r w:rsidRPr="00981A22">
              <w:rPr>
                <w:rFonts w:ascii="Times New Roman" w:hAnsi="Times New Roman" w:cs="Times New Roman"/>
              </w:rPr>
              <w:t xml:space="preserve">Corporate Governance Quality, Firm Size and Earnings Management : </w:t>
            </w:r>
            <w:r w:rsidRPr="00981A22">
              <w:rPr>
                <w:rFonts w:ascii="Times New Roman" w:hAnsi="Times New Roman" w:cs="Times New Roman"/>
              </w:rPr>
              <w:lastRenderedPageBreak/>
              <w:t>Empirical Study in Indonesia Stock Exchange</w:t>
            </w:r>
          </w:p>
          <w:p w14:paraId="5A87FC7E" w14:textId="77777777" w:rsidR="00981A22" w:rsidRPr="00981A22" w:rsidRDefault="00981A22" w:rsidP="00981A22">
            <w:pPr>
              <w:spacing w:after="0" w:line="240" w:lineRule="auto"/>
              <w:jc w:val="both"/>
              <w:rPr>
                <w:rFonts w:ascii="Times New Roman" w:hAnsi="Times New Roman" w:cs="Times New Roman"/>
              </w:rPr>
            </w:pPr>
            <w:r w:rsidRPr="00981A22">
              <w:rPr>
                <w:rFonts w:ascii="Times New Roman" w:hAnsi="Times New Roman" w:cs="Times New Roman"/>
              </w:rPr>
              <w:t>(Yulia Saftiana, Mukhtaruddin, Krisna Winda Putri, Ika Sasti Ferina)</w:t>
            </w:r>
          </w:p>
        </w:tc>
        <w:tc>
          <w:tcPr>
            <w:tcW w:w="990" w:type="dxa"/>
          </w:tcPr>
          <w:p w14:paraId="2DEE4F7B"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lastRenderedPageBreak/>
              <w:t>Volume : 14</w:t>
            </w:r>
          </w:p>
        </w:tc>
        <w:tc>
          <w:tcPr>
            <w:tcW w:w="1710" w:type="dxa"/>
          </w:tcPr>
          <w:p w14:paraId="2A6BF621"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Investment Management and Financial Innovations</w:t>
            </w:r>
          </w:p>
        </w:tc>
        <w:tc>
          <w:tcPr>
            <w:tcW w:w="1800" w:type="dxa"/>
          </w:tcPr>
          <w:p w14:paraId="0ACE1EAB" w14:textId="77777777" w:rsidR="00981A22" w:rsidRPr="00981A22" w:rsidRDefault="0048223F" w:rsidP="00981A22">
            <w:pPr>
              <w:autoSpaceDE w:val="0"/>
              <w:autoSpaceDN w:val="0"/>
              <w:adjustRightInd w:val="0"/>
              <w:spacing w:after="0" w:line="240" w:lineRule="auto"/>
              <w:jc w:val="both"/>
              <w:rPr>
                <w:rFonts w:ascii="Times New Roman" w:hAnsi="Times New Roman" w:cs="Times New Roman"/>
              </w:rPr>
            </w:pPr>
            <w:hyperlink r:id="rId21" w:history="1">
              <w:r w:rsidR="00981A22" w:rsidRPr="00981A22">
                <w:rPr>
                  <w:rFonts w:ascii="Times New Roman" w:hAnsi="Times New Roman" w:cs="Times New Roman"/>
                  <w:color w:val="0000FF" w:themeColor="hyperlink"/>
                  <w:u w:val="single"/>
                </w:rPr>
                <w:t>https://businessperspectives.org/journals/investment-management-</w:t>
              </w:r>
              <w:r w:rsidR="00981A22" w:rsidRPr="00981A22">
                <w:rPr>
                  <w:rFonts w:ascii="Times New Roman" w:hAnsi="Times New Roman" w:cs="Times New Roman"/>
                  <w:color w:val="0000FF" w:themeColor="hyperlink"/>
                  <w:u w:val="single"/>
                </w:rPr>
                <w:lastRenderedPageBreak/>
                <w:t>and-financial-innovations/issue-268/corporate-governance-quality-firm-size-and-earnings-management-empirical-study-in-indonesia-stock-exchange</w:t>
              </w:r>
            </w:hyperlink>
            <w:r w:rsidR="00981A22" w:rsidRPr="00981A22">
              <w:rPr>
                <w:rFonts w:ascii="Times New Roman" w:hAnsi="Times New Roman" w:cs="Times New Roman"/>
              </w:rPr>
              <w:t xml:space="preserve"> </w:t>
            </w:r>
          </w:p>
        </w:tc>
      </w:tr>
      <w:tr w:rsidR="00981A22" w:rsidRPr="00981A22" w14:paraId="5DCC9E5B" w14:textId="77777777" w:rsidTr="00981A22">
        <w:tc>
          <w:tcPr>
            <w:tcW w:w="558" w:type="dxa"/>
          </w:tcPr>
          <w:p w14:paraId="30C5469F"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rPr>
            </w:pPr>
            <w:r w:rsidRPr="00981A22">
              <w:rPr>
                <w:rFonts w:ascii="Times New Roman" w:hAnsi="Times New Roman" w:cs="Times New Roman"/>
              </w:rPr>
              <w:lastRenderedPageBreak/>
              <w:t>8</w:t>
            </w:r>
          </w:p>
        </w:tc>
        <w:tc>
          <w:tcPr>
            <w:tcW w:w="900" w:type="dxa"/>
          </w:tcPr>
          <w:p w14:paraId="1B32FE88"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bCs/>
                <w:lang w:val="en-US"/>
              </w:rPr>
              <w:t>2019</w:t>
            </w:r>
          </w:p>
        </w:tc>
        <w:tc>
          <w:tcPr>
            <w:tcW w:w="2250" w:type="dxa"/>
          </w:tcPr>
          <w:p w14:paraId="0E5B66CD" w14:textId="77777777" w:rsidR="00981A22" w:rsidRPr="00981A22" w:rsidRDefault="00981A22" w:rsidP="00981A22">
            <w:pPr>
              <w:spacing w:after="0" w:line="240" w:lineRule="auto"/>
              <w:jc w:val="both"/>
              <w:rPr>
                <w:rFonts w:ascii="Times New Roman" w:hAnsi="Times New Roman" w:cs="Times New Roman"/>
                <w:bCs/>
                <w:lang w:val="en-US"/>
              </w:rPr>
            </w:pPr>
            <w:r w:rsidRPr="00981A22">
              <w:rPr>
                <w:rFonts w:ascii="Times New Roman" w:hAnsi="Times New Roman" w:cs="Times New Roman"/>
                <w:bCs/>
                <w:lang w:val="en-US"/>
              </w:rPr>
              <w:t>Independencies as Intervening Variable in Role Conflict and Role Ambiguity on Internal Audit Quality</w:t>
            </w:r>
          </w:p>
          <w:p w14:paraId="63836D35" w14:textId="77777777" w:rsidR="00981A22" w:rsidRPr="00981A22" w:rsidRDefault="00981A22" w:rsidP="00981A22">
            <w:pPr>
              <w:spacing w:after="0" w:line="240" w:lineRule="auto"/>
              <w:jc w:val="both"/>
              <w:rPr>
                <w:rFonts w:ascii="Times New Roman" w:hAnsi="Times New Roman" w:cs="Times New Roman"/>
                <w:bCs/>
                <w:lang w:val="en-US"/>
              </w:rPr>
            </w:pPr>
            <w:r w:rsidRPr="00981A22">
              <w:rPr>
                <w:rFonts w:ascii="Times New Roman" w:hAnsi="Times New Roman" w:cs="Times New Roman"/>
                <w:bCs/>
                <w:lang w:val="en-US"/>
              </w:rPr>
              <w:t>(Mukhtaruddin, Luk Luk Fuadah, Meilin Dina Saputri)</w:t>
            </w:r>
          </w:p>
        </w:tc>
        <w:tc>
          <w:tcPr>
            <w:tcW w:w="990" w:type="dxa"/>
          </w:tcPr>
          <w:p w14:paraId="440186EF"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ISSN : 2655-3120/Volume 1/Nomor 1/Pages 57-68</w:t>
            </w:r>
          </w:p>
        </w:tc>
        <w:tc>
          <w:tcPr>
            <w:tcW w:w="1710" w:type="dxa"/>
          </w:tcPr>
          <w:p w14:paraId="09A26242"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Indonesian Journal of Contemporary Accounting Research</w:t>
            </w:r>
          </w:p>
        </w:tc>
        <w:tc>
          <w:tcPr>
            <w:tcW w:w="1800" w:type="dxa"/>
          </w:tcPr>
          <w:p w14:paraId="35A032E0" w14:textId="77777777" w:rsidR="00981A22" w:rsidRPr="00981A22" w:rsidRDefault="0048223F" w:rsidP="00981A22">
            <w:pPr>
              <w:autoSpaceDE w:val="0"/>
              <w:autoSpaceDN w:val="0"/>
              <w:adjustRightInd w:val="0"/>
              <w:spacing w:after="0" w:line="240" w:lineRule="auto"/>
              <w:jc w:val="both"/>
              <w:rPr>
                <w:rFonts w:ascii="Times New Roman" w:hAnsi="Times New Roman" w:cs="Times New Roman"/>
              </w:rPr>
            </w:pPr>
            <w:hyperlink r:id="rId22" w:history="1">
              <w:r w:rsidR="00981A22" w:rsidRPr="00981A22">
                <w:rPr>
                  <w:rFonts w:ascii="Times New Roman" w:hAnsi="Times New Roman" w:cs="Times New Roman"/>
                  <w:color w:val="0000FF" w:themeColor="hyperlink"/>
                  <w:u w:val="single"/>
                </w:rPr>
                <w:t>http://www.ibern.org/index.php/ijcar/article/view/99</w:t>
              </w:r>
            </w:hyperlink>
            <w:r w:rsidR="00981A22" w:rsidRPr="00981A22">
              <w:rPr>
                <w:rFonts w:ascii="Times New Roman" w:hAnsi="Times New Roman" w:cs="Times New Roman"/>
              </w:rPr>
              <w:t xml:space="preserve"> </w:t>
            </w:r>
          </w:p>
        </w:tc>
      </w:tr>
      <w:tr w:rsidR="00981A22" w:rsidRPr="00981A22" w14:paraId="2EFF875A" w14:textId="77777777" w:rsidTr="00981A22">
        <w:tc>
          <w:tcPr>
            <w:tcW w:w="558" w:type="dxa"/>
          </w:tcPr>
          <w:p w14:paraId="0DE3E0E1"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rPr>
            </w:pPr>
            <w:r w:rsidRPr="00981A22">
              <w:rPr>
                <w:rFonts w:ascii="Times New Roman" w:hAnsi="Times New Roman" w:cs="Times New Roman"/>
              </w:rPr>
              <w:t>9</w:t>
            </w:r>
          </w:p>
        </w:tc>
        <w:tc>
          <w:tcPr>
            <w:tcW w:w="900" w:type="dxa"/>
          </w:tcPr>
          <w:p w14:paraId="7A36C6B7"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lang w:val="en-US"/>
              </w:rPr>
            </w:pPr>
            <w:r w:rsidRPr="00981A22">
              <w:rPr>
                <w:rFonts w:ascii="Times New Roman" w:hAnsi="Times New Roman" w:cs="Times New Roman"/>
              </w:rPr>
              <w:t>2019</w:t>
            </w:r>
          </w:p>
        </w:tc>
        <w:tc>
          <w:tcPr>
            <w:tcW w:w="2250" w:type="dxa"/>
          </w:tcPr>
          <w:p w14:paraId="2272566A"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r w:rsidRPr="00981A22">
              <w:rPr>
                <w:rFonts w:ascii="Times New Roman" w:hAnsi="Times New Roman" w:cs="Times New Roman"/>
                <w:bCs/>
              </w:rPr>
              <w:t>Good Corporate Governance, Corporate Social Responsibility, Firm Value and Financial Performace as Moderating Variable</w:t>
            </w:r>
          </w:p>
          <w:p w14:paraId="1769E49F" w14:textId="77777777" w:rsidR="00981A22" w:rsidRPr="00981A22" w:rsidRDefault="00981A22" w:rsidP="00981A22">
            <w:pPr>
              <w:spacing w:after="0" w:line="240" w:lineRule="auto"/>
              <w:jc w:val="both"/>
              <w:rPr>
                <w:rFonts w:ascii="Times New Roman" w:hAnsi="Times New Roman" w:cs="Times New Roman"/>
                <w:bCs/>
                <w:i/>
                <w:lang w:val="en-US"/>
              </w:rPr>
            </w:pPr>
            <w:r w:rsidRPr="00981A22">
              <w:rPr>
                <w:rFonts w:ascii="Times New Roman" w:hAnsi="Times New Roman" w:cs="Times New Roman"/>
                <w:bCs/>
              </w:rPr>
              <w:t>(Mukhtaruddin, Ubaidillah, Kencana Dewi, Arista Hakiki, Nopriyanto)</w:t>
            </w:r>
          </w:p>
        </w:tc>
        <w:tc>
          <w:tcPr>
            <w:tcW w:w="990" w:type="dxa"/>
          </w:tcPr>
          <w:p w14:paraId="54745F82"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ISSN 2597–6214 | e–ISSN 2597–6222/Volume 3/Nomor 1</w:t>
            </w:r>
          </w:p>
        </w:tc>
        <w:tc>
          <w:tcPr>
            <w:tcW w:w="1710" w:type="dxa"/>
          </w:tcPr>
          <w:p w14:paraId="0F80DD77"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Indonesia Journal of Sustainability Accounting and Management</w:t>
            </w:r>
          </w:p>
        </w:tc>
        <w:tc>
          <w:tcPr>
            <w:tcW w:w="1800" w:type="dxa"/>
          </w:tcPr>
          <w:p w14:paraId="5DBCCC89" w14:textId="77777777" w:rsidR="00981A22" w:rsidRPr="00981A22" w:rsidRDefault="0048223F" w:rsidP="00981A22">
            <w:pPr>
              <w:autoSpaceDE w:val="0"/>
              <w:autoSpaceDN w:val="0"/>
              <w:adjustRightInd w:val="0"/>
              <w:spacing w:after="0" w:line="240" w:lineRule="auto"/>
              <w:jc w:val="both"/>
              <w:rPr>
                <w:rFonts w:ascii="Times New Roman" w:hAnsi="Times New Roman" w:cs="Times New Roman"/>
              </w:rPr>
            </w:pPr>
            <w:hyperlink r:id="rId23" w:history="1">
              <w:r w:rsidR="00981A22" w:rsidRPr="00981A22">
                <w:rPr>
                  <w:rFonts w:ascii="Times New Roman" w:hAnsi="Times New Roman" w:cs="Times New Roman"/>
                  <w:color w:val="0000FF" w:themeColor="hyperlink"/>
                  <w:u w:val="single"/>
                </w:rPr>
                <w:t>https://unpas.id/index.php/ijsam/article/view/74/43</w:t>
              </w:r>
            </w:hyperlink>
            <w:r w:rsidR="00981A22" w:rsidRPr="00981A22">
              <w:rPr>
                <w:rFonts w:ascii="Times New Roman" w:hAnsi="Times New Roman" w:cs="Times New Roman"/>
              </w:rPr>
              <w:t xml:space="preserve"> </w:t>
            </w:r>
          </w:p>
        </w:tc>
      </w:tr>
      <w:tr w:rsidR="00981A22" w:rsidRPr="00981A22" w14:paraId="7D1D153F" w14:textId="77777777" w:rsidTr="00981A22">
        <w:tc>
          <w:tcPr>
            <w:tcW w:w="558" w:type="dxa"/>
          </w:tcPr>
          <w:p w14:paraId="1BF84A89"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rPr>
            </w:pPr>
            <w:r w:rsidRPr="00981A22">
              <w:rPr>
                <w:rFonts w:ascii="Times New Roman" w:hAnsi="Times New Roman" w:cs="Times New Roman"/>
              </w:rPr>
              <w:t>10</w:t>
            </w:r>
          </w:p>
        </w:tc>
        <w:tc>
          <w:tcPr>
            <w:tcW w:w="900" w:type="dxa"/>
          </w:tcPr>
          <w:p w14:paraId="1F501E26"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lang w:val="en-US"/>
              </w:rPr>
            </w:pPr>
            <w:r w:rsidRPr="00981A22">
              <w:rPr>
                <w:rFonts w:ascii="Times New Roman" w:hAnsi="Times New Roman" w:cs="Times New Roman"/>
              </w:rPr>
              <w:t>2020</w:t>
            </w:r>
          </w:p>
        </w:tc>
        <w:tc>
          <w:tcPr>
            <w:tcW w:w="2250" w:type="dxa"/>
          </w:tcPr>
          <w:p w14:paraId="5FA14A01" w14:textId="77777777" w:rsidR="00981A22" w:rsidRPr="00981A22" w:rsidRDefault="00981A22" w:rsidP="00981A22">
            <w:pPr>
              <w:spacing w:after="0" w:line="240" w:lineRule="auto"/>
              <w:jc w:val="both"/>
              <w:rPr>
                <w:rFonts w:ascii="Times New Roman" w:hAnsi="Times New Roman" w:cs="Times New Roman"/>
                <w:i/>
              </w:rPr>
            </w:pPr>
            <w:r w:rsidRPr="00981A22">
              <w:rPr>
                <w:rFonts w:ascii="Times New Roman" w:hAnsi="Times New Roman" w:cs="Times New Roman"/>
                <w:i/>
              </w:rPr>
              <w:t xml:space="preserve">Implementation of Social Culture in Corporate Governance : A Literature Study </w:t>
            </w:r>
          </w:p>
          <w:p w14:paraId="49A0FD07" w14:textId="77777777" w:rsidR="00981A22" w:rsidRPr="00981A22" w:rsidRDefault="00981A22" w:rsidP="00981A22">
            <w:pPr>
              <w:spacing w:after="0" w:line="240" w:lineRule="auto"/>
              <w:jc w:val="both"/>
              <w:rPr>
                <w:rFonts w:ascii="Times New Roman" w:hAnsi="Times New Roman" w:cs="Times New Roman"/>
                <w:bCs/>
                <w:lang w:val="en-US"/>
              </w:rPr>
            </w:pPr>
            <w:r w:rsidRPr="00981A22">
              <w:rPr>
                <w:rFonts w:ascii="Times New Roman" w:hAnsi="Times New Roman" w:cs="Times New Roman"/>
                <w:i/>
              </w:rPr>
              <w:t>(Mukhtaruddin, Mohamad Adam, Isnurhadi, Luk Luk Fuadah)</w:t>
            </w:r>
          </w:p>
        </w:tc>
        <w:tc>
          <w:tcPr>
            <w:tcW w:w="990" w:type="dxa"/>
          </w:tcPr>
          <w:p w14:paraId="4017C844"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Volume 11/Nomor : 1</w:t>
            </w:r>
          </w:p>
        </w:tc>
        <w:tc>
          <w:tcPr>
            <w:tcW w:w="1710" w:type="dxa"/>
          </w:tcPr>
          <w:p w14:paraId="6B6AA08F"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rPr>
            </w:pPr>
            <w:r w:rsidRPr="00981A22">
              <w:rPr>
                <w:rFonts w:ascii="Times New Roman" w:hAnsi="Times New Roman" w:cs="Times New Roman"/>
              </w:rPr>
              <w:t>International Journal of Financial Research</w:t>
            </w:r>
          </w:p>
        </w:tc>
        <w:tc>
          <w:tcPr>
            <w:tcW w:w="1800" w:type="dxa"/>
          </w:tcPr>
          <w:p w14:paraId="749E6F34" w14:textId="77777777" w:rsidR="00981A22" w:rsidRPr="00981A22" w:rsidRDefault="0048223F" w:rsidP="00981A22">
            <w:pPr>
              <w:autoSpaceDE w:val="0"/>
              <w:autoSpaceDN w:val="0"/>
              <w:adjustRightInd w:val="0"/>
              <w:spacing w:after="0" w:line="240" w:lineRule="auto"/>
              <w:jc w:val="both"/>
              <w:rPr>
                <w:rFonts w:ascii="Times New Roman" w:hAnsi="Times New Roman" w:cs="Times New Roman"/>
              </w:rPr>
            </w:pPr>
            <w:hyperlink r:id="rId24" w:history="1">
              <w:r w:rsidR="00981A22" w:rsidRPr="00981A22">
                <w:rPr>
                  <w:rFonts w:ascii="Times New Roman" w:hAnsi="Times New Roman" w:cs="Times New Roman"/>
                  <w:color w:val="0000FF" w:themeColor="hyperlink"/>
                  <w:u w:val="single"/>
                </w:rPr>
                <w:t>https://pdfs.semanticscholar.org/0027/cc464a60f8ead06c73aa76fab9e29ae45e74.pdf</w:t>
              </w:r>
            </w:hyperlink>
            <w:r w:rsidR="00981A22" w:rsidRPr="00981A22">
              <w:rPr>
                <w:rFonts w:ascii="Times New Roman" w:hAnsi="Times New Roman" w:cs="Times New Roman"/>
              </w:rPr>
              <w:t xml:space="preserve"> </w:t>
            </w:r>
          </w:p>
        </w:tc>
      </w:tr>
    </w:tbl>
    <w:p w14:paraId="5FC51FB9" w14:textId="77777777" w:rsidR="00981A22" w:rsidRPr="00981A22" w:rsidRDefault="00981A22" w:rsidP="00981A22">
      <w:pPr>
        <w:spacing w:after="0" w:line="240" w:lineRule="auto"/>
        <w:jc w:val="both"/>
        <w:rPr>
          <w:rFonts w:ascii="Times New Roman" w:hAnsi="Times New Roman" w:cs="Times New Roman"/>
          <w:b/>
          <w:color w:val="000000"/>
          <w:lang w:val="en-US"/>
        </w:rPr>
      </w:pPr>
    </w:p>
    <w:p w14:paraId="285EF691"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5E25E3E7"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6EA4FCD7"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4A84C1D6"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620D00A3"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7DE5B83"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18697274"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0589905"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01F3163C"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47DA928C"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734EA8A" w14:textId="77777777" w:rsidR="00981A22" w:rsidRPr="00981A22" w:rsidRDefault="00981A22" w:rsidP="00981A22">
      <w:pPr>
        <w:spacing w:after="0" w:line="240" w:lineRule="auto"/>
        <w:rPr>
          <w:rFonts w:ascii="Times New Roman" w:hAnsi="Times New Roman" w:cs="Times New Roman"/>
          <w:b/>
          <w:bCs/>
          <w:sz w:val="24"/>
          <w:szCs w:val="24"/>
          <w:lang w:val="en-US"/>
        </w:rPr>
      </w:pPr>
      <w:r w:rsidRPr="00981A22">
        <w:rPr>
          <w:rFonts w:ascii="Times New Roman" w:hAnsi="Times New Roman" w:cs="Times New Roman"/>
          <w:b/>
          <w:bCs/>
          <w:sz w:val="24"/>
          <w:szCs w:val="24"/>
          <w:lang w:val="en-US"/>
        </w:rPr>
        <w:lastRenderedPageBreak/>
        <w:t>Identitas Anggota 1</w:t>
      </w:r>
    </w:p>
    <w:p w14:paraId="34167644" w14:textId="77777777" w:rsidR="00981A22" w:rsidRPr="00981A22" w:rsidRDefault="00981A22" w:rsidP="00981A22">
      <w:pPr>
        <w:numPr>
          <w:ilvl w:val="0"/>
          <w:numId w:val="2"/>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NIDN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0001076702</w:t>
      </w:r>
    </w:p>
    <w:p w14:paraId="5CC3E924" w14:textId="77777777" w:rsidR="00981A22" w:rsidRPr="00981A22" w:rsidRDefault="00981A22" w:rsidP="00981A22">
      <w:pPr>
        <w:numPr>
          <w:ilvl w:val="0"/>
          <w:numId w:val="2"/>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Nama Peneliti</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Dr. Yulia Saftiana, S.E., Ak., M.Si., CA.</w:t>
      </w:r>
    </w:p>
    <w:p w14:paraId="62D3ED22" w14:textId="77777777" w:rsidR="00981A22" w:rsidRPr="00981A22" w:rsidRDefault="00981A22" w:rsidP="00981A22">
      <w:pPr>
        <w:numPr>
          <w:ilvl w:val="0"/>
          <w:numId w:val="2"/>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Pangkat dan Jabatan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Pembina dan IV.a</w:t>
      </w:r>
    </w:p>
    <w:p w14:paraId="773D1022" w14:textId="77777777" w:rsidR="00981A22" w:rsidRPr="00981A22" w:rsidRDefault="00981A22" w:rsidP="00981A22">
      <w:pPr>
        <w:numPr>
          <w:ilvl w:val="0"/>
          <w:numId w:val="2"/>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Email</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yuliasaftiana@fe.unsri.ac.id</w:t>
      </w:r>
    </w:p>
    <w:p w14:paraId="7CA0DFEF" w14:textId="77777777" w:rsidR="00981A22" w:rsidRPr="00981A22" w:rsidRDefault="00981A22" w:rsidP="00981A22">
      <w:pPr>
        <w:numPr>
          <w:ilvl w:val="0"/>
          <w:numId w:val="2"/>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ID Sinta</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rPr>
        <w:t>6074562</w:t>
      </w:r>
    </w:p>
    <w:p w14:paraId="42BBD021" w14:textId="77777777" w:rsidR="00981A22" w:rsidRPr="00981A22" w:rsidRDefault="00981A22" w:rsidP="00981A22">
      <w:pPr>
        <w:numPr>
          <w:ilvl w:val="0"/>
          <w:numId w:val="2"/>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 xml:space="preserve">ID </w:t>
      </w:r>
      <w:r w:rsidRPr="00981A22">
        <w:rPr>
          <w:rFonts w:ascii="Times New Roman" w:hAnsi="Times New Roman" w:cs="Times New Roman"/>
          <w:bCs/>
          <w:i/>
          <w:sz w:val="24"/>
          <w:szCs w:val="24"/>
          <w:lang w:val="en-US"/>
        </w:rPr>
        <w:t>Scopus</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rPr>
        <w:t>57200204631</w:t>
      </w:r>
    </w:p>
    <w:p w14:paraId="3A2C6904" w14:textId="77777777" w:rsidR="00981A22" w:rsidRPr="00981A22" w:rsidRDefault="00981A22" w:rsidP="00981A22">
      <w:pPr>
        <w:numPr>
          <w:ilvl w:val="0"/>
          <w:numId w:val="2"/>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H-</w:t>
      </w:r>
      <w:r w:rsidRPr="00981A22">
        <w:rPr>
          <w:rFonts w:ascii="Times New Roman" w:hAnsi="Times New Roman" w:cs="Times New Roman"/>
          <w:bCs/>
          <w:i/>
          <w:sz w:val="24"/>
          <w:szCs w:val="24"/>
          <w:lang w:val="en-US"/>
        </w:rPr>
        <w:t>Index Google Scholar</w:t>
      </w:r>
      <w:r w:rsidRPr="00981A22">
        <w:rPr>
          <w:rFonts w:ascii="Times New Roman" w:hAnsi="Times New Roman" w:cs="Times New Roman"/>
          <w:bCs/>
          <w:sz w:val="24"/>
          <w:szCs w:val="24"/>
          <w:lang w:val="en-US"/>
        </w:rPr>
        <w:tab/>
        <w:t>: 6</w:t>
      </w:r>
    </w:p>
    <w:p w14:paraId="54C58EED" w14:textId="77777777" w:rsidR="00981A22" w:rsidRPr="00981A22" w:rsidRDefault="00981A22" w:rsidP="00981A22">
      <w:pPr>
        <w:numPr>
          <w:ilvl w:val="0"/>
          <w:numId w:val="2"/>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H-</w:t>
      </w:r>
      <w:r w:rsidRPr="00981A22">
        <w:rPr>
          <w:rFonts w:ascii="Times New Roman" w:hAnsi="Times New Roman" w:cs="Times New Roman"/>
          <w:bCs/>
          <w:i/>
          <w:sz w:val="24"/>
          <w:szCs w:val="24"/>
          <w:lang w:val="en-US"/>
        </w:rPr>
        <w:t>Index Scopus</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1</w:t>
      </w:r>
    </w:p>
    <w:p w14:paraId="3A08F716" w14:textId="77777777" w:rsidR="00981A22" w:rsidRPr="00981A22" w:rsidRDefault="00981A22" w:rsidP="00981A22">
      <w:pPr>
        <w:numPr>
          <w:ilvl w:val="0"/>
          <w:numId w:val="2"/>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CV</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Terlampir</w:t>
      </w:r>
    </w:p>
    <w:p w14:paraId="04FBCA6E" w14:textId="77777777" w:rsidR="00981A22" w:rsidRPr="00981A22" w:rsidRDefault="00981A22" w:rsidP="00981A22">
      <w:pPr>
        <w:spacing w:after="0" w:line="240" w:lineRule="auto"/>
        <w:rPr>
          <w:rFonts w:ascii="Times New Roman" w:hAnsi="Times New Roman" w:cs="Times New Roman"/>
          <w:bCs/>
          <w:sz w:val="24"/>
          <w:szCs w:val="24"/>
          <w:lang w:val="en-US"/>
        </w:rPr>
      </w:pPr>
    </w:p>
    <w:p w14:paraId="4A91A3B8" w14:textId="77777777" w:rsidR="00981A22" w:rsidRPr="00981A22" w:rsidRDefault="00981A22" w:rsidP="00981A22">
      <w:pPr>
        <w:autoSpaceDE w:val="0"/>
        <w:autoSpaceDN w:val="0"/>
        <w:adjustRightInd w:val="0"/>
        <w:spacing w:after="0" w:line="360" w:lineRule="auto"/>
        <w:rPr>
          <w:rFonts w:ascii="Times New Roman" w:hAnsi="Times New Roman" w:cs="Times New Roman"/>
          <w:b/>
          <w:bCs/>
          <w:color w:val="000000"/>
          <w:lang w:val="en-US"/>
        </w:rPr>
      </w:pPr>
      <w:r w:rsidRPr="00981A22">
        <w:rPr>
          <w:rFonts w:ascii="Times New Roman" w:hAnsi="Times New Roman" w:cs="Times New Roman"/>
          <w:b/>
          <w:bCs/>
          <w:color w:val="000000"/>
          <w:lang w:val="en-US"/>
        </w:rPr>
        <w:t xml:space="preserve">RIWAYAT DATA PENELITIAN </w:t>
      </w:r>
    </w:p>
    <w:tbl>
      <w:tblPr>
        <w:tblW w:w="7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93"/>
        <w:gridCol w:w="2940"/>
        <w:gridCol w:w="1620"/>
        <w:gridCol w:w="1710"/>
      </w:tblGrid>
      <w:tr w:rsidR="00981A22" w:rsidRPr="00981A22" w14:paraId="18859EDE" w14:textId="77777777" w:rsidTr="00981A22">
        <w:tc>
          <w:tcPr>
            <w:tcW w:w="567" w:type="dxa"/>
            <w:vMerge w:val="restart"/>
          </w:tcPr>
          <w:p w14:paraId="5042A7CE"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No</w:t>
            </w:r>
          </w:p>
        </w:tc>
        <w:tc>
          <w:tcPr>
            <w:tcW w:w="993" w:type="dxa"/>
            <w:vMerge w:val="restart"/>
          </w:tcPr>
          <w:p w14:paraId="282C5B23"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Tahun</w:t>
            </w:r>
          </w:p>
        </w:tc>
        <w:tc>
          <w:tcPr>
            <w:tcW w:w="2940" w:type="dxa"/>
            <w:vMerge w:val="restart"/>
          </w:tcPr>
          <w:p w14:paraId="48B10443"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Judul Penelitian</w:t>
            </w:r>
          </w:p>
        </w:tc>
        <w:tc>
          <w:tcPr>
            <w:tcW w:w="3330" w:type="dxa"/>
            <w:gridSpan w:val="2"/>
          </w:tcPr>
          <w:p w14:paraId="49FD612C"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Pendanaan</w:t>
            </w:r>
          </w:p>
        </w:tc>
      </w:tr>
      <w:tr w:rsidR="00981A22" w:rsidRPr="00981A22" w14:paraId="3E47AA07" w14:textId="77777777" w:rsidTr="00981A22">
        <w:tc>
          <w:tcPr>
            <w:tcW w:w="567" w:type="dxa"/>
            <w:vMerge/>
          </w:tcPr>
          <w:p w14:paraId="592C61DF"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lang w:val="en-US"/>
              </w:rPr>
            </w:pPr>
          </w:p>
        </w:tc>
        <w:tc>
          <w:tcPr>
            <w:tcW w:w="993" w:type="dxa"/>
            <w:vMerge/>
          </w:tcPr>
          <w:p w14:paraId="16B37CD5"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lang w:val="en-US"/>
              </w:rPr>
            </w:pPr>
          </w:p>
        </w:tc>
        <w:tc>
          <w:tcPr>
            <w:tcW w:w="2940" w:type="dxa"/>
            <w:vMerge/>
          </w:tcPr>
          <w:p w14:paraId="7EC8C287"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p>
        </w:tc>
        <w:tc>
          <w:tcPr>
            <w:tcW w:w="1620" w:type="dxa"/>
          </w:tcPr>
          <w:p w14:paraId="76DBBC5C"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Sumber</w:t>
            </w:r>
          </w:p>
        </w:tc>
        <w:tc>
          <w:tcPr>
            <w:tcW w:w="1710" w:type="dxa"/>
          </w:tcPr>
          <w:p w14:paraId="66D61745"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
              </w:rPr>
            </w:pPr>
            <w:r w:rsidRPr="00981A22">
              <w:rPr>
                <w:rFonts w:ascii="Times New Roman" w:hAnsi="Times New Roman" w:cs="Times New Roman"/>
                <w:b/>
              </w:rPr>
              <w:t>Jumlah (juta Rp)</w:t>
            </w:r>
          </w:p>
        </w:tc>
      </w:tr>
      <w:tr w:rsidR="00981A22" w:rsidRPr="00981A22" w14:paraId="0498CA87" w14:textId="77777777" w:rsidTr="00981A22">
        <w:tc>
          <w:tcPr>
            <w:tcW w:w="567" w:type="dxa"/>
            <w:tcBorders>
              <w:top w:val="single" w:sz="4" w:space="0" w:color="000000"/>
              <w:left w:val="single" w:sz="4" w:space="0" w:color="000000"/>
              <w:bottom w:val="single" w:sz="4" w:space="0" w:color="000000"/>
              <w:right w:val="single" w:sz="4" w:space="0" w:color="000000"/>
            </w:tcBorders>
          </w:tcPr>
          <w:p w14:paraId="5E52A0F6"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Cs/>
                <w:lang w:val="en-US"/>
              </w:rPr>
            </w:pPr>
            <w:r w:rsidRPr="00981A22">
              <w:rPr>
                <w:rFonts w:ascii="Times New Roman" w:hAnsi="Times New Roman" w:cs="Times New Roman"/>
                <w:bCs/>
                <w:lang w:val="en-US"/>
              </w:rPr>
              <w:t>1</w:t>
            </w:r>
          </w:p>
        </w:tc>
        <w:tc>
          <w:tcPr>
            <w:tcW w:w="993" w:type="dxa"/>
            <w:tcBorders>
              <w:top w:val="single" w:sz="4" w:space="0" w:color="000000"/>
              <w:left w:val="single" w:sz="4" w:space="0" w:color="000000"/>
              <w:bottom w:val="single" w:sz="4" w:space="0" w:color="000000"/>
              <w:right w:val="single" w:sz="4" w:space="0" w:color="000000"/>
            </w:tcBorders>
          </w:tcPr>
          <w:p w14:paraId="22F5F614"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lang w:val="en-US"/>
              </w:rPr>
            </w:pPr>
            <w:r w:rsidRPr="00981A22">
              <w:rPr>
                <w:rFonts w:ascii="Times New Roman" w:hAnsi="Times New Roman" w:cs="Times New Roman"/>
                <w:bCs/>
                <w:lang w:val="en-US"/>
              </w:rPr>
              <w:t>2019</w:t>
            </w:r>
          </w:p>
        </w:tc>
        <w:tc>
          <w:tcPr>
            <w:tcW w:w="2940" w:type="dxa"/>
            <w:tcBorders>
              <w:top w:val="single" w:sz="4" w:space="0" w:color="000000"/>
              <w:left w:val="single" w:sz="4" w:space="0" w:color="000000"/>
              <w:bottom w:val="single" w:sz="4" w:space="0" w:color="000000"/>
              <w:right w:val="single" w:sz="4" w:space="0" w:color="000000"/>
            </w:tcBorders>
          </w:tcPr>
          <w:p w14:paraId="50EE28A5"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r w:rsidRPr="00981A22">
              <w:rPr>
                <w:rFonts w:ascii="Times New Roman" w:hAnsi="Times New Roman" w:cs="Times New Roman"/>
                <w:bCs/>
              </w:rPr>
              <w:t xml:space="preserve">Pengaruh </w:t>
            </w:r>
            <w:r w:rsidRPr="00981A22">
              <w:rPr>
                <w:rFonts w:ascii="Times New Roman" w:hAnsi="Times New Roman" w:cs="Times New Roman"/>
                <w:bCs/>
                <w:i/>
              </w:rPr>
              <w:t>Supply Chain</w:t>
            </w:r>
            <w:r w:rsidRPr="00981A22">
              <w:rPr>
                <w:rFonts w:ascii="Times New Roman" w:hAnsi="Times New Roman" w:cs="Times New Roman"/>
                <w:bCs/>
              </w:rPr>
              <w:t xml:space="preserve"> Manajemen, keunggulan Bersaing dan Prinsip-Prinsip </w:t>
            </w:r>
            <w:r w:rsidRPr="00981A22">
              <w:rPr>
                <w:rFonts w:ascii="Times New Roman" w:hAnsi="Times New Roman" w:cs="Times New Roman"/>
                <w:bCs/>
                <w:i/>
              </w:rPr>
              <w:t>Good Corporate Governance</w:t>
            </w:r>
            <w:r w:rsidRPr="00981A22">
              <w:rPr>
                <w:rFonts w:ascii="Times New Roman" w:hAnsi="Times New Roman" w:cs="Times New Roman"/>
                <w:bCs/>
              </w:rPr>
              <w:t xml:space="preserve"> Terhadap </w:t>
            </w:r>
            <w:r w:rsidRPr="00981A22">
              <w:rPr>
                <w:rFonts w:ascii="Times New Roman" w:hAnsi="Times New Roman" w:cs="Times New Roman"/>
                <w:bCs/>
                <w:i/>
              </w:rPr>
              <w:t xml:space="preserve">Supply Chain Profitability </w:t>
            </w:r>
            <w:r w:rsidRPr="00981A22">
              <w:rPr>
                <w:rFonts w:ascii="Times New Roman" w:hAnsi="Times New Roman" w:cs="Times New Roman"/>
                <w:bCs/>
              </w:rPr>
              <w:t>Perusahaan Manufaktur di Indonesia</w:t>
            </w:r>
          </w:p>
          <w:p w14:paraId="5B9A1170"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r w:rsidRPr="00981A22">
              <w:rPr>
                <w:rFonts w:ascii="Times New Roman" w:hAnsi="Times New Roman" w:cs="Times New Roman"/>
                <w:bCs/>
              </w:rPr>
              <w:t>(Yulia Saftiana, Mukhtaruddin, Umi Kalsum)</w:t>
            </w:r>
          </w:p>
        </w:tc>
        <w:tc>
          <w:tcPr>
            <w:tcW w:w="1620" w:type="dxa"/>
            <w:tcBorders>
              <w:top w:val="single" w:sz="4" w:space="0" w:color="000000"/>
              <w:left w:val="single" w:sz="4" w:space="0" w:color="000000"/>
              <w:bottom w:val="single" w:sz="4" w:space="0" w:color="000000"/>
              <w:right w:val="single" w:sz="4" w:space="0" w:color="000000"/>
            </w:tcBorders>
          </w:tcPr>
          <w:p w14:paraId="409BEB2D"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r w:rsidRPr="00981A22">
              <w:rPr>
                <w:rFonts w:ascii="Times New Roman" w:hAnsi="Times New Roman" w:cs="Times New Roman"/>
                <w:bCs/>
              </w:rPr>
              <w:t>PNBP Fakultas</w:t>
            </w:r>
          </w:p>
        </w:tc>
        <w:tc>
          <w:tcPr>
            <w:tcW w:w="1710" w:type="dxa"/>
            <w:tcBorders>
              <w:top w:val="single" w:sz="4" w:space="0" w:color="000000"/>
              <w:left w:val="single" w:sz="4" w:space="0" w:color="000000"/>
              <w:bottom w:val="single" w:sz="4" w:space="0" w:color="000000"/>
              <w:right w:val="single" w:sz="4" w:space="0" w:color="000000"/>
            </w:tcBorders>
          </w:tcPr>
          <w:p w14:paraId="3899EFFF"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r w:rsidRPr="00981A22">
              <w:rPr>
                <w:rFonts w:ascii="Times New Roman" w:hAnsi="Times New Roman" w:cs="Times New Roman"/>
                <w:bCs/>
              </w:rPr>
              <w:t>Rp. 52.234.000,-</w:t>
            </w:r>
          </w:p>
        </w:tc>
      </w:tr>
      <w:tr w:rsidR="00981A22" w:rsidRPr="00981A22" w14:paraId="0F95DD3A" w14:textId="77777777" w:rsidTr="00981A22">
        <w:tc>
          <w:tcPr>
            <w:tcW w:w="567" w:type="dxa"/>
            <w:tcBorders>
              <w:top w:val="single" w:sz="4" w:space="0" w:color="000000"/>
              <w:left w:val="single" w:sz="4" w:space="0" w:color="000000"/>
              <w:bottom w:val="single" w:sz="4" w:space="0" w:color="000000"/>
              <w:right w:val="single" w:sz="4" w:space="0" w:color="000000"/>
            </w:tcBorders>
          </w:tcPr>
          <w:p w14:paraId="749E5C0E" w14:textId="77777777" w:rsidR="00981A22" w:rsidRPr="00981A22" w:rsidRDefault="00981A22" w:rsidP="00981A22">
            <w:pPr>
              <w:autoSpaceDE w:val="0"/>
              <w:autoSpaceDN w:val="0"/>
              <w:adjustRightInd w:val="0"/>
              <w:spacing w:after="0" w:line="240" w:lineRule="auto"/>
              <w:jc w:val="center"/>
              <w:rPr>
                <w:rFonts w:ascii="Times New Roman" w:hAnsi="Times New Roman" w:cs="Times New Roman"/>
                <w:bCs/>
                <w:lang w:val="en-US"/>
              </w:rPr>
            </w:pPr>
            <w:r w:rsidRPr="00981A22">
              <w:rPr>
                <w:rFonts w:ascii="Times New Roman" w:hAnsi="Times New Roman" w:cs="Times New Roman"/>
                <w:bCs/>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7A3E7C12"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lang w:val="en-US"/>
              </w:rPr>
            </w:pPr>
            <w:r w:rsidRPr="00981A22">
              <w:rPr>
                <w:rFonts w:ascii="Times New Roman" w:hAnsi="Times New Roman" w:cs="Times New Roman"/>
              </w:rPr>
              <w:t>2020</w:t>
            </w:r>
          </w:p>
        </w:tc>
        <w:tc>
          <w:tcPr>
            <w:tcW w:w="2940" w:type="dxa"/>
            <w:tcBorders>
              <w:top w:val="single" w:sz="4" w:space="0" w:color="000000"/>
              <w:left w:val="single" w:sz="4" w:space="0" w:color="000000"/>
              <w:bottom w:val="single" w:sz="4" w:space="0" w:color="000000"/>
              <w:right w:val="single" w:sz="4" w:space="0" w:color="000000"/>
            </w:tcBorders>
          </w:tcPr>
          <w:p w14:paraId="4A2AA976" w14:textId="77777777" w:rsidR="00981A22" w:rsidRPr="00981A22" w:rsidRDefault="00981A22" w:rsidP="00981A22">
            <w:pPr>
              <w:spacing w:after="0" w:line="240" w:lineRule="auto"/>
              <w:jc w:val="both"/>
              <w:rPr>
                <w:rFonts w:ascii="Times New Roman" w:hAnsi="Times New Roman" w:cs="Times New Roman"/>
              </w:rPr>
            </w:pPr>
            <w:r w:rsidRPr="00981A22">
              <w:rPr>
                <w:rFonts w:ascii="Times New Roman" w:hAnsi="Times New Roman" w:cs="Times New Roman"/>
              </w:rPr>
              <w:t xml:space="preserve">Pengaruh Asimetri Informasi, Tingkat </w:t>
            </w:r>
            <w:r w:rsidRPr="00981A22">
              <w:rPr>
                <w:rFonts w:ascii="Times New Roman" w:hAnsi="Times New Roman" w:cs="Times New Roman"/>
                <w:i/>
              </w:rPr>
              <w:t>Disclosure</w:t>
            </w:r>
            <w:r w:rsidRPr="00981A22">
              <w:rPr>
                <w:rFonts w:ascii="Times New Roman" w:hAnsi="Times New Roman" w:cs="Times New Roman"/>
              </w:rPr>
              <w:t>, Kualitas Audit dan Kepemilikan Manajerial Terhadap Biaya Ekuitas (Studi Empiris Pada Perusahaan Manufaktur Sub Sektor Industri Tekstil dan Garment yang Terdaftar di Bursa Efek Indonesia (BEI)</w:t>
            </w:r>
          </w:p>
          <w:p w14:paraId="61B3F57F"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r w:rsidRPr="00981A22">
              <w:rPr>
                <w:rFonts w:ascii="Times New Roman" w:hAnsi="Times New Roman" w:cs="Times New Roman"/>
              </w:rPr>
              <w:t>(Yulia Saftiana, Shelly Febriana, Umi Kalsum, Rika Henda Safitri)</w:t>
            </w:r>
          </w:p>
        </w:tc>
        <w:tc>
          <w:tcPr>
            <w:tcW w:w="1620" w:type="dxa"/>
            <w:tcBorders>
              <w:top w:val="single" w:sz="4" w:space="0" w:color="000000"/>
              <w:left w:val="single" w:sz="4" w:space="0" w:color="000000"/>
              <w:bottom w:val="single" w:sz="4" w:space="0" w:color="000000"/>
              <w:right w:val="single" w:sz="4" w:space="0" w:color="000000"/>
            </w:tcBorders>
          </w:tcPr>
          <w:p w14:paraId="4FDDFCFA"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r w:rsidRPr="00981A22">
              <w:rPr>
                <w:rFonts w:ascii="Times New Roman" w:hAnsi="Times New Roman" w:cs="Times New Roman"/>
                <w:bCs/>
              </w:rPr>
              <w:t>PNBP Universitas Sriwijaya</w:t>
            </w:r>
          </w:p>
        </w:tc>
        <w:tc>
          <w:tcPr>
            <w:tcW w:w="1710" w:type="dxa"/>
            <w:tcBorders>
              <w:top w:val="single" w:sz="4" w:space="0" w:color="000000"/>
              <w:left w:val="single" w:sz="4" w:space="0" w:color="000000"/>
              <w:bottom w:val="single" w:sz="4" w:space="0" w:color="000000"/>
              <w:right w:val="single" w:sz="4" w:space="0" w:color="000000"/>
            </w:tcBorders>
          </w:tcPr>
          <w:p w14:paraId="123ED59F" w14:textId="77777777" w:rsidR="00981A22" w:rsidRPr="00981A22" w:rsidRDefault="00981A22" w:rsidP="00981A22">
            <w:pPr>
              <w:autoSpaceDE w:val="0"/>
              <w:autoSpaceDN w:val="0"/>
              <w:adjustRightInd w:val="0"/>
              <w:spacing w:after="0" w:line="240" w:lineRule="auto"/>
              <w:jc w:val="both"/>
              <w:rPr>
                <w:rFonts w:ascii="Times New Roman" w:hAnsi="Times New Roman" w:cs="Times New Roman"/>
                <w:bCs/>
              </w:rPr>
            </w:pPr>
            <w:r w:rsidRPr="00981A22">
              <w:rPr>
                <w:rFonts w:ascii="Times New Roman" w:hAnsi="Times New Roman" w:cs="Times New Roman"/>
                <w:bCs/>
              </w:rPr>
              <w:t>Rp. 46.000.000,-</w:t>
            </w:r>
          </w:p>
        </w:tc>
      </w:tr>
    </w:tbl>
    <w:p w14:paraId="0354B0D9" w14:textId="77777777" w:rsidR="00981A22" w:rsidRPr="00981A22" w:rsidRDefault="00981A22" w:rsidP="00981A22">
      <w:pPr>
        <w:autoSpaceDE w:val="0"/>
        <w:autoSpaceDN w:val="0"/>
        <w:adjustRightInd w:val="0"/>
        <w:spacing w:after="0" w:line="240" w:lineRule="auto"/>
        <w:rPr>
          <w:rFonts w:ascii="Times New Roman" w:hAnsi="Times New Roman" w:cs="Times New Roman"/>
          <w:b/>
          <w:bCs/>
          <w:color w:val="000000"/>
          <w:lang w:val="en-US"/>
        </w:rPr>
      </w:pPr>
    </w:p>
    <w:p w14:paraId="63111FD7" w14:textId="77777777" w:rsidR="00981A22" w:rsidRPr="00981A22" w:rsidRDefault="00981A22" w:rsidP="00981A22">
      <w:pPr>
        <w:autoSpaceDE w:val="0"/>
        <w:autoSpaceDN w:val="0"/>
        <w:adjustRightInd w:val="0"/>
        <w:spacing w:after="0" w:line="360" w:lineRule="auto"/>
        <w:rPr>
          <w:rFonts w:ascii="Times New Roman" w:hAnsi="Times New Roman" w:cs="Times New Roman"/>
          <w:b/>
          <w:bCs/>
          <w:color w:val="000000"/>
        </w:rPr>
      </w:pPr>
      <w:r w:rsidRPr="00981A22">
        <w:rPr>
          <w:rFonts w:ascii="Times New Roman" w:hAnsi="Times New Roman" w:cs="Times New Roman"/>
          <w:b/>
          <w:bCs/>
          <w:color w:val="000000"/>
          <w:lang w:val="en-US"/>
        </w:rPr>
        <w:t>PUBLIKASI ARTIKEL ILMIAH 5 TAHUN TERAKHIR</w:t>
      </w:r>
      <w:r w:rsidRPr="00981A22">
        <w:rPr>
          <w:rFonts w:ascii="Times New Roman" w:hAnsi="Times New Roman" w:cs="Times New Roman"/>
          <w:b/>
          <w:bCs/>
          <w:color w:val="000000"/>
        </w:rPr>
        <w:t xml:space="preserve"> </w:t>
      </w:r>
    </w:p>
    <w:tbl>
      <w:tblPr>
        <w:tblW w:w="7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73"/>
        <w:gridCol w:w="3060"/>
        <w:gridCol w:w="1620"/>
        <w:gridCol w:w="1710"/>
      </w:tblGrid>
      <w:tr w:rsidR="00981A22" w:rsidRPr="00981A22" w14:paraId="21EAEFF7" w14:textId="77777777" w:rsidTr="00981A22">
        <w:tc>
          <w:tcPr>
            <w:tcW w:w="567" w:type="dxa"/>
            <w:vMerge w:val="restart"/>
          </w:tcPr>
          <w:p w14:paraId="22FF5EFD" w14:textId="77777777" w:rsidR="00981A22" w:rsidRPr="00981A22" w:rsidRDefault="00981A22" w:rsidP="00981A22">
            <w:pPr>
              <w:autoSpaceDE w:val="0"/>
              <w:autoSpaceDN w:val="0"/>
              <w:adjustRightInd w:val="0"/>
              <w:spacing w:after="0"/>
              <w:jc w:val="center"/>
              <w:rPr>
                <w:rFonts w:ascii="Times New Roman" w:hAnsi="Times New Roman" w:cs="Times New Roman"/>
                <w:b/>
              </w:rPr>
            </w:pPr>
            <w:r w:rsidRPr="00981A22">
              <w:rPr>
                <w:rFonts w:ascii="Times New Roman" w:hAnsi="Times New Roman" w:cs="Times New Roman"/>
                <w:b/>
              </w:rPr>
              <w:t>No</w:t>
            </w:r>
          </w:p>
        </w:tc>
        <w:tc>
          <w:tcPr>
            <w:tcW w:w="873" w:type="dxa"/>
            <w:vMerge w:val="restart"/>
          </w:tcPr>
          <w:p w14:paraId="39EBDF43" w14:textId="77777777" w:rsidR="00981A22" w:rsidRPr="00981A22" w:rsidRDefault="00981A22" w:rsidP="00981A22">
            <w:pPr>
              <w:autoSpaceDE w:val="0"/>
              <w:autoSpaceDN w:val="0"/>
              <w:adjustRightInd w:val="0"/>
              <w:spacing w:after="0"/>
              <w:jc w:val="center"/>
              <w:rPr>
                <w:rFonts w:ascii="Times New Roman" w:hAnsi="Times New Roman" w:cs="Times New Roman"/>
                <w:b/>
              </w:rPr>
            </w:pPr>
            <w:r w:rsidRPr="00981A22">
              <w:rPr>
                <w:rFonts w:ascii="Times New Roman" w:hAnsi="Times New Roman" w:cs="Times New Roman"/>
                <w:b/>
              </w:rPr>
              <w:t>Tahun</w:t>
            </w:r>
          </w:p>
        </w:tc>
        <w:tc>
          <w:tcPr>
            <w:tcW w:w="3060" w:type="dxa"/>
            <w:vMerge w:val="restart"/>
          </w:tcPr>
          <w:p w14:paraId="28E0CE87" w14:textId="77777777" w:rsidR="00981A22" w:rsidRPr="00981A22" w:rsidRDefault="00981A22" w:rsidP="00981A22">
            <w:pPr>
              <w:autoSpaceDE w:val="0"/>
              <w:autoSpaceDN w:val="0"/>
              <w:adjustRightInd w:val="0"/>
              <w:spacing w:after="0"/>
              <w:jc w:val="center"/>
              <w:rPr>
                <w:rFonts w:ascii="Times New Roman" w:hAnsi="Times New Roman" w:cs="Times New Roman"/>
                <w:b/>
              </w:rPr>
            </w:pPr>
            <w:r w:rsidRPr="00981A22">
              <w:rPr>
                <w:rFonts w:ascii="Times New Roman" w:hAnsi="Times New Roman" w:cs="Times New Roman"/>
                <w:b/>
              </w:rPr>
              <w:t>Judul Penelitian</w:t>
            </w:r>
          </w:p>
        </w:tc>
        <w:tc>
          <w:tcPr>
            <w:tcW w:w="3330" w:type="dxa"/>
            <w:gridSpan w:val="2"/>
          </w:tcPr>
          <w:p w14:paraId="535FEBEE" w14:textId="77777777" w:rsidR="00981A22" w:rsidRPr="00981A22" w:rsidRDefault="00981A22" w:rsidP="00981A22">
            <w:pPr>
              <w:autoSpaceDE w:val="0"/>
              <w:autoSpaceDN w:val="0"/>
              <w:adjustRightInd w:val="0"/>
              <w:spacing w:after="0"/>
              <w:jc w:val="center"/>
              <w:rPr>
                <w:rFonts w:ascii="Times New Roman" w:hAnsi="Times New Roman" w:cs="Times New Roman"/>
                <w:b/>
              </w:rPr>
            </w:pPr>
            <w:r w:rsidRPr="00981A22">
              <w:rPr>
                <w:rFonts w:ascii="Times New Roman" w:hAnsi="Times New Roman" w:cs="Times New Roman"/>
                <w:b/>
              </w:rPr>
              <w:t>Pendanaan</w:t>
            </w:r>
          </w:p>
        </w:tc>
      </w:tr>
      <w:tr w:rsidR="00981A22" w:rsidRPr="00981A22" w14:paraId="0825A4F2" w14:textId="77777777" w:rsidTr="00981A22">
        <w:tc>
          <w:tcPr>
            <w:tcW w:w="567" w:type="dxa"/>
            <w:vMerge/>
          </w:tcPr>
          <w:p w14:paraId="4D049CCA" w14:textId="77777777" w:rsidR="00981A22" w:rsidRPr="00981A22" w:rsidRDefault="00981A22" w:rsidP="00981A22">
            <w:pPr>
              <w:autoSpaceDE w:val="0"/>
              <w:autoSpaceDN w:val="0"/>
              <w:adjustRightInd w:val="0"/>
              <w:spacing w:after="0"/>
              <w:jc w:val="center"/>
              <w:rPr>
                <w:rFonts w:ascii="Times New Roman" w:hAnsi="Times New Roman" w:cs="Times New Roman"/>
                <w:b/>
                <w:lang w:val="en-US"/>
              </w:rPr>
            </w:pPr>
          </w:p>
        </w:tc>
        <w:tc>
          <w:tcPr>
            <w:tcW w:w="873" w:type="dxa"/>
            <w:vMerge/>
          </w:tcPr>
          <w:p w14:paraId="44FFC4DA" w14:textId="77777777" w:rsidR="00981A22" w:rsidRPr="00981A22" w:rsidRDefault="00981A22" w:rsidP="00981A22">
            <w:pPr>
              <w:autoSpaceDE w:val="0"/>
              <w:autoSpaceDN w:val="0"/>
              <w:adjustRightInd w:val="0"/>
              <w:spacing w:after="0"/>
              <w:jc w:val="center"/>
              <w:rPr>
                <w:rFonts w:ascii="Times New Roman" w:hAnsi="Times New Roman" w:cs="Times New Roman"/>
                <w:b/>
                <w:lang w:val="en-US"/>
              </w:rPr>
            </w:pPr>
          </w:p>
        </w:tc>
        <w:tc>
          <w:tcPr>
            <w:tcW w:w="3060" w:type="dxa"/>
            <w:vMerge/>
          </w:tcPr>
          <w:p w14:paraId="232FC660" w14:textId="77777777" w:rsidR="00981A22" w:rsidRPr="00981A22" w:rsidRDefault="00981A22" w:rsidP="00981A22">
            <w:pPr>
              <w:autoSpaceDE w:val="0"/>
              <w:autoSpaceDN w:val="0"/>
              <w:adjustRightInd w:val="0"/>
              <w:spacing w:after="0"/>
              <w:jc w:val="center"/>
              <w:rPr>
                <w:rFonts w:ascii="Times New Roman" w:hAnsi="Times New Roman" w:cs="Times New Roman"/>
                <w:b/>
              </w:rPr>
            </w:pPr>
          </w:p>
        </w:tc>
        <w:tc>
          <w:tcPr>
            <w:tcW w:w="1620" w:type="dxa"/>
          </w:tcPr>
          <w:p w14:paraId="7ADA08EB" w14:textId="77777777" w:rsidR="00981A22" w:rsidRPr="00981A22" w:rsidRDefault="00981A22" w:rsidP="00981A22">
            <w:pPr>
              <w:autoSpaceDE w:val="0"/>
              <w:autoSpaceDN w:val="0"/>
              <w:adjustRightInd w:val="0"/>
              <w:spacing w:after="0"/>
              <w:jc w:val="center"/>
              <w:rPr>
                <w:rFonts w:ascii="Times New Roman" w:hAnsi="Times New Roman" w:cs="Times New Roman"/>
                <w:b/>
              </w:rPr>
            </w:pPr>
            <w:r w:rsidRPr="00981A22">
              <w:rPr>
                <w:rFonts w:ascii="Times New Roman" w:hAnsi="Times New Roman" w:cs="Times New Roman"/>
                <w:b/>
              </w:rPr>
              <w:t>Sumber</w:t>
            </w:r>
          </w:p>
        </w:tc>
        <w:tc>
          <w:tcPr>
            <w:tcW w:w="1710" w:type="dxa"/>
          </w:tcPr>
          <w:p w14:paraId="19951A7B" w14:textId="77777777" w:rsidR="00981A22" w:rsidRPr="00981A22" w:rsidRDefault="00981A22" w:rsidP="00981A22">
            <w:pPr>
              <w:autoSpaceDE w:val="0"/>
              <w:autoSpaceDN w:val="0"/>
              <w:adjustRightInd w:val="0"/>
              <w:spacing w:after="0"/>
              <w:jc w:val="center"/>
              <w:rPr>
                <w:rFonts w:ascii="Times New Roman" w:hAnsi="Times New Roman" w:cs="Times New Roman"/>
                <w:b/>
              </w:rPr>
            </w:pPr>
            <w:r w:rsidRPr="00981A22">
              <w:rPr>
                <w:rFonts w:ascii="Times New Roman" w:hAnsi="Times New Roman" w:cs="Times New Roman"/>
                <w:b/>
              </w:rPr>
              <w:t>Jumlah (juta Rp)</w:t>
            </w:r>
          </w:p>
        </w:tc>
      </w:tr>
      <w:tr w:rsidR="00981A22" w:rsidRPr="00981A22" w14:paraId="70F54A9E" w14:textId="77777777" w:rsidTr="00981A22">
        <w:tc>
          <w:tcPr>
            <w:tcW w:w="567" w:type="dxa"/>
            <w:tcBorders>
              <w:top w:val="single" w:sz="4" w:space="0" w:color="000000"/>
              <w:left w:val="single" w:sz="4" w:space="0" w:color="000000"/>
              <w:bottom w:val="single" w:sz="4" w:space="0" w:color="000000"/>
              <w:right w:val="single" w:sz="4" w:space="0" w:color="000000"/>
            </w:tcBorders>
          </w:tcPr>
          <w:p w14:paraId="27359D99" w14:textId="77777777" w:rsidR="00981A22" w:rsidRPr="00981A22" w:rsidRDefault="00981A22" w:rsidP="00981A22">
            <w:pPr>
              <w:autoSpaceDE w:val="0"/>
              <w:autoSpaceDN w:val="0"/>
              <w:adjustRightInd w:val="0"/>
              <w:spacing w:after="0"/>
              <w:jc w:val="center"/>
              <w:rPr>
                <w:rFonts w:ascii="Times New Roman" w:hAnsi="Times New Roman" w:cs="Times New Roman"/>
                <w:bCs/>
                <w:lang w:val="en-US"/>
              </w:rPr>
            </w:pPr>
            <w:r w:rsidRPr="00981A22">
              <w:rPr>
                <w:rFonts w:ascii="Times New Roman" w:hAnsi="Times New Roman" w:cs="Times New Roman"/>
                <w:bCs/>
                <w:lang w:val="en-US"/>
              </w:rPr>
              <w:t>1</w:t>
            </w:r>
          </w:p>
        </w:tc>
        <w:tc>
          <w:tcPr>
            <w:tcW w:w="873" w:type="dxa"/>
            <w:tcBorders>
              <w:top w:val="single" w:sz="4" w:space="0" w:color="000000"/>
              <w:left w:val="single" w:sz="4" w:space="0" w:color="000000"/>
              <w:bottom w:val="single" w:sz="4" w:space="0" w:color="000000"/>
              <w:right w:val="single" w:sz="4" w:space="0" w:color="000000"/>
            </w:tcBorders>
          </w:tcPr>
          <w:p w14:paraId="4EEBCD93" w14:textId="77777777" w:rsidR="00981A22" w:rsidRPr="00981A22" w:rsidRDefault="00981A22" w:rsidP="00981A22">
            <w:pPr>
              <w:autoSpaceDE w:val="0"/>
              <w:autoSpaceDN w:val="0"/>
              <w:adjustRightInd w:val="0"/>
              <w:spacing w:after="0"/>
              <w:jc w:val="both"/>
              <w:rPr>
                <w:rFonts w:ascii="Times New Roman" w:hAnsi="Times New Roman" w:cs="Times New Roman"/>
                <w:bCs/>
                <w:lang w:val="en-US"/>
              </w:rPr>
            </w:pPr>
            <w:r w:rsidRPr="00981A22">
              <w:rPr>
                <w:rFonts w:ascii="Times New Roman" w:hAnsi="Times New Roman" w:cs="Times New Roman"/>
                <w:bCs/>
                <w:lang w:val="en-US"/>
              </w:rPr>
              <w:t>2019</w:t>
            </w:r>
          </w:p>
        </w:tc>
        <w:tc>
          <w:tcPr>
            <w:tcW w:w="3060" w:type="dxa"/>
            <w:tcBorders>
              <w:top w:val="single" w:sz="4" w:space="0" w:color="000000"/>
              <w:left w:val="single" w:sz="4" w:space="0" w:color="000000"/>
              <w:bottom w:val="single" w:sz="4" w:space="0" w:color="000000"/>
              <w:right w:val="single" w:sz="4" w:space="0" w:color="000000"/>
            </w:tcBorders>
          </w:tcPr>
          <w:p w14:paraId="473A55D2" w14:textId="77777777" w:rsidR="00981A22" w:rsidRPr="00981A22" w:rsidRDefault="00981A22" w:rsidP="00981A22">
            <w:pPr>
              <w:autoSpaceDE w:val="0"/>
              <w:autoSpaceDN w:val="0"/>
              <w:adjustRightInd w:val="0"/>
              <w:spacing w:after="0"/>
              <w:jc w:val="both"/>
              <w:rPr>
                <w:rFonts w:ascii="Times New Roman" w:hAnsi="Times New Roman" w:cs="Times New Roman"/>
                <w:bCs/>
              </w:rPr>
            </w:pPr>
            <w:r w:rsidRPr="00981A22">
              <w:rPr>
                <w:rFonts w:ascii="Times New Roman" w:hAnsi="Times New Roman" w:cs="Times New Roman"/>
                <w:bCs/>
              </w:rPr>
              <w:t xml:space="preserve">Pengaruh </w:t>
            </w:r>
            <w:r w:rsidRPr="00981A22">
              <w:rPr>
                <w:rFonts w:ascii="Times New Roman" w:hAnsi="Times New Roman" w:cs="Times New Roman"/>
                <w:bCs/>
                <w:i/>
              </w:rPr>
              <w:t>Supply Chain</w:t>
            </w:r>
            <w:r w:rsidRPr="00981A22">
              <w:rPr>
                <w:rFonts w:ascii="Times New Roman" w:hAnsi="Times New Roman" w:cs="Times New Roman"/>
                <w:bCs/>
              </w:rPr>
              <w:t xml:space="preserve"> Manajemen, keunggulan Bersaing dan Prinsip-Prinsip </w:t>
            </w:r>
            <w:r w:rsidRPr="00981A22">
              <w:rPr>
                <w:rFonts w:ascii="Times New Roman" w:hAnsi="Times New Roman" w:cs="Times New Roman"/>
                <w:bCs/>
                <w:i/>
              </w:rPr>
              <w:t>Good Corporate Governance</w:t>
            </w:r>
            <w:r w:rsidRPr="00981A22">
              <w:rPr>
                <w:rFonts w:ascii="Times New Roman" w:hAnsi="Times New Roman" w:cs="Times New Roman"/>
                <w:bCs/>
              </w:rPr>
              <w:t xml:space="preserve"> Terhadap </w:t>
            </w:r>
            <w:r w:rsidRPr="00981A22">
              <w:rPr>
                <w:rFonts w:ascii="Times New Roman" w:hAnsi="Times New Roman" w:cs="Times New Roman"/>
                <w:bCs/>
                <w:i/>
              </w:rPr>
              <w:t xml:space="preserve">Supply Chain Profitability </w:t>
            </w:r>
            <w:r w:rsidRPr="00981A22">
              <w:rPr>
                <w:rFonts w:ascii="Times New Roman" w:hAnsi="Times New Roman" w:cs="Times New Roman"/>
                <w:bCs/>
              </w:rPr>
              <w:t xml:space="preserve">Perusahaan </w:t>
            </w:r>
            <w:r w:rsidRPr="00981A22">
              <w:rPr>
                <w:rFonts w:ascii="Times New Roman" w:hAnsi="Times New Roman" w:cs="Times New Roman"/>
                <w:bCs/>
              </w:rPr>
              <w:lastRenderedPageBreak/>
              <w:t>Manufaktur di Indonesia</w:t>
            </w:r>
          </w:p>
          <w:p w14:paraId="23FB35D4" w14:textId="77777777" w:rsidR="00981A22" w:rsidRPr="00981A22" w:rsidRDefault="00981A22" w:rsidP="00981A22">
            <w:pPr>
              <w:autoSpaceDE w:val="0"/>
              <w:autoSpaceDN w:val="0"/>
              <w:adjustRightInd w:val="0"/>
              <w:spacing w:after="0"/>
              <w:jc w:val="both"/>
              <w:rPr>
                <w:rFonts w:ascii="Times New Roman" w:hAnsi="Times New Roman" w:cs="Times New Roman"/>
                <w:bCs/>
              </w:rPr>
            </w:pPr>
            <w:r w:rsidRPr="00981A22">
              <w:rPr>
                <w:rFonts w:ascii="Times New Roman" w:hAnsi="Times New Roman" w:cs="Times New Roman"/>
                <w:bCs/>
              </w:rPr>
              <w:t>(Yulia Saftiana, Mukhtaruddin, Umi Kalsum)</w:t>
            </w:r>
          </w:p>
        </w:tc>
        <w:tc>
          <w:tcPr>
            <w:tcW w:w="1620" w:type="dxa"/>
            <w:tcBorders>
              <w:top w:val="single" w:sz="4" w:space="0" w:color="000000"/>
              <w:left w:val="single" w:sz="4" w:space="0" w:color="000000"/>
              <w:bottom w:val="single" w:sz="4" w:space="0" w:color="000000"/>
              <w:right w:val="single" w:sz="4" w:space="0" w:color="000000"/>
            </w:tcBorders>
          </w:tcPr>
          <w:p w14:paraId="774CC600" w14:textId="77777777" w:rsidR="00981A22" w:rsidRPr="00981A22" w:rsidRDefault="00981A22" w:rsidP="00981A22">
            <w:pPr>
              <w:autoSpaceDE w:val="0"/>
              <w:autoSpaceDN w:val="0"/>
              <w:adjustRightInd w:val="0"/>
              <w:spacing w:after="0"/>
              <w:jc w:val="both"/>
              <w:rPr>
                <w:rFonts w:ascii="Times New Roman" w:hAnsi="Times New Roman" w:cs="Times New Roman"/>
                <w:bCs/>
              </w:rPr>
            </w:pPr>
            <w:r w:rsidRPr="00981A22">
              <w:rPr>
                <w:rFonts w:ascii="Times New Roman" w:hAnsi="Times New Roman" w:cs="Times New Roman"/>
                <w:bCs/>
              </w:rPr>
              <w:lastRenderedPageBreak/>
              <w:t>PNBP Fakultas</w:t>
            </w:r>
          </w:p>
        </w:tc>
        <w:tc>
          <w:tcPr>
            <w:tcW w:w="1710" w:type="dxa"/>
            <w:tcBorders>
              <w:top w:val="single" w:sz="4" w:space="0" w:color="000000"/>
              <w:left w:val="single" w:sz="4" w:space="0" w:color="000000"/>
              <w:bottom w:val="single" w:sz="4" w:space="0" w:color="000000"/>
              <w:right w:val="single" w:sz="4" w:space="0" w:color="000000"/>
            </w:tcBorders>
          </w:tcPr>
          <w:p w14:paraId="5754F2D9" w14:textId="77777777" w:rsidR="00981A22" w:rsidRPr="00981A22" w:rsidRDefault="00981A22" w:rsidP="00981A22">
            <w:pPr>
              <w:autoSpaceDE w:val="0"/>
              <w:autoSpaceDN w:val="0"/>
              <w:adjustRightInd w:val="0"/>
              <w:spacing w:after="0"/>
              <w:jc w:val="both"/>
              <w:rPr>
                <w:rFonts w:ascii="Times New Roman" w:hAnsi="Times New Roman" w:cs="Times New Roman"/>
                <w:bCs/>
              </w:rPr>
            </w:pPr>
            <w:r w:rsidRPr="00981A22">
              <w:rPr>
                <w:rFonts w:ascii="Times New Roman" w:hAnsi="Times New Roman" w:cs="Times New Roman"/>
                <w:bCs/>
              </w:rPr>
              <w:t>Rp. 52.234.000,-</w:t>
            </w:r>
          </w:p>
        </w:tc>
      </w:tr>
      <w:tr w:rsidR="00981A22" w:rsidRPr="00981A22" w14:paraId="3F5A3168" w14:textId="77777777" w:rsidTr="00981A22">
        <w:tc>
          <w:tcPr>
            <w:tcW w:w="567" w:type="dxa"/>
            <w:tcBorders>
              <w:top w:val="single" w:sz="4" w:space="0" w:color="000000"/>
              <w:left w:val="single" w:sz="4" w:space="0" w:color="000000"/>
              <w:bottom w:val="single" w:sz="4" w:space="0" w:color="000000"/>
              <w:right w:val="single" w:sz="4" w:space="0" w:color="000000"/>
            </w:tcBorders>
          </w:tcPr>
          <w:p w14:paraId="0D3C7CCC" w14:textId="77777777" w:rsidR="00981A22" w:rsidRPr="00981A22" w:rsidRDefault="00981A22" w:rsidP="00981A22">
            <w:pPr>
              <w:autoSpaceDE w:val="0"/>
              <w:autoSpaceDN w:val="0"/>
              <w:adjustRightInd w:val="0"/>
              <w:spacing w:after="0"/>
              <w:jc w:val="center"/>
              <w:rPr>
                <w:rFonts w:ascii="Times New Roman" w:hAnsi="Times New Roman" w:cs="Times New Roman"/>
                <w:bCs/>
                <w:lang w:val="en-US"/>
              </w:rPr>
            </w:pPr>
            <w:r w:rsidRPr="00981A22">
              <w:rPr>
                <w:rFonts w:ascii="Times New Roman" w:hAnsi="Times New Roman" w:cs="Times New Roman"/>
                <w:bCs/>
                <w:lang w:val="en-US"/>
              </w:rPr>
              <w:lastRenderedPageBreak/>
              <w:t>2</w:t>
            </w:r>
          </w:p>
        </w:tc>
        <w:tc>
          <w:tcPr>
            <w:tcW w:w="873" w:type="dxa"/>
            <w:tcBorders>
              <w:top w:val="single" w:sz="4" w:space="0" w:color="000000"/>
              <w:left w:val="single" w:sz="4" w:space="0" w:color="000000"/>
              <w:bottom w:val="single" w:sz="4" w:space="0" w:color="000000"/>
              <w:right w:val="single" w:sz="4" w:space="0" w:color="000000"/>
            </w:tcBorders>
          </w:tcPr>
          <w:p w14:paraId="648C5913" w14:textId="77777777" w:rsidR="00981A22" w:rsidRPr="00981A22" w:rsidRDefault="00981A22" w:rsidP="00981A22">
            <w:pPr>
              <w:autoSpaceDE w:val="0"/>
              <w:autoSpaceDN w:val="0"/>
              <w:adjustRightInd w:val="0"/>
              <w:spacing w:after="0"/>
              <w:jc w:val="both"/>
              <w:rPr>
                <w:rFonts w:ascii="Times New Roman" w:hAnsi="Times New Roman" w:cs="Times New Roman"/>
                <w:bCs/>
                <w:lang w:val="en-US"/>
              </w:rPr>
            </w:pPr>
            <w:r w:rsidRPr="00981A22">
              <w:rPr>
                <w:rFonts w:ascii="Times New Roman" w:hAnsi="Times New Roman" w:cs="Times New Roman"/>
              </w:rPr>
              <w:t>2020</w:t>
            </w:r>
          </w:p>
        </w:tc>
        <w:tc>
          <w:tcPr>
            <w:tcW w:w="3060" w:type="dxa"/>
            <w:tcBorders>
              <w:top w:val="single" w:sz="4" w:space="0" w:color="000000"/>
              <w:left w:val="single" w:sz="4" w:space="0" w:color="000000"/>
              <w:bottom w:val="single" w:sz="4" w:space="0" w:color="000000"/>
              <w:right w:val="single" w:sz="4" w:space="0" w:color="000000"/>
            </w:tcBorders>
          </w:tcPr>
          <w:p w14:paraId="77422C3A" w14:textId="77777777" w:rsidR="00981A22" w:rsidRPr="00981A22" w:rsidRDefault="00981A22" w:rsidP="00981A22">
            <w:pPr>
              <w:spacing w:after="0"/>
              <w:jc w:val="both"/>
              <w:rPr>
                <w:rFonts w:ascii="Times New Roman" w:hAnsi="Times New Roman" w:cs="Times New Roman"/>
              </w:rPr>
            </w:pPr>
            <w:r w:rsidRPr="00981A22">
              <w:rPr>
                <w:rFonts w:ascii="Times New Roman" w:hAnsi="Times New Roman" w:cs="Times New Roman"/>
              </w:rPr>
              <w:t xml:space="preserve">Pengaruh Asimetri Informasi, Tingkat </w:t>
            </w:r>
            <w:r w:rsidRPr="00981A22">
              <w:rPr>
                <w:rFonts w:ascii="Times New Roman" w:hAnsi="Times New Roman" w:cs="Times New Roman"/>
                <w:i/>
              </w:rPr>
              <w:t>Disclosure</w:t>
            </w:r>
            <w:r w:rsidRPr="00981A22">
              <w:rPr>
                <w:rFonts w:ascii="Times New Roman" w:hAnsi="Times New Roman" w:cs="Times New Roman"/>
              </w:rPr>
              <w:t>, Kualitas Audit dan Kepemilikan Manajerial Terhadap Biaya Ekuitas (Studi Empiris Pada Perusahaan Manufaktur Sub Sektor Industri Tekstil dan Garment yang Terdaftar di Bursa Efek Indonesia (BEI)</w:t>
            </w:r>
          </w:p>
          <w:p w14:paraId="40A7B6B7" w14:textId="77777777" w:rsidR="00981A22" w:rsidRPr="00981A22" w:rsidRDefault="00981A22" w:rsidP="00981A22">
            <w:pPr>
              <w:autoSpaceDE w:val="0"/>
              <w:autoSpaceDN w:val="0"/>
              <w:adjustRightInd w:val="0"/>
              <w:spacing w:after="0"/>
              <w:jc w:val="both"/>
              <w:rPr>
                <w:rFonts w:ascii="Times New Roman" w:hAnsi="Times New Roman" w:cs="Times New Roman"/>
                <w:bCs/>
              </w:rPr>
            </w:pPr>
            <w:r w:rsidRPr="00981A22">
              <w:rPr>
                <w:rFonts w:ascii="Times New Roman" w:hAnsi="Times New Roman" w:cs="Times New Roman"/>
              </w:rPr>
              <w:t>(Yulia Saftiana, Shelly Febriana, Umi Kalsum, Rika Henda Safitri)</w:t>
            </w:r>
          </w:p>
        </w:tc>
        <w:tc>
          <w:tcPr>
            <w:tcW w:w="1620" w:type="dxa"/>
            <w:tcBorders>
              <w:top w:val="single" w:sz="4" w:space="0" w:color="000000"/>
              <w:left w:val="single" w:sz="4" w:space="0" w:color="000000"/>
              <w:bottom w:val="single" w:sz="4" w:space="0" w:color="000000"/>
              <w:right w:val="single" w:sz="4" w:space="0" w:color="000000"/>
            </w:tcBorders>
          </w:tcPr>
          <w:p w14:paraId="7D1957E1" w14:textId="77777777" w:rsidR="00981A22" w:rsidRPr="00981A22" w:rsidRDefault="00981A22" w:rsidP="00981A22">
            <w:pPr>
              <w:autoSpaceDE w:val="0"/>
              <w:autoSpaceDN w:val="0"/>
              <w:adjustRightInd w:val="0"/>
              <w:spacing w:after="0"/>
              <w:jc w:val="both"/>
              <w:rPr>
                <w:rFonts w:ascii="Times New Roman" w:hAnsi="Times New Roman" w:cs="Times New Roman"/>
                <w:bCs/>
              </w:rPr>
            </w:pPr>
            <w:r w:rsidRPr="00981A22">
              <w:rPr>
                <w:rFonts w:ascii="Times New Roman" w:hAnsi="Times New Roman" w:cs="Times New Roman"/>
                <w:bCs/>
              </w:rPr>
              <w:t>PNBP Universitas Sriwijaya</w:t>
            </w:r>
          </w:p>
        </w:tc>
        <w:tc>
          <w:tcPr>
            <w:tcW w:w="1710" w:type="dxa"/>
            <w:tcBorders>
              <w:top w:val="single" w:sz="4" w:space="0" w:color="000000"/>
              <w:left w:val="single" w:sz="4" w:space="0" w:color="000000"/>
              <w:bottom w:val="single" w:sz="4" w:space="0" w:color="000000"/>
              <w:right w:val="single" w:sz="4" w:space="0" w:color="000000"/>
            </w:tcBorders>
          </w:tcPr>
          <w:p w14:paraId="504D44EE" w14:textId="77777777" w:rsidR="00981A22" w:rsidRPr="00981A22" w:rsidRDefault="00981A22" w:rsidP="00981A22">
            <w:pPr>
              <w:autoSpaceDE w:val="0"/>
              <w:autoSpaceDN w:val="0"/>
              <w:adjustRightInd w:val="0"/>
              <w:spacing w:after="0"/>
              <w:jc w:val="both"/>
              <w:rPr>
                <w:rFonts w:ascii="Times New Roman" w:hAnsi="Times New Roman" w:cs="Times New Roman"/>
                <w:bCs/>
              </w:rPr>
            </w:pPr>
            <w:r w:rsidRPr="00981A22">
              <w:rPr>
                <w:rFonts w:ascii="Times New Roman" w:hAnsi="Times New Roman" w:cs="Times New Roman"/>
                <w:bCs/>
              </w:rPr>
              <w:t>Rp. 46.000.000,-</w:t>
            </w:r>
          </w:p>
        </w:tc>
      </w:tr>
    </w:tbl>
    <w:p w14:paraId="02263F8C"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10608C65"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62F6AA73"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BF5F19E"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15430D32"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485E05FD"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5A18980B"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7C8DD5BA"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684D4AD0"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783BEC58"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DE6E38E"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0DB49488"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63B2E5FE"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612E3124"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4420132F"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1D8CDB80"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3FCD86C8"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4AB872DC"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11B3159"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B40EB7D"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7496F12D"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5DAF3239"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5269DAF"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557C0868"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125B62B6"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56E6AD4B"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6A92F388"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29587B8"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5D84531E"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3875855C"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0F89DDA3" w14:textId="77777777" w:rsidR="00981A22" w:rsidRPr="00981A22" w:rsidRDefault="00981A22" w:rsidP="00981A22">
      <w:pPr>
        <w:spacing w:after="0" w:line="240" w:lineRule="auto"/>
        <w:rPr>
          <w:rFonts w:ascii="Times New Roman" w:hAnsi="Times New Roman" w:cs="Times New Roman"/>
          <w:b/>
          <w:bCs/>
          <w:sz w:val="24"/>
          <w:szCs w:val="24"/>
          <w:lang w:val="en-US"/>
        </w:rPr>
      </w:pPr>
      <w:r w:rsidRPr="00981A22">
        <w:rPr>
          <w:rFonts w:ascii="Times New Roman" w:hAnsi="Times New Roman" w:cs="Times New Roman"/>
          <w:b/>
          <w:bCs/>
          <w:sz w:val="24"/>
          <w:szCs w:val="24"/>
          <w:lang w:val="en-US"/>
        </w:rPr>
        <w:lastRenderedPageBreak/>
        <w:t>Identitas Anggota 2</w:t>
      </w:r>
    </w:p>
    <w:p w14:paraId="37086712" w14:textId="77777777" w:rsidR="00981A22" w:rsidRPr="00981A22" w:rsidRDefault="00981A22" w:rsidP="00F54E78">
      <w:pPr>
        <w:numPr>
          <w:ilvl w:val="0"/>
          <w:numId w:val="3"/>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NIDN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0008086103</w:t>
      </w:r>
    </w:p>
    <w:p w14:paraId="5866E17F" w14:textId="77777777" w:rsidR="00981A22" w:rsidRPr="00981A22" w:rsidRDefault="00981A22" w:rsidP="00F54E78">
      <w:pPr>
        <w:numPr>
          <w:ilvl w:val="0"/>
          <w:numId w:val="3"/>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Nama Peneliti</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Muhammad Teguh, S.E., M.Si.</w:t>
      </w:r>
    </w:p>
    <w:p w14:paraId="7DE5BBAB" w14:textId="77777777" w:rsidR="00981A22" w:rsidRPr="00981A22" w:rsidRDefault="00981A22" w:rsidP="00F54E78">
      <w:pPr>
        <w:numPr>
          <w:ilvl w:val="0"/>
          <w:numId w:val="3"/>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Pangkat dan Jabatan</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Pembina/IV.a</w:t>
      </w:r>
    </w:p>
    <w:p w14:paraId="715D9CF5" w14:textId="77777777" w:rsidR="00981A22" w:rsidRPr="00981A22" w:rsidRDefault="00981A22" w:rsidP="00F54E78">
      <w:pPr>
        <w:numPr>
          <w:ilvl w:val="0"/>
          <w:numId w:val="3"/>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Email</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hyperlink r:id="rId25" w:history="1">
        <w:r w:rsidRPr="00981A22">
          <w:rPr>
            <w:rFonts w:ascii="Times New Roman" w:hAnsi="Times New Roman" w:cs="Times New Roman"/>
            <w:bCs/>
            <w:color w:val="0000FF" w:themeColor="hyperlink"/>
            <w:sz w:val="24"/>
            <w:szCs w:val="24"/>
            <w:u w:val="single"/>
            <w:lang w:val="en-US"/>
          </w:rPr>
          <w:t>mteguh@unsri.ac.id</w:t>
        </w:r>
      </w:hyperlink>
      <w:r w:rsidRPr="00981A22">
        <w:rPr>
          <w:rFonts w:ascii="Times New Roman" w:hAnsi="Times New Roman" w:cs="Times New Roman"/>
          <w:bCs/>
          <w:sz w:val="24"/>
          <w:szCs w:val="24"/>
          <w:lang w:val="en-US"/>
        </w:rPr>
        <w:t>.</w:t>
      </w:r>
    </w:p>
    <w:p w14:paraId="2F5B5D5D" w14:textId="77777777" w:rsidR="00981A22" w:rsidRPr="00981A22" w:rsidRDefault="00981A22" w:rsidP="00F54E78">
      <w:pPr>
        <w:numPr>
          <w:ilvl w:val="0"/>
          <w:numId w:val="3"/>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ID Sinta</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xml:space="preserve">: </w:t>
      </w:r>
      <w:r w:rsidRPr="00981A22">
        <w:rPr>
          <w:rFonts w:ascii="Times New Roman" w:hAnsi="Times New Roman" w:cs="Times New Roman"/>
          <w:bCs/>
          <w:sz w:val="24"/>
          <w:szCs w:val="24"/>
        </w:rPr>
        <w:t>6118676</w:t>
      </w:r>
    </w:p>
    <w:p w14:paraId="5F198416" w14:textId="77777777" w:rsidR="00981A22" w:rsidRPr="00981A22" w:rsidRDefault="00981A22" w:rsidP="00F54E78">
      <w:pPr>
        <w:numPr>
          <w:ilvl w:val="0"/>
          <w:numId w:val="3"/>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ID Scopus</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w:t>
      </w:r>
    </w:p>
    <w:p w14:paraId="70ED2EE2" w14:textId="77777777" w:rsidR="00981A22" w:rsidRPr="00981A22" w:rsidRDefault="00981A22" w:rsidP="00F54E78">
      <w:pPr>
        <w:numPr>
          <w:ilvl w:val="0"/>
          <w:numId w:val="3"/>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H-Index Google Scholar</w:t>
      </w:r>
      <w:r w:rsidRPr="00981A22">
        <w:rPr>
          <w:rFonts w:ascii="Times New Roman" w:hAnsi="Times New Roman" w:cs="Times New Roman"/>
          <w:bCs/>
          <w:sz w:val="24"/>
          <w:szCs w:val="24"/>
          <w:lang w:val="en-US"/>
        </w:rPr>
        <w:tab/>
        <w:t>: 6</w:t>
      </w:r>
    </w:p>
    <w:p w14:paraId="562C8DB6" w14:textId="77777777" w:rsidR="00981A22" w:rsidRPr="00981A22" w:rsidRDefault="00981A22" w:rsidP="00F54E78">
      <w:pPr>
        <w:numPr>
          <w:ilvl w:val="0"/>
          <w:numId w:val="3"/>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H-Index Scopus</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w:t>
      </w:r>
    </w:p>
    <w:p w14:paraId="06455178" w14:textId="77777777" w:rsidR="00981A22" w:rsidRPr="00981A22" w:rsidRDefault="00981A22" w:rsidP="00F54E78">
      <w:pPr>
        <w:numPr>
          <w:ilvl w:val="0"/>
          <w:numId w:val="3"/>
        </w:numPr>
        <w:spacing w:after="0" w:line="240" w:lineRule="auto"/>
        <w:contextualSpacing/>
        <w:rPr>
          <w:rFonts w:ascii="Times New Roman" w:hAnsi="Times New Roman" w:cs="Times New Roman"/>
          <w:bCs/>
          <w:sz w:val="24"/>
          <w:szCs w:val="24"/>
          <w:lang w:val="en-US"/>
        </w:rPr>
      </w:pPr>
      <w:r w:rsidRPr="00981A22">
        <w:rPr>
          <w:rFonts w:ascii="Times New Roman" w:hAnsi="Times New Roman" w:cs="Times New Roman"/>
          <w:bCs/>
          <w:sz w:val="24"/>
          <w:szCs w:val="24"/>
          <w:lang w:val="en-US"/>
        </w:rPr>
        <w:t>CV</w:t>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r>
      <w:r w:rsidRPr="00981A22">
        <w:rPr>
          <w:rFonts w:ascii="Times New Roman" w:hAnsi="Times New Roman" w:cs="Times New Roman"/>
          <w:bCs/>
          <w:sz w:val="24"/>
          <w:szCs w:val="24"/>
          <w:lang w:val="en-US"/>
        </w:rPr>
        <w:tab/>
        <w:t>: Terlampir</w:t>
      </w:r>
    </w:p>
    <w:p w14:paraId="2C530D9C" w14:textId="77777777" w:rsidR="00981A22" w:rsidRPr="00981A22" w:rsidRDefault="00981A22" w:rsidP="00981A22">
      <w:pPr>
        <w:spacing w:after="0" w:line="240" w:lineRule="auto"/>
        <w:rPr>
          <w:rFonts w:ascii="Times New Roman" w:hAnsi="Times New Roman" w:cs="Times New Roman"/>
          <w:bCs/>
          <w:sz w:val="24"/>
          <w:szCs w:val="24"/>
          <w:lang w:val="en-US"/>
        </w:rPr>
      </w:pPr>
    </w:p>
    <w:p w14:paraId="093DE92D" w14:textId="77777777" w:rsidR="00981A22" w:rsidRPr="00981A22" w:rsidRDefault="00981A22" w:rsidP="00981A22">
      <w:pPr>
        <w:spacing w:after="0" w:line="240" w:lineRule="auto"/>
        <w:rPr>
          <w:rFonts w:ascii="Times New Roman" w:hAnsi="Times New Roman" w:cs="Times New Roman"/>
          <w:bCs/>
          <w:sz w:val="24"/>
          <w:szCs w:val="24"/>
          <w:lang w:val="en-US"/>
        </w:rPr>
      </w:pPr>
    </w:p>
    <w:p w14:paraId="27270C1C" w14:textId="77777777" w:rsidR="00981A22" w:rsidRPr="00981A22" w:rsidRDefault="00981A22" w:rsidP="00981A22">
      <w:pPr>
        <w:autoSpaceDE w:val="0"/>
        <w:autoSpaceDN w:val="0"/>
        <w:adjustRightInd w:val="0"/>
        <w:spacing w:after="0" w:line="360" w:lineRule="auto"/>
        <w:rPr>
          <w:rFonts w:ascii="Times New Roman" w:hAnsi="Times New Roman" w:cs="Times New Roman"/>
          <w:b/>
          <w:bCs/>
          <w:color w:val="000000"/>
          <w:lang w:val="en-US"/>
        </w:rPr>
      </w:pPr>
      <w:r w:rsidRPr="00981A22">
        <w:rPr>
          <w:rFonts w:ascii="Times New Roman" w:hAnsi="Times New Roman" w:cs="Times New Roman"/>
          <w:b/>
          <w:bCs/>
          <w:color w:val="000000"/>
          <w:lang w:val="en-US"/>
        </w:rPr>
        <w:t>RIWAYAT DATA PENELITIAN ANGGOTA</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897"/>
        <w:gridCol w:w="3697"/>
        <w:gridCol w:w="1591"/>
        <w:gridCol w:w="1890"/>
      </w:tblGrid>
      <w:tr w:rsidR="00981A22" w:rsidRPr="00981A22" w14:paraId="769C8A98" w14:textId="77777777" w:rsidTr="00981A22">
        <w:tc>
          <w:tcPr>
            <w:tcW w:w="565" w:type="dxa"/>
            <w:vMerge w:val="restart"/>
          </w:tcPr>
          <w:p w14:paraId="200860D2" w14:textId="77777777" w:rsidR="00981A22" w:rsidRPr="00981A22" w:rsidRDefault="00981A22" w:rsidP="00981A22">
            <w:pPr>
              <w:autoSpaceDE w:val="0"/>
              <w:autoSpaceDN w:val="0"/>
              <w:adjustRightInd w:val="0"/>
              <w:spacing w:after="0"/>
              <w:jc w:val="center"/>
              <w:rPr>
                <w:rFonts w:ascii="Times New Roman" w:hAnsi="Times New Roman" w:cs="Times New Roman"/>
                <w:b/>
                <w:sz w:val="24"/>
                <w:szCs w:val="24"/>
              </w:rPr>
            </w:pPr>
            <w:r w:rsidRPr="00981A22">
              <w:rPr>
                <w:rFonts w:ascii="Times New Roman" w:hAnsi="Times New Roman" w:cs="Times New Roman"/>
                <w:b/>
                <w:sz w:val="24"/>
                <w:szCs w:val="24"/>
              </w:rPr>
              <w:t>No</w:t>
            </w:r>
          </w:p>
        </w:tc>
        <w:tc>
          <w:tcPr>
            <w:tcW w:w="897" w:type="dxa"/>
            <w:vMerge w:val="restart"/>
          </w:tcPr>
          <w:p w14:paraId="7C77192C" w14:textId="77777777" w:rsidR="00981A22" w:rsidRPr="00981A22" w:rsidRDefault="00981A22" w:rsidP="00981A22">
            <w:pPr>
              <w:autoSpaceDE w:val="0"/>
              <w:autoSpaceDN w:val="0"/>
              <w:adjustRightInd w:val="0"/>
              <w:spacing w:after="0"/>
              <w:jc w:val="center"/>
              <w:rPr>
                <w:rFonts w:ascii="Times New Roman" w:hAnsi="Times New Roman" w:cs="Times New Roman"/>
                <w:b/>
                <w:sz w:val="24"/>
                <w:szCs w:val="24"/>
              </w:rPr>
            </w:pPr>
            <w:r w:rsidRPr="00981A22">
              <w:rPr>
                <w:rFonts w:ascii="Times New Roman" w:hAnsi="Times New Roman" w:cs="Times New Roman"/>
                <w:b/>
                <w:sz w:val="24"/>
                <w:szCs w:val="24"/>
              </w:rPr>
              <w:t>Tahun</w:t>
            </w:r>
          </w:p>
        </w:tc>
        <w:tc>
          <w:tcPr>
            <w:tcW w:w="3697" w:type="dxa"/>
            <w:vMerge w:val="restart"/>
          </w:tcPr>
          <w:p w14:paraId="000DB8BB" w14:textId="77777777" w:rsidR="00981A22" w:rsidRPr="00981A22" w:rsidRDefault="00981A22" w:rsidP="00981A22">
            <w:pPr>
              <w:autoSpaceDE w:val="0"/>
              <w:autoSpaceDN w:val="0"/>
              <w:adjustRightInd w:val="0"/>
              <w:spacing w:after="0"/>
              <w:jc w:val="center"/>
              <w:rPr>
                <w:rFonts w:ascii="Times New Roman" w:hAnsi="Times New Roman" w:cs="Times New Roman"/>
                <w:b/>
                <w:sz w:val="24"/>
                <w:szCs w:val="24"/>
              </w:rPr>
            </w:pPr>
            <w:r w:rsidRPr="00981A22">
              <w:rPr>
                <w:rFonts w:ascii="Times New Roman" w:hAnsi="Times New Roman" w:cs="Times New Roman"/>
                <w:b/>
                <w:sz w:val="24"/>
                <w:szCs w:val="24"/>
              </w:rPr>
              <w:t>Judul Penelitian</w:t>
            </w:r>
          </w:p>
        </w:tc>
        <w:tc>
          <w:tcPr>
            <w:tcW w:w="3481" w:type="dxa"/>
            <w:gridSpan w:val="2"/>
          </w:tcPr>
          <w:p w14:paraId="29748845" w14:textId="77777777" w:rsidR="00981A22" w:rsidRPr="00981A22" w:rsidRDefault="00981A22" w:rsidP="00981A22">
            <w:pPr>
              <w:autoSpaceDE w:val="0"/>
              <w:autoSpaceDN w:val="0"/>
              <w:adjustRightInd w:val="0"/>
              <w:spacing w:after="0"/>
              <w:jc w:val="center"/>
              <w:rPr>
                <w:rFonts w:ascii="Times New Roman" w:hAnsi="Times New Roman" w:cs="Times New Roman"/>
                <w:b/>
                <w:sz w:val="24"/>
                <w:szCs w:val="24"/>
              </w:rPr>
            </w:pPr>
            <w:r w:rsidRPr="00981A22">
              <w:rPr>
                <w:rFonts w:ascii="Times New Roman" w:hAnsi="Times New Roman" w:cs="Times New Roman"/>
                <w:b/>
                <w:sz w:val="24"/>
                <w:szCs w:val="24"/>
              </w:rPr>
              <w:t>Pendanaan</w:t>
            </w:r>
          </w:p>
        </w:tc>
      </w:tr>
      <w:tr w:rsidR="00981A22" w:rsidRPr="00981A22" w14:paraId="6A4E3BD5" w14:textId="77777777" w:rsidTr="00981A22">
        <w:tc>
          <w:tcPr>
            <w:tcW w:w="565" w:type="dxa"/>
            <w:vMerge/>
          </w:tcPr>
          <w:p w14:paraId="6E7DD44A" w14:textId="77777777" w:rsidR="00981A22" w:rsidRPr="00981A22" w:rsidRDefault="00981A22" w:rsidP="00981A22">
            <w:pPr>
              <w:autoSpaceDE w:val="0"/>
              <w:autoSpaceDN w:val="0"/>
              <w:adjustRightInd w:val="0"/>
              <w:spacing w:after="0"/>
              <w:jc w:val="center"/>
              <w:rPr>
                <w:rFonts w:ascii="Times New Roman" w:hAnsi="Times New Roman" w:cs="Times New Roman"/>
                <w:b/>
                <w:sz w:val="24"/>
                <w:szCs w:val="24"/>
                <w:lang w:val="en-US"/>
              </w:rPr>
            </w:pPr>
          </w:p>
        </w:tc>
        <w:tc>
          <w:tcPr>
            <w:tcW w:w="897" w:type="dxa"/>
            <w:vMerge/>
          </w:tcPr>
          <w:p w14:paraId="6C460A73" w14:textId="77777777" w:rsidR="00981A22" w:rsidRPr="00981A22" w:rsidRDefault="00981A22" w:rsidP="00981A22">
            <w:pPr>
              <w:autoSpaceDE w:val="0"/>
              <w:autoSpaceDN w:val="0"/>
              <w:adjustRightInd w:val="0"/>
              <w:spacing w:after="0"/>
              <w:jc w:val="center"/>
              <w:rPr>
                <w:rFonts w:ascii="Times New Roman" w:hAnsi="Times New Roman" w:cs="Times New Roman"/>
                <w:b/>
                <w:sz w:val="24"/>
                <w:szCs w:val="24"/>
                <w:lang w:val="en-US"/>
              </w:rPr>
            </w:pPr>
          </w:p>
        </w:tc>
        <w:tc>
          <w:tcPr>
            <w:tcW w:w="3697" w:type="dxa"/>
            <w:vMerge/>
          </w:tcPr>
          <w:p w14:paraId="560BC973" w14:textId="77777777" w:rsidR="00981A22" w:rsidRPr="00981A22" w:rsidRDefault="00981A22" w:rsidP="00981A22">
            <w:pPr>
              <w:autoSpaceDE w:val="0"/>
              <w:autoSpaceDN w:val="0"/>
              <w:adjustRightInd w:val="0"/>
              <w:spacing w:after="0"/>
              <w:jc w:val="center"/>
              <w:rPr>
                <w:rFonts w:ascii="Times New Roman" w:hAnsi="Times New Roman" w:cs="Times New Roman"/>
                <w:b/>
                <w:sz w:val="24"/>
                <w:szCs w:val="24"/>
              </w:rPr>
            </w:pPr>
          </w:p>
        </w:tc>
        <w:tc>
          <w:tcPr>
            <w:tcW w:w="1591" w:type="dxa"/>
          </w:tcPr>
          <w:p w14:paraId="1D3C1B5E" w14:textId="77777777" w:rsidR="00981A22" w:rsidRPr="00981A22" w:rsidRDefault="00981A22" w:rsidP="00981A22">
            <w:pPr>
              <w:autoSpaceDE w:val="0"/>
              <w:autoSpaceDN w:val="0"/>
              <w:adjustRightInd w:val="0"/>
              <w:spacing w:after="0"/>
              <w:jc w:val="center"/>
              <w:rPr>
                <w:rFonts w:ascii="Times New Roman" w:hAnsi="Times New Roman" w:cs="Times New Roman"/>
                <w:b/>
                <w:sz w:val="24"/>
                <w:szCs w:val="24"/>
              </w:rPr>
            </w:pPr>
            <w:r w:rsidRPr="00981A22">
              <w:rPr>
                <w:rFonts w:ascii="Times New Roman" w:hAnsi="Times New Roman" w:cs="Times New Roman"/>
                <w:b/>
                <w:sz w:val="24"/>
                <w:szCs w:val="24"/>
              </w:rPr>
              <w:t>Sumber</w:t>
            </w:r>
          </w:p>
        </w:tc>
        <w:tc>
          <w:tcPr>
            <w:tcW w:w="1890" w:type="dxa"/>
          </w:tcPr>
          <w:p w14:paraId="25F2AFC7" w14:textId="77777777" w:rsidR="00981A22" w:rsidRPr="00981A22" w:rsidRDefault="00981A22" w:rsidP="00981A22">
            <w:pPr>
              <w:autoSpaceDE w:val="0"/>
              <w:autoSpaceDN w:val="0"/>
              <w:adjustRightInd w:val="0"/>
              <w:spacing w:after="0"/>
              <w:jc w:val="center"/>
              <w:rPr>
                <w:rFonts w:ascii="Times New Roman" w:hAnsi="Times New Roman" w:cs="Times New Roman"/>
                <w:b/>
                <w:sz w:val="24"/>
                <w:szCs w:val="24"/>
              </w:rPr>
            </w:pPr>
            <w:r w:rsidRPr="00981A22">
              <w:rPr>
                <w:rFonts w:ascii="Times New Roman" w:hAnsi="Times New Roman" w:cs="Times New Roman"/>
                <w:b/>
                <w:sz w:val="24"/>
                <w:szCs w:val="24"/>
              </w:rPr>
              <w:t>Jumlah (juta Rp)</w:t>
            </w:r>
          </w:p>
        </w:tc>
      </w:tr>
      <w:tr w:rsidR="00981A22" w:rsidRPr="00981A22" w14:paraId="5DDBCBC5" w14:textId="77777777" w:rsidTr="00981A22">
        <w:tc>
          <w:tcPr>
            <w:tcW w:w="565" w:type="dxa"/>
          </w:tcPr>
          <w:p w14:paraId="565A52B6" w14:textId="77777777" w:rsidR="00981A22" w:rsidRPr="00981A22" w:rsidRDefault="00981A22" w:rsidP="00981A22">
            <w:pPr>
              <w:autoSpaceDE w:val="0"/>
              <w:autoSpaceDN w:val="0"/>
              <w:adjustRightInd w:val="0"/>
              <w:spacing w:after="0"/>
              <w:jc w:val="center"/>
              <w:rPr>
                <w:rFonts w:ascii="Times New Roman" w:hAnsi="Times New Roman" w:cs="Times New Roman"/>
                <w:bCs/>
                <w:sz w:val="24"/>
                <w:szCs w:val="24"/>
                <w:lang w:val="en-US"/>
              </w:rPr>
            </w:pPr>
            <w:r w:rsidRPr="00981A22">
              <w:rPr>
                <w:rFonts w:ascii="Times New Roman" w:hAnsi="Times New Roman" w:cs="Times New Roman"/>
                <w:bCs/>
                <w:sz w:val="24"/>
                <w:szCs w:val="24"/>
                <w:lang w:val="en-US"/>
              </w:rPr>
              <w:t>1</w:t>
            </w:r>
          </w:p>
        </w:tc>
        <w:tc>
          <w:tcPr>
            <w:tcW w:w="897" w:type="dxa"/>
          </w:tcPr>
          <w:p w14:paraId="62240561"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2020</w:t>
            </w:r>
          </w:p>
        </w:tc>
        <w:tc>
          <w:tcPr>
            <w:tcW w:w="3697" w:type="dxa"/>
          </w:tcPr>
          <w:p w14:paraId="1AEF3E58"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 xml:space="preserve">Pengaruh </w:t>
            </w:r>
            <w:r w:rsidRPr="00981A22">
              <w:rPr>
                <w:rFonts w:ascii="Times New Roman" w:hAnsi="Times New Roman" w:cs="Times New Roman"/>
                <w:bCs/>
                <w:i/>
                <w:sz w:val="24"/>
                <w:szCs w:val="24"/>
                <w:lang w:val="en-US"/>
              </w:rPr>
              <w:t>Human Capital</w:t>
            </w:r>
            <w:r w:rsidRPr="00981A22">
              <w:rPr>
                <w:rFonts w:ascii="Times New Roman" w:hAnsi="Times New Roman" w:cs="Times New Roman"/>
                <w:bCs/>
                <w:sz w:val="24"/>
                <w:szCs w:val="24"/>
                <w:lang w:val="en-US"/>
              </w:rPr>
              <w:t>, Asal tenaga Kerja, Gender, Jam Kerja Terhadap Produktivitas Tenaga Kerja Pada UMKM di Provinsi Sumatera Selatan</w:t>
            </w:r>
          </w:p>
        </w:tc>
        <w:tc>
          <w:tcPr>
            <w:tcW w:w="1591" w:type="dxa"/>
          </w:tcPr>
          <w:p w14:paraId="67378338"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PNBP Universitas Sriwijaya</w:t>
            </w:r>
          </w:p>
        </w:tc>
        <w:tc>
          <w:tcPr>
            <w:tcW w:w="1890" w:type="dxa"/>
          </w:tcPr>
          <w:p w14:paraId="57B1DF99"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Rp. 30.0000.000</w:t>
            </w:r>
          </w:p>
        </w:tc>
      </w:tr>
      <w:tr w:rsidR="00981A22" w:rsidRPr="00981A22" w14:paraId="4C530F92" w14:textId="77777777" w:rsidTr="00981A22">
        <w:tc>
          <w:tcPr>
            <w:tcW w:w="565" w:type="dxa"/>
            <w:tcBorders>
              <w:top w:val="single" w:sz="4" w:space="0" w:color="000000"/>
              <w:left w:val="single" w:sz="4" w:space="0" w:color="000000"/>
              <w:bottom w:val="single" w:sz="4" w:space="0" w:color="000000"/>
              <w:right w:val="single" w:sz="4" w:space="0" w:color="000000"/>
            </w:tcBorders>
          </w:tcPr>
          <w:p w14:paraId="54252094" w14:textId="77777777" w:rsidR="00981A22" w:rsidRPr="00981A22" w:rsidRDefault="00981A22" w:rsidP="00981A22">
            <w:pPr>
              <w:autoSpaceDE w:val="0"/>
              <w:autoSpaceDN w:val="0"/>
              <w:adjustRightInd w:val="0"/>
              <w:spacing w:after="0"/>
              <w:jc w:val="center"/>
              <w:rPr>
                <w:rFonts w:ascii="Times New Roman" w:hAnsi="Times New Roman" w:cs="Times New Roman"/>
                <w:bCs/>
                <w:sz w:val="24"/>
                <w:szCs w:val="24"/>
                <w:lang w:val="en-US"/>
              </w:rPr>
            </w:pPr>
            <w:r w:rsidRPr="00981A22">
              <w:rPr>
                <w:rFonts w:ascii="Times New Roman" w:hAnsi="Times New Roman" w:cs="Times New Roman"/>
                <w:bCs/>
                <w:sz w:val="24"/>
                <w:szCs w:val="24"/>
                <w:lang w:val="en-US"/>
              </w:rPr>
              <w:t>2</w:t>
            </w:r>
          </w:p>
        </w:tc>
        <w:tc>
          <w:tcPr>
            <w:tcW w:w="897" w:type="dxa"/>
            <w:tcBorders>
              <w:top w:val="single" w:sz="4" w:space="0" w:color="000000"/>
              <w:left w:val="single" w:sz="4" w:space="0" w:color="000000"/>
              <w:bottom w:val="single" w:sz="4" w:space="0" w:color="000000"/>
              <w:right w:val="single" w:sz="4" w:space="0" w:color="000000"/>
            </w:tcBorders>
          </w:tcPr>
          <w:p w14:paraId="2F5FA9B4"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2019</w:t>
            </w:r>
          </w:p>
        </w:tc>
        <w:tc>
          <w:tcPr>
            <w:tcW w:w="3697" w:type="dxa"/>
            <w:tcBorders>
              <w:top w:val="single" w:sz="4" w:space="0" w:color="000000"/>
              <w:left w:val="single" w:sz="4" w:space="0" w:color="000000"/>
              <w:bottom w:val="single" w:sz="4" w:space="0" w:color="000000"/>
              <w:right w:val="single" w:sz="4" w:space="0" w:color="000000"/>
            </w:tcBorders>
          </w:tcPr>
          <w:p w14:paraId="03FE335D"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Analisis Penyerapan Tenaga Kerja pada Usaha Kecil dan Usaha Menengah (UMKM) di Provinsi Sumatera Selatan</w:t>
            </w:r>
          </w:p>
        </w:tc>
        <w:tc>
          <w:tcPr>
            <w:tcW w:w="1591" w:type="dxa"/>
            <w:tcBorders>
              <w:top w:val="single" w:sz="4" w:space="0" w:color="000000"/>
              <w:left w:val="single" w:sz="4" w:space="0" w:color="000000"/>
              <w:bottom w:val="single" w:sz="4" w:space="0" w:color="000000"/>
              <w:right w:val="single" w:sz="4" w:space="0" w:color="000000"/>
            </w:tcBorders>
          </w:tcPr>
          <w:p w14:paraId="4A052983"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PNBP Universitas Sriwijaya</w:t>
            </w:r>
          </w:p>
        </w:tc>
        <w:tc>
          <w:tcPr>
            <w:tcW w:w="1890" w:type="dxa"/>
            <w:tcBorders>
              <w:top w:val="single" w:sz="4" w:space="0" w:color="000000"/>
              <w:left w:val="single" w:sz="4" w:space="0" w:color="000000"/>
              <w:bottom w:val="single" w:sz="4" w:space="0" w:color="000000"/>
              <w:right w:val="single" w:sz="4" w:space="0" w:color="000000"/>
            </w:tcBorders>
          </w:tcPr>
          <w:p w14:paraId="43165F4E"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Rp. 34.000.000</w:t>
            </w:r>
          </w:p>
        </w:tc>
      </w:tr>
      <w:tr w:rsidR="00981A22" w:rsidRPr="00981A22" w14:paraId="319CE695" w14:textId="77777777" w:rsidTr="00981A22">
        <w:tc>
          <w:tcPr>
            <w:tcW w:w="565" w:type="dxa"/>
          </w:tcPr>
          <w:p w14:paraId="298944E2" w14:textId="77777777" w:rsidR="00981A22" w:rsidRPr="00981A22" w:rsidRDefault="00981A22" w:rsidP="00981A22">
            <w:pPr>
              <w:autoSpaceDE w:val="0"/>
              <w:autoSpaceDN w:val="0"/>
              <w:adjustRightInd w:val="0"/>
              <w:spacing w:after="0"/>
              <w:jc w:val="center"/>
              <w:rPr>
                <w:rFonts w:ascii="Times New Roman" w:hAnsi="Times New Roman" w:cs="Times New Roman"/>
                <w:bCs/>
                <w:sz w:val="24"/>
                <w:szCs w:val="24"/>
                <w:lang w:val="en-US"/>
              </w:rPr>
            </w:pPr>
            <w:r w:rsidRPr="00981A22">
              <w:rPr>
                <w:rFonts w:ascii="Times New Roman" w:hAnsi="Times New Roman" w:cs="Times New Roman"/>
                <w:bCs/>
                <w:sz w:val="24"/>
                <w:szCs w:val="24"/>
                <w:lang w:val="en-US"/>
              </w:rPr>
              <w:t>3</w:t>
            </w:r>
          </w:p>
        </w:tc>
        <w:tc>
          <w:tcPr>
            <w:tcW w:w="897" w:type="dxa"/>
          </w:tcPr>
          <w:p w14:paraId="12245AB6"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2018</w:t>
            </w:r>
          </w:p>
        </w:tc>
        <w:tc>
          <w:tcPr>
            <w:tcW w:w="3697" w:type="dxa"/>
          </w:tcPr>
          <w:p w14:paraId="17B8ABF8"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Analisis Tenaga Kerja Pada Industri  Pangan di Provinsi Sumatera Selatan</w:t>
            </w:r>
          </w:p>
        </w:tc>
        <w:tc>
          <w:tcPr>
            <w:tcW w:w="1591" w:type="dxa"/>
          </w:tcPr>
          <w:p w14:paraId="22AA173F"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PNBP Fakultas</w:t>
            </w:r>
          </w:p>
        </w:tc>
        <w:tc>
          <w:tcPr>
            <w:tcW w:w="1890" w:type="dxa"/>
          </w:tcPr>
          <w:p w14:paraId="724A90AB" w14:textId="77777777" w:rsidR="00981A22" w:rsidRPr="00981A22" w:rsidRDefault="00981A22" w:rsidP="00981A22">
            <w:pPr>
              <w:autoSpaceDE w:val="0"/>
              <w:autoSpaceDN w:val="0"/>
              <w:adjustRightInd w:val="0"/>
              <w:spacing w:after="0"/>
              <w:jc w:val="both"/>
              <w:rPr>
                <w:rFonts w:ascii="Times New Roman" w:hAnsi="Times New Roman" w:cs="Times New Roman"/>
                <w:bCs/>
                <w:sz w:val="24"/>
                <w:szCs w:val="24"/>
                <w:lang w:val="en-US"/>
              </w:rPr>
            </w:pPr>
            <w:r w:rsidRPr="00981A22">
              <w:rPr>
                <w:rFonts w:ascii="Times New Roman" w:hAnsi="Times New Roman" w:cs="Times New Roman"/>
                <w:bCs/>
                <w:sz w:val="24"/>
                <w:szCs w:val="24"/>
                <w:lang w:val="en-US"/>
              </w:rPr>
              <w:t>Rp. 30.000.000</w:t>
            </w:r>
          </w:p>
        </w:tc>
      </w:tr>
    </w:tbl>
    <w:p w14:paraId="6B46C2B6"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14A89F21"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3ED74C1"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67A4D9B1" w14:textId="77777777" w:rsidR="00981A22" w:rsidRPr="00981A22" w:rsidRDefault="00981A22" w:rsidP="00981A22">
      <w:pPr>
        <w:autoSpaceDE w:val="0"/>
        <w:autoSpaceDN w:val="0"/>
        <w:adjustRightInd w:val="0"/>
        <w:spacing w:after="0" w:line="360" w:lineRule="auto"/>
        <w:rPr>
          <w:rFonts w:ascii="Times New Roman" w:hAnsi="Times New Roman" w:cs="Times New Roman"/>
          <w:b/>
          <w:bCs/>
          <w:color w:val="000000"/>
        </w:rPr>
      </w:pPr>
      <w:r w:rsidRPr="00981A22">
        <w:rPr>
          <w:rFonts w:ascii="Times New Roman" w:hAnsi="Times New Roman" w:cs="Times New Roman"/>
          <w:b/>
          <w:bCs/>
          <w:color w:val="000000"/>
          <w:lang w:val="en-US"/>
        </w:rPr>
        <w:t>PUBLIKASI ARTIKEL ILMIAH 5 TAHUN TERAKHIR</w:t>
      </w:r>
      <w:r w:rsidRPr="00981A22">
        <w:rPr>
          <w:rFonts w:ascii="Times New Roman" w:hAnsi="Times New Roman" w:cs="Times New Roman"/>
          <w:b/>
          <w:bCs/>
          <w:color w:val="000000"/>
        </w:rPr>
        <w:t xml:space="preserve"> </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858"/>
        <w:gridCol w:w="1980"/>
        <w:gridCol w:w="1980"/>
        <w:gridCol w:w="1710"/>
        <w:gridCol w:w="1710"/>
      </w:tblGrid>
      <w:tr w:rsidR="00981A22" w:rsidRPr="00981A22" w14:paraId="2C60161C" w14:textId="77777777" w:rsidTr="00981A22">
        <w:tc>
          <w:tcPr>
            <w:tcW w:w="510" w:type="dxa"/>
            <w:vAlign w:val="center"/>
          </w:tcPr>
          <w:p w14:paraId="3A404360" w14:textId="77777777" w:rsidR="00981A22" w:rsidRPr="00981A22" w:rsidRDefault="00981A22" w:rsidP="00981A22">
            <w:pPr>
              <w:autoSpaceDE w:val="0"/>
              <w:autoSpaceDN w:val="0"/>
              <w:adjustRightInd w:val="0"/>
              <w:spacing w:after="0"/>
              <w:jc w:val="center"/>
              <w:rPr>
                <w:rFonts w:ascii="Times New Roman" w:hAnsi="Times New Roman" w:cs="Times New Roman"/>
                <w:b/>
              </w:rPr>
            </w:pPr>
            <w:r w:rsidRPr="00981A22">
              <w:rPr>
                <w:rFonts w:ascii="Times New Roman" w:hAnsi="Times New Roman" w:cs="Times New Roman"/>
                <w:b/>
              </w:rPr>
              <w:t>No</w:t>
            </w:r>
          </w:p>
        </w:tc>
        <w:tc>
          <w:tcPr>
            <w:tcW w:w="858" w:type="dxa"/>
            <w:vAlign w:val="center"/>
          </w:tcPr>
          <w:p w14:paraId="4E659F2D" w14:textId="77777777" w:rsidR="00981A22" w:rsidRPr="00981A22" w:rsidRDefault="00981A22" w:rsidP="00981A22">
            <w:pPr>
              <w:autoSpaceDE w:val="0"/>
              <w:autoSpaceDN w:val="0"/>
              <w:adjustRightInd w:val="0"/>
              <w:spacing w:after="0"/>
              <w:jc w:val="center"/>
              <w:rPr>
                <w:rFonts w:ascii="Times New Roman" w:hAnsi="Times New Roman" w:cs="Times New Roman"/>
                <w:b/>
              </w:rPr>
            </w:pPr>
            <w:r w:rsidRPr="00981A22">
              <w:rPr>
                <w:rFonts w:ascii="Times New Roman" w:hAnsi="Times New Roman" w:cs="Times New Roman"/>
                <w:b/>
              </w:rPr>
              <w:t>Tahun</w:t>
            </w:r>
          </w:p>
        </w:tc>
        <w:tc>
          <w:tcPr>
            <w:tcW w:w="1980" w:type="dxa"/>
            <w:vAlign w:val="center"/>
          </w:tcPr>
          <w:p w14:paraId="2B98715E" w14:textId="77777777" w:rsidR="00981A22" w:rsidRPr="00981A22" w:rsidRDefault="00981A22" w:rsidP="00981A22">
            <w:pPr>
              <w:autoSpaceDE w:val="0"/>
              <w:autoSpaceDN w:val="0"/>
              <w:adjustRightInd w:val="0"/>
              <w:spacing w:after="0"/>
              <w:jc w:val="center"/>
              <w:rPr>
                <w:rFonts w:ascii="Times New Roman" w:hAnsi="Times New Roman" w:cs="Times New Roman"/>
                <w:b/>
              </w:rPr>
            </w:pPr>
            <w:r w:rsidRPr="00981A22">
              <w:rPr>
                <w:rFonts w:ascii="Times New Roman" w:hAnsi="Times New Roman" w:cs="Times New Roman"/>
                <w:b/>
              </w:rPr>
              <w:t>Judul Artikel Ilmiah</w:t>
            </w:r>
          </w:p>
        </w:tc>
        <w:tc>
          <w:tcPr>
            <w:tcW w:w="1980" w:type="dxa"/>
            <w:vAlign w:val="center"/>
          </w:tcPr>
          <w:p w14:paraId="1241EBD5" w14:textId="77777777" w:rsidR="00981A22" w:rsidRPr="00981A22" w:rsidRDefault="00981A22" w:rsidP="00981A22">
            <w:pPr>
              <w:autoSpaceDE w:val="0"/>
              <w:autoSpaceDN w:val="0"/>
              <w:adjustRightInd w:val="0"/>
              <w:spacing w:after="0"/>
              <w:jc w:val="center"/>
              <w:rPr>
                <w:rFonts w:ascii="Times New Roman" w:hAnsi="Times New Roman" w:cs="Times New Roman"/>
                <w:b/>
              </w:rPr>
            </w:pPr>
            <w:r w:rsidRPr="00981A22">
              <w:rPr>
                <w:rFonts w:ascii="Times New Roman" w:hAnsi="Times New Roman" w:cs="Times New Roman"/>
                <w:b/>
              </w:rPr>
              <w:t>ISSN/Volume/Nomor</w:t>
            </w:r>
          </w:p>
        </w:tc>
        <w:tc>
          <w:tcPr>
            <w:tcW w:w="1710" w:type="dxa"/>
            <w:vAlign w:val="center"/>
          </w:tcPr>
          <w:p w14:paraId="06010534" w14:textId="77777777" w:rsidR="00981A22" w:rsidRPr="00981A22" w:rsidRDefault="00981A22" w:rsidP="00981A22">
            <w:pPr>
              <w:autoSpaceDE w:val="0"/>
              <w:autoSpaceDN w:val="0"/>
              <w:adjustRightInd w:val="0"/>
              <w:spacing w:after="0"/>
              <w:jc w:val="center"/>
              <w:rPr>
                <w:rFonts w:ascii="Times New Roman" w:hAnsi="Times New Roman" w:cs="Times New Roman"/>
                <w:b/>
              </w:rPr>
            </w:pPr>
            <w:r w:rsidRPr="00981A22">
              <w:rPr>
                <w:rFonts w:ascii="Times New Roman" w:hAnsi="Times New Roman" w:cs="Times New Roman"/>
                <w:b/>
              </w:rPr>
              <w:t>Nama Jurnal</w:t>
            </w:r>
          </w:p>
        </w:tc>
        <w:tc>
          <w:tcPr>
            <w:tcW w:w="1710" w:type="dxa"/>
            <w:vAlign w:val="center"/>
          </w:tcPr>
          <w:p w14:paraId="70313F8E" w14:textId="77777777" w:rsidR="00981A22" w:rsidRPr="00981A22" w:rsidRDefault="00981A22" w:rsidP="00981A22">
            <w:pPr>
              <w:autoSpaceDE w:val="0"/>
              <w:autoSpaceDN w:val="0"/>
              <w:adjustRightInd w:val="0"/>
              <w:spacing w:after="0"/>
              <w:jc w:val="center"/>
              <w:rPr>
                <w:rFonts w:ascii="Times New Roman" w:hAnsi="Times New Roman" w:cs="Times New Roman"/>
                <w:b/>
                <w:i/>
              </w:rPr>
            </w:pPr>
            <w:r w:rsidRPr="00981A22">
              <w:rPr>
                <w:rFonts w:ascii="Times New Roman" w:hAnsi="Times New Roman" w:cs="Times New Roman"/>
                <w:b/>
                <w:i/>
              </w:rPr>
              <w:t>Link</w:t>
            </w:r>
          </w:p>
        </w:tc>
      </w:tr>
      <w:tr w:rsidR="00981A22" w:rsidRPr="00981A22" w14:paraId="756BB63A" w14:textId="77777777" w:rsidTr="00981A22">
        <w:tc>
          <w:tcPr>
            <w:tcW w:w="510" w:type="dxa"/>
          </w:tcPr>
          <w:p w14:paraId="7D3CFCD2" w14:textId="77777777" w:rsidR="00981A22" w:rsidRPr="00981A22" w:rsidRDefault="00981A22" w:rsidP="00981A22">
            <w:pPr>
              <w:autoSpaceDE w:val="0"/>
              <w:autoSpaceDN w:val="0"/>
              <w:adjustRightInd w:val="0"/>
              <w:spacing w:after="0"/>
              <w:jc w:val="center"/>
              <w:rPr>
                <w:rFonts w:ascii="Times New Roman" w:hAnsi="Times New Roman" w:cs="Times New Roman"/>
                <w:lang w:val="en-US"/>
              </w:rPr>
            </w:pPr>
            <w:r w:rsidRPr="00981A22">
              <w:rPr>
                <w:rFonts w:ascii="Times New Roman" w:hAnsi="Times New Roman" w:cs="Times New Roman"/>
                <w:lang w:val="en-US"/>
              </w:rPr>
              <w:t>1</w:t>
            </w:r>
          </w:p>
        </w:tc>
        <w:tc>
          <w:tcPr>
            <w:tcW w:w="858" w:type="dxa"/>
          </w:tcPr>
          <w:p w14:paraId="27BBFD86" w14:textId="77777777" w:rsidR="00981A22" w:rsidRPr="00981A22" w:rsidRDefault="00981A22" w:rsidP="00981A22">
            <w:pPr>
              <w:autoSpaceDE w:val="0"/>
              <w:autoSpaceDN w:val="0"/>
              <w:adjustRightInd w:val="0"/>
              <w:spacing w:after="0"/>
              <w:jc w:val="both"/>
              <w:rPr>
                <w:rFonts w:ascii="Times New Roman" w:hAnsi="Times New Roman" w:cs="Times New Roman"/>
                <w:lang w:val="en-US"/>
              </w:rPr>
            </w:pPr>
            <w:r w:rsidRPr="00981A22">
              <w:rPr>
                <w:rFonts w:ascii="Times New Roman" w:hAnsi="Times New Roman" w:cs="Times New Roman"/>
                <w:lang w:val="en-US"/>
              </w:rPr>
              <w:t>2020</w:t>
            </w:r>
          </w:p>
        </w:tc>
        <w:tc>
          <w:tcPr>
            <w:tcW w:w="1980" w:type="dxa"/>
          </w:tcPr>
          <w:p w14:paraId="71F9D378" w14:textId="77777777" w:rsidR="00981A22" w:rsidRPr="00981A22" w:rsidRDefault="00981A22" w:rsidP="00981A22">
            <w:pPr>
              <w:autoSpaceDE w:val="0"/>
              <w:autoSpaceDN w:val="0"/>
              <w:adjustRightInd w:val="0"/>
              <w:spacing w:after="0"/>
              <w:jc w:val="both"/>
              <w:rPr>
                <w:rFonts w:ascii="Times New Roman" w:hAnsi="Times New Roman" w:cs="Times New Roman"/>
                <w:bCs/>
                <w:lang w:val="en-US"/>
              </w:rPr>
            </w:pPr>
            <w:r w:rsidRPr="00981A22">
              <w:rPr>
                <w:rFonts w:ascii="Times New Roman" w:hAnsi="Times New Roman" w:cs="Times New Roman"/>
                <w:bCs/>
                <w:lang w:val="en-US"/>
              </w:rPr>
              <w:t xml:space="preserve">Analysis of Employment in Small and Medium Industry (SMEs) in South Sumatra </w:t>
            </w:r>
          </w:p>
          <w:p w14:paraId="1832A1F9" w14:textId="77777777" w:rsidR="00981A22" w:rsidRPr="00981A22" w:rsidRDefault="00981A22" w:rsidP="00981A22">
            <w:pPr>
              <w:autoSpaceDE w:val="0"/>
              <w:autoSpaceDN w:val="0"/>
              <w:adjustRightInd w:val="0"/>
              <w:spacing w:after="0"/>
              <w:jc w:val="both"/>
              <w:rPr>
                <w:rFonts w:ascii="Times New Roman" w:hAnsi="Times New Roman" w:cs="Times New Roman"/>
                <w:bCs/>
                <w:lang w:val="en-US"/>
              </w:rPr>
            </w:pPr>
          </w:p>
        </w:tc>
        <w:tc>
          <w:tcPr>
            <w:tcW w:w="1980" w:type="dxa"/>
          </w:tcPr>
          <w:p w14:paraId="697C9F34" w14:textId="77777777" w:rsidR="00981A22" w:rsidRPr="00981A22" w:rsidRDefault="00981A22" w:rsidP="00981A22">
            <w:pPr>
              <w:autoSpaceDE w:val="0"/>
              <w:autoSpaceDN w:val="0"/>
              <w:adjustRightInd w:val="0"/>
              <w:spacing w:after="0"/>
              <w:jc w:val="both"/>
              <w:rPr>
                <w:rFonts w:ascii="Times New Roman" w:hAnsi="Times New Roman" w:cs="Times New Roman"/>
                <w:bCs/>
                <w:lang w:val="en-US"/>
              </w:rPr>
            </w:pPr>
            <w:r w:rsidRPr="00981A22">
              <w:rPr>
                <w:rFonts w:ascii="Times New Roman" w:hAnsi="Times New Roman" w:cs="Times New Roman"/>
                <w:bCs/>
                <w:lang w:val="en-US"/>
              </w:rPr>
              <w:t xml:space="preserve">2352-5428/142 </w:t>
            </w:r>
          </w:p>
          <w:p w14:paraId="6CF46E3F" w14:textId="77777777" w:rsidR="00981A22" w:rsidRPr="00981A22" w:rsidRDefault="00981A22" w:rsidP="00981A22">
            <w:pPr>
              <w:autoSpaceDE w:val="0"/>
              <w:autoSpaceDN w:val="0"/>
              <w:adjustRightInd w:val="0"/>
              <w:spacing w:after="0"/>
              <w:jc w:val="both"/>
              <w:rPr>
                <w:rFonts w:ascii="Times New Roman" w:hAnsi="Times New Roman" w:cs="Times New Roman"/>
                <w:lang w:val="en-US"/>
              </w:rPr>
            </w:pPr>
          </w:p>
        </w:tc>
        <w:tc>
          <w:tcPr>
            <w:tcW w:w="1710" w:type="dxa"/>
          </w:tcPr>
          <w:p w14:paraId="7836575A" w14:textId="77777777" w:rsidR="00981A22" w:rsidRPr="00981A22" w:rsidRDefault="00981A22" w:rsidP="00981A22">
            <w:pPr>
              <w:autoSpaceDE w:val="0"/>
              <w:autoSpaceDN w:val="0"/>
              <w:adjustRightInd w:val="0"/>
              <w:spacing w:after="0"/>
              <w:jc w:val="both"/>
              <w:rPr>
                <w:rFonts w:ascii="Times New Roman" w:hAnsi="Times New Roman" w:cs="Times New Roman"/>
                <w:bCs/>
                <w:lang w:val="en-US"/>
              </w:rPr>
            </w:pPr>
            <w:r w:rsidRPr="00981A22">
              <w:rPr>
                <w:rFonts w:ascii="Times New Roman" w:hAnsi="Times New Roman" w:cs="Times New Roman"/>
                <w:bCs/>
                <w:lang w:val="en-US"/>
              </w:rPr>
              <w:t xml:space="preserve">Advances in Economics, Business and Management Researc (Atlantis Press) </w:t>
            </w:r>
          </w:p>
          <w:p w14:paraId="57C20A42" w14:textId="77777777" w:rsidR="00981A22" w:rsidRPr="00981A22" w:rsidRDefault="00981A22" w:rsidP="00981A22">
            <w:pPr>
              <w:spacing w:after="0"/>
              <w:jc w:val="both"/>
              <w:rPr>
                <w:rFonts w:ascii="Times New Roman" w:hAnsi="Times New Roman" w:cs="Times New Roman"/>
              </w:rPr>
            </w:pPr>
          </w:p>
        </w:tc>
        <w:tc>
          <w:tcPr>
            <w:tcW w:w="1710" w:type="dxa"/>
          </w:tcPr>
          <w:p w14:paraId="4A107BD7" w14:textId="77777777" w:rsidR="00981A22" w:rsidRPr="00981A22" w:rsidRDefault="00981A22" w:rsidP="00981A22">
            <w:pPr>
              <w:spacing w:after="0"/>
              <w:jc w:val="both"/>
              <w:rPr>
                <w:rFonts w:ascii="Times New Roman" w:hAnsi="Times New Roman" w:cs="Times New Roman"/>
              </w:rPr>
            </w:pPr>
            <w:r w:rsidRPr="00981A22">
              <w:rPr>
                <w:rFonts w:ascii="Times New Roman" w:hAnsi="Times New Roman" w:cs="Times New Roman"/>
                <w:bCs/>
                <w:lang w:val="en-US"/>
              </w:rPr>
              <w:t xml:space="preserve">https://www.atlanti spress.com/proceedi ngs/seabc19/125940838 </w:t>
            </w:r>
          </w:p>
        </w:tc>
      </w:tr>
      <w:tr w:rsidR="00981A22" w:rsidRPr="00981A22" w14:paraId="72EDAFAF" w14:textId="77777777" w:rsidTr="00981A22">
        <w:tc>
          <w:tcPr>
            <w:tcW w:w="510" w:type="dxa"/>
          </w:tcPr>
          <w:p w14:paraId="403AC814" w14:textId="77777777" w:rsidR="00981A22" w:rsidRPr="00981A22" w:rsidRDefault="00981A22" w:rsidP="00981A22">
            <w:pPr>
              <w:autoSpaceDE w:val="0"/>
              <w:autoSpaceDN w:val="0"/>
              <w:adjustRightInd w:val="0"/>
              <w:spacing w:after="0"/>
              <w:jc w:val="center"/>
              <w:rPr>
                <w:rFonts w:ascii="Times New Roman" w:hAnsi="Times New Roman" w:cs="Times New Roman"/>
                <w:lang w:val="en-US"/>
              </w:rPr>
            </w:pPr>
            <w:r w:rsidRPr="00981A22">
              <w:rPr>
                <w:rFonts w:ascii="Times New Roman" w:hAnsi="Times New Roman" w:cs="Times New Roman"/>
                <w:lang w:val="en-US"/>
              </w:rPr>
              <w:t>2</w:t>
            </w:r>
          </w:p>
        </w:tc>
        <w:tc>
          <w:tcPr>
            <w:tcW w:w="858" w:type="dxa"/>
          </w:tcPr>
          <w:p w14:paraId="2A1A8E98" w14:textId="77777777" w:rsidR="00981A22" w:rsidRPr="00981A22" w:rsidRDefault="00981A22" w:rsidP="00981A22">
            <w:pPr>
              <w:autoSpaceDE w:val="0"/>
              <w:autoSpaceDN w:val="0"/>
              <w:adjustRightInd w:val="0"/>
              <w:spacing w:after="0"/>
              <w:jc w:val="both"/>
              <w:rPr>
                <w:rFonts w:ascii="Times New Roman" w:hAnsi="Times New Roman" w:cs="Times New Roman"/>
                <w:lang w:val="en-US"/>
              </w:rPr>
            </w:pPr>
            <w:r w:rsidRPr="00981A22">
              <w:rPr>
                <w:rFonts w:ascii="Times New Roman" w:hAnsi="Times New Roman" w:cs="Times New Roman"/>
                <w:lang w:val="en-US"/>
              </w:rPr>
              <w:t>2019</w:t>
            </w:r>
          </w:p>
        </w:tc>
        <w:tc>
          <w:tcPr>
            <w:tcW w:w="1980" w:type="dxa"/>
          </w:tcPr>
          <w:p w14:paraId="57DD2333" w14:textId="77777777" w:rsidR="00981A22" w:rsidRPr="00981A22" w:rsidRDefault="00981A22" w:rsidP="00981A22">
            <w:pPr>
              <w:spacing w:after="0"/>
              <w:jc w:val="both"/>
              <w:rPr>
                <w:rFonts w:ascii="Times New Roman" w:hAnsi="Times New Roman" w:cs="Times New Roman"/>
                <w:lang w:val="en-US"/>
              </w:rPr>
            </w:pPr>
            <w:r w:rsidRPr="00981A22">
              <w:rPr>
                <w:rFonts w:ascii="Times New Roman" w:hAnsi="Times New Roman" w:cs="Times New Roman"/>
                <w:lang w:val="en-US"/>
              </w:rPr>
              <w:t xml:space="preserve">The Causality </w:t>
            </w:r>
            <w:r w:rsidRPr="00981A22">
              <w:rPr>
                <w:rFonts w:ascii="Times New Roman" w:hAnsi="Times New Roman" w:cs="Times New Roman"/>
                <w:lang w:val="en-US"/>
              </w:rPr>
              <w:lastRenderedPageBreak/>
              <w:t xml:space="preserve">between Human Capital, Energy Consumption, CO2 Emissions, and Economic Growth:Empirical Evidence from Indonesia </w:t>
            </w:r>
          </w:p>
        </w:tc>
        <w:tc>
          <w:tcPr>
            <w:tcW w:w="1980" w:type="dxa"/>
          </w:tcPr>
          <w:p w14:paraId="599C4E64" w14:textId="77777777" w:rsidR="00981A22" w:rsidRPr="00981A22" w:rsidRDefault="00981A22" w:rsidP="00981A22">
            <w:pPr>
              <w:spacing w:after="0"/>
              <w:jc w:val="both"/>
              <w:rPr>
                <w:rFonts w:ascii="Times New Roman" w:hAnsi="Times New Roman" w:cs="Times New Roman"/>
                <w:lang w:val="en-US"/>
              </w:rPr>
            </w:pPr>
            <w:r w:rsidRPr="00981A22">
              <w:rPr>
                <w:rFonts w:ascii="Times New Roman" w:hAnsi="Times New Roman" w:cs="Times New Roman"/>
                <w:lang w:val="en-US"/>
              </w:rPr>
              <w:lastRenderedPageBreak/>
              <w:t>2144-4553/9/02</w:t>
            </w:r>
          </w:p>
        </w:tc>
        <w:tc>
          <w:tcPr>
            <w:tcW w:w="1710" w:type="dxa"/>
          </w:tcPr>
          <w:p w14:paraId="5C783DA0" w14:textId="77777777" w:rsidR="00981A22" w:rsidRPr="00981A22" w:rsidRDefault="00981A22" w:rsidP="00981A22">
            <w:pPr>
              <w:spacing w:after="0"/>
              <w:jc w:val="both"/>
              <w:rPr>
                <w:rFonts w:ascii="Times New Roman" w:hAnsi="Times New Roman" w:cs="Times New Roman"/>
                <w:lang w:val="en-US"/>
              </w:rPr>
            </w:pPr>
            <w:r w:rsidRPr="00981A22">
              <w:rPr>
                <w:rFonts w:ascii="Times New Roman" w:hAnsi="Times New Roman" w:cs="Times New Roman"/>
                <w:lang w:val="en-US"/>
              </w:rPr>
              <w:t xml:space="preserve">International </w:t>
            </w:r>
            <w:r w:rsidRPr="00981A22">
              <w:rPr>
                <w:rFonts w:ascii="Times New Roman" w:hAnsi="Times New Roman" w:cs="Times New Roman"/>
                <w:lang w:val="en-US"/>
              </w:rPr>
              <w:lastRenderedPageBreak/>
              <w:t xml:space="preserve">Journal of Energy Economics and Policy </w:t>
            </w:r>
          </w:p>
          <w:p w14:paraId="0BE1012A" w14:textId="77777777" w:rsidR="00981A22" w:rsidRPr="00981A22" w:rsidRDefault="00981A22" w:rsidP="00981A22">
            <w:pPr>
              <w:spacing w:after="0"/>
              <w:jc w:val="both"/>
              <w:rPr>
                <w:rFonts w:ascii="Times New Roman" w:hAnsi="Times New Roman" w:cs="Times New Roman"/>
              </w:rPr>
            </w:pPr>
          </w:p>
        </w:tc>
        <w:tc>
          <w:tcPr>
            <w:tcW w:w="1710" w:type="dxa"/>
          </w:tcPr>
          <w:p w14:paraId="51F65A29" w14:textId="77777777" w:rsidR="00981A22" w:rsidRPr="00981A22" w:rsidRDefault="00981A22" w:rsidP="00981A22">
            <w:pPr>
              <w:spacing w:after="0"/>
              <w:jc w:val="both"/>
              <w:rPr>
                <w:rFonts w:ascii="Times New Roman" w:hAnsi="Times New Roman" w:cs="Times New Roman"/>
              </w:rPr>
            </w:pPr>
            <w:r w:rsidRPr="00981A22">
              <w:rPr>
                <w:rFonts w:ascii="Times New Roman" w:hAnsi="Times New Roman" w:cs="Times New Roman"/>
                <w:lang w:val="en-US"/>
              </w:rPr>
              <w:lastRenderedPageBreak/>
              <w:t>https://www.eco</w:t>
            </w:r>
            <w:r w:rsidRPr="00981A22">
              <w:rPr>
                <w:rFonts w:ascii="Times New Roman" w:hAnsi="Times New Roman" w:cs="Times New Roman"/>
                <w:lang w:val="en-US"/>
              </w:rPr>
              <w:lastRenderedPageBreak/>
              <w:t>njo urnals.com/index.p hp/ijeep/article/vie w/7377</w:t>
            </w:r>
          </w:p>
        </w:tc>
      </w:tr>
      <w:tr w:rsidR="00981A22" w:rsidRPr="00981A22" w14:paraId="22ECF97E" w14:textId="77777777" w:rsidTr="00981A22">
        <w:tc>
          <w:tcPr>
            <w:tcW w:w="510" w:type="dxa"/>
          </w:tcPr>
          <w:p w14:paraId="2379AFC8" w14:textId="77777777" w:rsidR="00981A22" w:rsidRPr="00981A22" w:rsidRDefault="00981A22" w:rsidP="00981A22">
            <w:pPr>
              <w:autoSpaceDE w:val="0"/>
              <w:autoSpaceDN w:val="0"/>
              <w:adjustRightInd w:val="0"/>
              <w:spacing w:after="0"/>
              <w:jc w:val="center"/>
              <w:rPr>
                <w:rFonts w:ascii="Times New Roman" w:hAnsi="Times New Roman" w:cs="Times New Roman"/>
                <w:lang w:val="en-US"/>
              </w:rPr>
            </w:pPr>
            <w:r w:rsidRPr="00981A22">
              <w:rPr>
                <w:rFonts w:ascii="Times New Roman" w:hAnsi="Times New Roman" w:cs="Times New Roman"/>
                <w:lang w:val="en-US"/>
              </w:rPr>
              <w:lastRenderedPageBreak/>
              <w:t>3</w:t>
            </w:r>
          </w:p>
        </w:tc>
        <w:tc>
          <w:tcPr>
            <w:tcW w:w="858" w:type="dxa"/>
          </w:tcPr>
          <w:p w14:paraId="0E595204" w14:textId="77777777" w:rsidR="00981A22" w:rsidRPr="00981A22" w:rsidRDefault="00981A22" w:rsidP="00981A22">
            <w:pPr>
              <w:autoSpaceDE w:val="0"/>
              <w:autoSpaceDN w:val="0"/>
              <w:adjustRightInd w:val="0"/>
              <w:spacing w:after="0"/>
              <w:jc w:val="both"/>
              <w:rPr>
                <w:rFonts w:ascii="Times New Roman" w:hAnsi="Times New Roman" w:cs="Times New Roman"/>
                <w:lang w:val="en-US"/>
              </w:rPr>
            </w:pPr>
            <w:r w:rsidRPr="00981A22">
              <w:rPr>
                <w:rFonts w:ascii="Times New Roman" w:hAnsi="Times New Roman" w:cs="Times New Roman"/>
                <w:lang w:val="en-US"/>
              </w:rPr>
              <w:t>2018</w:t>
            </w:r>
          </w:p>
        </w:tc>
        <w:tc>
          <w:tcPr>
            <w:tcW w:w="1980" w:type="dxa"/>
          </w:tcPr>
          <w:p w14:paraId="13AC2C70" w14:textId="77777777" w:rsidR="00981A22" w:rsidRPr="00981A22" w:rsidRDefault="00981A22" w:rsidP="00981A22">
            <w:pPr>
              <w:spacing w:after="0"/>
              <w:jc w:val="both"/>
              <w:rPr>
                <w:rFonts w:ascii="Times New Roman" w:hAnsi="Times New Roman" w:cs="Times New Roman"/>
                <w:lang w:val="en-US"/>
              </w:rPr>
            </w:pPr>
            <w:r w:rsidRPr="00981A22">
              <w:rPr>
                <w:rFonts w:ascii="Times New Roman" w:hAnsi="Times New Roman" w:cs="Times New Roman"/>
                <w:lang w:val="en-US"/>
              </w:rPr>
              <w:t xml:space="preserve">The Analysis of Workforce Absorption in Food Industry of South Sumatera </w:t>
            </w:r>
          </w:p>
          <w:p w14:paraId="4F317504" w14:textId="77777777" w:rsidR="00981A22" w:rsidRPr="00981A22" w:rsidRDefault="00981A22" w:rsidP="00981A22">
            <w:pPr>
              <w:spacing w:after="0"/>
              <w:jc w:val="both"/>
              <w:rPr>
                <w:rFonts w:ascii="Times New Roman" w:hAnsi="Times New Roman" w:cs="Times New Roman"/>
                <w:lang w:val="en-US"/>
              </w:rPr>
            </w:pPr>
          </w:p>
        </w:tc>
        <w:tc>
          <w:tcPr>
            <w:tcW w:w="1980" w:type="dxa"/>
          </w:tcPr>
          <w:p w14:paraId="3762FA5D" w14:textId="77777777" w:rsidR="00981A22" w:rsidRPr="00981A22" w:rsidRDefault="00981A22" w:rsidP="00981A22">
            <w:pPr>
              <w:autoSpaceDE w:val="0"/>
              <w:autoSpaceDN w:val="0"/>
              <w:adjustRightInd w:val="0"/>
              <w:spacing w:after="0"/>
              <w:jc w:val="both"/>
              <w:rPr>
                <w:rFonts w:ascii="Times New Roman" w:hAnsi="Times New Roman" w:cs="Times New Roman"/>
                <w:lang w:val="en-US"/>
              </w:rPr>
            </w:pPr>
            <w:r w:rsidRPr="00981A22">
              <w:rPr>
                <w:rFonts w:ascii="Times New Roman" w:hAnsi="Times New Roman" w:cs="Times New Roman"/>
                <w:lang w:val="en-US"/>
              </w:rPr>
              <w:t xml:space="preserve">2184-5212 </w:t>
            </w:r>
          </w:p>
        </w:tc>
        <w:tc>
          <w:tcPr>
            <w:tcW w:w="1710" w:type="dxa"/>
          </w:tcPr>
          <w:p w14:paraId="6B2B8871" w14:textId="77777777" w:rsidR="00981A22" w:rsidRPr="00981A22" w:rsidRDefault="00981A22" w:rsidP="00981A22">
            <w:pPr>
              <w:spacing w:after="0"/>
              <w:jc w:val="both"/>
              <w:rPr>
                <w:rFonts w:ascii="Times New Roman" w:hAnsi="Times New Roman" w:cs="Times New Roman"/>
              </w:rPr>
            </w:pPr>
            <w:r w:rsidRPr="00981A22">
              <w:rPr>
                <w:rFonts w:ascii="Times New Roman" w:hAnsi="Times New Roman" w:cs="Times New Roman"/>
                <w:lang w:val="en-US"/>
              </w:rPr>
              <w:t xml:space="preserve">SCITEPRESS </w:t>
            </w:r>
          </w:p>
        </w:tc>
        <w:tc>
          <w:tcPr>
            <w:tcW w:w="1710" w:type="dxa"/>
          </w:tcPr>
          <w:p w14:paraId="001E3BE9" w14:textId="77777777" w:rsidR="00981A22" w:rsidRPr="00981A22" w:rsidRDefault="00981A22" w:rsidP="00981A22">
            <w:pPr>
              <w:spacing w:after="0"/>
              <w:jc w:val="both"/>
              <w:rPr>
                <w:rFonts w:ascii="Times New Roman" w:hAnsi="Times New Roman" w:cs="Times New Roman"/>
              </w:rPr>
            </w:pPr>
            <w:r w:rsidRPr="00981A22">
              <w:rPr>
                <w:rFonts w:ascii="Times New Roman" w:hAnsi="Times New Roman" w:cs="Times New Roman"/>
                <w:lang w:val="en-US"/>
              </w:rPr>
              <w:t xml:space="preserve">https://www.scitepr ess.org/Publications Detail.aspx?ID=Xp v4ydOHBi4=&amp;t=1 </w:t>
            </w:r>
          </w:p>
        </w:tc>
      </w:tr>
      <w:tr w:rsidR="00981A22" w:rsidRPr="00981A22" w14:paraId="18E9080D" w14:textId="77777777" w:rsidTr="00981A22">
        <w:tc>
          <w:tcPr>
            <w:tcW w:w="510" w:type="dxa"/>
          </w:tcPr>
          <w:p w14:paraId="782C11D1" w14:textId="77777777" w:rsidR="00981A22" w:rsidRPr="00981A22" w:rsidRDefault="00981A22" w:rsidP="00981A22">
            <w:pPr>
              <w:autoSpaceDE w:val="0"/>
              <w:autoSpaceDN w:val="0"/>
              <w:adjustRightInd w:val="0"/>
              <w:spacing w:after="0"/>
              <w:jc w:val="center"/>
              <w:rPr>
                <w:rFonts w:ascii="Times New Roman" w:hAnsi="Times New Roman" w:cs="Times New Roman"/>
                <w:lang w:val="en-US"/>
              </w:rPr>
            </w:pPr>
            <w:r w:rsidRPr="00981A22">
              <w:rPr>
                <w:rFonts w:ascii="Times New Roman" w:hAnsi="Times New Roman" w:cs="Times New Roman"/>
                <w:lang w:val="en-US"/>
              </w:rPr>
              <w:t>4</w:t>
            </w:r>
          </w:p>
        </w:tc>
        <w:tc>
          <w:tcPr>
            <w:tcW w:w="858" w:type="dxa"/>
          </w:tcPr>
          <w:p w14:paraId="4DB46C3F" w14:textId="77777777" w:rsidR="00981A22" w:rsidRPr="00981A22" w:rsidRDefault="00981A22" w:rsidP="00981A22">
            <w:pPr>
              <w:autoSpaceDE w:val="0"/>
              <w:autoSpaceDN w:val="0"/>
              <w:adjustRightInd w:val="0"/>
              <w:spacing w:after="0"/>
              <w:jc w:val="both"/>
              <w:rPr>
                <w:rFonts w:ascii="Times New Roman" w:hAnsi="Times New Roman" w:cs="Times New Roman"/>
                <w:lang w:val="en-US"/>
              </w:rPr>
            </w:pPr>
            <w:r w:rsidRPr="00981A22">
              <w:rPr>
                <w:rFonts w:ascii="Times New Roman" w:hAnsi="Times New Roman" w:cs="Times New Roman"/>
                <w:lang w:val="en-US"/>
              </w:rPr>
              <w:t>2016</w:t>
            </w:r>
          </w:p>
        </w:tc>
        <w:tc>
          <w:tcPr>
            <w:tcW w:w="1980" w:type="dxa"/>
          </w:tcPr>
          <w:p w14:paraId="1DA98754" w14:textId="77777777" w:rsidR="00981A22" w:rsidRPr="00981A22" w:rsidRDefault="00981A22" w:rsidP="00981A22">
            <w:pPr>
              <w:spacing w:after="0"/>
              <w:jc w:val="both"/>
              <w:rPr>
                <w:rFonts w:ascii="Times New Roman" w:hAnsi="Times New Roman" w:cs="Times New Roman"/>
              </w:rPr>
            </w:pPr>
            <w:r w:rsidRPr="00981A22">
              <w:rPr>
                <w:rFonts w:ascii="Times New Roman" w:hAnsi="Times New Roman" w:cs="Times New Roman"/>
              </w:rPr>
              <w:t xml:space="preserve">Pengaruh Upah Minimum, Pertumbuhan Ekonomi dan Pendidikan terhadap Penyerapan tenaga kerja di Provinsi Sumatera Selatan </w:t>
            </w:r>
          </w:p>
          <w:p w14:paraId="0BB95E36" w14:textId="77777777" w:rsidR="00981A22" w:rsidRPr="00981A22" w:rsidRDefault="00981A22" w:rsidP="00981A22">
            <w:pPr>
              <w:spacing w:after="0"/>
              <w:jc w:val="both"/>
              <w:rPr>
                <w:rFonts w:ascii="Times New Roman" w:hAnsi="Times New Roman" w:cs="Times New Roman"/>
                <w:i/>
              </w:rPr>
            </w:pPr>
          </w:p>
        </w:tc>
        <w:tc>
          <w:tcPr>
            <w:tcW w:w="1980" w:type="dxa"/>
          </w:tcPr>
          <w:p w14:paraId="615FF609" w14:textId="77777777" w:rsidR="00981A22" w:rsidRPr="00981A22" w:rsidRDefault="00981A22" w:rsidP="00981A22">
            <w:pPr>
              <w:spacing w:after="0"/>
              <w:jc w:val="both"/>
              <w:rPr>
                <w:rFonts w:ascii="Times New Roman" w:hAnsi="Times New Roman" w:cs="Times New Roman"/>
              </w:rPr>
            </w:pPr>
            <w:r w:rsidRPr="00981A22">
              <w:rPr>
                <w:rFonts w:ascii="Times New Roman" w:hAnsi="Times New Roman" w:cs="Times New Roman"/>
              </w:rPr>
              <w:t xml:space="preserve">1829-5843/15/1 </w:t>
            </w:r>
          </w:p>
          <w:p w14:paraId="396EAEDB" w14:textId="77777777" w:rsidR="00981A22" w:rsidRPr="00981A22" w:rsidRDefault="00981A22" w:rsidP="00981A22">
            <w:pPr>
              <w:autoSpaceDE w:val="0"/>
              <w:autoSpaceDN w:val="0"/>
              <w:adjustRightInd w:val="0"/>
              <w:spacing w:after="0"/>
              <w:jc w:val="both"/>
              <w:rPr>
                <w:rFonts w:ascii="Times New Roman" w:hAnsi="Times New Roman" w:cs="Times New Roman"/>
              </w:rPr>
            </w:pPr>
          </w:p>
        </w:tc>
        <w:tc>
          <w:tcPr>
            <w:tcW w:w="1710" w:type="dxa"/>
          </w:tcPr>
          <w:p w14:paraId="6636DD80" w14:textId="77777777" w:rsidR="00981A22" w:rsidRPr="00981A22" w:rsidRDefault="00981A22" w:rsidP="00981A22">
            <w:pPr>
              <w:spacing w:after="0"/>
              <w:jc w:val="both"/>
              <w:rPr>
                <w:rFonts w:ascii="Times New Roman" w:hAnsi="Times New Roman" w:cs="Times New Roman"/>
              </w:rPr>
            </w:pPr>
            <w:r w:rsidRPr="00981A22">
              <w:rPr>
                <w:rFonts w:ascii="Times New Roman" w:hAnsi="Times New Roman" w:cs="Times New Roman"/>
              </w:rPr>
              <w:t xml:space="preserve">Jurnal Ekonomi Pembangunan  </w:t>
            </w:r>
          </w:p>
          <w:p w14:paraId="61DC5E73" w14:textId="77777777" w:rsidR="00981A22" w:rsidRPr="00981A22" w:rsidRDefault="00981A22" w:rsidP="00981A22">
            <w:pPr>
              <w:autoSpaceDE w:val="0"/>
              <w:autoSpaceDN w:val="0"/>
              <w:adjustRightInd w:val="0"/>
              <w:spacing w:after="0"/>
              <w:jc w:val="both"/>
              <w:rPr>
                <w:rFonts w:ascii="Times New Roman" w:hAnsi="Times New Roman" w:cs="Times New Roman"/>
              </w:rPr>
            </w:pPr>
          </w:p>
        </w:tc>
        <w:tc>
          <w:tcPr>
            <w:tcW w:w="1710" w:type="dxa"/>
          </w:tcPr>
          <w:p w14:paraId="5E2051A5" w14:textId="77777777" w:rsidR="00981A22" w:rsidRPr="00981A22" w:rsidRDefault="00981A22" w:rsidP="00981A22">
            <w:pPr>
              <w:autoSpaceDE w:val="0"/>
              <w:autoSpaceDN w:val="0"/>
              <w:adjustRightInd w:val="0"/>
              <w:spacing w:after="0"/>
              <w:jc w:val="both"/>
              <w:rPr>
                <w:rFonts w:ascii="Times New Roman" w:hAnsi="Times New Roman" w:cs="Times New Roman"/>
                <w:lang w:val="en-US"/>
              </w:rPr>
            </w:pPr>
            <w:r w:rsidRPr="00981A22">
              <w:rPr>
                <w:rFonts w:ascii="Times New Roman" w:hAnsi="Times New Roman" w:cs="Times New Roman"/>
              </w:rPr>
              <w:t>https://ejournal.unsr i.ac.id/index.php/je p/article/view/8771 /4662</w:t>
            </w:r>
            <w:r w:rsidRPr="00981A22">
              <w:rPr>
                <w:rFonts w:ascii="Times New Roman" w:hAnsi="Times New Roman" w:cs="Times New Roman"/>
                <w:lang w:val="en-US"/>
              </w:rPr>
              <w:t xml:space="preserve"> </w:t>
            </w:r>
          </w:p>
        </w:tc>
      </w:tr>
    </w:tbl>
    <w:p w14:paraId="3EE69DC9"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303FF14D"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018E32D"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75D004C5"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4853E816"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55FB6AD5"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93E5B3A"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583E7E7C"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708740A6"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0FC805D6"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07949B04"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6B0BABBD"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39C84FD9"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54ABF7BF"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644C31E7"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5A234AC0"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16F78DCE"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3207DA73"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7254339C" w14:textId="77777777" w:rsidR="00981A22" w:rsidRPr="00981A22" w:rsidRDefault="00981A22" w:rsidP="00981A22">
      <w:pPr>
        <w:spacing w:after="0" w:line="240" w:lineRule="auto"/>
        <w:rPr>
          <w:rFonts w:ascii="Times New Roman" w:hAnsi="Times New Roman" w:cs="Times New Roman"/>
          <w:b/>
          <w:bCs/>
          <w:sz w:val="24"/>
          <w:szCs w:val="24"/>
          <w:lang w:val="en-US"/>
        </w:rPr>
      </w:pPr>
    </w:p>
    <w:p w14:paraId="234CCC9A" w14:textId="77777777" w:rsidR="00981A22" w:rsidRPr="00981A22" w:rsidRDefault="00981A22" w:rsidP="00981A22">
      <w:pPr>
        <w:spacing w:after="0" w:line="360" w:lineRule="auto"/>
        <w:jc w:val="center"/>
        <w:rPr>
          <w:rFonts w:ascii="Times New Roman" w:hAnsi="Times New Roman" w:cs="Times New Roman"/>
          <w:b/>
          <w:bCs/>
          <w:sz w:val="24"/>
          <w:szCs w:val="24"/>
          <w:lang w:val="en-US"/>
        </w:rPr>
      </w:pPr>
      <w:r w:rsidRPr="00981A22">
        <w:rPr>
          <w:rFonts w:ascii="Times New Roman" w:hAnsi="Times New Roman" w:cs="Times New Roman"/>
          <w:b/>
          <w:bCs/>
          <w:sz w:val="24"/>
          <w:szCs w:val="24"/>
          <w:lang w:val="en-US"/>
        </w:rPr>
        <w:lastRenderedPageBreak/>
        <w:t>DAFTAR ISI</w:t>
      </w:r>
    </w:p>
    <w:p w14:paraId="5451FD32" w14:textId="77777777" w:rsidR="00981A22" w:rsidRPr="00981A22" w:rsidRDefault="00981A22" w:rsidP="00981A22">
      <w:pPr>
        <w:spacing w:after="0" w:line="360" w:lineRule="auto"/>
        <w:jc w:val="center"/>
        <w:rPr>
          <w:rFonts w:ascii="Times New Roman" w:hAnsi="Times New Roman" w:cs="Times New Roman"/>
          <w:b/>
          <w:bCs/>
          <w:sz w:val="24"/>
          <w:szCs w:val="24"/>
          <w:lang w:val="en-US"/>
        </w:rPr>
      </w:pPr>
    </w:p>
    <w:p w14:paraId="686B4B6A"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i/>
          <w:sz w:val="24"/>
          <w:szCs w:val="24"/>
          <w:lang w:val="en-US"/>
        </w:rPr>
        <w:t>COVER</w:t>
      </w:r>
      <w:r w:rsidRPr="00981A22">
        <w:rPr>
          <w:rFonts w:ascii="Times New Roman" w:hAnsi="Times New Roman" w:cs="Times New Roman"/>
          <w:bCs/>
          <w:sz w:val="24"/>
          <w:szCs w:val="24"/>
          <w:lang w:val="en-US"/>
        </w:rPr>
        <w:t>…………………………………………………………………………i</w:t>
      </w:r>
    </w:p>
    <w:p w14:paraId="7739230E"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LEMBAR PENGESAHAN……………………………………………………ii</w:t>
      </w:r>
      <w:r w:rsidRPr="00981A22">
        <w:rPr>
          <w:rFonts w:ascii="Times New Roman" w:hAnsi="Times New Roman" w:cs="Times New Roman"/>
          <w:bCs/>
          <w:sz w:val="24"/>
          <w:szCs w:val="24"/>
          <w:lang w:val="en-US"/>
        </w:rPr>
        <w:tab/>
      </w:r>
    </w:p>
    <w:p w14:paraId="6602D276"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SURAT PERNYATAAN……………………………………………………...iii</w:t>
      </w:r>
    </w:p>
    <w:p w14:paraId="1550D4CF"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IDENTITAS PENELITI……………………………………………………….iv</w:t>
      </w:r>
    </w:p>
    <w:p w14:paraId="5900B7CE"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DAFTAR ISI…………………………………………………………………..xii</w:t>
      </w:r>
    </w:p>
    <w:p w14:paraId="0B9832EE"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1. Judul…………………………………………………………………………..1</w:t>
      </w:r>
    </w:p>
    <w:p w14:paraId="68E686D0"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2. Ringkasan…...………………………………………………………………...1</w:t>
      </w:r>
    </w:p>
    <w:p w14:paraId="6ECEB5CC"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3. Latar Belakang……... ………………………………………………………..2</w:t>
      </w:r>
    </w:p>
    <w:p w14:paraId="0B2143F4"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4. Tinjauan Pustaka……………………………………………………………...12</w:t>
      </w:r>
    </w:p>
    <w:p w14:paraId="1638B040"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4.1. Teori Sinyal…………………………………………………………………12</w:t>
      </w:r>
    </w:p>
    <w:p w14:paraId="17CE3B1A"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4.2. Teori Keagenan……………………………………………………………..13</w:t>
      </w:r>
    </w:p>
    <w:p w14:paraId="5DBE2298"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 xml:space="preserve">4.3. </w:t>
      </w:r>
      <w:r w:rsidRPr="00981A22">
        <w:rPr>
          <w:rFonts w:ascii="Times New Roman" w:hAnsi="Times New Roman" w:cs="Times New Roman"/>
          <w:bCs/>
          <w:i/>
          <w:sz w:val="24"/>
          <w:szCs w:val="24"/>
          <w:lang w:val="en-US"/>
        </w:rPr>
        <w:t>Good Corporate Governance</w:t>
      </w:r>
      <w:r w:rsidRPr="00981A22">
        <w:rPr>
          <w:rFonts w:ascii="Times New Roman" w:hAnsi="Times New Roman" w:cs="Times New Roman"/>
          <w:bCs/>
          <w:sz w:val="24"/>
          <w:szCs w:val="24"/>
          <w:lang w:val="en-US"/>
        </w:rPr>
        <w:t xml:space="preserve"> dan Sosial Budaya Indonesia……………….13</w:t>
      </w:r>
    </w:p>
    <w:p w14:paraId="62420C5D"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4.4. Nilai Perusahaan…………………………………………………………….21</w:t>
      </w:r>
    </w:p>
    <w:p w14:paraId="1AE14240"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4.5. Kerangka Pemikiran………………………………………………………...23</w:t>
      </w:r>
    </w:p>
    <w:p w14:paraId="4EB74B65"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4.6. Pengembangan Hipotesis…………………………………………………...24</w:t>
      </w:r>
    </w:p>
    <w:p w14:paraId="68D439BB"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 xml:space="preserve">5. </w:t>
      </w:r>
      <w:r w:rsidRPr="00981A22">
        <w:rPr>
          <w:rFonts w:ascii="Times New Roman" w:hAnsi="Times New Roman" w:cs="Times New Roman"/>
          <w:bCs/>
          <w:i/>
          <w:sz w:val="24"/>
          <w:szCs w:val="24"/>
          <w:lang w:val="en-US"/>
        </w:rPr>
        <w:t xml:space="preserve">Roadmap </w:t>
      </w:r>
      <w:r w:rsidRPr="00981A22">
        <w:rPr>
          <w:rFonts w:ascii="Times New Roman" w:hAnsi="Times New Roman" w:cs="Times New Roman"/>
          <w:bCs/>
          <w:sz w:val="24"/>
          <w:szCs w:val="24"/>
          <w:lang w:val="en-US"/>
        </w:rPr>
        <w:t>Penelitian…………………………………………………………..27</w:t>
      </w:r>
    </w:p>
    <w:p w14:paraId="30B7A52F"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6. Metode Penelitian…………………………………………………………….28</w:t>
      </w:r>
    </w:p>
    <w:p w14:paraId="1048C548"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6.1. Unit Analisis………………………………………………………………..28</w:t>
      </w:r>
    </w:p>
    <w:p w14:paraId="52C52064"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6.2. Periode Pengamatan………………………………………………………...28</w:t>
      </w:r>
    </w:p>
    <w:p w14:paraId="6F786FDF"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6.3. Populasi dan Sampel………………………………………………………..28</w:t>
      </w:r>
    </w:p>
    <w:p w14:paraId="7A68AC27"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6.4. Definisi Operasional dan Pengukuran……………………………………...28</w:t>
      </w:r>
    </w:p>
    <w:p w14:paraId="1CA154D3"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6.5. Metode Analisis…………………………………………………………….32</w:t>
      </w:r>
    </w:p>
    <w:p w14:paraId="743FD17B"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6.5.1. Model Penelitian………………………………………………………….32</w:t>
      </w:r>
    </w:p>
    <w:p w14:paraId="4F5449AD"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6.5.2. Statistik Deskriptif………………………………………………………..33</w:t>
      </w:r>
    </w:p>
    <w:p w14:paraId="6F9B648F"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6.5.3. Uji Asumsi Klasik………………………………………………………...34</w:t>
      </w:r>
    </w:p>
    <w:p w14:paraId="376DC5AD"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6.5.4. Koefisien Determinasi (R2)………………………………………………34</w:t>
      </w:r>
    </w:p>
    <w:p w14:paraId="09453DC4"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 xml:space="preserve">7. </w:t>
      </w:r>
      <w:r w:rsidRPr="00981A22">
        <w:rPr>
          <w:rFonts w:ascii="Times New Roman" w:hAnsi="Times New Roman" w:cs="Times New Roman"/>
          <w:bCs/>
          <w:i/>
          <w:sz w:val="24"/>
          <w:szCs w:val="24"/>
          <w:lang w:val="en-US"/>
        </w:rPr>
        <w:t>Log Book</w:t>
      </w:r>
      <w:r w:rsidRPr="00981A22">
        <w:rPr>
          <w:rFonts w:ascii="Times New Roman" w:hAnsi="Times New Roman" w:cs="Times New Roman"/>
          <w:bCs/>
          <w:sz w:val="24"/>
          <w:szCs w:val="24"/>
          <w:lang w:val="en-US"/>
        </w:rPr>
        <w:t xml:space="preserve"> Penelitian…………………………………………………………..35</w:t>
      </w:r>
    </w:p>
    <w:p w14:paraId="405F395B"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8. Target Luaran dan TKT (Tingkat Kesiapan Teknologi)……………………..36</w:t>
      </w:r>
    </w:p>
    <w:p w14:paraId="202837E5"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9. Rencana Anggaran Biaya (RAB)……………………………………………..37</w:t>
      </w:r>
    </w:p>
    <w:p w14:paraId="41F50BE1"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10. Jadwal Kegiatan dan Tempat Riset…………………………………………38</w:t>
      </w:r>
    </w:p>
    <w:p w14:paraId="70D59FB6"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11. Daftar Pustaka………………………………………………………………39</w:t>
      </w:r>
    </w:p>
    <w:p w14:paraId="4E5CF550" w14:textId="77777777" w:rsidR="00981A22" w:rsidRPr="00981A22" w:rsidRDefault="00981A22" w:rsidP="00981A22">
      <w:pPr>
        <w:spacing w:after="0" w:line="240" w:lineRule="auto"/>
        <w:rPr>
          <w:rFonts w:ascii="Times New Roman" w:hAnsi="Times New Roman" w:cs="Times New Roman"/>
          <w:bCs/>
          <w:sz w:val="24"/>
          <w:szCs w:val="24"/>
          <w:lang w:val="en-US"/>
        </w:rPr>
      </w:pPr>
      <w:r w:rsidRPr="00981A22">
        <w:rPr>
          <w:rFonts w:ascii="Times New Roman" w:hAnsi="Times New Roman" w:cs="Times New Roman"/>
          <w:bCs/>
          <w:sz w:val="24"/>
          <w:szCs w:val="24"/>
          <w:lang w:val="en-US"/>
        </w:rPr>
        <w:t>Lampiran Biodata Ketua dan Anggota Tim Peneliti</w:t>
      </w:r>
    </w:p>
    <w:p w14:paraId="5F3BE2FD" w14:textId="77777777" w:rsidR="00981A22" w:rsidRPr="00981A22" w:rsidRDefault="00981A22" w:rsidP="00981A22">
      <w:pPr>
        <w:spacing w:after="0" w:line="240" w:lineRule="auto"/>
        <w:rPr>
          <w:rFonts w:ascii="Times New Roman" w:hAnsi="Times New Roman" w:cs="Times New Roman"/>
          <w:bCs/>
          <w:sz w:val="24"/>
          <w:szCs w:val="24"/>
          <w:lang w:val="en-US"/>
        </w:rPr>
      </w:pPr>
    </w:p>
    <w:p w14:paraId="177FF774" w14:textId="77777777" w:rsidR="00981A22" w:rsidRPr="00981A22" w:rsidRDefault="00981A22" w:rsidP="00981A22">
      <w:pPr>
        <w:spacing w:after="0" w:line="240" w:lineRule="auto"/>
        <w:rPr>
          <w:rFonts w:ascii="Times New Roman" w:hAnsi="Times New Roman" w:cs="Times New Roman"/>
          <w:bCs/>
          <w:sz w:val="24"/>
          <w:szCs w:val="24"/>
          <w:lang w:val="en-US"/>
        </w:rPr>
      </w:pPr>
    </w:p>
    <w:p w14:paraId="2344D411" w14:textId="77777777" w:rsidR="00981A22" w:rsidRPr="00981A22" w:rsidRDefault="00981A22" w:rsidP="00981A22">
      <w:pPr>
        <w:spacing w:after="0" w:line="240" w:lineRule="auto"/>
        <w:rPr>
          <w:rFonts w:ascii="Times New Roman" w:hAnsi="Times New Roman" w:cs="Times New Roman"/>
          <w:bCs/>
          <w:sz w:val="24"/>
          <w:szCs w:val="24"/>
          <w:lang w:val="en-US"/>
        </w:rPr>
      </w:pPr>
    </w:p>
    <w:p w14:paraId="22884920" w14:textId="77777777" w:rsidR="00981A22" w:rsidRPr="00981A22" w:rsidRDefault="00981A22" w:rsidP="00981A22">
      <w:pPr>
        <w:spacing w:after="0" w:line="240" w:lineRule="auto"/>
        <w:rPr>
          <w:rFonts w:ascii="Times New Roman" w:hAnsi="Times New Roman" w:cs="Times New Roman"/>
          <w:bCs/>
          <w:sz w:val="24"/>
          <w:szCs w:val="24"/>
          <w:lang w:val="en-US"/>
        </w:rPr>
      </w:pPr>
    </w:p>
    <w:p w14:paraId="616A05E6" w14:textId="77777777" w:rsidR="00981A22" w:rsidRPr="00981A22" w:rsidRDefault="00981A22" w:rsidP="00981A22">
      <w:pPr>
        <w:spacing w:after="0" w:line="240" w:lineRule="auto"/>
        <w:rPr>
          <w:rFonts w:ascii="Times New Roman" w:hAnsi="Times New Roman" w:cs="Times New Roman"/>
          <w:bCs/>
          <w:sz w:val="24"/>
          <w:szCs w:val="24"/>
          <w:lang w:val="en-US"/>
        </w:rPr>
      </w:pPr>
    </w:p>
    <w:p w14:paraId="3B712804" w14:textId="77777777" w:rsidR="00981A22" w:rsidRPr="00981A22" w:rsidRDefault="00981A22" w:rsidP="00981A22">
      <w:pPr>
        <w:spacing w:after="0" w:line="240" w:lineRule="auto"/>
        <w:rPr>
          <w:rFonts w:ascii="Times New Roman" w:hAnsi="Times New Roman" w:cs="Times New Roman"/>
          <w:bCs/>
          <w:sz w:val="24"/>
          <w:szCs w:val="24"/>
          <w:lang w:val="en-US"/>
        </w:rPr>
      </w:pPr>
    </w:p>
    <w:p w14:paraId="7F18E4A9" w14:textId="77777777" w:rsidR="00981A22" w:rsidRPr="00981A22" w:rsidRDefault="00981A22" w:rsidP="00981A22">
      <w:pPr>
        <w:spacing w:after="0" w:line="240" w:lineRule="auto"/>
        <w:rPr>
          <w:rFonts w:ascii="Times New Roman" w:hAnsi="Times New Roman" w:cs="Times New Roman"/>
          <w:bCs/>
          <w:sz w:val="24"/>
          <w:szCs w:val="24"/>
          <w:lang w:val="en-US"/>
        </w:rPr>
      </w:pPr>
    </w:p>
    <w:p w14:paraId="790924F9" w14:textId="77777777" w:rsidR="00981A22" w:rsidRPr="00981A22" w:rsidRDefault="00981A22" w:rsidP="00981A22">
      <w:pPr>
        <w:spacing w:after="0" w:line="240" w:lineRule="auto"/>
        <w:rPr>
          <w:rFonts w:ascii="Times New Roman" w:hAnsi="Times New Roman" w:cs="Times New Roman"/>
          <w:bCs/>
          <w:sz w:val="24"/>
          <w:szCs w:val="24"/>
          <w:lang w:val="en-US"/>
        </w:rPr>
      </w:pPr>
    </w:p>
    <w:p w14:paraId="6EDC4EC7" w14:textId="77777777" w:rsidR="00981A22" w:rsidRPr="00981A22" w:rsidRDefault="00981A22" w:rsidP="00981A22">
      <w:pPr>
        <w:spacing w:after="0" w:line="240" w:lineRule="auto"/>
        <w:rPr>
          <w:rFonts w:ascii="Times New Roman" w:hAnsi="Times New Roman" w:cs="Times New Roman"/>
          <w:bCs/>
          <w:sz w:val="24"/>
          <w:szCs w:val="24"/>
          <w:lang w:val="en-US"/>
        </w:rPr>
      </w:pPr>
    </w:p>
    <w:p w14:paraId="14C71EE8" w14:textId="77777777" w:rsidR="00981A22" w:rsidRPr="00981A22" w:rsidRDefault="00981A22" w:rsidP="00981A22">
      <w:pPr>
        <w:spacing w:after="0" w:line="240" w:lineRule="auto"/>
        <w:rPr>
          <w:rFonts w:ascii="Times New Roman" w:hAnsi="Times New Roman" w:cs="Times New Roman"/>
          <w:bCs/>
          <w:sz w:val="24"/>
          <w:szCs w:val="24"/>
          <w:lang w:val="en-US"/>
        </w:rPr>
      </w:pPr>
    </w:p>
    <w:p w14:paraId="35F97270" w14:textId="77777777" w:rsidR="00981A22" w:rsidRPr="00981A22" w:rsidRDefault="00981A22" w:rsidP="00981A22">
      <w:pPr>
        <w:spacing w:after="0" w:line="240" w:lineRule="auto"/>
        <w:rPr>
          <w:rFonts w:ascii="Times New Roman" w:hAnsi="Times New Roman" w:cs="Times New Roman"/>
          <w:bCs/>
          <w:sz w:val="24"/>
          <w:szCs w:val="24"/>
          <w:lang w:val="en-US"/>
        </w:rPr>
      </w:pPr>
    </w:p>
    <w:p w14:paraId="40D5EC29" w14:textId="0DCA17F5" w:rsidR="00AF74E3" w:rsidRDefault="00AF74E3" w:rsidP="00AD179A">
      <w:pPr>
        <w:spacing w:line="480" w:lineRule="auto"/>
        <w:jc w:val="center"/>
        <w:rPr>
          <w:rFonts w:ascii="Times New Roman" w:hAnsi="Times New Roman" w:cs="Times New Roman"/>
          <w:sz w:val="24"/>
        </w:rPr>
        <w:sectPr w:rsidR="00AF74E3" w:rsidSect="00CA3906">
          <w:footerReference w:type="default" r:id="rId26"/>
          <w:pgSz w:w="11906" w:h="16838"/>
          <w:pgMar w:top="2268" w:right="1701" w:bottom="1701" w:left="2268" w:header="708" w:footer="708" w:gutter="0"/>
          <w:pgNumType w:fmt="lowerRoman" w:start="1"/>
          <w:cols w:space="708"/>
          <w:docGrid w:linePitch="360"/>
        </w:sectPr>
      </w:pPr>
    </w:p>
    <w:p w14:paraId="30E7EF00" w14:textId="77777777" w:rsidR="00661182" w:rsidRPr="00793087" w:rsidRDefault="00661182" w:rsidP="00793087">
      <w:pPr>
        <w:spacing w:after="0" w:line="480" w:lineRule="auto"/>
        <w:jc w:val="center"/>
        <w:rPr>
          <w:rFonts w:ascii="Times New Roman" w:hAnsi="Times New Roman" w:cs="Times New Roman"/>
          <w:b/>
          <w:bCs/>
          <w:sz w:val="24"/>
          <w:szCs w:val="24"/>
          <w:lang w:val="en-US"/>
        </w:rPr>
      </w:pPr>
      <w:r w:rsidRPr="00793087">
        <w:rPr>
          <w:rFonts w:ascii="Times New Roman" w:hAnsi="Times New Roman" w:cs="Times New Roman"/>
          <w:b/>
          <w:bCs/>
          <w:sz w:val="24"/>
          <w:szCs w:val="24"/>
          <w:lang w:val="en-US"/>
        </w:rPr>
        <w:lastRenderedPageBreak/>
        <w:t>BAB I</w:t>
      </w:r>
    </w:p>
    <w:p w14:paraId="4CC8AE0A" w14:textId="77777777" w:rsidR="00661182" w:rsidRPr="00793087" w:rsidRDefault="00661182" w:rsidP="00793087">
      <w:pPr>
        <w:spacing w:after="0" w:line="480" w:lineRule="auto"/>
        <w:jc w:val="center"/>
        <w:rPr>
          <w:rFonts w:ascii="Times New Roman" w:hAnsi="Times New Roman" w:cs="Times New Roman"/>
          <w:b/>
          <w:bCs/>
          <w:sz w:val="24"/>
          <w:szCs w:val="24"/>
          <w:lang w:val="en-US"/>
        </w:rPr>
      </w:pPr>
      <w:r w:rsidRPr="00793087">
        <w:rPr>
          <w:rFonts w:ascii="Times New Roman" w:hAnsi="Times New Roman" w:cs="Times New Roman"/>
          <w:b/>
          <w:bCs/>
          <w:sz w:val="24"/>
          <w:szCs w:val="24"/>
          <w:lang w:val="en-US"/>
        </w:rPr>
        <w:t>PENDAHULUAN</w:t>
      </w:r>
    </w:p>
    <w:p w14:paraId="49C983B5" w14:textId="77777777" w:rsidR="00661182" w:rsidRPr="00793087" w:rsidRDefault="00661182" w:rsidP="00793087">
      <w:pPr>
        <w:spacing w:after="0" w:line="480" w:lineRule="auto"/>
        <w:rPr>
          <w:rFonts w:ascii="Times New Roman" w:hAnsi="Times New Roman" w:cs="Times New Roman"/>
          <w:b/>
          <w:bCs/>
          <w:sz w:val="24"/>
          <w:szCs w:val="24"/>
          <w:lang w:val="en-US"/>
        </w:rPr>
      </w:pPr>
    </w:p>
    <w:p w14:paraId="5B1A970B" w14:textId="543E4E83" w:rsidR="00661182" w:rsidRPr="00793087" w:rsidRDefault="00661182" w:rsidP="00793087">
      <w:pPr>
        <w:spacing w:after="0" w:line="480" w:lineRule="auto"/>
        <w:rPr>
          <w:rFonts w:ascii="Times New Roman" w:hAnsi="Times New Roman" w:cs="Times New Roman"/>
          <w:b/>
          <w:bCs/>
          <w:sz w:val="24"/>
          <w:szCs w:val="24"/>
          <w:lang w:val="en-US"/>
        </w:rPr>
      </w:pPr>
    </w:p>
    <w:p w14:paraId="6AFF4246" w14:textId="77777777" w:rsidR="00981A22" w:rsidRPr="00981A22" w:rsidRDefault="00981A22" w:rsidP="00F54E78">
      <w:pPr>
        <w:numPr>
          <w:ilvl w:val="1"/>
          <w:numId w:val="5"/>
        </w:numPr>
        <w:tabs>
          <w:tab w:val="left" w:pos="1620"/>
        </w:tabs>
        <w:spacing w:after="0" w:line="480" w:lineRule="auto"/>
        <w:rPr>
          <w:rFonts w:ascii="Times New Roman" w:eastAsia="Times New Roman" w:hAnsi="Times New Roman" w:cs="Times New Roman"/>
          <w:b/>
          <w:sz w:val="24"/>
          <w:szCs w:val="24"/>
          <w:lang w:eastAsia="en-US"/>
        </w:rPr>
      </w:pPr>
      <w:r w:rsidRPr="00981A22">
        <w:rPr>
          <w:rFonts w:ascii="Times New Roman" w:eastAsia="Times New Roman" w:hAnsi="Times New Roman" w:cs="Times New Roman"/>
          <w:b/>
          <w:sz w:val="24"/>
          <w:szCs w:val="24"/>
          <w:lang w:eastAsia="en-US"/>
        </w:rPr>
        <w:t>Latar Belakang</w:t>
      </w:r>
    </w:p>
    <w:p w14:paraId="5D9E6772" w14:textId="77777777" w:rsidR="00981A22" w:rsidRPr="00981A22" w:rsidRDefault="00981A22" w:rsidP="00CC2C49">
      <w:pPr>
        <w:spacing w:after="0" w:line="480" w:lineRule="auto"/>
        <w:ind w:firstLine="720"/>
        <w:jc w:val="both"/>
        <w:rPr>
          <w:rFonts w:ascii="Times New Roman" w:eastAsia="Times New Roman" w:hAnsi="Times New Roman" w:cs="Times New Roman"/>
          <w:sz w:val="24"/>
          <w:szCs w:val="24"/>
          <w:lang w:eastAsia="en-US"/>
        </w:rPr>
      </w:pPr>
      <w:r w:rsidRPr="00981A22">
        <w:rPr>
          <w:rFonts w:ascii="Times New Roman" w:eastAsia="Times New Roman" w:hAnsi="Times New Roman" w:cs="Times New Roman"/>
          <w:sz w:val="24"/>
          <w:szCs w:val="24"/>
          <w:lang w:eastAsia="en-US"/>
        </w:rPr>
        <w:t xml:space="preserve">Pertumbuhan ekonomi suatu negara ditunjukkan dengan perkembangan transaksi di pasar modal </w:t>
      </w:r>
      <w:r w:rsidRPr="00981A22">
        <w:rPr>
          <w:rFonts w:ascii="Times New Roman" w:eastAsia="Times New Roman" w:hAnsi="Times New Roman" w:cs="Times New Roman"/>
          <w:sz w:val="24"/>
          <w:szCs w:val="24"/>
          <w:lang w:eastAsia="en-US"/>
        </w:rPr>
        <w:fldChar w:fldCharType="begin" w:fldLock="1"/>
      </w:r>
      <w:r w:rsidRPr="00981A22">
        <w:rPr>
          <w:rFonts w:ascii="Times New Roman" w:eastAsia="Times New Roman" w:hAnsi="Times New Roman" w:cs="Times New Roman"/>
          <w:sz w:val="24"/>
          <w:szCs w:val="24"/>
          <w:lang w:eastAsia="en-US"/>
        </w:rPr>
        <w:instrText>ADDIN CSL_CITATION {"citationItems":[{"id":"ITEM-1","itemData":{"abstract":"The role of the capital market as a source of funding companies that have significant implications for the country's economy is not just an alternative but has been able to become a major funding source. Funds offered in the capital market through some corporate action such as recording the initial stock (initial public offering / IPO), the listing of new shares (rights issue) as well as the issuance of bonds annually assessed far more efficient than the funding obtained from the company's bank loans. Especially when inflation trends are increasing, which indirectly affects the interest rates of bank loans. The number of companies listed IPO, rights issue or bonds as well as funds raised from the three corporate action recorded significant results in each year. Although there are fluctuations in comparison, which is influenced by the economy at home and abroad, in each year, but it did not dampen the interest of companies to keep funding in the capital markets.","author":[{"dropping-particle":"","family":"Nasution","given":"Yenny S. J.","non-dropping-particle":"","parse-names":false,"suffix":""}],"container-title":"HUMAN FALAH: Jurnal Ekonomi dan Bisnis Islam","id":"ITEM-1","issue":"1","issued":{"date-parts":[["2015"]]},"page":"95-112","title":"Peranan Pasar Modal Dalam Perekonomian Negara","type":"article-journal","volume":"2"},"uris":["http://www.mendeley.com/documents/?uuid=a4b2337e-7a8b-4c61-b961-85d42d5250bf"]}],"mendeley":{"formattedCitation":"(Nasution, 2015)","plainTextFormattedCitation":"(Nasution, 2015)","previouslyFormattedCitation":"(Nasution, 2015)"},"properties":{"noteIndex":0},"schema":"https://github.com/citation-style-language/schema/raw/master/csl-citation.json"}</w:instrText>
      </w:r>
      <w:r w:rsidRPr="00981A22">
        <w:rPr>
          <w:rFonts w:ascii="Times New Roman" w:eastAsia="Times New Roman" w:hAnsi="Times New Roman" w:cs="Times New Roman"/>
          <w:sz w:val="24"/>
          <w:szCs w:val="24"/>
          <w:lang w:eastAsia="en-US"/>
        </w:rPr>
        <w:fldChar w:fldCharType="separate"/>
      </w:r>
      <w:r w:rsidRPr="00981A22">
        <w:rPr>
          <w:rFonts w:ascii="Times New Roman" w:eastAsia="Times New Roman" w:hAnsi="Times New Roman" w:cs="Times New Roman"/>
          <w:noProof/>
          <w:sz w:val="24"/>
          <w:szCs w:val="24"/>
          <w:lang w:eastAsia="en-US"/>
        </w:rPr>
        <w:t>(Nasution, 2015)</w:t>
      </w:r>
      <w:r w:rsidRPr="00981A22">
        <w:rPr>
          <w:rFonts w:ascii="Times New Roman" w:eastAsia="Times New Roman" w:hAnsi="Times New Roman" w:cs="Times New Roman"/>
          <w:sz w:val="24"/>
          <w:szCs w:val="24"/>
          <w:lang w:eastAsia="en-US"/>
        </w:rPr>
        <w:fldChar w:fldCharType="end"/>
      </w:r>
      <w:r w:rsidRPr="00981A22">
        <w:rPr>
          <w:rFonts w:ascii="Times New Roman" w:eastAsia="Times New Roman" w:hAnsi="Times New Roman" w:cs="Times New Roman"/>
          <w:sz w:val="24"/>
          <w:szCs w:val="24"/>
          <w:lang w:eastAsia="en-US"/>
        </w:rPr>
        <w:t xml:space="preserve">. Stabilitas perkenomomian menciptakan informasi positif dalam pasar modal, sehingga transaksi saham meningkat. Transaksi saham meningkatkan mengindikasikan bahwa transaksi beli dan jual saham meningkat, sehingga kapitalisasi saham perusahaan meningkat. Kapitalasasi saham menggambarkan nilai perusahaan. Perusahaan selalu berupaya untuk meningkatkan nilai pasar saham perusahaan. Nilai pasar saham perusahaan menunjukkan apresiasi pasar terhadap perusahaan. Apresiasi tersebut dapat bersumber dari kinerja perusahaan, baik kinerja keuangan maupun non keuangan.  </w:t>
      </w:r>
    </w:p>
    <w:p w14:paraId="20F36F89" w14:textId="77777777" w:rsidR="00981A22" w:rsidRPr="00981A22" w:rsidRDefault="00981A22" w:rsidP="00CC2C49">
      <w:pPr>
        <w:spacing w:after="0" w:line="480" w:lineRule="auto"/>
        <w:ind w:firstLine="720"/>
        <w:jc w:val="both"/>
        <w:rPr>
          <w:rFonts w:ascii="Times New Roman" w:eastAsia="Times New Roman" w:hAnsi="Times New Roman" w:cs="Times New Roman"/>
          <w:sz w:val="24"/>
          <w:szCs w:val="24"/>
          <w:lang w:eastAsia="en-US"/>
        </w:rPr>
      </w:pPr>
      <w:r w:rsidRPr="00981A22">
        <w:rPr>
          <w:rFonts w:ascii="Times New Roman" w:eastAsia="Times New Roman" w:hAnsi="Times New Roman" w:cs="Times New Roman"/>
          <w:sz w:val="24"/>
          <w:szCs w:val="24"/>
          <w:lang w:eastAsia="en-US"/>
        </w:rPr>
        <w:t>Nilai perusahaan merupakan konsep penting bagi investor, karena merupakan indikator bagi pasar menilai perusahaan secara keseluruhan (Nurlela dan Islahuddin, 2008). Perusahaan yang dinilai investor baik, perusahaan tersebut mempunyai prospektif baik bagi investor, sehingga menguntungkan untuk berinvestasi pada saham perusahaan tersebut. Dengan demikian, diharapkan saham perusahaan diminati investor, sehingga sahamnya aktif diperdagangkan. Dengan  aktifnya saham perusahaan diperdagangkan, harga saham perusahaan meningkat maka kapitalisasi pasar perusahaan tinggi. Berikut perusahaan dengan kapitalisasi terbesar di Indonesia pada tahun 2019 yaitu:</w:t>
      </w:r>
    </w:p>
    <w:p w14:paraId="360A9C8F" w14:textId="77777777" w:rsidR="00981A22" w:rsidRPr="00981A22" w:rsidRDefault="00981A22" w:rsidP="00981A22">
      <w:pPr>
        <w:spacing w:after="0" w:line="240" w:lineRule="auto"/>
        <w:rPr>
          <w:rFonts w:ascii="Times New Roman" w:eastAsia="Times New Roman" w:hAnsi="Times New Roman" w:cs="Times New Roman"/>
          <w:b/>
          <w:sz w:val="24"/>
          <w:szCs w:val="24"/>
          <w:lang w:eastAsia="en-US"/>
        </w:rPr>
      </w:pPr>
      <w:r w:rsidRPr="00981A22">
        <w:rPr>
          <w:rFonts w:ascii="Times New Roman" w:eastAsia="Times New Roman" w:hAnsi="Times New Roman" w:cs="Times New Roman"/>
          <w:b/>
          <w:sz w:val="24"/>
          <w:szCs w:val="24"/>
          <w:lang w:eastAsia="en-US"/>
        </w:rPr>
        <w:lastRenderedPageBreak/>
        <w:t>Tabel 1.1. Perusahaan Kapitalisasi Pasar Tertinggi</w:t>
      </w:r>
    </w:p>
    <w:p w14:paraId="5024DFDB" w14:textId="77777777" w:rsidR="00981A22" w:rsidRPr="00981A22" w:rsidRDefault="00981A22" w:rsidP="00981A22">
      <w:pPr>
        <w:spacing w:after="0" w:line="240" w:lineRule="auto"/>
        <w:rPr>
          <w:rFonts w:ascii="Times New Roman" w:eastAsia="Times New Roman" w:hAnsi="Times New Roman" w:cs="Times New Roman"/>
          <w:b/>
          <w:sz w:val="24"/>
          <w:szCs w:val="24"/>
          <w:lang w:eastAsia="en-US"/>
        </w:rPr>
      </w:pPr>
    </w:p>
    <w:tbl>
      <w:tblPr>
        <w:tblStyle w:val="TableGrid3"/>
        <w:tblW w:w="0" w:type="auto"/>
        <w:tblInd w:w="108" w:type="dxa"/>
        <w:tblLook w:val="04A0" w:firstRow="1" w:lastRow="0" w:firstColumn="1" w:lastColumn="0" w:noHBand="0" w:noVBand="1"/>
      </w:tblPr>
      <w:tblGrid>
        <w:gridCol w:w="607"/>
        <w:gridCol w:w="3758"/>
        <w:gridCol w:w="3680"/>
      </w:tblGrid>
      <w:tr w:rsidR="00981A22" w:rsidRPr="00981A22" w14:paraId="57B5D475" w14:textId="77777777" w:rsidTr="00981A22">
        <w:tc>
          <w:tcPr>
            <w:tcW w:w="630" w:type="dxa"/>
          </w:tcPr>
          <w:p w14:paraId="31ACC075" w14:textId="77777777" w:rsidR="00981A22" w:rsidRPr="00981A22" w:rsidRDefault="00981A22" w:rsidP="00981A22">
            <w:pPr>
              <w:rPr>
                <w:b/>
                <w:sz w:val="24"/>
                <w:szCs w:val="24"/>
              </w:rPr>
            </w:pPr>
            <w:r w:rsidRPr="00981A22">
              <w:rPr>
                <w:b/>
                <w:sz w:val="24"/>
                <w:szCs w:val="24"/>
              </w:rPr>
              <w:t>No</w:t>
            </w:r>
          </w:p>
        </w:tc>
        <w:tc>
          <w:tcPr>
            <w:tcW w:w="4230" w:type="dxa"/>
          </w:tcPr>
          <w:p w14:paraId="4B60118F" w14:textId="77777777" w:rsidR="00981A22" w:rsidRPr="00981A22" w:rsidRDefault="00981A22" w:rsidP="00981A22">
            <w:pPr>
              <w:rPr>
                <w:b/>
                <w:sz w:val="24"/>
                <w:szCs w:val="24"/>
              </w:rPr>
            </w:pPr>
            <w:r w:rsidRPr="00981A22">
              <w:rPr>
                <w:b/>
                <w:sz w:val="24"/>
                <w:szCs w:val="24"/>
              </w:rPr>
              <w:t>Nama Perusahaan</w:t>
            </w:r>
          </w:p>
        </w:tc>
        <w:tc>
          <w:tcPr>
            <w:tcW w:w="4212" w:type="dxa"/>
          </w:tcPr>
          <w:p w14:paraId="3F8E789C" w14:textId="77777777" w:rsidR="00981A22" w:rsidRPr="00981A22" w:rsidRDefault="00981A22" w:rsidP="00981A22">
            <w:pPr>
              <w:rPr>
                <w:b/>
                <w:sz w:val="24"/>
                <w:szCs w:val="24"/>
              </w:rPr>
            </w:pPr>
            <w:r w:rsidRPr="00981A22">
              <w:rPr>
                <w:b/>
                <w:sz w:val="24"/>
                <w:szCs w:val="24"/>
              </w:rPr>
              <w:t>Nilai Kapitalisasi Pasar (Rp triliun)</w:t>
            </w:r>
          </w:p>
        </w:tc>
      </w:tr>
      <w:tr w:rsidR="00981A22" w:rsidRPr="00981A22" w14:paraId="69B0A01C" w14:textId="77777777" w:rsidTr="00981A22">
        <w:tc>
          <w:tcPr>
            <w:tcW w:w="630" w:type="dxa"/>
          </w:tcPr>
          <w:p w14:paraId="75A479E5" w14:textId="77777777" w:rsidR="00981A22" w:rsidRPr="00981A22" w:rsidRDefault="00981A22" w:rsidP="00981A22">
            <w:pPr>
              <w:rPr>
                <w:sz w:val="24"/>
                <w:szCs w:val="24"/>
              </w:rPr>
            </w:pPr>
            <w:r w:rsidRPr="00981A22">
              <w:rPr>
                <w:sz w:val="24"/>
                <w:szCs w:val="24"/>
              </w:rPr>
              <w:t>01</w:t>
            </w:r>
          </w:p>
        </w:tc>
        <w:tc>
          <w:tcPr>
            <w:tcW w:w="4230" w:type="dxa"/>
          </w:tcPr>
          <w:p w14:paraId="41E54DE3" w14:textId="77777777" w:rsidR="00981A22" w:rsidRPr="00981A22" w:rsidRDefault="00981A22" w:rsidP="00981A22">
            <w:pPr>
              <w:rPr>
                <w:sz w:val="24"/>
                <w:szCs w:val="24"/>
              </w:rPr>
            </w:pPr>
            <w:r w:rsidRPr="00981A22">
              <w:rPr>
                <w:sz w:val="24"/>
                <w:szCs w:val="24"/>
              </w:rPr>
              <w:t>PT. Bank Central Asia, Tbk</w:t>
            </w:r>
          </w:p>
        </w:tc>
        <w:tc>
          <w:tcPr>
            <w:tcW w:w="4212" w:type="dxa"/>
          </w:tcPr>
          <w:p w14:paraId="14E9D582" w14:textId="77777777" w:rsidR="00981A22" w:rsidRPr="00981A22" w:rsidRDefault="00981A22" w:rsidP="00981A22">
            <w:pPr>
              <w:jc w:val="center"/>
              <w:rPr>
                <w:sz w:val="24"/>
                <w:szCs w:val="24"/>
              </w:rPr>
            </w:pPr>
            <w:r w:rsidRPr="00981A22">
              <w:rPr>
                <w:sz w:val="24"/>
                <w:szCs w:val="24"/>
              </w:rPr>
              <w:t>674</w:t>
            </w:r>
          </w:p>
        </w:tc>
      </w:tr>
      <w:tr w:rsidR="00981A22" w:rsidRPr="00981A22" w14:paraId="4F634A76" w14:textId="77777777" w:rsidTr="00981A22">
        <w:tc>
          <w:tcPr>
            <w:tcW w:w="630" w:type="dxa"/>
          </w:tcPr>
          <w:p w14:paraId="37FB41BE" w14:textId="77777777" w:rsidR="00981A22" w:rsidRPr="00981A22" w:rsidRDefault="00981A22" w:rsidP="00981A22">
            <w:pPr>
              <w:rPr>
                <w:sz w:val="24"/>
                <w:szCs w:val="24"/>
              </w:rPr>
            </w:pPr>
            <w:r w:rsidRPr="00981A22">
              <w:rPr>
                <w:sz w:val="24"/>
                <w:szCs w:val="24"/>
              </w:rPr>
              <w:t>02</w:t>
            </w:r>
          </w:p>
        </w:tc>
        <w:tc>
          <w:tcPr>
            <w:tcW w:w="4230" w:type="dxa"/>
          </w:tcPr>
          <w:p w14:paraId="3D15DB42" w14:textId="77777777" w:rsidR="00981A22" w:rsidRPr="00981A22" w:rsidRDefault="00981A22" w:rsidP="00981A22">
            <w:pPr>
              <w:rPr>
                <w:sz w:val="24"/>
                <w:szCs w:val="24"/>
              </w:rPr>
            </w:pPr>
            <w:r w:rsidRPr="00981A22">
              <w:rPr>
                <w:sz w:val="24"/>
                <w:szCs w:val="24"/>
              </w:rPr>
              <w:t>PT. Bank Rakyat Indonesia, Tbk</w:t>
            </w:r>
          </w:p>
        </w:tc>
        <w:tc>
          <w:tcPr>
            <w:tcW w:w="4212" w:type="dxa"/>
          </w:tcPr>
          <w:p w14:paraId="0A894686" w14:textId="77777777" w:rsidR="00981A22" w:rsidRPr="00981A22" w:rsidRDefault="00981A22" w:rsidP="00981A22">
            <w:pPr>
              <w:jc w:val="center"/>
              <w:rPr>
                <w:sz w:val="24"/>
                <w:szCs w:val="24"/>
              </w:rPr>
            </w:pPr>
            <w:r w:rsidRPr="00981A22">
              <w:rPr>
                <w:sz w:val="24"/>
                <w:szCs w:val="24"/>
              </w:rPr>
              <w:t>475</w:t>
            </w:r>
          </w:p>
        </w:tc>
      </w:tr>
      <w:tr w:rsidR="00981A22" w:rsidRPr="00981A22" w14:paraId="78619A59" w14:textId="77777777" w:rsidTr="00981A22">
        <w:tc>
          <w:tcPr>
            <w:tcW w:w="630" w:type="dxa"/>
          </w:tcPr>
          <w:p w14:paraId="2F2C6B28" w14:textId="77777777" w:rsidR="00981A22" w:rsidRPr="00981A22" w:rsidRDefault="00981A22" w:rsidP="00981A22">
            <w:pPr>
              <w:rPr>
                <w:sz w:val="24"/>
                <w:szCs w:val="24"/>
              </w:rPr>
            </w:pPr>
            <w:r w:rsidRPr="00981A22">
              <w:rPr>
                <w:sz w:val="24"/>
                <w:szCs w:val="24"/>
              </w:rPr>
              <w:t>03</w:t>
            </w:r>
          </w:p>
        </w:tc>
        <w:tc>
          <w:tcPr>
            <w:tcW w:w="4230" w:type="dxa"/>
          </w:tcPr>
          <w:p w14:paraId="5617B2A6" w14:textId="77777777" w:rsidR="00981A22" w:rsidRPr="00981A22" w:rsidRDefault="00981A22" w:rsidP="00981A22">
            <w:pPr>
              <w:rPr>
                <w:sz w:val="24"/>
                <w:szCs w:val="24"/>
              </w:rPr>
            </w:pPr>
            <w:r w:rsidRPr="00981A22">
              <w:rPr>
                <w:sz w:val="24"/>
                <w:szCs w:val="24"/>
              </w:rPr>
              <w:t>PT. HM. Sampoerna, Tbk</w:t>
            </w:r>
          </w:p>
        </w:tc>
        <w:tc>
          <w:tcPr>
            <w:tcW w:w="4212" w:type="dxa"/>
          </w:tcPr>
          <w:p w14:paraId="662D7154" w14:textId="77777777" w:rsidR="00981A22" w:rsidRPr="00981A22" w:rsidRDefault="00981A22" w:rsidP="00981A22">
            <w:pPr>
              <w:jc w:val="center"/>
              <w:rPr>
                <w:sz w:val="24"/>
                <w:szCs w:val="24"/>
              </w:rPr>
            </w:pPr>
            <w:r w:rsidRPr="00981A22">
              <w:rPr>
                <w:sz w:val="24"/>
                <w:szCs w:val="24"/>
              </w:rPr>
              <w:t>436</w:t>
            </w:r>
          </w:p>
        </w:tc>
      </w:tr>
      <w:tr w:rsidR="00981A22" w:rsidRPr="00981A22" w14:paraId="75A740AE" w14:textId="77777777" w:rsidTr="00981A22">
        <w:tc>
          <w:tcPr>
            <w:tcW w:w="630" w:type="dxa"/>
          </w:tcPr>
          <w:p w14:paraId="536B4BAE" w14:textId="77777777" w:rsidR="00981A22" w:rsidRPr="00981A22" w:rsidRDefault="00981A22" w:rsidP="00981A22">
            <w:pPr>
              <w:rPr>
                <w:sz w:val="24"/>
                <w:szCs w:val="24"/>
              </w:rPr>
            </w:pPr>
            <w:r w:rsidRPr="00981A22">
              <w:rPr>
                <w:sz w:val="24"/>
                <w:szCs w:val="24"/>
              </w:rPr>
              <w:t>04</w:t>
            </w:r>
          </w:p>
        </w:tc>
        <w:tc>
          <w:tcPr>
            <w:tcW w:w="4230" w:type="dxa"/>
          </w:tcPr>
          <w:p w14:paraId="56433C15" w14:textId="77777777" w:rsidR="00981A22" w:rsidRPr="00981A22" w:rsidRDefault="00981A22" w:rsidP="00981A22">
            <w:pPr>
              <w:rPr>
                <w:sz w:val="24"/>
                <w:szCs w:val="24"/>
              </w:rPr>
            </w:pPr>
            <w:r w:rsidRPr="00981A22">
              <w:rPr>
                <w:sz w:val="24"/>
                <w:szCs w:val="24"/>
              </w:rPr>
              <w:t>PT. Telekomunikasi Indonesia, Tbk</w:t>
            </w:r>
          </w:p>
        </w:tc>
        <w:tc>
          <w:tcPr>
            <w:tcW w:w="4212" w:type="dxa"/>
          </w:tcPr>
          <w:p w14:paraId="6C64E4B7" w14:textId="77777777" w:rsidR="00981A22" w:rsidRPr="00981A22" w:rsidRDefault="00981A22" w:rsidP="00981A22">
            <w:pPr>
              <w:jc w:val="center"/>
              <w:rPr>
                <w:sz w:val="24"/>
                <w:szCs w:val="24"/>
              </w:rPr>
            </w:pPr>
            <w:r w:rsidRPr="00981A22">
              <w:rPr>
                <w:sz w:val="24"/>
                <w:szCs w:val="24"/>
              </w:rPr>
              <w:t>381</w:t>
            </w:r>
          </w:p>
        </w:tc>
      </w:tr>
      <w:tr w:rsidR="00981A22" w:rsidRPr="00981A22" w14:paraId="3FD940AA" w14:textId="77777777" w:rsidTr="00981A22">
        <w:tc>
          <w:tcPr>
            <w:tcW w:w="630" w:type="dxa"/>
          </w:tcPr>
          <w:p w14:paraId="2C694B53" w14:textId="77777777" w:rsidR="00981A22" w:rsidRPr="00981A22" w:rsidRDefault="00981A22" w:rsidP="00981A22">
            <w:pPr>
              <w:rPr>
                <w:sz w:val="24"/>
                <w:szCs w:val="24"/>
              </w:rPr>
            </w:pPr>
            <w:r w:rsidRPr="00981A22">
              <w:rPr>
                <w:sz w:val="24"/>
                <w:szCs w:val="24"/>
              </w:rPr>
              <w:t>05</w:t>
            </w:r>
          </w:p>
        </w:tc>
        <w:tc>
          <w:tcPr>
            <w:tcW w:w="4230" w:type="dxa"/>
          </w:tcPr>
          <w:p w14:paraId="5E7B6938" w14:textId="77777777" w:rsidR="00981A22" w:rsidRPr="00981A22" w:rsidRDefault="00981A22" w:rsidP="00981A22">
            <w:pPr>
              <w:rPr>
                <w:sz w:val="24"/>
                <w:szCs w:val="24"/>
              </w:rPr>
            </w:pPr>
            <w:r w:rsidRPr="00981A22">
              <w:rPr>
                <w:sz w:val="24"/>
                <w:szCs w:val="24"/>
              </w:rPr>
              <w:t>PT. Unilever, Tbk</w:t>
            </w:r>
          </w:p>
        </w:tc>
        <w:tc>
          <w:tcPr>
            <w:tcW w:w="4212" w:type="dxa"/>
          </w:tcPr>
          <w:p w14:paraId="3F8080C8" w14:textId="77777777" w:rsidR="00981A22" w:rsidRPr="00981A22" w:rsidRDefault="00981A22" w:rsidP="00981A22">
            <w:pPr>
              <w:jc w:val="center"/>
              <w:rPr>
                <w:sz w:val="24"/>
                <w:szCs w:val="24"/>
              </w:rPr>
            </w:pPr>
            <w:r w:rsidRPr="00981A22">
              <w:rPr>
                <w:sz w:val="24"/>
                <w:szCs w:val="24"/>
              </w:rPr>
              <w:t>380</w:t>
            </w:r>
          </w:p>
        </w:tc>
      </w:tr>
      <w:tr w:rsidR="00981A22" w:rsidRPr="00981A22" w14:paraId="7EC9878F" w14:textId="77777777" w:rsidTr="00981A22">
        <w:tc>
          <w:tcPr>
            <w:tcW w:w="630" w:type="dxa"/>
          </w:tcPr>
          <w:p w14:paraId="0C928297" w14:textId="77777777" w:rsidR="00981A22" w:rsidRPr="00981A22" w:rsidRDefault="00981A22" w:rsidP="00981A22">
            <w:pPr>
              <w:rPr>
                <w:sz w:val="24"/>
                <w:szCs w:val="24"/>
              </w:rPr>
            </w:pPr>
            <w:r w:rsidRPr="00981A22">
              <w:rPr>
                <w:sz w:val="24"/>
                <w:szCs w:val="24"/>
              </w:rPr>
              <w:t>06</w:t>
            </w:r>
          </w:p>
        </w:tc>
        <w:tc>
          <w:tcPr>
            <w:tcW w:w="4230" w:type="dxa"/>
          </w:tcPr>
          <w:p w14:paraId="6BA8A39C" w14:textId="77777777" w:rsidR="00981A22" w:rsidRPr="00981A22" w:rsidRDefault="00981A22" w:rsidP="00981A22">
            <w:pPr>
              <w:rPr>
                <w:sz w:val="24"/>
                <w:szCs w:val="24"/>
              </w:rPr>
            </w:pPr>
            <w:r w:rsidRPr="00981A22">
              <w:rPr>
                <w:sz w:val="24"/>
                <w:szCs w:val="24"/>
              </w:rPr>
              <w:t>PT. Bank Mandiri, Tbk</w:t>
            </w:r>
          </w:p>
        </w:tc>
        <w:tc>
          <w:tcPr>
            <w:tcW w:w="4212" w:type="dxa"/>
          </w:tcPr>
          <w:p w14:paraId="3F997FD3" w14:textId="77777777" w:rsidR="00981A22" w:rsidRPr="00981A22" w:rsidRDefault="00981A22" w:rsidP="00981A22">
            <w:pPr>
              <w:jc w:val="center"/>
              <w:rPr>
                <w:sz w:val="24"/>
                <w:szCs w:val="24"/>
              </w:rPr>
            </w:pPr>
            <w:r w:rsidRPr="00981A22">
              <w:rPr>
                <w:sz w:val="24"/>
                <w:szCs w:val="24"/>
              </w:rPr>
              <w:t>350</w:t>
            </w:r>
          </w:p>
        </w:tc>
      </w:tr>
      <w:tr w:rsidR="00981A22" w:rsidRPr="00981A22" w14:paraId="5C1C2A69" w14:textId="77777777" w:rsidTr="00981A22">
        <w:tc>
          <w:tcPr>
            <w:tcW w:w="630" w:type="dxa"/>
          </w:tcPr>
          <w:p w14:paraId="146264D9" w14:textId="77777777" w:rsidR="00981A22" w:rsidRPr="00981A22" w:rsidRDefault="00981A22" w:rsidP="00981A22">
            <w:pPr>
              <w:rPr>
                <w:sz w:val="24"/>
                <w:szCs w:val="24"/>
              </w:rPr>
            </w:pPr>
            <w:r w:rsidRPr="00981A22">
              <w:rPr>
                <w:sz w:val="24"/>
                <w:szCs w:val="24"/>
              </w:rPr>
              <w:t>07</w:t>
            </w:r>
          </w:p>
        </w:tc>
        <w:tc>
          <w:tcPr>
            <w:tcW w:w="4230" w:type="dxa"/>
          </w:tcPr>
          <w:p w14:paraId="1DC3A1E4" w14:textId="77777777" w:rsidR="00981A22" w:rsidRPr="00981A22" w:rsidRDefault="00981A22" w:rsidP="00981A22">
            <w:pPr>
              <w:rPr>
                <w:sz w:val="24"/>
                <w:szCs w:val="24"/>
              </w:rPr>
            </w:pPr>
            <w:r w:rsidRPr="00981A22">
              <w:rPr>
                <w:sz w:val="24"/>
                <w:szCs w:val="24"/>
              </w:rPr>
              <w:t>PT. Astra International Indonesia, Tbk</w:t>
            </w:r>
          </w:p>
        </w:tc>
        <w:tc>
          <w:tcPr>
            <w:tcW w:w="4212" w:type="dxa"/>
          </w:tcPr>
          <w:p w14:paraId="75265F1F" w14:textId="77777777" w:rsidR="00981A22" w:rsidRPr="00981A22" w:rsidRDefault="00981A22" w:rsidP="00981A22">
            <w:pPr>
              <w:jc w:val="center"/>
              <w:rPr>
                <w:sz w:val="24"/>
                <w:szCs w:val="24"/>
              </w:rPr>
            </w:pPr>
            <w:r w:rsidRPr="00981A22">
              <w:rPr>
                <w:sz w:val="24"/>
                <w:szCs w:val="24"/>
              </w:rPr>
              <w:t>330</w:t>
            </w:r>
          </w:p>
        </w:tc>
      </w:tr>
      <w:tr w:rsidR="00981A22" w:rsidRPr="00981A22" w14:paraId="499B68A6" w14:textId="77777777" w:rsidTr="00981A22">
        <w:tc>
          <w:tcPr>
            <w:tcW w:w="630" w:type="dxa"/>
          </w:tcPr>
          <w:p w14:paraId="3F93EB9D" w14:textId="77777777" w:rsidR="00981A22" w:rsidRPr="00981A22" w:rsidRDefault="00981A22" w:rsidP="00981A22">
            <w:pPr>
              <w:rPr>
                <w:sz w:val="24"/>
                <w:szCs w:val="24"/>
              </w:rPr>
            </w:pPr>
            <w:r w:rsidRPr="00981A22">
              <w:rPr>
                <w:sz w:val="24"/>
                <w:szCs w:val="24"/>
              </w:rPr>
              <w:t>08</w:t>
            </w:r>
          </w:p>
        </w:tc>
        <w:tc>
          <w:tcPr>
            <w:tcW w:w="4230" w:type="dxa"/>
          </w:tcPr>
          <w:p w14:paraId="28C2CE56" w14:textId="77777777" w:rsidR="00981A22" w:rsidRPr="00981A22" w:rsidRDefault="00981A22" w:rsidP="00981A22">
            <w:pPr>
              <w:rPr>
                <w:sz w:val="24"/>
                <w:szCs w:val="24"/>
              </w:rPr>
            </w:pPr>
            <w:r w:rsidRPr="00981A22">
              <w:rPr>
                <w:sz w:val="24"/>
                <w:szCs w:val="24"/>
              </w:rPr>
              <w:t>PT. Bank Negara Indonesia, Tbk</w:t>
            </w:r>
          </w:p>
        </w:tc>
        <w:tc>
          <w:tcPr>
            <w:tcW w:w="4212" w:type="dxa"/>
          </w:tcPr>
          <w:p w14:paraId="54728D16" w14:textId="77777777" w:rsidR="00981A22" w:rsidRPr="00981A22" w:rsidRDefault="00981A22" w:rsidP="00981A22">
            <w:pPr>
              <w:jc w:val="center"/>
              <w:rPr>
                <w:sz w:val="24"/>
                <w:szCs w:val="24"/>
              </w:rPr>
            </w:pPr>
            <w:r w:rsidRPr="00981A22">
              <w:rPr>
                <w:sz w:val="24"/>
                <w:szCs w:val="24"/>
              </w:rPr>
              <w:t>166</w:t>
            </w:r>
          </w:p>
        </w:tc>
      </w:tr>
      <w:tr w:rsidR="00981A22" w:rsidRPr="00981A22" w14:paraId="5CC2A2EE" w14:textId="77777777" w:rsidTr="00981A22">
        <w:tc>
          <w:tcPr>
            <w:tcW w:w="630" w:type="dxa"/>
          </w:tcPr>
          <w:p w14:paraId="6A0A721B" w14:textId="77777777" w:rsidR="00981A22" w:rsidRPr="00981A22" w:rsidRDefault="00981A22" w:rsidP="00981A22">
            <w:pPr>
              <w:rPr>
                <w:sz w:val="24"/>
                <w:szCs w:val="24"/>
              </w:rPr>
            </w:pPr>
            <w:r w:rsidRPr="00981A22">
              <w:rPr>
                <w:sz w:val="24"/>
                <w:szCs w:val="24"/>
              </w:rPr>
              <w:t>09</w:t>
            </w:r>
          </w:p>
        </w:tc>
        <w:tc>
          <w:tcPr>
            <w:tcW w:w="4230" w:type="dxa"/>
          </w:tcPr>
          <w:p w14:paraId="2DC872CA" w14:textId="77777777" w:rsidR="00981A22" w:rsidRPr="00981A22" w:rsidRDefault="00981A22" w:rsidP="00981A22">
            <w:pPr>
              <w:rPr>
                <w:sz w:val="24"/>
                <w:szCs w:val="24"/>
              </w:rPr>
            </w:pPr>
            <w:r w:rsidRPr="00981A22">
              <w:rPr>
                <w:sz w:val="24"/>
                <w:szCs w:val="24"/>
              </w:rPr>
              <w:t>PT. Gudang Garam, Tbk</w:t>
            </w:r>
          </w:p>
        </w:tc>
        <w:tc>
          <w:tcPr>
            <w:tcW w:w="4212" w:type="dxa"/>
          </w:tcPr>
          <w:p w14:paraId="7DE88852" w14:textId="77777777" w:rsidR="00981A22" w:rsidRPr="00981A22" w:rsidRDefault="00981A22" w:rsidP="00981A22">
            <w:pPr>
              <w:jc w:val="center"/>
              <w:rPr>
                <w:sz w:val="24"/>
                <w:szCs w:val="24"/>
              </w:rPr>
            </w:pPr>
            <w:r w:rsidRPr="00981A22">
              <w:rPr>
                <w:sz w:val="24"/>
                <w:szCs w:val="24"/>
              </w:rPr>
              <w:t>156</w:t>
            </w:r>
          </w:p>
        </w:tc>
      </w:tr>
      <w:tr w:rsidR="00981A22" w:rsidRPr="00981A22" w14:paraId="0B5BB7E7" w14:textId="77777777" w:rsidTr="00981A22">
        <w:tc>
          <w:tcPr>
            <w:tcW w:w="630" w:type="dxa"/>
          </w:tcPr>
          <w:p w14:paraId="31F168F1" w14:textId="77777777" w:rsidR="00981A22" w:rsidRPr="00981A22" w:rsidRDefault="00981A22" w:rsidP="00981A22">
            <w:pPr>
              <w:rPr>
                <w:sz w:val="24"/>
                <w:szCs w:val="24"/>
              </w:rPr>
            </w:pPr>
            <w:r w:rsidRPr="00981A22">
              <w:rPr>
                <w:sz w:val="24"/>
                <w:szCs w:val="24"/>
              </w:rPr>
              <w:t>10</w:t>
            </w:r>
          </w:p>
        </w:tc>
        <w:tc>
          <w:tcPr>
            <w:tcW w:w="4230" w:type="dxa"/>
          </w:tcPr>
          <w:p w14:paraId="1553AF48" w14:textId="77777777" w:rsidR="00981A22" w:rsidRPr="00981A22" w:rsidRDefault="00981A22" w:rsidP="00981A22">
            <w:pPr>
              <w:rPr>
                <w:sz w:val="24"/>
                <w:szCs w:val="24"/>
              </w:rPr>
            </w:pPr>
            <w:r w:rsidRPr="00981A22">
              <w:rPr>
                <w:sz w:val="24"/>
                <w:szCs w:val="24"/>
              </w:rPr>
              <w:t>PT. Charoen Pokphand Indonesia, Tbk</w:t>
            </w:r>
          </w:p>
        </w:tc>
        <w:tc>
          <w:tcPr>
            <w:tcW w:w="4212" w:type="dxa"/>
          </w:tcPr>
          <w:p w14:paraId="46782CCE" w14:textId="77777777" w:rsidR="00981A22" w:rsidRPr="00981A22" w:rsidRDefault="00981A22" w:rsidP="00981A22">
            <w:pPr>
              <w:jc w:val="center"/>
              <w:rPr>
                <w:sz w:val="24"/>
                <w:szCs w:val="24"/>
              </w:rPr>
            </w:pPr>
            <w:r w:rsidRPr="00981A22">
              <w:rPr>
                <w:sz w:val="24"/>
                <w:szCs w:val="24"/>
              </w:rPr>
              <w:t>125</w:t>
            </w:r>
          </w:p>
        </w:tc>
      </w:tr>
    </w:tbl>
    <w:p w14:paraId="58AABCF5" w14:textId="77777777" w:rsidR="00981A22" w:rsidRPr="00981A22" w:rsidRDefault="00981A22" w:rsidP="00981A22">
      <w:pPr>
        <w:spacing w:after="0" w:line="480" w:lineRule="auto"/>
        <w:jc w:val="both"/>
        <w:rPr>
          <w:rFonts w:ascii="Times New Roman" w:eastAsia="Times New Roman" w:hAnsi="Times New Roman" w:cs="Times New Roman"/>
          <w:i/>
          <w:sz w:val="24"/>
          <w:szCs w:val="24"/>
          <w:lang w:eastAsia="en-US"/>
        </w:rPr>
      </w:pPr>
      <w:r w:rsidRPr="00981A22">
        <w:rPr>
          <w:rFonts w:ascii="Times New Roman" w:eastAsia="Times New Roman" w:hAnsi="Times New Roman" w:cs="Times New Roman"/>
          <w:i/>
          <w:sz w:val="24"/>
          <w:szCs w:val="24"/>
          <w:lang w:eastAsia="en-US"/>
        </w:rPr>
        <w:t>Sumber: Kontan, 9 Februari 2019</w:t>
      </w:r>
    </w:p>
    <w:p w14:paraId="291FEB02" w14:textId="77777777" w:rsidR="00981A22" w:rsidRPr="00981A22" w:rsidRDefault="00981A22" w:rsidP="00981A22">
      <w:pPr>
        <w:spacing w:after="0" w:line="480" w:lineRule="auto"/>
        <w:jc w:val="both"/>
        <w:rPr>
          <w:rFonts w:ascii="Times New Roman" w:eastAsia="Times New Roman" w:hAnsi="Times New Roman" w:cs="Times New Roman"/>
          <w:sz w:val="24"/>
          <w:szCs w:val="24"/>
          <w:lang w:eastAsia="en-US"/>
        </w:rPr>
      </w:pPr>
      <w:r w:rsidRPr="00981A22">
        <w:rPr>
          <w:rFonts w:ascii="Times New Roman" w:eastAsia="Times New Roman" w:hAnsi="Times New Roman" w:cs="Times New Roman"/>
          <w:sz w:val="24"/>
          <w:szCs w:val="24"/>
          <w:lang w:eastAsia="en-US"/>
        </w:rPr>
        <w:tab/>
        <w:t xml:space="preserve">Perusahaan-perusahaan dengan kapitalisasi tertinggi seperti dalam Tabel 1.1 di atas adalah perusahaan besar di Indonesia dengan kinerja yang sangat baik. PT. Bank Central Asia, tbk dan PT. Gudang Garam, tbk adalah perusahaan Indonesia termasuk dalam 200 perusahaan berkinerja terbaik di Asia Pasifik tahun 2019 versi Forbes. Sementara itu, PT. Unilever Indonesia, tbk, PT. Bank Rakyat Indonesia, tbk, PT. Charoen Pokphan Indonesia, tbk dan PT. Bank Negara Indonesia, tbk termasuk dalam 50 perusahaan di Indonesia yang berkinerja terbaik versi Forbes. </w:t>
      </w:r>
    </w:p>
    <w:p w14:paraId="488763B3" w14:textId="77777777" w:rsidR="00981A22" w:rsidRPr="00981A22" w:rsidRDefault="00981A22" w:rsidP="00CC2C49">
      <w:pPr>
        <w:spacing w:after="0" w:line="480" w:lineRule="auto"/>
        <w:ind w:firstLine="720"/>
        <w:jc w:val="both"/>
        <w:rPr>
          <w:rFonts w:ascii="Times New Roman" w:eastAsia="Times New Roman" w:hAnsi="Times New Roman" w:cs="Times New Roman"/>
          <w:sz w:val="24"/>
          <w:szCs w:val="24"/>
          <w:lang w:eastAsia="en-US"/>
        </w:rPr>
      </w:pPr>
      <w:r w:rsidRPr="00981A22">
        <w:rPr>
          <w:rFonts w:ascii="Times New Roman" w:eastAsia="Times New Roman" w:hAnsi="Times New Roman" w:cs="Times New Roman"/>
          <w:sz w:val="24"/>
          <w:szCs w:val="24"/>
          <w:lang w:eastAsia="en-US"/>
        </w:rPr>
        <w:t>Nilai perusahaan dapat dikatakan sebagai persepsi investor terhadap perusahaan. Nilai perusahaan dibentuk oleh harga pasar saham dan sangat dipengaruhi oleh peluang investasi. Investasi memberikan sinyal positif kepada manajer mengenai pertumbuhan perusahaan di masa yang akan datang, sehingga meningkatkan harga saham. Harga saham yang tinggi menyebabkan nilai perusahaan juga akan tinggi (Brealey, dkk, 2007).</w:t>
      </w:r>
    </w:p>
    <w:p w14:paraId="0D0897CE" w14:textId="77777777" w:rsidR="00981A22" w:rsidRPr="00981A22" w:rsidRDefault="00981A22" w:rsidP="00981A22">
      <w:pPr>
        <w:spacing w:after="0" w:line="480" w:lineRule="auto"/>
        <w:jc w:val="both"/>
        <w:rPr>
          <w:rFonts w:ascii="Times New Roman" w:eastAsia="Times New Roman" w:hAnsi="Times New Roman" w:cs="Times New Roman"/>
          <w:sz w:val="24"/>
          <w:szCs w:val="24"/>
          <w:lang w:eastAsia="en-US"/>
        </w:rPr>
      </w:pPr>
      <w:r w:rsidRPr="00981A22">
        <w:rPr>
          <w:rFonts w:ascii="Times New Roman" w:eastAsia="Times New Roman" w:hAnsi="Times New Roman" w:cs="Times New Roman"/>
          <w:sz w:val="24"/>
          <w:szCs w:val="24"/>
          <w:lang w:eastAsia="en-US"/>
        </w:rPr>
        <w:lastRenderedPageBreak/>
        <w:tab/>
        <w:t xml:space="preserve">Variasi nilai perushaaan dapat disebabkan oleh faktor internal dan eksternal. Faktor internal meliputi kinerja fundamental perusahaan. Rasio keuangan digunakan untuk menjelaskan kinerja fundamental perusahaan. Beberapa rasio yang digunakan untuk menunjukkan kinerja fundamental perusahaan yaitu Return on Assets (ROA), Return on Equity (ROA), Debt to Equity (DER), Earning per Share (EPS). Faktor eksternal meliputi kondisi perekonomian secara umum. Indikator yang digunakan untuk menjelaskan kondisi perekenomian yaitu tingkat inflasi, nilai kurs, tingkat suku bunga, indeks harga saham gabungan.   </w:t>
      </w:r>
      <w:r w:rsidRPr="00981A22">
        <w:rPr>
          <w:rFonts w:ascii="Times New Roman" w:eastAsia="Times New Roman" w:hAnsi="Times New Roman" w:cs="Times New Roman"/>
          <w:sz w:val="24"/>
          <w:szCs w:val="24"/>
          <w:lang w:eastAsia="en-US"/>
        </w:rPr>
        <w:tab/>
      </w:r>
    </w:p>
    <w:p w14:paraId="1DB48225" w14:textId="77777777" w:rsidR="00981A22" w:rsidRPr="00981A22" w:rsidRDefault="00981A22" w:rsidP="00981A22">
      <w:pPr>
        <w:tabs>
          <w:tab w:val="left" w:pos="1620"/>
        </w:tabs>
        <w:spacing w:after="0" w:line="480" w:lineRule="auto"/>
        <w:ind w:firstLine="720"/>
        <w:jc w:val="both"/>
        <w:rPr>
          <w:rFonts w:ascii="Times New Roman" w:eastAsia="Times New Roman" w:hAnsi="Times New Roman" w:cs="Times New Roman"/>
          <w:color w:val="2D2D2D"/>
          <w:sz w:val="24"/>
          <w:szCs w:val="24"/>
          <w:lang w:eastAsia="en-US"/>
        </w:rPr>
      </w:pPr>
      <w:r w:rsidRPr="00981A22">
        <w:rPr>
          <w:rFonts w:ascii="Times New Roman" w:eastAsia="Times New Roman" w:hAnsi="Times New Roman" w:cs="Times New Roman"/>
          <w:color w:val="2D2D2D"/>
          <w:sz w:val="24"/>
          <w:szCs w:val="24"/>
          <w:lang w:eastAsia="en-US"/>
        </w:rPr>
        <w:t xml:space="preserve">Faktor-faktor yang mempengaruhi nilai perushaaan dijelaskan oleh teori sinyal. Teori ini menjelaskan bahwa suatu informasi yang dipublikasikan dalam pasar modal dapat mempengaruhi harga saham perusahaan. Dalam kondisi ini, maka informasi yang dipublikasikan tersebut disebut mempunyai kandungan informasi </w:t>
      </w:r>
      <w:r w:rsidRPr="00981A22">
        <w:rPr>
          <w:rFonts w:ascii="Times New Roman" w:eastAsia="Times New Roman" w:hAnsi="Times New Roman" w:cs="Times New Roman"/>
          <w:i/>
          <w:iCs/>
          <w:color w:val="2D2D2D"/>
          <w:sz w:val="24"/>
          <w:szCs w:val="24"/>
          <w:lang w:eastAsia="en-US"/>
        </w:rPr>
        <w:t>(information content)</w:t>
      </w:r>
      <w:r w:rsidRPr="00981A22">
        <w:rPr>
          <w:rFonts w:ascii="Times New Roman" w:eastAsia="Times New Roman" w:hAnsi="Times New Roman" w:cs="Times New Roman"/>
          <w:color w:val="2D2D2D"/>
          <w:sz w:val="24"/>
          <w:szCs w:val="24"/>
          <w:lang w:eastAsia="en-US"/>
        </w:rPr>
        <w:t xml:space="preserve">. Namun apabila informasi tersebut tidak mempengaruhi harga saham, maka informasi tersebut dikatakan tidak mempunyai kandungan informasi. Teori sinyal mengasumsikan bahwa semua informasi tersedia di pasar modal dan investor langsung bereaksi atas informasi tersebut. </w:t>
      </w:r>
    </w:p>
    <w:p w14:paraId="30F183C8" w14:textId="77777777" w:rsidR="00981A22" w:rsidRPr="00981A22" w:rsidRDefault="00981A22" w:rsidP="00981A22">
      <w:pPr>
        <w:tabs>
          <w:tab w:val="left" w:pos="1620"/>
        </w:tabs>
        <w:spacing w:after="0" w:line="480" w:lineRule="auto"/>
        <w:ind w:firstLine="720"/>
        <w:jc w:val="both"/>
        <w:rPr>
          <w:rFonts w:ascii="Times New Roman" w:eastAsia="Times New Roman" w:hAnsi="Times New Roman" w:cs="Times New Roman"/>
          <w:color w:val="2D2D2D"/>
          <w:sz w:val="24"/>
          <w:szCs w:val="24"/>
          <w:lang w:eastAsia="en-US"/>
        </w:rPr>
      </w:pPr>
      <w:r w:rsidRPr="00981A22">
        <w:rPr>
          <w:rFonts w:ascii="Times New Roman" w:eastAsia="Times New Roman" w:hAnsi="Times New Roman" w:cs="Times New Roman"/>
          <w:color w:val="2D2D2D"/>
          <w:sz w:val="24"/>
          <w:szCs w:val="24"/>
          <w:lang w:eastAsia="en-US"/>
        </w:rPr>
        <w:t xml:space="preserve">Terdapat permasalahan dalam teori sinyal yaitu asimetri informasi. Asimetri informasi yaitu suatu kondisi dimana informasi tidak tersebar dengan baik di pasar modal. Terdapat pihak yang mempunyai informasi yang lebih banyak, sementara ada pihak lain yang tidak mempunyai informasi. Asimetri informasi menyebabkan terjadi kecurangan yang dilakukan oleh pihak yang mempunyai informasi banyak. Kecurangan ini diesbut dengan transaksi orang </w:t>
      </w:r>
      <w:r w:rsidRPr="00981A22">
        <w:rPr>
          <w:rFonts w:ascii="Times New Roman" w:eastAsia="Times New Roman" w:hAnsi="Times New Roman" w:cs="Times New Roman"/>
          <w:color w:val="2D2D2D"/>
          <w:sz w:val="24"/>
          <w:szCs w:val="24"/>
          <w:lang w:eastAsia="en-US"/>
        </w:rPr>
        <w:lastRenderedPageBreak/>
        <w:t>dalam (</w:t>
      </w:r>
      <w:r w:rsidRPr="00CC2C49">
        <w:rPr>
          <w:rFonts w:ascii="Times New Roman" w:eastAsia="Times New Roman" w:hAnsi="Times New Roman" w:cs="Times New Roman"/>
          <w:i/>
          <w:color w:val="2D2D2D"/>
          <w:sz w:val="24"/>
          <w:szCs w:val="24"/>
          <w:lang w:eastAsia="en-US"/>
        </w:rPr>
        <w:t>insider trading</w:t>
      </w:r>
      <w:r w:rsidRPr="00981A22">
        <w:rPr>
          <w:rFonts w:ascii="Times New Roman" w:eastAsia="Times New Roman" w:hAnsi="Times New Roman" w:cs="Times New Roman"/>
          <w:color w:val="2D2D2D"/>
          <w:sz w:val="24"/>
          <w:szCs w:val="24"/>
          <w:lang w:eastAsia="en-US"/>
        </w:rPr>
        <w:t xml:space="preserve">). Pihak yang mempunyai informasi banyak mendapatkan keuangan yang tinggi, sementara pihak yang tidak mempunyai informasi memperoleh kerugian.  </w:t>
      </w:r>
    </w:p>
    <w:p w14:paraId="3C596E4B" w14:textId="77777777" w:rsidR="00981A22" w:rsidRPr="00981A22" w:rsidRDefault="00981A22" w:rsidP="00981A22">
      <w:pPr>
        <w:tabs>
          <w:tab w:val="left" w:pos="1620"/>
        </w:tabs>
        <w:spacing w:after="0" w:line="480" w:lineRule="auto"/>
        <w:ind w:firstLine="720"/>
        <w:jc w:val="both"/>
        <w:rPr>
          <w:rFonts w:ascii="Times New Roman" w:eastAsia="Times New Roman" w:hAnsi="Times New Roman" w:cs="Times New Roman"/>
          <w:color w:val="2D2D2D"/>
          <w:sz w:val="24"/>
          <w:szCs w:val="24"/>
          <w:lang w:eastAsia="en-US"/>
        </w:rPr>
      </w:pPr>
      <w:r w:rsidRPr="00981A22">
        <w:rPr>
          <w:rFonts w:ascii="Times New Roman" w:eastAsia="Times New Roman" w:hAnsi="Times New Roman" w:cs="Times New Roman"/>
          <w:color w:val="2D2D2D"/>
          <w:sz w:val="24"/>
          <w:szCs w:val="24"/>
          <w:lang w:eastAsia="en-US"/>
        </w:rPr>
        <w:t xml:space="preserve">Permasalahan dalam teori sinyal, dijelaskan oleh teori agensi. Teori agensi menjelaskan bahwa terdapat konflik kepentingan antara manajemen dengan pemangku kepentingan dimana mereka lebih cenderung untuk meningkatkan kepentingan mereka masing-masing (Jensen dan Meckling, 1976; Kim dan Joseph, 2010; Pepper dan Gore, 2015). Manajemen dengan kebijakan keuangan yang ditetapkan berorientasi untuk meningkatkan kepentingan mereka sehingga kepentingan pemangku kepentingan terabaikan. Sementara itu, teori pemangku kepentingan menjelaskan bahwa manajemen harus selalu memperhatikan semua kepentingan para pemangku kepentingan. Oleh sebab itu, diperlukan suatu mekanisme untuk mengurangi konflik kepentingan dan kepentingan para pemangku kepentingan dapat dipenuhi dengan baik oleh manajemen. Mekanisme tersebut disebut dengan </w:t>
      </w:r>
      <w:r w:rsidRPr="00CC2C49">
        <w:rPr>
          <w:rFonts w:ascii="Times New Roman" w:eastAsia="Times New Roman" w:hAnsi="Times New Roman" w:cs="Times New Roman"/>
          <w:i/>
          <w:color w:val="2D2D2D"/>
          <w:sz w:val="24"/>
          <w:szCs w:val="24"/>
          <w:lang w:eastAsia="en-US"/>
        </w:rPr>
        <w:t>Good Corporate Governance</w:t>
      </w:r>
      <w:r w:rsidRPr="00981A22">
        <w:rPr>
          <w:rFonts w:ascii="Times New Roman" w:eastAsia="Times New Roman" w:hAnsi="Times New Roman" w:cs="Times New Roman"/>
          <w:color w:val="2D2D2D"/>
          <w:sz w:val="24"/>
          <w:szCs w:val="24"/>
          <w:lang w:eastAsia="en-US"/>
        </w:rPr>
        <w:t xml:space="preserve"> (GCG).  GGC merupakan suatu prinsip yang diterapkan dalam perusahaan untuk menjamin bahwa semua kepentingan </w:t>
      </w:r>
      <w:r w:rsidRPr="00CC2C49">
        <w:rPr>
          <w:rFonts w:ascii="Times New Roman" w:eastAsia="Times New Roman" w:hAnsi="Times New Roman" w:cs="Times New Roman"/>
          <w:i/>
          <w:color w:val="2D2D2D"/>
          <w:sz w:val="24"/>
          <w:szCs w:val="24"/>
          <w:lang w:eastAsia="en-US"/>
        </w:rPr>
        <w:t xml:space="preserve">stakeholders </w:t>
      </w:r>
      <w:r w:rsidRPr="00981A22">
        <w:rPr>
          <w:rFonts w:ascii="Times New Roman" w:eastAsia="Times New Roman" w:hAnsi="Times New Roman" w:cs="Times New Roman"/>
          <w:color w:val="2D2D2D"/>
          <w:sz w:val="24"/>
          <w:szCs w:val="24"/>
          <w:lang w:eastAsia="en-US"/>
        </w:rPr>
        <w:t xml:space="preserve">dipenuhi perusahaan. Mekanisme GCG mempunyai 5 prinsip utama yaitu transparansi, akuntabilitas, independen, responsif dan kewajaran. Mekansime GCG ini bersifat tidak terlihat. Oleh sebab itu, mekanisme GCG ditunjukkan oleh indikator mekansime GCG yaitu dewan komisaris independen, struktur kepemilikan, komposisi dewan komisaris dan komite audit. </w:t>
      </w:r>
    </w:p>
    <w:p w14:paraId="4DE8F688" w14:textId="77777777" w:rsidR="00981A22" w:rsidRPr="00981A22" w:rsidRDefault="00981A22" w:rsidP="00981A22">
      <w:pPr>
        <w:tabs>
          <w:tab w:val="left" w:pos="1620"/>
        </w:tabs>
        <w:spacing w:after="0" w:line="480" w:lineRule="auto"/>
        <w:ind w:firstLine="720"/>
        <w:jc w:val="both"/>
        <w:rPr>
          <w:rFonts w:ascii="Times New Roman" w:eastAsia="Times New Roman" w:hAnsi="Times New Roman" w:cs="Times New Roman"/>
          <w:color w:val="2D2D2D"/>
          <w:sz w:val="24"/>
          <w:szCs w:val="24"/>
          <w:lang w:eastAsia="en-US"/>
        </w:rPr>
      </w:pPr>
      <w:r w:rsidRPr="00981A22">
        <w:rPr>
          <w:rFonts w:ascii="Times New Roman" w:eastAsia="Times New Roman" w:hAnsi="Times New Roman" w:cs="Times New Roman"/>
          <w:color w:val="2D2D2D"/>
          <w:sz w:val="24"/>
          <w:szCs w:val="24"/>
          <w:lang w:eastAsia="en-US"/>
        </w:rPr>
        <w:t xml:space="preserve">Beberapa penelitian terdahulu menemukan bahwa pelaksanaan GCG pada suatu perusahaan berpengaruh terhadap nilai perusahaan. Robiyanto (2019) </w:t>
      </w:r>
      <w:r w:rsidRPr="00981A22">
        <w:rPr>
          <w:rFonts w:ascii="Times New Roman" w:eastAsia="Times New Roman" w:hAnsi="Times New Roman" w:cs="Times New Roman"/>
          <w:color w:val="2D2D2D"/>
          <w:sz w:val="24"/>
          <w:szCs w:val="24"/>
          <w:lang w:eastAsia="en-US"/>
        </w:rPr>
        <w:lastRenderedPageBreak/>
        <w:t xml:space="preserve">menemukan bahwa kehadiran dewan komisaris dan dewan direksi dalam rapat bersama berpengaruh terhadap nilai perusahaan. Febriyanti (2019) menemukan bahwa kepemilikan institusi, porsi dewan komisaris independen, dewan direksi, dan jumlah dewan komisaris berpengaruh terhadap nilai perusahaan. Subanidja (2016) menemukan bahwa dewan komisaris independen, kepemilikan manajerial dan audit delay berpengaruh terhadap nilai perusahaan. Premavari dan Utami (2020) menemukan bahwa kepemilikan institusi, frekuensi rapat dewan komisaris, audit, remunerasi direksi berpengaruh terhadap nilai perusahaan. </w:t>
      </w:r>
    </w:p>
    <w:p w14:paraId="7D469D96" w14:textId="77777777" w:rsidR="00981A22" w:rsidRPr="00981A22" w:rsidRDefault="00981A22" w:rsidP="00981A22">
      <w:pPr>
        <w:tabs>
          <w:tab w:val="left" w:pos="1620"/>
        </w:tabs>
        <w:spacing w:after="0" w:line="480" w:lineRule="auto"/>
        <w:ind w:firstLine="720"/>
        <w:jc w:val="both"/>
        <w:rPr>
          <w:rFonts w:ascii="Times New Roman" w:eastAsia="Times New Roman" w:hAnsi="Times New Roman" w:cs="Times New Roman"/>
          <w:color w:val="2D2D2D"/>
          <w:sz w:val="24"/>
          <w:szCs w:val="24"/>
          <w:lang w:eastAsia="en-US"/>
        </w:rPr>
      </w:pPr>
      <w:r w:rsidRPr="00981A22">
        <w:rPr>
          <w:rFonts w:ascii="Times New Roman" w:eastAsia="Times New Roman" w:hAnsi="Times New Roman" w:cs="Times New Roman"/>
          <w:color w:val="2D2D2D"/>
          <w:sz w:val="24"/>
          <w:szCs w:val="24"/>
          <w:lang w:eastAsia="en-US"/>
        </w:rPr>
        <w:t xml:space="preserve">Namun beberapa penelitian juga menemukan bahwa pelaksanaan GCG pada suatu perusahaan tidak berpengaruh terhadap nilai perusahaan. Mukhtaruddin et, al (2014) menemukan bahwa jumlah dewan komisaris, dewan komisaris independen, kepemilikan institusi, kepemilikan manajerial, dan komite audit tidak berpengaruh terhadap nilai perusahaan. Febrianti (2019) menemukan bahwa kepemilikan manajerial, komite audit independen, remunerasi dan komite nominasi tidak berpengaruh terhadap nilai perusahaan.   </w:t>
      </w:r>
    </w:p>
    <w:p w14:paraId="1918900F" w14:textId="77777777" w:rsidR="00981A22" w:rsidRPr="00981A22" w:rsidRDefault="00981A22" w:rsidP="00981A22">
      <w:pPr>
        <w:tabs>
          <w:tab w:val="left" w:pos="1620"/>
        </w:tabs>
        <w:spacing w:after="0" w:line="480" w:lineRule="auto"/>
        <w:ind w:firstLine="720"/>
        <w:jc w:val="both"/>
        <w:rPr>
          <w:rFonts w:ascii="Times New Roman" w:eastAsia="Times New Roman" w:hAnsi="Times New Roman" w:cs="Times New Roman"/>
          <w:color w:val="333333"/>
          <w:sz w:val="24"/>
          <w:szCs w:val="24"/>
          <w:lang w:eastAsia="en-US"/>
        </w:rPr>
      </w:pPr>
      <w:r w:rsidRPr="00981A22">
        <w:rPr>
          <w:rFonts w:ascii="Times New Roman" w:eastAsia="Times New Roman" w:hAnsi="Times New Roman" w:cs="Times New Roman"/>
          <w:color w:val="2D2D2D"/>
          <w:sz w:val="24"/>
          <w:szCs w:val="24"/>
          <w:lang w:eastAsia="en-US"/>
        </w:rPr>
        <w:t xml:space="preserve">Dari beberapa penelitian tentang implementasi GCG dalam suatu perusahaan terlihat bahwa GCG belum dapat sebagai media untuk meminimalkan konflik kepentingan antara manajemen dengan para pemangku kepentingan dan penciptaan nilai bagi para pemangku kepentingan. Hal ini disebabkan karena masih lemahnya implementasi GCG di Indonesia. Lemahnya implementasi GCG di Indonesia dibuktikan dengan hasil survey yang pernah dilakukan. </w:t>
      </w:r>
      <w:r w:rsidRPr="00981A22">
        <w:rPr>
          <w:rFonts w:ascii="Times New Roman" w:eastAsia="Times New Roman" w:hAnsi="Times New Roman" w:cs="Times New Roman"/>
          <w:color w:val="333333"/>
          <w:sz w:val="24"/>
          <w:szCs w:val="24"/>
          <w:lang w:eastAsia="en-US"/>
        </w:rPr>
        <w:t xml:space="preserve">Pada tahun 2015, </w:t>
      </w:r>
      <w:r w:rsidRPr="00981A22">
        <w:rPr>
          <w:rFonts w:ascii="Times New Roman" w:eastAsia="Times New Roman" w:hAnsi="Times New Roman" w:cs="Times New Roman"/>
          <w:i/>
          <w:color w:val="333333"/>
          <w:sz w:val="24"/>
          <w:szCs w:val="24"/>
          <w:lang w:eastAsia="en-US"/>
        </w:rPr>
        <w:t>Anti-Corruption Clearing House</w:t>
      </w:r>
      <w:r w:rsidRPr="00981A22">
        <w:rPr>
          <w:rFonts w:ascii="Times New Roman" w:eastAsia="Times New Roman" w:hAnsi="Times New Roman" w:cs="Times New Roman"/>
          <w:color w:val="333333"/>
          <w:sz w:val="24"/>
          <w:szCs w:val="24"/>
          <w:lang w:eastAsia="en-US"/>
        </w:rPr>
        <w:t xml:space="preserve"> melakukan penilaian indikator GCG dengan melakukan survey yang meliputi tiga indikator yaitu </w:t>
      </w:r>
      <w:r w:rsidRPr="00981A22">
        <w:rPr>
          <w:rFonts w:ascii="Times New Roman" w:eastAsia="Times New Roman" w:hAnsi="Times New Roman" w:cs="Times New Roman"/>
          <w:i/>
          <w:color w:val="333333"/>
          <w:sz w:val="24"/>
          <w:szCs w:val="24"/>
          <w:lang w:eastAsia="en-US"/>
        </w:rPr>
        <w:t>Doing Business Index</w:t>
      </w:r>
      <w:r w:rsidRPr="00981A22">
        <w:rPr>
          <w:rFonts w:ascii="Times New Roman" w:eastAsia="Times New Roman" w:hAnsi="Times New Roman" w:cs="Times New Roman"/>
          <w:color w:val="333333"/>
          <w:sz w:val="24"/>
          <w:szCs w:val="24"/>
          <w:lang w:eastAsia="en-US"/>
        </w:rPr>
        <w:t xml:space="preserve"> </w:t>
      </w:r>
      <w:r w:rsidRPr="00981A22">
        <w:rPr>
          <w:rFonts w:ascii="Times New Roman" w:eastAsia="Times New Roman" w:hAnsi="Times New Roman" w:cs="Times New Roman"/>
          <w:color w:val="333333"/>
          <w:sz w:val="24"/>
          <w:szCs w:val="24"/>
          <w:lang w:eastAsia="en-US"/>
        </w:rPr>
        <w:lastRenderedPageBreak/>
        <w:t xml:space="preserve">(DBI), </w:t>
      </w:r>
      <w:r w:rsidRPr="00981A22">
        <w:rPr>
          <w:rFonts w:ascii="Times New Roman" w:eastAsia="Times New Roman" w:hAnsi="Times New Roman" w:cs="Times New Roman"/>
          <w:i/>
          <w:color w:val="333333"/>
          <w:sz w:val="24"/>
          <w:szCs w:val="24"/>
          <w:lang w:eastAsia="en-US"/>
        </w:rPr>
        <w:t>Corruption Perception Index</w:t>
      </w:r>
      <w:r w:rsidRPr="00981A22">
        <w:rPr>
          <w:rFonts w:ascii="Times New Roman" w:eastAsia="Times New Roman" w:hAnsi="Times New Roman" w:cs="Times New Roman"/>
          <w:color w:val="333333"/>
          <w:sz w:val="24"/>
          <w:szCs w:val="24"/>
          <w:lang w:eastAsia="en-US"/>
        </w:rPr>
        <w:t xml:space="preserve"> (CPI), dan </w:t>
      </w:r>
      <w:r w:rsidRPr="00981A22">
        <w:rPr>
          <w:rFonts w:ascii="Times New Roman" w:eastAsia="Times New Roman" w:hAnsi="Times New Roman" w:cs="Times New Roman"/>
          <w:i/>
          <w:color w:val="333333"/>
          <w:sz w:val="24"/>
          <w:szCs w:val="24"/>
          <w:lang w:eastAsia="en-US"/>
        </w:rPr>
        <w:t>Global Corruption Barometer</w:t>
      </w:r>
      <w:r w:rsidRPr="00981A22">
        <w:rPr>
          <w:rFonts w:ascii="Times New Roman" w:eastAsia="Times New Roman" w:hAnsi="Times New Roman" w:cs="Times New Roman"/>
          <w:color w:val="333333"/>
          <w:sz w:val="24"/>
          <w:szCs w:val="24"/>
          <w:lang w:eastAsia="en-US"/>
        </w:rPr>
        <w:t xml:space="preserve"> (GCB). Hasil survey di negara-negara ASEAN dengan Hong Kong dan China sebagai pembanding</w:t>
      </w:r>
      <w:r w:rsidRPr="00981A22">
        <w:rPr>
          <w:rFonts w:ascii="Times New Roman" w:eastAsia="Times New Roman" w:hAnsi="Times New Roman" w:cs="Times New Roman"/>
          <w:color w:val="000000"/>
          <w:sz w:val="24"/>
          <w:szCs w:val="24"/>
          <w:lang w:eastAsia="en-US"/>
        </w:rPr>
        <w:t xml:space="preserve"> menunjukkan bahwa Indonesia berada pada peringkat dibawah Singapore, Malaysia, Thailand, Brunei, Vietnam dan Philipina hampir pada semua indikator. Indonesia hanya lebih baik dari pada negara Cambodia, Laos dan Myanmar. Rendahnya indikator GCG Indonesia ini disebabkan oleh tingkat korupsi yang tinggi (Pangaribuan, 2013). </w:t>
      </w:r>
    </w:p>
    <w:p w14:paraId="5E5B5FFF" w14:textId="77777777" w:rsidR="00981A22" w:rsidRPr="00981A22" w:rsidRDefault="00981A22" w:rsidP="00981A22">
      <w:pPr>
        <w:tabs>
          <w:tab w:val="left" w:pos="1620"/>
        </w:tabs>
        <w:spacing w:after="0" w:line="480" w:lineRule="auto"/>
        <w:ind w:firstLine="720"/>
        <w:jc w:val="both"/>
        <w:rPr>
          <w:rFonts w:ascii="Times New Roman" w:eastAsia="Times New Roman" w:hAnsi="Times New Roman" w:cs="Times New Roman"/>
          <w:color w:val="2D2D2D"/>
          <w:sz w:val="24"/>
          <w:szCs w:val="24"/>
          <w:lang w:eastAsia="en-US"/>
        </w:rPr>
      </w:pPr>
      <w:r w:rsidRPr="00981A22">
        <w:rPr>
          <w:rFonts w:ascii="Times New Roman" w:eastAsia="Times New Roman" w:hAnsi="Times New Roman" w:cs="Times New Roman"/>
          <w:color w:val="2D2D2D"/>
          <w:sz w:val="24"/>
          <w:szCs w:val="24"/>
          <w:lang w:eastAsia="en-US"/>
        </w:rPr>
        <w:t>Belum berjalan dengan baik implementasi GCG di Indonesia disebabkan oleh faktor internal dan eskternal (Wibowo, 2010).  Faktor internal meliputi; komitmen pimpinan dan karyawan, rendahnya pemahaman terhadap prinsip-prinsip GCG, kurangnya teladan yang diberikan pimpinan, belum adanya budaya perusahaan untuk mendukung terwujudnya prinsip-prinsip GCG dan belum efektifnya sistem pengendalian internal (Djatmiko, 2004). Faktor eksternal menyangkut perangkat hukum, aturan dan penegakkan hukum. Disamping itu, permasalahan lainnya disebabkan oleh masing-masing indikator pengukuran mekanisme GCG dalam implementasinya di Indonesia yaitu dewan komisaris, dewan komisaris independen, komite audit dan struktur kepemilikan. Indikator-indikator ini masing-masing mempunyai permasalahan dalam implementasinya seperti belum jelasnya mekanisme penetapan dewan komisioner, umur dan latar belakang dewan komisaris, mekanisme penetapan anggota komite audit, kepemilikan yang terkonsentasi dan lain-lain (Lestari dan Murtanto, 2018, Junaedi dan Khoirina, 201</w:t>
      </w:r>
      <w:r w:rsidRPr="00981A22">
        <w:rPr>
          <w:rFonts w:ascii="Times New Roman" w:eastAsia="Times New Roman" w:hAnsi="Times New Roman" w:cs="Times New Roman"/>
          <w:b/>
          <w:color w:val="2D2D2D"/>
          <w:sz w:val="24"/>
          <w:szCs w:val="24"/>
          <w:lang w:eastAsia="en-US"/>
        </w:rPr>
        <w:t xml:space="preserve">7, </w:t>
      </w:r>
      <w:r w:rsidRPr="00981A22">
        <w:rPr>
          <w:rFonts w:ascii="Times New Roman" w:eastAsia="Times New Roman" w:hAnsi="Times New Roman" w:cs="Times New Roman"/>
          <w:bCs/>
          <w:color w:val="2D2D2D"/>
          <w:sz w:val="24"/>
          <w:szCs w:val="24"/>
          <w:lang w:eastAsia="en-US"/>
        </w:rPr>
        <w:t>Febrina, dkk</w:t>
      </w:r>
      <w:r w:rsidRPr="00981A22">
        <w:rPr>
          <w:rFonts w:ascii="Times New Roman" w:eastAsia="Times New Roman" w:hAnsi="Times New Roman" w:cs="Times New Roman"/>
          <w:color w:val="2D2D2D"/>
          <w:sz w:val="24"/>
          <w:szCs w:val="24"/>
          <w:lang w:eastAsia="en-US"/>
        </w:rPr>
        <w:t xml:space="preserve">, 2018; Dewi, 2014, Debby, dkk, 2014; Siahaan, 2013; Mukhtaruddin, dkk, 2014; Agustina, 2017; Adam, dkk, 2015; Almaqoushi </w:t>
      </w:r>
      <w:r w:rsidRPr="00981A22">
        <w:rPr>
          <w:rFonts w:ascii="Times New Roman" w:eastAsia="Times New Roman" w:hAnsi="Times New Roman" w:cs="Times New Roman"/>
          <w:color w:val="2D2D2D"/>
          <w:sz w:val="24"/>
          <w:szCs w:val="24"/>
          <w:lang w:eastAsia="en-US"/>
        </w:rPr>
        <w:lastRenderedPageBreak/>
        <w:t>dan Ronan, 2017; Alqatamin, 2018; Shyu, 2011, Giovannini, 2010; Dharmadasa, 2014; Tsao, dkk, 2009 dan Situmorang, 2015).</w:t>
      </w:r>
    </w:p>
    <w:p w14:paraId="727E9D97" w14:textId="77777777" w:rsidR="00981A22" w:rsidRPr="00981A22" w:rsidRDefault="00981A22" w:rsidP="00981A22">
      <w:pPr>
        <w:spacing w:after="0" w:line="480" w:lineRule="auto"/>
        <w:jc w:val="both"/>
        <w:rPr>
          <w:rFonts w:ascii="Times New Roman" w:eastAsia="Times New Roman" w:hAnsi="Times New Roman" w:cs="Times New Roman"/>
          <w:color w:val="2D2D2D"/>
          <w:sz w:val="24"/>
          <w:szCs w:val="24"/>
          <w:lang w:eastAsia="en-US"/>
        </w:rPr>
      </w:pPr>
      <w:r w:rsidRPr="00981A22">
        <w:rPr>
          <w:rFonts w:ascii="Times New Roman" w:eastAsia="Times New Roman" w:hAnsi="Times New Roman" w:cs="Times New Roman"/>
          <w:color w:val="2D2D2D"/>
          <w:sz w:val="24"/>
          <w:szCs w:val="24"/>
          <w:lang w:eastAsia="en-US"/>
        </w:rPr>
        <w:tab/>
        <w:t>Berdasarkan penelitian terdahulu, penerapan GCG di Indonesia berfokus pada indikator-indikator yang mempunyai peran dalam implementasi GCG. Indikator-indikator tersebut diwujudkan dari prinsip-prinsip GCG yaitu transparansi, akuntabilitas, independen, kewajaran dan pertanggungjawaban. Indikator-indikator yang sering digunakan yaitu dewan komisaris independen, struktur kepemilikan, komite audit dan akuntan eksternal. Indikator-indikator ini merupakan indikator yang diadopsi dari lembaga yang melakukan pengawasan terhadap implementasi GCG. Implementasi GCG pada perusahaan sebaiknya dibangun dengan terlebih dahulu membangun budaya dan tata nilai dalam perusahaan yang berasal dari budaya sosial masyarakat. Budaya sosial masyarakat tersebut menyangkut nilai-nilai sosial dalam kehidupan masyarakat yang menyangkut pengetahuan, organisasi sosial, peralatan hidup dan teknologi, ekonomi, religi dan kesenian (Lararengana, 2020). Budaya sosial tersebut dikembangkan menjadi 5 unsur yang terdapat dalam Pancasila yaitu ketuhanan, keadilan dan perabadan, persatuan, kepemimpinan dan kegontongroyongan, dan kesejahteraan bersama. Dengan diterapkannya nilai-nilai budaya tersebut maka prinsip-prinsip GCG yaitu transparansi, akuntabilitas,  responsibilitas, independensi dan kewajaran dapat terwujud dengan baik dan dengan dukungan dan komitmen yang tinggi dari semua lapisan manajemen perusahaan.</w:t>
      </w:r>
    </w:p>
    <w:p w14:paraId="7E708F88" w14:textId="77777777" w:rsidR="00981A22" w:rsidRPr="00981A22" w:rsidRDefault="00981A22" w:rsidP="00981A22">
      <w:pPr>
        <w:tabs>
          <w:tab w:val="left" w:pos="1620"/>
        </w:tabs>
        <w:spacing w:after="0" w:line="480" w:lineRule="auto"/>
        <w:ind w:firstLine="720"/>
        <w:jc w:val="both"/>
        <w:rPr>
          <w:rFonts w:ascii="Times New Roman" w:eastAsia="Times New Roman" w:hAnsi="Times New Roman" w:cs="Times New Roman"/>
          <w:color w:val="000000"/>
          <w:sz w:val="24"/>
          <w:szCs w:val="24"/>
          <w:lang w:eastAsia="en-US"/>
        </w:rPr>
      </w:pPr>
      <w:r w:rsidRPr="00981A22">
        <w:rPr>
          <w:rFonts w:ascii="Times New Roman" w:eastAsia="Times New Roman" w:hAnsi="Times New Roman" w:cs="Times New Roman"/>
          <w:color w:val="2D2D2D"/>
          <w:sz w:val="24"/>
          <w:szCs w:val="24"/>
          <w:lang w:eastAsia="en-US"/>
        </w:rPr>
        <w:t xml:space="preserve">Untuk itu, implementasi GCG di Indonesia perlu memperhatikan budaya dan tatanan sosial masyarakat. Artinya, perlunya mengembangkan implementasi </w:t>
      </w:r>
      <w:r w:rsidRPr="00981A22">
        <w:rPr>
          <w:rFonts w:ascii="Times New Roman" w:eastAsia="Times New Roman" w:hAnsi="Times New Roman" w:cs="Times New Roman"/>
          <w:color w:val="2D2D2D"/>
          <w:sz w:val="24"/>
          <w:szCs w:val="24"/>
          <w:lang w:eastAsia="en-US"/>
        </w:rPr>
        <w:lastRenderedPageBreak/>
        <w:t xml:space="preserve">GCG di Indonesia yang dibangun dengan memasukkan unsur-unsur nilai luhur bangsa Indonesia. Nilai-nilai luhur bangsa Indonesia tersebut sudah sejak zaman dahulu dalam bentuk sosial budaya yang ada dalam masyarakat Indonesia. Nilai –nilai sosial budaya dalam masyarakat yang berkembang diajdikan sebagai media untuk menciptakan pertanggungjawaban yang baik, keterbukaan informasi untuk semua elemen masyarakat, bebas dari pengaruh orang lain dalam penentuan sikap, kebersamaan, musyawarah untuk mufakat, tepa selera, saling menghargai, kegontongrorongan dan kesejahteraan bersama.  Sosial budaya tersebut telah teruji mampu bertahan dan berkembang sesuai dengan perkembangan zaman. Oleh karena itu, penelitian ini akan menguji dan menganalisis mengenai internalisasi nilai luhur bangsa dalam implementasi GCG (Armia, 2002). Tatanan nilai luhur bangsa dan budaya masyarakat menjadi norma untuk mengatur tatanan kehidupan masyarakat (Sibarani, 2012). </w:t>
      </w:r>
    </w:p>
    <w:p w14:paraId="3F3F40FA" w14:textId="77777777" w:rsidR="00981A22" w:rsidRPr="00981A22" w:rsidRDefault="00981A22" w:rsidP="00981A22">
      <w:pPr>
        <w:tabs>
          <w:tab w:val="left" w:pos="1620"/>
        </w:tabs>
        <w:spacing w:after="0" w:line="480" w:lineRule="auto"/>
        <w:ind w:firstLine="720"/>
        <w:jc w:val="both"/>
        <w:rPr>
          <w:rFonts w:ascii="Times New Roman" w:eastAsia="Times New Roman" w:hAnsi="Times New Roman" w:cs="Times New Roman"/>
          <w:color w:val="2D2D2D"/>
          <w:sz w:val="24"/>
          <w:szCs w:val="24"/>
          <w:lang w:eastAsia="en-US"/>
        </w:rPr>
      </w:pPr>
      <w:r w:rsidRPr="00981A22">
        <w:rPr>
          <w:rFonts w:ascii="Times New Roman" w:eastAsia="Times New Roman" w:hAnsi="Times New Roman" w:cs="Times New Roman"/>
          <w:color w:val="2D2D2D"/>
          <w:sz w:val="24"/>
          <w:szCs w:val="24"/>
          <w:lang w:eastAsia="en-US"/>
        </w:rPr>
        <w:t xml:space="preserve">Nilai luhur dan budaya Indonesia yang terhimpun dalam Pancasila yang diimplementasi dalam GCG dapat menciptakan bangunan GCG yang bernuasa Indonesia sehingga lebih mudah dalam menerapkan dan untuk dicapai (Daniri, 2005). Dengan demikian tujuan utama perusahaan untuk mensejahterakan pemangku kepentingan  dapat dicapai dengan baik. Meskipun telah terjadi perubahan seiring berubahnya ruang, waktu, corak organisasi, dan sumber daya manusia, perubahan-perubahan tersebut masih pada perubahan tataran aturan saja. Namun secara substansi, keunikan tata kelola perusahaan terlaksana dengan baik. Artinya bahwa substansi nilai-nilai luhur bangsa tersebut tidak pernah hilang, terus mengakar dalam kehidupan masyarakat. Oleh sebab itu, jika GCG dibangun </w:t>
      </w:r>
      <w:r w:rsidRPr="00981A22">
        <w:rPr>
          <w:rFonts w:ascii="Times New Roman" w:eastAsia="Times New Roman" w:hAnsi="Times New Roman" w:cs="Times New Roman"/>
          <w:color w:val="2D2D2D"/>
          <w:sz w:val="24"/>
          <w:szCs w:val="24"/>
          <w:lang w:eastAsia="en-US"/>
        </w:rPr>
        <w:lastRenderedPageBreak/>
        <w:t xml:space="preserve">berdasarkan nilai-nilai luhur bangsa, maka bangunan GCGnya akan kokoh sepanjang masa. </w:t>
      </w:r>
    </w:p>
    <w:p w14:paraId="78AC984D" w14:textId="77777777" w:rsidR="00981A22" w:rsidRPr="00981A22" w:rsidRDefault="00981A22" w:rsidP="00981A22">
      <w:pPr>
        <w:spacing w:after="0" w:line="480" w:lineRule="auto"/>
        <w:ind w:firstLine="540"/>
        <w:jc w:val="both"/>
        <w:rPr>
          <w:rFonts w:ascii="Times New Roman" w:eastAsia="Times New Roman" w:hAnsi="Times New Roman" w:cs="Times New Roman"/>
          <w:color w:val="2D2D2D"/>
          <w:sz w:val="24"/>
          <w:szCs w:val="24"/>
          <w:lang w:eastAsia="en-US"/>
        </w:rPr>
      </w:pPr>
      <w:r w:rsidRPr="00981A22">
        <w:rPr>
          <w:rFonts w:ascii="Times New Roman" w:eastAsia="Times New Roman" w:hAnsi="Times New Roman" w:cs="Times New Roman"/>
          <w:color w:val="2D2D2D"/>
          <w:sz w:val="24"/>
          <w:szCs w:val="24"/>
          <w:lang w:eastAsia="en-US"/>
        </w:rPr>
        <w:t xml:space="preserve">Tata nilai dari nilai luhur itu di Indonesia diwujudkan dalam bentuk dasar Negara Indonesia yaitu Pancasila. Pancasila yang terdiri dari lima sila mencakup pengakuan nilai luhur Indonesia yang terkait dengan pangkuan terhadap hak asasi manusia yaitu kehidupan beragama, perlakuan terhadap rakyat yang berkeadilan dan beradab, menjaga keutuhan Negara Indonesia, proses pengambilan keputusan yang lebih mengutamakan musyawarah dan mufakat dan berfokus kepada peningkatan kesejahteraan masyarakat. Lima sila Pancasila terdiri dari empat puluh lima butir nilai-nilai budaya bangsa. Mekanisme GCG berdasarkan Pancasila disebut dengan </w:t>
      </w:r>
      <w:r w:rsidRPr="00981A22">
        <w:rPr>
          <w:rFonts w:ascii="Times New Roman" w:eastAsia="Times New Roman" w:hAnsi="Times New Roman" w:cs="Times New Roman"/>
          <w:i/>
          <w:iCs/>
          <w:color w:val="2D2D2D"/>
          <w:sz w:val="24"/>
          <w:szCs w:val="24"/>
          <w:lang w:eastAsia="en-US"/>
        </w:rPr>
        <w:t>Pancasila</w:t>
      </w:r>
      <w:r w:rsidRPr="00981A22">
        <w:rPr>
          <w:rFonts w:ascii="Times New Roman" w:eastAsia="Times New Roman" w:hAnsi="Times New Roman" w:cs="Times New Roman"/>
          <w:i/>
          <w:color w:val="2D2D2D"/>
          <w:sz w:val="24"/>
          <w:szCs w:val="24"/>
          <w:lang w:eastAsia="en-US"/>
        </w:rPr>
        <w:t xml:space="preserve"> Corporate Governance (PCG)</w:t>
      </w:r>
      <w:r w:rsidRPr="00981A22">
        <w:rPr>
          <w:rFonts w:ascii="Times New Roman" w:eastAsia="Times New Roman" w:hAnsi="Times New Roman" w:cs="Times New Roman"/>
          <w:color w:val="2D2D2D"/>
          <w:sz w:val="24"/>
          <w:szCs w:val="24"/>
          <w:lang w:eastAsia="en-US"/>
        </w:rPr>
        <w:t>.</w:t>
      </w:r>
    </w:p>
    <w:p w14:paraId="105BA7E1" w14:textId="77777777" w:rsidR="00981A22" w:rsidRPr="00981A22" w:rsidRDefault="00981A22" w:rsidP="00981A22">
      <w:pPr>
        <w:spacing w:after="0" w:line="480" w:lineRule="auto"/>
        <w:ind w:firstLine="540"/>
        <w:jc w:val="both"/>
        <w:rPr>
          <w:rFonts w:ascii="Times New Roman" w:eastAsia="Times New Roman" w:hAnsi="Times New Roman" w:cs="Times New Roman"/>
          <w:color w:val="000000"/>
          <w:sz w:val="24"/>
          <w:szCs w:val="24"/>
          <w:lang w:val="en-US" w:eastAsia="en-US"/>
        </w:rPr>
      </w:pPr>
      <w:r w:rsidRPr="00981A22">
        <w:rPr>
          <w:rFonts w:ascii="Times New Roman" w:eastAsia="Times New Roman" w:hAnsi="Times New Roman" w:cs="Times New Roman"/>
          <w:color w:val="000000"/>
          <w:sz w:val="24"/>
          <w:szCs w:val="24"/>
          <w:lang w:eastAsia="en-US"/>
        </w:rPr>
        <w:t>Keterkaitan antara Pancasila sebagai nilai luhur bangsa yang menjadi basis tatanan masyarakat Indonesia dengan GCG dapat dilihat pada tabel berikut ini:</w:t>
      </w:r>
    </w:p>
    <w:p w14:paraId="63F6A5FE" w14:textId="77777777" w:rsidR="00981A22" w:rsidRPr="00981A22" w:rsidRDefault="00981A22" w:rsidP="00CC2C49">
      <w:pPr>
        <w:spacing w:after="0" w:line="480" w:lineRule="auto"/>
        <w:jc w:val="both"/>
        <w:rPr>
          <w:rFonts w:ascii="Times New Roman" w:eastAsia="Times New Roman" w:hAnsi="Times New Roman" w:cs="Times New Roman"/>
          <w:color w:val="000000"/>
          <w:sz w:val="24"/>
          <w:szCs w:val="24"/>
          <w:lang w:val="en-US" w:eastAsia="en-US"/>
        </w:rPr>
      </w:pPr>
    </w:p>
    <w:p w14:paraId="084AE874" w14:textId="77777777" w:rsidR="00981A22" w:rsidRPr="00981A22" w:rsidRDefault="00981A22" w:rsidP="00981A22">
      <w:pPr>
        <w:spacing w:after="0" w:line="240" w:lineRule="auto"/>
        <w:rPr>
          <w:rFonts w:ascii="Times New Roman" w:eastAsia="Times New Roman" w:hAnsi="Times New Roman" w:cs="Times New Roman"/>
          <w:b/>
          <w:bCs/>
          <w:color w:val="000000"/>
          <w:sz w:val="24"/>
          <w:szCs w:val="24"/>
          <w:lang w:eastAsia="en-US"/>
        </w:rPr>
      </w:pPr>
      <w:r w:rsidRPr="00981A22">
        <w:rPr>
          <w:rFonts w:ascii="Times New Roman" w:eastAsia="Times New Roman" w:hAnsi="Times New Roman" w:cs="Times New Roman"/>
          <w:b/>
          <w:bCs/>
          <w:color w:val="000000"/>
          <w:sz w:val="24"/>
          <w:szCs w:val="24"/>
          <w:lang w:eastAsia="en-US"/>
        </w:rPr>
        <w:t xml:space="preserve"> Tabel.1.2. Keterkaitan Pancasila dan Corporate Governance</w:t>
      </w:r>
    </w:p>
    <w:p w14:paraId="3CC46230" w14:textId="77777777" w:rsidR="00981A22" w:rsidRPr="00981A22" w:rsidRDefault="00981A22" w:rsidP="00981A22">
      <w:pPr>
        <w:spacing w:after="0" w:line="240" w:lineRule="auto"/>
        <w:rPr>
          <w:rFonts w:ascii="Times New Roman" w:eastAsia="Times New Roman" w:hAnsi="Times New Roman" w:cs="Times New Roman"/>
          <w:color w:val="000000"/>
          <w:sz w:val="24"/>
          <w:szCs w:val="24"/>
          <w:lang w:eastAsia="en-US"/>
        </w:rPr>
      </w:pPr>
    </w:p>
    <w:tbl>
      <w:tblPr>
        <w:tblStyle w:val="TableGrid3"/>
        <w:tblW w:w="0" w:type="auto"/>
        <w:jc w:val="center"/>
        <w:tblInd w:w="243" w:type="dxa"/>
        <w:tblLook w:val="04A0" w:firstRow="1" w:lastRow="0" w:firstColumn="1" w:lastColumn="0" w:noHBand="0" w:noVBand="1"/>
      </w:tblPr>
      <w:tblGrid>
        <w:gridCol w:w="2051"/>
        <w:gridCol w:w="3477"/>
        <w:gridCol w:w="2382"/>
      </w:tblGrid>
      <w:tr w:rsidR="00981A22" w:rsidRPr="00981A22" w14:paraId="2562A033" w14:textId="77777777" w:rsidTr="00981A22">
        <w:trPr>
          <w:jc w:val="center"/>
        </w:trPr>
        <w:tc>
          <w:tcPr>
            <w:tcW w:w="2213" w:type="dxa"/>
          </w:tcPr>
          <w:p w14:paraId="54F7A02E" w14:textId="77777777" w:rsidR="00981A22" w:rsidRPr="00981A22" w:rsidRDefault="00981A22" w:rsidP="00981A22">
            <w:pPr>
              <w:jc w:val="center"/>
              <w:rPr>
                <w:b/>
                <w:sz w:val="24"/>
                <w:szCs w:val="24"/>
              </w:rPr>
            </w:pPr>
            <w:r w:rsidRPr="00981A22">
              <w:rPr>
                <w:b/>
                <w:sz w:val="24"/>
                <w:szCs w:val="24"/>
              </w:rPr>
              <w:t>Variabel Pancasila</w:t>
            </w:r>
          </w:p>
        </w:tc>
        <w:tc>
          <w:tcPr>
            <w:tcW w:w="4524" w:type="dxa"/>
          </w:tcPr>
          <w:p w14:paraId="3AC8EF42" w14:textId="77777777" w:rsidR="00981A22" w:rsidRPr="00981A22" w:rsidRDefault="00981A22" w:rsidP="00981A22">
            <w:pPr>
              <w:jc w:val="center"/>
              <w:rPr>
                <w:b/>
                <w:sz w:val="24"/>
                <w:szCs w:val="24"/>
              </w:rPr>
            </w:pPr>
            <w:r w:rsidRPr="00981A22">
              <w:rPr>
                <w:b/>
                <w:sz w:val="24"/>
                <w:szCs w:val="24"/>
              </w:rPr>
              <w:t>Penelitian Terdahulu</w:t>
            </w:r>
          </w:p>
        </w:tc>
        <w:tc>
          <w:tcPr>
            <w:tcW w:w="2618" w:type="dxa"/>
          </w:tcPr>
          <w:p w14:paraId="498F9C0E" w14:textId="77777777" w:rsidR="00981A22" w:rsidRPr="00981A22" w:rsidRDefault="00981A22" w:rsidP="00981A22">
            <w:pPr>
              <w:jc w:val="center"/>
              <w:rPr>
                <w:b/>
                <w:sz w:val="24"/>
                <w:szCs w:val="24"/>
              </w:rPr>
            </w:pPr>
            <w:r w:rsidRPr="00981A22">
              <w:rPr>
                <w:b/>
                <w:sz w:val="24"/>
                <w:szCs w:val="24"/>
              </w:rPr>
              <w:t>Prinsip-prinsip GCG</w:t>
            </w:r>
          </w:p>
        </w:tc>
      </w:tr>
      <w:tr w:rsidR="00981A22" w:rsidRPr="00981A22" w14:paraId="5097B675" w14:textId="77777777" w:rsidTr="00981A22">
        <w:trPr>
          <w:jc w:val="center"/>
        </w:trPr>
        <w:tc>
          <w:tcPr>
            <w:tcW w:w="2213" w:type="dxa"/>
          </w:tcPr>
          <w:p w14:paraId="53A89992" w14:textId="77777777" w:rsidR="00981A22" w:rsidRPr="00981A22" w:rsidRDefault="00981A22" w:rsidP="00981A22">
            <w:r w:rsidRPr="00981A22">
              <w:t>Sila Pertama</w:t>
            </w:r>
          </w:p>
        </w:tc>
        <w:tc>
          <w:tcPr>
            <w:tcW w:w="4524" w:type="dxa"/>
          </w:tcPr>
          <w:p w14:paraId="0618561A" w14:textId="77777777" w:rsidR="00981A22" w:rsidRPr="00981A22" w:rsidRDefault="00981A22" w:rsidP="00981A22"/>
        </w:tc>
        <w:tc>
          <w:tcPr>
            <w:tcW w:w="2618" w:type="dxa"/>
          </w:tcPr>
          <w:p w14:paraId="6EABD1AC" w14:textId="77777777" w:rsidR="00981A22" w:rsidRPr="00981A22" w:rsidRDefault="00981A22" w:rsidP="00981A22"/>
        </w:tc>
      </w:tr>
      <w:tr w:rsidR="00981A22" w:rsidRPr="00981A22" w14:paraId="2A2A3A7B" w14:textId="77777777" w:rsidTr="00981A22">
        <w:trPr>
          <w:jc w:val="center"/>
        </w:trPr>
        <w:tc>
          <w:tcPr>
            <w:tcW w:w="2213" w:type="dxa"/>
          </w:tcPr>
          <w:p w14:paraId="673F93D2" w14:textId="77777777" w:rsidR="00981A22" w:rsidRPr="00981A22" w:rsidRDefault="00981A22" w:rsidP="00981A22">
            <w:r w:rsidRPr="00981A22">
              <w:t>Ketuhanan/Agama</w:t>
            </w:r>
          </w:p>
        </w:tc>
        <w:tc>
          <w:tcPr>
            <w:tcW w:w="4524" w:type="dxa"/>
          </w:tcPr>
          <w:p w14:paraId="0D16E005" w14:textId="77777777" w:rsidR="00981A22" w:rsidRPr="00981A22" w:rsidRDefault="00981A22" w:rsidP="00981A22">
            <w:r w:rsidRPr="00981A22">
              <w:t>Buckley dan Luis dkk (2013), Nakpodia, dkk (2018) Garmany (2010), Stack, dkk (2015), Aldohni (2014) Goldenberg (2014)</w:t>
            </w:r>
          </w:p>
        </w:tc>
        <w:tc>
          <w:tcPr>
            <w:tcW w:w="2618" w:type="dxa"/>
          </w:tcPr>
          <w:p w14:paraId="419CD58A" w14:textId="77777777" w:rsidR="00981A22" w:rsidRPr="00981A22" w:rsidRDefault="00981A22" w:rsidP="00981A22">
            <w:r w:rsidRPr="00981A22">
              <w:t>Akuntabilitas</w:t>
            </w:r>
          </w:p>
          <w:p w14:paraId="38B8F20A" w14:textId="77777777" w:rsidR="00981A22" w:rsidRPr="00981A22" w:rsidRDefault="00981A22" w:rsidP="00981A22">
            <w:r w:rsidRPr="00981A22">
              <w:t>Transparansi</w:t>
            </w:r>
          </w:p>
        </w:tc>
      </w:tr>
      <w:tr w:rsidR="00981A22" w:rsidRPr="00981A22" w14:paraId="76361F33" w14:textId="77777777" w:rsidTr="00981A22">
        <w:trPr>
          <w:jc w:val="center"/>
        </w:trPr>
        <w:tc>
          <w:tcPr>
            <w:tcW w:w="2213" w:type="dxa"/>
          </w:tcPr>
          <w:p w14:paraId="31125A26" w14:textId="77777777" w:rsidR="00981A22" w:rsidRPr="00981A22" w:rsidRDefault="00981A22" w:rsidP="00981A22">
            <w:r w:rsidRPr="00981A22">
              <w:t>Sila Kedua</w:t>
            </w:r>
          </w:p>
        </w:tc>
        <w:tc>
          <w:tcPr>
            <w:tcW w:w="4524" w:type="dxa"/>
          </w:tcPr>
          <w:p w14:paraId="28193900" w14:textId="77777777" w:rsidR="00981A22" w:rsidRPr="00981A22" w:rsidRDefault="00981A22" w:rsidP="00981A22"/>
        </w:tc>
        <w:tc>
          <w:tcPr>
            <w:tcW w:w="2618" w:type="dxa"/>
          </w:tcPr>
          <w:p w14:paraId="6AAC7CA1" w14:textId="77777777" w:rsidR="00981A22" w:rsidRPr="00981A22" w:rsidRDefault="00981A22" w:rsidP="00981A22"/>
        </w:tc>
      </w:tr>
      <w:tr w:rsidR="00981A22" w:rsidRPr="00981A22" w14:paraId="7FBC45B4" w14:textId="77777777" w:rsidTr="00981A22">
        <w:trPr>
          <w:jc w:val="center"/>
        </w:trPr>
        <w:tc>
          <w:tcPr>
            <w:tcW w:w="2213" w:type="dxa"/>
          </w:tcPr>
          <w:p w14:paraId="1557EB41" w14:textId="77777777" w:rsidR="00981A22" w:rsidRPr="00981A22" w:rsidRDefault="00981A22" w:rsidP="00981A22">
            <w:r w:rsidRPr="00981A22">
              <w:t>Hak Azasi Manusia</w:t>
            </w:r>
          </w:p>
        </w:tc>
        <w:tc>
          <w:tcPr>
            <w:tcW w:w="4524" w:type="dxa"/>
          </w:tcPr>
          <w:p w14:paraId="68E8DC86" w14:textId="77777777" w:rsidR="00981A22" w:rsidRPr="00981A22" w:rsidRDefault="00981A22" w:rsidP="00981A22">
            <w:r w:rsidRPr="00981A22">
              <w:t>Zang, dkk (2016), Kumar (2018),  United Nations (2007) Sakia (2013), Rajbongshi (2019) Bachmann dan Vijay (2014</w:t>
            </w:r>
          </w:p>
        </w:tc>
        <w:tc>
          <w:tcPr>
            <w:tcW w:w="2618" w:type="dxa"/>
          </w:tcPr>
          <w:p w14:paraId="4860FE8F" w14:textId="77777777" w:rsidR="00981A22" w:rsidRPr="00981A22" w:rsidRDefault="00981A22" w:rsidP="00981A22">
            <w:r w:rsidRPr="00981A22">
              <w:t>Kewajaran</w:t>
            </w:r>
          </w:p>
          <w:p w14:paraId="4C1293C8" w14:textId="77777777" w:rsidR="00981A22" w:rsidRPr="00981A22" w:rsidRDefault="00981A22" w:rsidP="00981A22">
            <w:r w:rsidRPr="00981A22">
              <w:t>Pertanggungjawaban</w:t>
            </w:r>
          </w:p>
        </w:tc>
      </w:tr>
      <w:tr w:rsidR="00981A22" w:rsidRPr="00981A22" w14:paraId="2233C34B" w14:textId="77777777" w:rsidTr="00981A22">
        <w:trPr>
          <w:jc w:val="center"/>
        </w:trPr>
        <w:tc>
          <w:tcPr>
            <w:tcW w:w="2213" w:type="dxa"/>
          </w:tcPr>
          <w:p w14:paraId="74CB19BA" w14:textId="77777777" w:rsidR="00981A22" w:rsidRPr="00981A22" w:rsidRDefault="00981A22" w:rsidP="00981A22">
            <w:r w:rsidRPr="00981A22">
              <w:t>Sila Ketiga</w:t>
            </w:r>
          </w:p>
        </w:tc>
        <w:tc>
          <w:tcPr>
            <w:tcW w:w="4524" w:type="dxa"/>
          </w:tcPr>
          <w:p w14:paraId="2EA6E0D8" w14:textId="77777777" w:rsidR="00981A22" w:rsidRPr="00981A22" w:rsidRDefault="00981A22" w:rsidP="00981A22"/>
        </w:tc>
        <w:tc>
          <w:tcPr>
            <w:tcW w:w="2618" w:type="dxa"/>
          </w:tcPr>
          <w:p w14:paraId="530C8414" w14:textId="77777777" w:rsidR="00981A22" w:rsidRPr="00981A22" w:rsidRDefault="00981A22" w:rsidP="00981A22"/>
        </w:tc>
      </w:tr>
      <w:tr w:rsidR="00981A22" w:rsidRPr="00981A22" w14:paraId="48F66E42" w14:textId="77777777" w:rsidTr="00981A22">
        <w:trPr>
          <w:jc w:val="center"/>
        </w:trPr>
        <w:tc>
          <w:tcPr>
            <w:tcW w:w="2213" w:type="dxa"/>
          </w:tcPr>
          <w:p w14:paraId="36D7C76C" w14:textId="77777777" w:rsidR="00981A22" w:rsidRPr="00981A22" w:rsidRDefault="00981A22" w:rsidP="00981A22">
            <w:r w:rsidRPr="00981A22">
              <w:t>Kebangsaan</w:t>
            </w:r>
          </w:p>
        </w:tc>
        <w:tc>
          <w:tcPr>
            <w:tcW w:w="4524" w:type="dxa"/>
          </w:tcPr>
          <w:p w14:paraId="0F0A5666" w14:textId="77777777" w:rsidR="00981A22" w:rsidRPr="00981A22" w:rsidRDefault="00981A22" w:rsidP="00981A22">
            <w:r w:rsidRPr="00981A22">
              <w:t>Jezak, dkk (2014), Veen (2014), Veen dan Janine (2008) Licht (2014), Volonte (2014), Unggureanu (2012) Reed (2002)</w:t>
            </w:r>
          </w:p>
        </w:tc>
        <w:tc>
          <w:tcPr>
            <w:tcW w:w="2618" w:type="dxa"/>
          </w:tcPr>
          <w:p w14:paraId="1AA14A91" w14:textId="77777777" w:rsidR="00981A22" w:rsidRPr="00981A22" w:rsidRDefault="00981A22" w:rsidP="00981A22">
            <w:r w:rsidRPr="00981A22">
              <w:t>Akuntabilitas</w:t>
            </w:r>
          </w:p>
          <w:p w14:paraId="38B66967" w14:textId="77777777" w:rsidR="00981A22" w:rsidRPr="00981A22" w:rsidRDefault="00981A22" w:rsidP="00981A22">
            <w:r w:rsidRPr="00981A22">
              <w:t>Independensi</w:t>
            </w:r>
          </w:p>
        </w:tc>
      </w:tr>
      <w:tr w:rsidR="00981A22" w:rsidRPr="00981A22" w14:paraId="7120E094" w14:textId="77777777" w:rsidTr="00981A22">
        <w:trPr>
          <w:jc w:val="center"/>
        </w:trPr>
        <w:tc>
          <w:tcPr>
            <w:tcW w:w="2213" w:type="dxa"/>
          </w:tcPr>
          <w:p w14:paraId="30F0ABA6" w14:textId="77777777" w:rsidR="00981A22" w:rsidRPr="00981A22" w:rsidRDefault="00981A22" w:rsidP="00981A22">
            <w:r w:rsidRPr="00981A22">
              <w:t>Sila Keempat</w:t>
            </w:r>
          </w:p>
        </w:tc>
        <w:tc>
          <w:tcPr>
            <w:tcW w:w="4524" w:type="dxa"/>
          </w:tcPr>
          <w:p w14:paraId="1BF5D8B2" w14:textId="77777777" w:rsidR="00981A22" w:rsidRPr="00981A22" w:rsidRDefault="00981A22" w:rsidP="00981A22"/>
        </w:tc>
        <w:tc>
          <w:tcPr>
            <w:tcW w:w="2618" w:type="dxa"/>
          </w:tcPr>
          <w:p w14:paraId="4186F2E4" w14:textId="77777777" w:rsidR="00981A22" w:rsidRPr="00981A22" w:rsidRDefault="00981A22" w:rsidP="00981A22"/>
        </w:tc>
      </w:tr>
      <w:tr w:rsidR="00981A22" w:rsidRPr="00981A22" w14:paraId="403F5AE7" w14:textId="77777777" w:rsidTr="00981A22">
        <w:trPr>
          <w:jc w:val="center"/>
        </w:trPr>
        <w:tc>
          <w:tcPr>
            <w:tcW w:w="2213" w:type="dxa"/>
          </w:tcPr>
          <w:p w14:paraId="1554801C" w14:textId="77777777" w:rsidR="00981A22" w:rsidRPr="00981A22" w:rsidRDefault="00981A22" w:rsidP="00981A22">
            <w:r w:rsidRPr="00981A22">
              <w:t>Kepemimpinan</w:t>
            </w:r>
          </w:p>
        </w:tc>
        <w:tc>
          <w:tcPr>
            <w:tcW w:w="4524" w:type="dxa"/>
          </w:tcPr>
          <w:p w14:paraId="65C36CB0" w14:textId="77777777" w:rsidR="00981A22" w:rsidRPr="00981A22" w:rsidRDefault="00981A22" w:rsidP="00981A22">
            <w:r w:rsidRPr="00981A22">
              <w:t xml:space="preserve">Eze, dkk (2016), Bakari (2017), Adebayo dan Raj (2016) Leautier </w:t>
            </w:r>
            <w:r w:rsidRPr="00981A22">
              <w:lastRenderedPageBreak/>
              <w:t>(2014), Ali, dkk (2017), Civiletti (2002) Afegbua dan Adejuwon (2012), Erakovic, dkk (2020)</w:t>
            </w:r>
          </w:p>
        </w:tc>
        <w:tc>
          <w:tcPr>
            <w:tcW w:w="2618" w:type="dxa"/>
          </w:tcPr>
          <w:p w14:paraId="152D96D3" w14:textId="77777777" w:rsidR="00981A22" w:rsidRPr="00981A22" w:rsidRDefault="00981A22" w:rsidP="00981A22">
            <w:r w:rsidRPr="00981A22">
              <w:lastRenderedPageBreak/>
              <w:t>Transparansi</w:t>
            </w:r>
          </w:p>
          <w:p w14:paraId="10FFCBEF" w14:textId="77777777" w:rsidR="00981A22" w:rsidRPr="00981A22" w:rsidRDefault="00981A22" w:rsidP="00981A22">
            <w:r w:rsidRPr="00981A22">
              <w:t>Independensi</w:t>
            </w:r>
          </w:p>
        </w:tc>
      </w:tr>
      <w:tr w:rsidR="00981A22" w:rsidRPr="00981A22" w14:paraId="78173CCB" w14:textId="77777777" w:rsidTr="00981A22">
        <w:trPr>
          <w:jc w:val="center"/>
        </w:trPr>
        <w:tc>
          <w:tcPr>
            <w:tcW w:w="2213" w:type="dxa"/>
          </w:tcPr>
          <w:p w14:paraId="598F29E8" w14:textId="77777777" w:rsidR="00981A22" w:rsidRPr="00981A22" w:rsidRDefault="00981A22" w:rsidP="00981A22">
            <w:r w:rsidRPr="00981A22">
              <w:lastRenderedPageBreak/>
              <w:t>Sila Kelima</w:t>
            </w:r>
          </w:p>
        </w:tc>
        <w:tc>
          <w:tcPr>
            <w:tcW w:w="4524" w:type="dxa"/>
          </w:tcPr>
          <w:p w14:paraId="644788E3" w14:textId="77777777" w:rsidR="00981A22" w:rsidRPr="00981A22" w:rsidRDefault="00981A22" w:rsidP="00981A22"/>
        </w:tc>
        <w:tc>
          <w:tcPr>
            <w:tcW w:w="2618" w:type="dxa"/>
          </w:tcPr>
          <w:p w14:paraId="275B63FA" w14:textId="77777777" w:rsidR="00981A22" w:rsidRPr="00981A22" w:rsidRDefault="00981A22" w:rsidP="00981A22"/>
        </w:tc>
      </w:tr>
      <w:tr w:rsidR="00981A22" w:rsidRPr="00981A22" w14:paraId="7B41F037" w14:textId="77777777" w:rsidTr="00981A22">
        <w:trPr>
          <w:jc w:val="center"/>
        </w:trPr>
        <w:tc>
          <w:tcPr>
            <w:tcW w:w="2213" w:type="dxa"/>
          </w:tcPr>
          <w:p w14:paraId="2E8422D2" w14:textId="77777777" w:rsidR="00981A22" w:rsidRPr="00981A22" w:rsidRDefault="00981A22" w:rsidP="00981A22">
            <w:r w:rsidRPr="00981A22">
              <w:t>Kesejahteraan Umum/Kesetaraan</w:t>
            </w:r>
          </w:p>
        </w:tc>
        <w:tc>
          <w:tcPr>
            <w:tcW w:w="4524" w:type="dxa"/>
          </w:tcPr>
          <w:p w14:paraId="1E389B7F" w14:textId="77777777" w:rsidR="00981A22" w:rsidRPr="00981A22" w:rsidRDefault="00981A22" w:rsidP="00981A22">
            <w:r w:rsidRPr="00981A22">
              <w:t>Chisari (2014), Skell (2014), Adeyemi (2019)</w:t>
            </w:r>
          </w:p>
          <w:p w14:paraId="7CB21C5E" w14:textId="77777777" w:rsidR="00981A22" w:rsidRPr="00981A22" w:rsidRDefault="00981A22" w:rsidP="00981A22">
            <w:r w:rsidRPr="00981A22">
              <w:t>Aggusti, dkk (2015), Rubino dan Francesco (2020) Jacoby (2005), Case, dkk (2011)</w:t>
            </w:r>
          </w:p>
        </w:tc>
        <w:tc>
          <w:tcPr>
            <w:tcW w:w="2618" w:type="dxa"/>
          </w:tcPr>
          <w:p w14:paraId="57F73C0E" w14:textId="77777777" w:rsidR="00981A22" w:rsidRPr="00981A22" w:rsidRDefault="00981A22" w:rsidP="00981A22">
            <w:r w:rsidRPr="00981A22">
              <w:t>Kewajaran</w:t>
            </w:r>
          </w:p>
          <w:p w14:paraId="42C7D34E" w14:textId="77777777" w:rsidR="00981A22" w:rsidRPr="00981A22" w:rsidRDefault="00981A22" w:rsidP="00981A22">
            <w:r w:rsidRPr="00981A22">
              <w:t>Transparansi</w:t>
            </w:r>
          </w:p>
          <w:p w14:paraId="07023899" w14:textId="77777777" w:rsidR="00981A22" w:rsidRPr="00981A22" w:rsidRDefault="00981A22" w:rsidP="00981A22">
            <w:r w:rsidRPr="00981A22">
              <w:t>Pertanggungjawaban</w:t>
            </w:r>
          </w:p>
        </w:tc>
      </w:tr>
    </w:tbl>
    <w:p w14:paraId="2BA95562" w14:textId="77777777" w:rsidR="00981A22" w:rsidRPr="00981A22" w:rsidRDefault="00981A22" w:rsidP="00981A22">
      <w:pPr>
        <w:spacing w:after="0" w:line="480" w:lineRule="auto"/>
        <w:ind w:firstLine="540"/>
        <w:jc w:val="both"/>
        <w:rPr>
          <w:rFonts w:ascii="Times New Roman" w:eastAsia="Times New Roman" w:hAnsi="Times New Roman" w:cs="Times New Roman"/>
          <w:color w:val="000000"/>
          <w:sz w:val="24"/>
          <w:szCs w:val="24"/>
          <w:lang w:eastAsia="en-US"/>
        </w:rPr>
      </w:pPr>
    </w:p>
    <w:p w14:paraId="1A3D5D8E" w14:textId="77777777" w:rsidR="00981A22" w:rsidRPr="00981A22" w:rsidRDefault="00981A22" w:rsidP="00981A22">
      <w:pPr>
        <w:spacing w:after="0" w:line="480" w:lineRule="auto"/>
        <w:ind w:firstLine="540"/>
        <w:jc w:val="both"/>
        <w:rPr>
          <w:rFonts w:ascii="Times New Roman" w:eastAsia="Times New Roman" w:hAnsi="Times New Roman" w:cs="Times New Roman"/>
          <w:color w:val="000000"/>
          <w:sz w:val="24"/>
          <w:szCs w:val="24"/>
          <w:lang w:eastAsia="en-US"/>
        </w:rPr>
      </w:pPr>
      <w:r w:rsidRPr="00981A22">
        <w:rPr>
          <w:rFonts w:ascii="Times New Roman" w:eastAsia="Times New Roman" w:hAnsi="Times New Roman" w:cs="Times New Roman"/>
          <w:color w:val="000000"/>
          <w:sz w:val="24"/>
          <w:szCs w:val="24"/>
          <w:lang w:eastAsia="en-US"/>
        </w:rPr>
        <w:t xml:space="preserve">Dari tabel di atas terlihat bahwa Pancasila sebagai dasar negara Republik Indonesia yang dibangun dari tatanan masyarakat sejalan dan selaras dengan prinsip-prinsip dalam GCG. Oleh sebab itu GCG yang didisain ulang dengan diimplementasikannya nilai-nilai budaya masyarakat Indonesia sangat diperlukan agar GCG yang dibangun mengakar dan membumi dari tanah Indoensia sendiri. </w:t>
      </w:r>
    </w:p>
    <w:p w14:paraId="3F3AD8F8" w14:textId="77777777" w:rsidR="00981A22" w:rsidRPr="00981A22" w:rsidRDefault="00981A22" w:rsidP="00981A22">
      <w:pPr>
        <w:spacing w:after="0" w:line="480" w:lineRule="auto"/>
        <w:jc w:val="both"/>
        <w:rPr>
          <w:rFonts w:ascii="Times New Roman" w:eastAsia="Times New Roman" w:hAnsi="Times New Roman" w:cs="Times New Roman"/>
          <w:color w:val="000000"/>
          <w:sz w:val="24"/>
          <w:szCs w:val="24"/>
          <w:lang w:val="en-US" w:eastAsia="en-US"/>
        </w:rPr>
      </w:pPr>
      <w:r w:rsidRPr="00981A22">
        <w:rPr>
          <w:rFonts w:ascii="Times New Roman" w:eastAsia="Times New Roman" w:hAnsi="Times New Roman" w:cs="Times New Roman"/>
          <w:color w:val="000000"/>
          <w:sz w:val="24"/>
          <w:szCs w:val="24"/>
          <w:lang w:eastAsia="en-US"/>
        </w:rPr>
        <w:tab/>
        <w:t xml:space="preserve">Berdasarkan penjelasan sebelumnya, maka penelitian ini membahas dan menganalisis tentang “Pengaruh </w:t>
      </w:r>
      <w:r w:rsidRPr="00981A22">
        <w:rPr>
          <w:rFonts w:ascii="Times New Roman" w:eastAsia="Times New Roman" w:hAnsi="Times New Roman" w:cs="Times New Roman"/>
          <w:i/>
          <w:iCs/>
          <w:color w:val="000000"/>
          <w:sz w:val="24"/>
          <w:szCs w:val="24"/>
          <w:lang w:eastAsia="en-US"/>
        </w:rPr>
        <w:t>Pancasila</w:t>
      </w:r>
      <w:r w:rsidRPr="00981A22">
        <w:rPr>
          <w:rFonts w:ascii="Times New Roman" w:eastAsia="Times New Roman" w:hAnsi="Times New Roman" w:cs="Times New Roman"/>
          <w:color w:val="000000"/>
          <w:sz w:val="24"/>
          <w:szCs w:val="24"/>
          <w:lang w:eastAsia="en-US"/>
        </w:rPr>
        <w:t xml:space="preserve"> </w:t>
      </w:r>
      <w:r w:rsidRPr="00981A22">
        <w:rPr>
          <w:rFonts w:ascii="Times New Roman" w:eastAsia="Times New Roman" w:hAnsi="Times New Roman" w:cs="Times New Roman"/>
          <w:i/>
          <w:color w:val="000000"/>
          <w:sz w:val="24"/>
          <w:szCs w:val="24"/>
          <w:lang w:eastAsia="en-US"/>
        </w:rPr>
        <w:t>Corporate Governace</w:t>
      </w:r>
      <w:r w:rsidRPr="00981A22">
        <w:rPr>
          <w:rFonts w:ascii="Times New Roman" w:eastAsia="Times New Roman" w:hAnsi="Times New Roman" w:cs="Times New Roman"/>
          <w:color w:val="000000"/>
          <w:sz w:val="24"/>
          <w:szCs w:val="24"/>
          <w:lang w:eastAsia="en-US"/>
        </w:rPr>
        <w:t xml:space="preserve"> terhadap nilai perusahaan pada perusahaan yang terdaftar di Bursa Efek Indonesia”. </w:t>
      </w:r>
    </w:p>
    <w:p w14:paraId="2465B4EF" w14:textId="77777777" w:rsidR="00981A22" w:rsidRPr="00981A22" w:rsidRDefault="00981A22" w:rsidP="00981A22">
      <w:pPr>
        <w:spacing w:after="0" w:line="480" w:lineRule="auto"/>
        <w:jc w:val="both"/>
        <w:rPr>
          <w:rFonts w:ascii="Times New Roman" w:eastAsia="Times New Roman" w:hAnsi="Times New Roman" w:cs="Times New Roman"/>
          <w:color w:val="000000"/>
          <w:sz w:val="24"/>
          <w:szCs w:val="24"/>
          <w:lang w:val="en-US" w:eastAsia="en-US"/>
        </w:rPr>
      </w:pPr>
    </w:p>
    <w:p w14:paraId="6CDAF87B" w14:textId="77777777" w:rsidR="00981A22" w:rsidRPr="00981A22" w:rsidRDefault="00981A22" w:rsidP="00981A22">
      <w:pPr>
        <w:spacing w:after="0" w:line="480" w:lineRule="auto"/>
        <w:jc w:val="both"/>
        <w:rPr>
          <w:rFonts w:ascii="Times New Roman" w:eastAsia="Times New Roman" w:hAnsi="Times New Roman" w:cs="Times New Roman"/>
          <w:b/>
          <w:sz w:val="24"/>
          <w:szCs w:val="24"/>
          <w:lang w:eastAsia="en-US"/>
        </w:rPr>
      </w:pPr>
      <w:r w:rsidRPr="00981A22">
        <w:rPr>
          <w:rFonts w:ascii="Times New Roman" w:eastAsia="Times New Roman" w:hAnsi="Times New Roman" w:cs="Times New Roman"/>
          <w:b/>
          <w:sz w:val="24"/>
          <w:szCs w:val="24"/>
          <w:lang w:eastAsia="en-US"/>
        </w:rPr>
        <w:t>1.2. Perumusan Masalah</w:t>
      </w:r>
    </w:p>
    <w:p w14:paraId="277B87B6" w14:textId="77777777" w:rsidR="00981A22" w:rsidRPr="00981A22" w:rsidRDefault="00981A22" w:rsidP="00981A22">
      <w:pPr>
        <w:spacing w:after="0" w:line="480" w:lineRule="auto"/>
        <w:jc w:val="both"/>
        <w:rPr>
          <w:rFonts w:ascii="Times New Roman" w:eastAsia="Times New Roman" w:hAnsi="Times New Roman" w:cs="Times New Roman"/>
          <w:sz w:val="24"/>
          <w:szCs w:val="24"/>
          <w:lang w:eastAsia="en-US"/>
        </w:rPr>
      </w:pPr>
      <w:r w:rsidRPr="00981A22">
        <w:rPr>
          <w:rFonts w:ascii="Times New Roman" w:eastAsia="Times New Roman" w:hAnsi="Times New Roman" w:cs="Times New Roman"/>
          <w:sz w:val="24"/>
          <w:szCs w:val="24"/>
          <w:lang w:eastAsia="en-US"/>
        </w:rPr>
        <w:tab/>
        <w:t xml:space="preserve">Berdasarkan penjelasan di atas, permasalahan yang akan dibahas dan dianalisis dalam penelitian adalah </w:t>
      </w:r>
    </w:p>
    <w:p w14:paraId="491222B7" w14:textId="77777777" w:rsidR="00981A22" w:rsidRPr="00981A22" w:rsidRDefault="00981A22" w:rsidP="00CC2C49">
      <w:pPr>
        <w:numPr>
          <w:ilvl w:val="0"/>
          <w:numId w:val="22"/>
        </w:numPr>
        <w:tabs>
          <w:tab w:val="left" w:pos="360"/>
        </w:tabs>
        <w:spacing w:after="0" w:line="480" w:lineRule="auto"/>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sz w:val="24"/>
          <w:szCs w:val="24"/>
          <w:lang w:eastAsia="en-US"/>
        </w:rPr>
        <w:t xml:space="preserve">Bagaimana pengaruh pengungkapan informasi ketuhanan terhadap nilai perusahaan </w:t>
      </w:r>
      <w:r w:rsidRPr="00981A22">
        <w:rPr>
          <w:rFonts w:ascii="Times New Roman" w:eastAsia="Times New Roman" w:hAnsi="Times New Roman" w:cs="Times New Roman"/>
          <w:bCs/>
          <w:sz w:val="24"/>
          <w:szCs w:val="24"/>
          <w:lang w:eastAsia="en-US"/>
        </w:rPr>
        <w:t>yang terdaftar di Bursa Efek Indonesia.</w:t>
      </w:r>
    </w:p>
    <w:p w14:paraId="57CA98E7" w14:textId="77777777" w:rsidR="00981A22" w:rsidRPr="00981A22" w:rsidRDefault="00981A22" w:rsidP="00F54E78">
      <w:pPr>
        <w:numPr>
          <w:ilvl w:val="0"/>
          <w:numId w:val="22"/>
        </w:numPr>
        <w:spacing w:after="0" w:line="480" w:lineRule="auto"/>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t>Bagaimana pengaruh  pengungkapan informasi kemanusiaan terhadap nilai perusahaan yang terdaftar di Bursa Efek Indonesia.</w:t>
      </w:r>
    </w:p>
    <w:p w14:paraId="1258A844" w14:textId="77777777" w:rsidR="00981A22" w:rsidRPr="00981A22" w:rsidRDefault="00981A22" w:rsidP="00F54E78">
      <w:pPr>
        <w:numPr>
          <w:ilvl w:val="0"/>
          <w:numId w:val="22"/>
        </w:numPr>
        <w:spacing w:after="0" w:line="480" w:lineRule="auto"/>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t>Bagaimana pengaruh pengungkapan informasi kebangsaan terhadap nilai perusahaan yang terdaftar di Bursa Efek Indonesia.</w:t>
      </w:r>
    </w:p>
    <w:p w14:paraId="6E3C0414" w14:textId="77777777" w:rsidR="00981A22" w:rsidRPr="00981A22" w:rsidRDefault="00981A22" w:rsidP="00F54E78">
      <w:pPr>
        <w:numPr>
          <w:ilvl w:val="0"/>
          <w:numId w:val="22"/>
        </w:numPr>
        <w:spacing w:after="0" w:line="480" w:lineRule="auto"/>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lastRenderedPageBreak/>
        <w:t>Bagaimana pengaruh pengungkapan informasi kepemimpinan terhadap nilai perusahaan yang terdaftar di Bursa Efek Indonesia.</w:t>
      </w:r>
    </w:p>
    <w:p w14:paraId="0F756922" w14:textId="77777777" w:rsidR="00981A22" w:rsidRPr="00981A22" w:rsidRDefault="00981A22" w:rsidP="00F54E78">
      <w:pPr>
        <w:numPr>
          <w:ilvl w:val="0"/>
          <w:numId w:val="22"/>
        </w:numPr>
        <w:spacing w:after="0" w:line="480" w:lineRule="auto"/>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t>Bagaimana pengaruh pengungkapan informasi kesejahteraan sosial terhadap nilai perusahaan yang terdaftar di Bursa Efek Indonesia.</w:t>
      </w:r>
    </w:p>
    <w:p w14:paraId="7556CC55" w14:textId="77777777" w:rsidR="00834728" w:rsidRDefault="00834728" w:rsidP="00981A22">
      <w:pPr>
        <w:tabs>
          <w:tab w:val="left" w:pos="1620"/>
        </w:tabs>
        <w:spacing w:after="0" w:line="480" w:lineRule="auto"/>
        <w:rPr>
          <w:rFonts w:ascii="Times New Roman" w:eastAsia="Times New Roman" w:hAnsi="Times New Roman" w:cs="Times New Roman"/>
          <w:b/>
          <w:sz w:val="24"/>
          <w:szCs w:val="24"/>
          <w:lang w:val="en-US" w:eastAsia="en-US"/>
        </w:rPr>
      </w:pPr>
    </w:p>
    <w:p w14:paraId="264EE630" w14:textId="77777777" w:rsidR="00981A22" w:rsidRPr="00981A22" w:rsidRDefault="00981A22" w:rsidP="00981A22">
      <w:pPr>
        <w:tabs>
          <w:tab w:val="left" w:pos="1620"/>
        </w:tabs>
        <w:spacing w:after="0" w:line="480" w:lineRule="auto"/>
        <w:rPr>
          <w:rFonts w:ascii="Times New Roman" w:eastAsia="Times New Roman" w:hAnsi="Times New Roman" w:cs="Times New Roman"/>
          <w:b/>
          <w:sz w:val="24"/>
          <w:szCs w:val="24"/>
          <w:lang w:eastAsia="en-US"/>
        </w:rPr>
      </w:pPr>
      <w:r w:rsidRPr="00981A22">
        <w:rPr>
          <w:rFonts w:ascii="Times New Roman" w:eastAsia="Times New Roman" w:hAnsi="Times New Roman" w:cs="Times New Roman"/>
          <w:b/>
          <w:sz w:val="24"/>
          <w:szCs w:val="24"/>
          <w:lang w:eastAsia="en-US"/>
        </w:rPr>
        <w:t>1.3. Tujuan Penelitian</w:t>
      </w:r>
    </w:p>
    <w:p w14:paraId="3BE1990D" w14:textId="77777777" w:rsidR="00981A22" w:rsidRPr="00981A22" w:rsidRDefault="00981A22" w:rsidP="00981A22">
      <w:pPr>
        <w:spacing w:after="0" w:line="480" w:lineRule="auto"/>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sz w:val="24"/>
          <w:szCs w:val="24"/>
          <w:lang w:eastAsia="en-US"/>
        </w:rPr>
        <w:tab/>
        <w:t>Tujuan penelitian ini adalah untuk menguji secara empiris dan menganalisis tentang p</w:t>
      </w:r>
      <w:r w:rsidRPr="00981A22">
        <w:rPr>
          <w:rFonts w:ascii="Times New Roman" w:eastAsia="Times New Roman" w:hAnsi="Times New Roman" w:cs="Times New Roman"/>
          <w:bCs/>
          <w:sz w:val="24"/>
          <w:szCs w:val="24"/>
          <w:lang w:eastAsia="en-US"/>
        </w:rPr>
        <w:t xml:space="preserve">engaruh </w:t>
      </w:r>
    </w:p>
    <w:p w14:paraId="58B96ADA" w14:textId="77777777" w:rsidR="00981A22" w:rsidRPr="00981A22" w:rsidRDefault="00981A22" w:rsidP="00981A22">
      <w:pPr>
        <w:spacing w:after="0" w:line="480" w:lineRule="auto"/>
        <w:ind w:left="360" w:hanging="360"/>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t>1)  Pengaruh pengungakapan informasi ketuhanan terhadap nilai perusahaan yang terdaftar di Bursa Efek Indonesia.</w:t>
      </w:r>
    </w:p>
    <w:p w14:paraId="5C4512F2" w14:textId="77777777" w:rsidR="00981A22" w:rsidRPr="00981A22" w:rsidRDefault="00981A22" w:rsidP="00981A22">
      <w:pPr>
        <w:spacing w:after="0" w:line="480" w:lineRule="auto"/>
        <w:ind w:left="360" w:hanging="360"/>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t>2)</w:t>
      </w:r>
      <w:r w:rsidRPr="00981A22">
        <w:rPr>
          <w:rFonts w:ascii="Times New Roman" w:eastAsia="Times New Roman" w:hAnsi="Times New Roman" w:cs="Times New Roman"/>
          <w:bCs/>
          <w:sz w:val="24"/>
          <w:szCs w:val="24"/>
          <w:lang w:eastAsia="en-US"/>
        </w:rPr>
        <w:tab/>
        <w:t>Pengaruh  pengungkapan informasi kemanusiaan terhadap nilai perusahaan yang terdaftar di Bursa Efek Indonesia.</w:t>
      </w:r>
    </w:p>
    <w:p w14:paraId="60F4C160" w14:textId="77777777" w:rsidR="00981A22" w:rsidRPr="00981A22" w:rsidRDefault="00981A22" w:rsidP="00981A22">
      <w:pPr>
        <w:spacing w:after="0" w:line="480" w:lineRule="auto"/>
        <w:ind w:left="360" w:hanging="360"/>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t>3)</w:t>
      </w:r>
      <w:r w:rsidRPr="00981A22">
        <w:rPr>
          <w:rFonts w:ascii="Times New Roman" w:eastAsia="Times New Roman" w:hAnsi="Times New Roman" w:cs="Times New Roman"/>
          <w:bCs/>
          <w:sz w:val="24"/>
          <w:szCs w:val="24"/>
          <w:lang w:eastAsia="en-US"/>
        </w:rPr>
        <w:tab/>
        <w:t>Pengaruh pengungkapan informasi kebangsaan terhadap nilai perusahaan yang terdaftar di Bursa Efek Indonesia.</w:t>
      </w:r>
    </w:p>
    <w:p w14:paraId="28AB7C8F" w14:textId="77777777" w:rsidR="00981A22" w:rsidRPr="00981A22" w:rsidRDefault="00981A22" w:rsidP="00981A22">
      <w:pPr>
        <w:spacing w:after="0" w:line="480" w:lineRule="auto"/>
        <w:ind w:left="360" w:hanging="360"/>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t>4)</w:t>
      </w:r>
      <w:r w:rsidRPr="00981A22">
        <w:rPr>
          <w:rFonts w:ascii="Times New Roman" w:eastAsia="Times New Roman" w:hAnsi="Times New Roman" w:cs="Times New Roman"/>
          <w:bCs/>
          <w:sz w:val="24"/>
          <w:szCs w:val="24"/>
          <w:lang w:eastAsia="en-US"/>
        </w:rPr>
        <w:tab/>
        <w:t xml:space="preserve">Pengaruh pengungkapan informasi kepemimpinan terhadap nilai perusahaan yang terdaftar di Bursa Efek Indonesia. </w:t>
      </w:r>
    </w:p>
    <w:p w14:paraId="55D63704" w14:textId="77777777" w:rsidR="00981A22" w:rsidRPr="00981A22" w:rsidRDefault="00981A22" w:rsidP="00981A22">
      <w:pPr>
        <w:spacing w:after="0" w:line="480" w:lineRule="auto"/>
        <w:ind w:left="360" w:hanging="360"/>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t>5)</w:t>
      </w:r>
      <w:r w:rsidRPr="00981A22">
        <w:rPr>
          <w:rFonts w:ascii="Times New Roman" w:eastAsia="Times New Roman" w:hAnsi="Times New Roman" w:cs="Times New Roman"/>
          <w:bCs/>
          <w:sz w:val="24"/>
          <w:szCs w:val="24"/>
          <w:lang w:eastAsia="en-US"/>
        </w:rPr>
        <w:tab/>
        <w:t>Pengaruh pengungkapan informasi kesejahteraan sosial terhadap nilai perusahaan yang terdaftar di Bursa Efek Indonesia.</w:t>
      </w:r>
    </w:p>
    <w:p w14:paraId="2BFB11AD" w14:textId="77777777" w:rsidR="00834728" w:rsidRDefault="00834728" w:rsidP="00981A22">
      <w:pPr>
        <w:spacing w:after="0" w:line="480" w:lineRule="auto"/>
        <w:ind w:left="360" w:hanging="360"/>
        <w:jc w:val="both"/>
        <w:rPr>
          <w:rFonts w:ascii="Times New Roman" w:eastAsia="Times New Roman" w:hAnsi="Times New Roman" w:cs="Times New Roman"/>
          <w:b/>
          <w:bCs/>
          <w:sz w:val="24"/>
          <w:szCs w:val="24"/>
          <w:lang w:val="en-US" w:eastAsia="en-US"/>
        </w:rPr>
      </w:pPr>
    </w:p>
    <w:p w14:paraId="16096FB8" w14:textId="77B6F688" w:rsidR="00981A22" w:rsidRPr="00834728" w:rsidRDefault="00834728" w:rsidP="00F54E78">
      <w:pPr>
        <w:pStyle w:val="ListParagraph"/>
        <w:numPr>
          <w:ilvl w:val="1"/>
          <w:numId w:val="8"/>
        </w:numPr>
        <w:spacing w:after="0" w:line="480" w:lineRule="auto"/>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val="en-US" w:eastAsia="en-US"/>
        </w:rPr>
        <w:t xml:space="preserve"> </w:t>
      </w:r>
      <w:r w:rsidR="00981A22" w:rsidRPr="00834728">
        <w:rPr>
          <w:rFonts w:ascii="Times New Roman" w:eastAsia="Times New Roman" w:hAnsi="Times New Roman" w:cs="Times New Roman"/>
          <w:b/>
          <w:bCs/>
          <w:sz w:val="24"/>
          <w:szCs w:val="24"/>
          <w:lang w:eastAsia="en-US"/>
        </w:rPr>
        <w:t>Manfaat Penelitian</w:t>
      </w:r>
    </w:p>
    <w:p w14:paraId="030FA277" w14:textId="77777777" w:rsidR="00981A22" w:rsidRPr="00981A22" w:rsidRDefault="00981A22" w:rsidP="00F54E78">
      <w:pPr>
        <w:numPr>
          <w:ilvl w:val="2"/>
          <w:numId w:val="8"/>
        </w:numPr>
        <w:tabs>
          <w:tab w:val="left" w:pos="1620"/>
        </w:tabs>
        <w:spacing w:after="0" w:line="480" w:lineRule="auto"/>
        <w:jc w:val="both"/>
        <w:rPr>
          <w:rFonts w:ascii="Times New Roman" w:eastAsia="Times New Roman" w:hAnsi="Times New Roman" w:cs="Times New Roman"/>
          <w:b/>
          <w:bCs/>
          <w:sz w:val="24"/>
          <w:szCs w:val="24"/>
          <w:lang w:eastAsia="en-US"/>
        </w:rPr>
      </w:pPr>
      <w:r w:rsidRPr="00981A22">
        <w:rPr>
          <w:rFonts w:ascii="Times New Roman" w:eastAsia="Times New Roman" w:hAnsi="Times New Roman" w:cs="Times New Roman"/>
          <w:b/>
          <w:bCs/>
          <w:sz w:val="24"/>
          <w:szCs w:val="24"/>
          <w:lang w:eastAsia="en-US"/>
        </w:rPr>
        <w:t>Manfaat teoritis</w:t>
      </w:r>
    </w:p>
    <w:p w14:paraId="09D860B0" w14:textId="77777777" w:rsidR="00981A22" w:rsidRPr="00981A22" w:rsidRDefault="00981A22" w:rsidP="00981A22">
      <w:pPr>
        <w:tabs>
          <w:tab w:val="left" w:pos="1620"/>
        </w:tabs>
        <w:spacing w:after="0" w:line="480" w:lineRule="auto"/>
        <w:ind w:firstLine="720"/>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t xml:space="preserve">Kontribusi teoritis penelitian adalah pengembangan ilmu keuangan khususnya yang terkait dengan implementasi GCG dalam perusahaan dengan </w:t>
      </w:r>
      <w:r w:rsidRPr="00981A22">
        <w:rPr>
          <w:rFonts w:ascii="Times New Roman" w:eastAsia="Times New Roman" w:hAnsi="Times New Roman" w:cs="Times New Roman"/>
          <w:bCs/>
          <w:sz w:val="24"/>
          <w:szCs w:val="24"/>
          <w:lang w:eastAsia="en-US"/>
        </w:rPr>
        <w:lastRenderedPageBreak/>
        <w:t>menginternalisasikan Pancasila yang merupakan nilai luhur bangsa Indonesia. Dengan memasukkan Pancasila dalam GCG</w:t>
      </w:r>
      <w:r w:rsidRPr="00981A22">
        <w:rPr>
          <w:rFonts w:ascii="Times New Roman" w:eastAsia="Times New Roman" w:hAnsi="Times New Roman" w:cs="Times New Roman"/>
          <w:bCs/>
          <w:i/>
          <w:sz w:val="24"/>
          <w:szCs w:val="24"/>
          <w:lang w:eastAsia="en-US"/>
        </w:rPr>
        <w:t xml:space="preserve">, </w:t>
      </w:r>
      <w:r w:rsidRPr="00981A22">
        <w:rPr>
          <w:rFonts w:ascii="Times New Roman" w:eastAsia="Times New Roman" w:hAnsi="Times New Roman" w:cs="Times New Roman"/>
          <w:bCs/>
          <w:sz w:val="24"/>
          <w:szCs w:val="24"/>
          <w:lang w:eastAsia="en-US"/>
        </w:rPr>
        <w:t>Pancasila membumi di Negara Indonesia. Pancasila bukan hanya dihapalkan saja tapi diimplementasi dalam kehidupan sehari-hari pada perusahaan. Implementasi Pancasila dalam GCG ini mempengaruhi kebijakan keuangan pada perusahaan dan pada akhirnya meningkatkan nilai perusahaan dari pandangan investor</w:t>
      </w:r>
    </w:p>
    <w:p w14:paraId="4D01EEEB" w14:textId="77777777" w:rsidR="00981A22" w:rsidRPr="00981A22" w:rsidRDefault="00981A22" w:rsidP="00981A22">
      <w:pPr>
        <w:tabs>
          <w:tab w:val="left" w:pos="1620"/>
        </w:tabs>
        <w:spacing w:after="0" w:line="480" w:lineRule="auto"/>
        <w:ind w:firstLine="720"/>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t xml:space="preserve">Dengan demikian, kerangka teori keagenan dikembangkan dengan memasukkan budaya lokal suatu negara yang menjadi kekhususan GCG yang diterapkan. GCG yang memperhatikan kearifan lokal menjadikan GCG yang lebih mengakar terhadap pelaksanaan aktivitas yang dilakukan individu-individu yang terlibat dalam perusahaan.   </w:t>
      </w:r>
    </w:p>
    <w:p w14:paraId="5E3799EE" w14:textId="77777777" w:rsidR="00981A22" w:rsidRPr="00981A22" w:rsidRDefault="00981A22" w:rsidP="00F54E78">
      <w:pPr>
        <w:numPr>
          <w:ilvl w:val="2"/>
          <w:numId w:val="8"/>
        </w:numPr>
        <w:tabs>
          <w:tab w:val="left" w:pos="1620"/>
        </w:tabs>
        <w:spacing w:after="0" w:line="480" w:lineRule="auto"/>
        <w:jc w:val="both"/>
        <w:rPr>
          <w:rFonts w:ascii="Times New Roman" w:eastAsia="Times New Roman" w:hAnsi="Times New Roman" w:cs="Times New Roman"/>
          <w:b/>
          <w:bCs/>
          <w:sz w:val="24"/>
          <w:szCs w:val="24"/>
          <w:lang w:eastAsia="en-US"/>
        </w:rPr>
      </w:pPr>
      <w:r w:rsidRPr="00981A22">
        <w:rPr>
          <w:rFonts w:ascii="Times New Roman" w:eastAsia="Times New Roman" w:hAnsi="Times New Roman" w:cs="Times New Roman"/>
          <w:b/>
          <w:bCs/>
          <w:sz w:val="24"/>
          <w:szCs w:val="24"/>
          <w:lang w:eastAsia="en-US"/>
        </w:rPr>
        <w:t>Manfaat Praktis</w:t>
      </w:r>
    </w:p>
    <w:p w14:paraId="161937F3" w14:textId="77777777" w:rsidR="00981A22" w:rsidRPr="00981A22" w:rsidRDefault="00981A22" w:rsidP="00981A22">
      <w:pPr>
        <w:spacing w:after="0" w:line="480" w:lineRule="auto"/>
        <w:ind w:firstLine="720"/>
        <w:jc w:val="both"/>
        <w:rPr>
          <w:rFonts w:ascii="Times New Roman" w:eastAsia="Times New Roman" w:hAnsi="Times New Roman" w:cs="Times New Roman"/>
          <w:bCs/>
          <w:sz w:val="24"/>
          <w:szCs w:val="24"/>
          <w:lang w:eastAsia="en-US"/>
        </w:rPr>
      </w:pPr>
      <w:r w:rsidRPr="00981A22">
        <w:rPr>
          <w:rFonts w:ascii="Times New Roman" w:eastAsia="Times New Roman" w:hAnsi="Times New Roman" w:cs="Times New Roman"/>
          <w:bCs/>
          <w:sz w:val="24"/>
          <w:szCs w:val="24"/>
          <w:lang w:eastAsia="en-US"/>
        </w:rPr>
        <w:t xml:space="preserve">Secara praktis hasil penelitian ini menjadi sinyal bagi perusahaan untuk memperhatikan variabel-variabel tersebut khususnya PCGD agar perusahaan tersebut tetap bertahan dan berkembangan dalam bursa efek dan sahamnya diminati investor. Bagi investor hasil penelitian ini dapat memberikan masukkan dalam mengambil keputusan untuk membeli, menahan dan menjual saham perusahaan yang terdaftar di bursa efek. </w:t>
      </w:r>
    </w:p>
    <w:p w14:paraId="1339ED74" w14:textId="77777777" w:rsidR="00661182" w:rsidRPr="00793087" w:rsidRDefault="00661182" w:rsidP="00793087">
      <w:pPr>
        <w:spacing w:after="0" w:line="480" w:lineRule="auto"/>
        <w:jc w:val="both"/>
        <w:rPr>
          <w:rFonts w:ascii="Times New Roman" w:hAnsi="Times New Roman" w:cs="Times New Roman"/>
          <w:sz w:val="24"/>
          <w:szCs w:val="24"/>
          <w:lang w:val="en-US"/>
        </w:rPr>
      </w:pPr>
    </w:p>
    <w:p w14:paraId="30574462" w14:textId="77777777" w:rsidR="00661182" w:rsidRDefault="00661182" w:rsidP="00793087">
      <w:pPr>
        <w:spacing w:after="0" w:line="480" w:lineRule="auto"/>
        <w:jc w:val="both"/>
        <w:rPr>
          <w:rFonts w:ascii="Times New Roman" w:hAnsi="Times New Roman" w:cs="Times New Roman"/>
          <w:sz w:val="24"/>
          <w:szCs w:val="24"/>
          <w:lang w:val="en-US"/>
        </w:rPr>
      </w:pPr>
    </w:p>
    <w:p w14:paraId="1B9754E4" w14:textId="77777777" w:rsidR="00CC2C49" w:rsidRDefault="00CC2C49" w:rsidP="00793087">
      <w:pPr>
        <w:spacing w:after="0" w:line="480" w:lineRule="auto"/>
        <w:jc w:val="both"/>
        <w:rPr>
          <w:rFonts w:ascii="Times New Roman" w:hAnsi="Times New Roman" w:cs="Times New Roman"/>
          <w:sz w:val="24"/>
          <w:szCs w:val="24"/>
          <w:lang w:val="en-US"/>
        </w:rPr>
      </w:pPr>
    </w:p>
    <w:p w14:paraId="17A06D05" w14:textId="77777777" w:rsidR="00CC2C49" w:rsidRDefault="00CC2C49" w:rsidP="00793087">
      <w:pPr>
        <w:spacing w:after="0" w:line="480" w:lineRule="auto"/>
        <w:jc w:val="both"/>
        <w:rPr>
          <w:rFonts w:ascii="Times New Roman" w:hAnsi="Times New Roman" w:cs="Times New Roman"/>
          <w:sz w:val="24"/>
          <w:szCs w:val="24"/>
          <w:lang w:val="en-US"/>
        </w:rPr>
      </w:pPr>
    </w:p>
    <w:p w14:paraId="411CC8AD" w14:textId="77777777" w:rsidR="00834728" w:rsidRPr="00793087" w:rsidRDefault="00834728" w:rsidP="00793087">
      <w:pPr>
        <w:spacing w:after="0" w:line="480" w:lineRule="auto"/>
        <w:jc w:val="both"/>
        <w:rPr>
          <w:rFonts w:ascii="Times New Roman" w:hAnsi="Times New Roman" w:cs="Times New Roman"/>
          <w:sz w:val="24"/>
          <w:szCs w:val="24"/>
          <w:lang w:val="en-US"/>
        </w:rPr>
      </w:pPr>
    </w:p>
    <w:p w14:paraId="1DFFE174" w14:textId="77777777" w:rsidR="00661182" w:rsidRPr="00793087" w:rsidRDefault="00661182" w:rsidP="00834728">
      <w:pPr>
        <w:spacing w:after="0" w:line="480" w:lineRule="auto"/>
        <w:jc w:val="center"/>
        <w:rPr>
          <w:rFonts w:ascii="Times New Roman" w:hAnsi="Times New Roman" w:cs="Times New Roman"/>
          <w:b/>
          <w:bCs/>
          <w:sz w:val="24"/>
          <w:szCs w:val="24"/>
          <w:lang w:val="en-US"/>
        </w:rPr>
      </w:pPr>
      <w:r w:rsidRPr="00793087">
        <w:rPr>
          <w:rFonts w:ascii="Times New Roman" w:hAnsi="Times New Roman" w:cs="Times New Roman"/>
          <w:b/>
          <w:bCs/>
          <w:sz w:val="24"/>
          <w:szCs w:val="24"/>
          <w:lang w:val="en-US"/>
        </w:rPr>
        <w:lastRenderedPageBreak/>
        <w:t>BAB II</w:t>
      </w:r>
    </w:p>
    <w:p w14:paraId="7C78D7B5" w14:textId="77777777" w:rsidR="00661182" w:rsidRPr="00793087" w:rsidRDefault="00661182" w:rsidP="00834728">
      <w:pPr>
        <w:spacing w:after="0" w:line="480" w:lineRule="auto"/>
        <w:jc w:val="center"/>
        <w:rPr>
          <w:rFonts w:ascii="Times New Roman" w:hAnsi="Times New Roman" w:cs="Times New Roman"/>
          <w:b/>
          <w:bCs/>
          <w:sz w:val="24"/>
          <w:szCs w:val="24"/>
          <w:lang w:val="en-US"/>
        </w:rPr>
      </w:pPr>
      <w:r w:rsidRPr="00793087">
        <w:rPr>
          <w:rFonts w:ascii="Times New Roman" w:hAnsi="Times New Roman" w:cs="Times New Roman"/>
          <w:b/>
          <w:bCs/>
          <w:sz w:val="24"/>
          <w:szCs w:val="24"/>
          <w:lang w:val="en-US"/>
        </w:rPr>
        <w:t>TINJAUAN PUSTAKA</w:t>
      </w:r>
    </w:p>
    <w:p w14:paraId="42F84047" w14:textId="77777777" w:rsidR="00661182" w:rsidRDefault="00661182" w:rsidP="00834728">
      <w:pPr>
        <w:spacing w:after="0" w:line="480" w:lineRule="auto"/>
        <w:rPr>
          <w:rFonts w:ascii="Times New Roman" w:hAnsi="Times New Roman" w:cs="Times New Roman"/>
          <w:b/>
          <w:bCs/>
          <w:sz w:val="24"/>
          <w:szCs w:val="24"/>
          <w:lang w:val="en-US"/>
        </w:rPr>
      </w:pPr>
    </w:p>
    <w:p w14:paraId="02697A88" w14:textId="77777777" w:rsidR="00834728" w:rsidRDefault="00834728" w:rsidP="00834728">
      <w:pPr>
        <w:spacing w:after="0" w:line="480" w:lineRule="auto"/>
        <w:rPr>
          <w:rFonts w:ascii="Times New Roman" w:hAnsi="Times New Roman" w:cs="Times New Roman"/>
          <w:b/>
          <w:bCs/>
          <w:sz w:val="24"/>
          <w:szCs w:val="24"/>
          <w:lang w:val="en-US"/>
        </w:rPr>
      </w:pPr>
    </w:p>
    <w:p w14:paraId="58C26A9A"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2.1. Teori Sinyal</w:t>
      </w:r>
    </w:p>
    <w:p w14:paraId="3580824B"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 xml:space="preserve">Teori sinyal pertama kali dikembangkan oleh Ross tahun 1977. Teori ini menyatakan bahwa pihak eksekutif perusahaan memiliki informasi lebih baik mengenai perusahaannya sehingga perusahaan terdorong untuk menyampaikan informasi tersebut kepada calon investor agar harga saham perusahaannya meningkat. Asumsi utama dalam teori sinyal adalah informasi yang diterima oleh masing-masing pihak pemangku kepentingan tidak sama. Teori sinyal menunjukkan adanya asimetri informasi antara manajemen perusahaan dengan pemangku kepentingan dengan informasi. Untuk itu, manajer perlu memberikan informasi bagi pemangku kepentingan melalui penerbitan laporan keuangan. Teori sinyal mengemukakan tentang kandungan informasi yang memberikan sinyal kepada pengguna laporan perusahaan. Sinyal ini berupa informasi mengenai hal-hal yang sudah dilakukan oleh manajemen untuk merealisasikan keinginan pemilik. Sinyal dapat berupa promosi atau informasi lain yang menyatakan bahwa perusahaan tersebut lebih baik daripada perusahaan lain (Brigham dan Houston, 2011; Spence, 1973; Wolk, dkk, 2001; Morris, 1987). </w:t>
      </w:r>
    </w:p>
    <w:p w14:paraId="1E1343C0"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 xml:space="preserve">Informasi yang diterima oleh pemangku kepentingan  terlebih dahulu diterjemahkan sebagai sinyal yang baik atau sinyal yang jelek. Sinyal menunjukkan kandungan informasi yang terkandung dalam suatu publikasi </w:t>
      </w:r>
      <w:r w:rsidRPr="00834728">
        <w:rPr>
          <w:rFonts w:ascii="Times New Roman" w:eastAsia="Times New Roman" w:hAnsi="Times New Roman" w:cs="Times New Roman"/>
          <w:sz w:val="24"/>
          <w:szCs w:val="24"/>
          <w:lang w:eastAsia="en-US"/>
        </w:rPr>
        <w:lastRenderedPageBreak/>
        <w:t xml:space="preserve">informasi. Sinyal baik memberikan prospek menguntungkan bagi investor dan sebaliknya sinyal jelek memberikan prospek tidak menguntungkan bagi investor (Brigham dan Houston, 2011; Morris, 1987, Spence, 1973). Sinyal baik menyebabkan reaksi positif dan sinyal jelek menyebabkan reaksi negatif. Reaksi positif ditunjukkan dengan tinggi volume perdagangan saham dan meningkatnya harga saham perusahaan. Dengan tingginya volume perdagangan saham dan meningkatnya harga saham, maka nilai perusahaan meningkat. Reaksi negatif ditunjukkan dengan rendahnya volume saham yang diperdagangkan dan menurunnya harga saham perusahaan. Dengan rendahnya volume perdagangan saham dan menurunnya harga saham, maka nilai perusahaan menurun (Hartono, 2010). </w:t>
      </w:r>
    </w:p>
    <w:p w14:paraId="641AE1AF"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Tujuan teori sinyal ini adalah keterbukaan informasi kepada pihak luar agar tidak terdapat asimetri informasi antara perusahaan dan pihak luar. Perusahaan mempunyai informasi lebih banyak dibandingkan dengan pihak luar. Untuk mengurangi informasi asimetri tersebut maka perusahaan memberikan sinyal pada pihak luar, salah satunya dalam bentuk informasi keuangan yang dapat dipercaya dan mengurangi ketidakpastian mengenai prospek perusahaan dimasa datang (Hartono, 2010).</w:t>
      </w:r>
    </w:p>
    <w:p w14:paraId="7650D49B"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p>
    <w:p w14:paraId="15F93CF1"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 xml:space="preserve">2.2. Teori Keagenan </w:t>
      </w:r>
    </w:p>
    <w:p w14:paraId="15A39BFB" w14:textId="77777777" w:rsidR="00834728" w:rsidRDefault="00834728" w:rsidP="00834728">
      <w:pPr>
        <w:spacing w:after="0" w:line="480" w:lineRule="auto"/>
        <w:jc w:val="both"/>
        <w:rPr>
          <w:rFonts w:ascii="Times New Roman" w:eastAsia="Times New Roman" w:hAnsi="Times New Roman" w:cs="Times New Roman"/>
          <w:sz w:val="24"/>
          <w:szCs w:val="24"/>
          <w:lang w:val="en-US" w:eastAsia="en-US"/>
        </w:rPr>
      </w:pPr>
      <w:r w:rsidRPr="00834728">
        <w:rPr>
          <w:rFonts w:ascii="Times New Roman" w:eastAsia="Times New Roman" w:hAnsi="Times New Roman" w:cs="Times New Roman"/>
          <w:sz w:val="24"/>
          <w:szCs w:val="24"/>
          <w:lang w:eastAsia="en-US"/>
        </w:rPr>
        <w:tab/>
        <w:t xml:space="preserve">Teori keagenan merupakan dasar teori yang mendasari praktik bisnis perusahaan. Teori ini memberikan penjelasan hubungan kontrak antara prinsipal dan agen dalam bentuk kontrak kerja sama. Jensen dan Meckling (1976) </w:t>
      </w:r>
      <w:r w:rsidRPr="00834728">
        <w:rPr>
          <w:rFonts w:ascii="Times New Roman" w:eastAsia="Times New Roman" w:hAnsi="Times New Roman" w:cs="Times New Roman"/>
          <w:sz w:val="24"/>
          <w:szCs w:val="24"/>
          <w:lang w:eastAsia="en-US"/>
        </w:rPr>
        <w:lastRenderedPageBreak/>
        <w:t>menyatakan bahwa hubungan keagenan adalah sebuah kontrak antara manajer dan pemegang saham. Eisenhardt (1989) menyatakan bahwa teori keagenan menggunakan tiga asumsi sifat manusia yaitu: (1) manusia pada umumnya mementingkan diri sendiri, (2) manusia memiliki daya pikir terbatas mengenai persepsi masa mendatang, dan (3) manusia selalu menghindari risiko. Berdasarkan asumsi tersebut hal yang paling umum terjadi adalah manusia bertindak atas kepentingan mereka. Pemegang saham hanya tertarik kepada return atas dana yang diinvestasikan di perusahaan tersebut sementara para manajer tertarik kepada kompensasi yang akan diterima jika mereka bisa memberikan return bagi pemegang saham.</w:t>
      </w:r>
    </w:p>
    <w:p w14:paraId="00832985" w14:textId="77777777" w:rsidR="00CC2C49" w:rsidRPr="00CC2C49" w:rsidRDefault="00CC2C49" w:rsidP="00834728">
      <w:pPr>
        <w:spacing w:after="0" w:line="480" w:lineRule="auto"/>
        <w:jc w:val="both"/>
        <w:rPr>
          <w:rFonts w:ascii="Times New Roman" w:eastAsia="Times New Roman" w:hAnsi="Times New Roman" w:cs="Times New Roman"/>
          <w:sz w:val="24"/>
          <w:szCs w:val="24"/>
          <w:lang w:val="en-US" w:eastAsia="en-US"/>
        </w:rPr>
      </w:pPr>
    </w:p>
    <w:p w14:paraId="40A3A907"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 xml:space="preserve">2.3. </w:t>
      </w:r>
      <w:r w:rsidRPr="00CC2C49">
        <w:rPr>
          <w:rFonts w:ascii="Times New Roman" w:eastAsia="Times New Roman" w:hAnsi="Times New Roman" w:cs="Times New Roman"/>
          <w:b/>
          <w:bCs/>
          <w:i/>
          <w:sz w:val="24"/>
          <w:szCs w:val="24"/>
          <w:lang w:eastAsia="en-US"/>
        </w:rPr>
        <w:t>Good Corporate Governance</w:t>
      </w:r>
      <w:r w:rsidRPr="00834728">
        <w:rPr>
          <w:rFonts w:ascii="Times New Roman" w:eastAsia="Times New Roman" w:hAnsi="Times New Roman" w:cs="Times New Roman"/>
          <w:b/>
          <w:bCs/>
          <w:sz w:val="24"/>
          <w:szCs w:val="24"/>
          <w:lang w:eastAsia="en-US"/>
        </w:rPr>
        <w:t xml:space="preserve"> dan Sosial Budaya Indonesia </w:t>
      </w:r>
    </w:p>
    <w:p w14:paraId="619837E6"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 xml:space="preserve">GCG merupakan salah satu pilar dari sistem ekonomi pasar (KNKG, 2006). GCG berkaitan erat dengan kepercayaan baik terhadap perusahaan yang melaksanakannya maupun terhadap iklim usaha di suatu negara. Implementasi GCG mendorong terciptanya persaingan yang sehat dan iklim usaha yang kondusif. Oleh karena itu, implementasi GCG oleh perusahaan-perusahaan di Indonesia sangat penting untuk menunjang pertumbuhan dan stabilitas ekonomi yang berkesinambungan dan diharapkan dapat menunjang upaya pemerintah dalam menegakkan GCG pada umumnya di Indonesia. </w:t>
      </w:r>
    </w:p>
    <w:p w14:paraId="0EA98B40" w14:textId="42DC787B" w:rsidR="00834728" w:rsidRPr="00CC2C49" w:rsidRDefault="00834728" w:rsidP="00834728">
      <w:pPr>
        <w:spacing w:after="0" w:line="480" w:lineRule="auto"/>
        <w:jc w:val="both"/>
        <w:rPr>
          <w:rFonts w:ascii="Times New Roman" w:eastAsia="Times New Roman" w:hAnsi="Times New Roman" w:cs="Times New Roman"/>
          <w:sz w:val="24"/>
          <w:szCs w:val="24"/>
          <w:lang w:val="en-US" w:eastAsia="en-US"/>
        </w:rPr>
      </w:pPr>
      <w:r w:rsidRPr="00834728">
        <w:rPr>
          <w:rFonts w:ascii="Times New Roman" w:eastAsia="Times New Roman" w:hAnsi="Times New Roman" w:cs="Times New Roman"/>
          <w:sz w:val="24"/>
          <w:szCs w:val="24"/>
          <w:lang w:eastAsia="en-US"/>
        </w:rPr>
        <w:tab/>
        <w:t xml:space="preserve">GCG berisi seperangkat peraturan yang menetapkan hubungan antara pemegang saham, pengurus, pihak kreditur, pemerintah, karyawan serta para pemegang kepentingan intern dan ekstern lainnya sehubungan dengan hak-hak </w:t>
      </w:r>
      <w:r w:rsidRPr="00834728">
        <w:rPr>
          <w:rFonts w:ascii="Times New Roman" w:eastAsia="Times New Roman" w:hAnsi="Times New Roman" w:cs="Times New Roman"/>
          <w:sz w:val="24"/>
          <w:szCs w:val="24"/>
          <w:lang w:eastAsia="en-US"/>
        </w:rPr>
        <w:lastRenderedPageBreak/>
        <w:t xml:space="preserve">dan kewajiban mereka, atau dengan kata lain sistem yang mengarahkan dan mengendalikan perusahaan untuk menciptakan nilai tambah bagi semua pihak yang berkepentingan (stakeholders) (FCGI, 2001). </w:t>
      </w:r>
      <w:r w:rsidRPr="00834728">
        <w:rPr>
          <w:rFonts w:ascii="Times New Roman" w:eastAsia="Times New Roman" w:hAnsi="Times New Roman" w:cs="Times New Roman"/>
          <w:sz w:val="24"/>
          <w:szCs w:val="24"/>
          <w:lang w:eastAsia="en-US"/>
        </w:rPr>
        <w:tab/>
        <w:t>Prinsip-prinsip dari GCG menurut Organization Economic Cooperation and Development (OECD), yaitu (1)</w:t>
      </w:r>
      <w:r w:rsidRPr="00834728">
        <w:rPr>
          <w:rFonts w:ascii="Times New Roman" w:eastAsia="Times New Roman" w:hAnsi="Times New Roman" w:cs="Times New Roman"/>
          <w:sz w:val="24"/>
          <w:szCs w:val="24"/>
          <w:lang w:eastAsia="en-US"/>
        </w:rPr>
        <w:tab/>
        <w:t>Transparansi yaitu keterbukaan dalam melaksanakan proses pengambilan keputusan dan mengemukakan informasi material yang relevan mengenai perusahaan. Pengungkapan yaitu penyajian informasi kepada stakeholders, baik wajib maupun sukarela, mengenai hal-hal yang berkenaan dengan kinerja operasional, keuangan, dan risiko usaha perusahaan. Hal ini bertujuan untuk menjaga objektivitas dalam menjalankan bisnis. Perusahaan harus menyediakan informasi yang material dan relevan dengan cara yang mudah diakses dan dipahami oleh pemangku kepentingan dan tidak hanya masalah yang disyaratkan oleh peraturan perundang-undangan, tetapi juga hal yang penting untuk pengambilan keputusan olehpemegang saham, kreditur dan pemangku kepentingan lainnya, (2).</w:t>
      </w:r>
      <w:r w:rsidRPr="00834728">
        <w:rPr>
          <w:rFonts w:ascii="Times New Roman" w:eastAsia="Times New Roman" w:hAnsi="Times New Roman" w:cs="Times New Roman"/>
          <w:sz w:val="24"/>
          <w:szCs w:val="24"/>
          <w:lang w:eastAsia="en-US"/>
        </w:rPr>
        <w:tab/>
        <w:t>Kemandirian yaitu suatu keadaan dimana perusahaan dikelola secara profesional tanpa benturan keepentingan dan pengaruh atau tekanan dari pihak manapun yang tidak sesuai dengan peraturan perundangan yang berlaku dan prinsip-prinsip korporasi yang sehat sehingga tidak ada organ perusahaan yang saling mendominasi dan diintervensi oleh pihak-pihak lain. Independensi sangat dibutuhkan untuk menghindari adanya bentrok kepentingan, terutama dari pemegang saham mayoritas, (3).</w:t>
      </w:r>
      <w:r w:rsidRPr="00834728">
        <w:rPr>
          <w:rFonts w:ascii="Times New Roman" w:eastAsia="Times New Roman" w:hAnsi="Times New Roman" w:cs="Times New Roman"/>
          <w:sz w:val="24"/>
          <w:szCs w:val="24"/>
          <w:lang w:eastAsia="en-US"/>
        </w:rPr>
        <w:tab/>
        <w:t xml:space="preserve">Akuntabilitas yaitu kejelasan fungsi, pelaksanaan, dan pertanggungjawaban manajemen perusahaan sehingga pengelolaan perusahaan terlaksana secara efektif dan ekonomis. Perusahaan harus </w:t>
      </w:r>
      <w:r w:rsidRPr="00834728">
        <w:rPr>
          <w:rFonts w:ascii="Times New Roman" w:eastAsia="Times New Roman" w:hAnsi="Times New Roman" w:cs="Times New Roman"/>
          <w:sz w:val="24"/>
          <w:szCs w:val="24"/>
          <w:lang w:eastAsia="en-US"/>
        </w:rPr>
        <w:lastRenderedPageBreak/>
        <w:t>mampu mempertanggungjawabkan kinerjanya secara wajar dan transparan. Oleh sebab itu, akuntabilitas dibutuhkan untuk menjelaskan bahwa setiap pihak telah menjalankan tugasnya dengan tepat dan efektif, (4).</w:t>
      </w:r>
      <w:r w:rsidRPr="00834728">
        <w:rPr>
          <w:rFonts w:ascii="Times New Roman" w:eastAsia="Times New Roman" w:hAnsi="Times New Roman" w:cs="Times New Roman"/>
          <w:sz w:val="24"/>
          <w:szCs w:val="24"/>
          <w:lang w:eastAsia="en-US"/>
        </w:rPr>
        <w:tab/>
        <w:t>Pertanggungjawaban yaitu kesesuaian dalam pengelolaan perusahaan terhadap peraturan perundang-undangan yang berlaku dan prinsip-prinsip korporasi yang sehat. Prinsip ini menekankan akan adanya tanggung jawab pengurus dalam manajemen, pengawasan manajemen serta pertanggungjawaban kepada perusahaan dan para pemegang saham sehingga semua pihak sadar bahwa mereka memiliki tanggung jawab dan menghindari penyalahgunaan kekuasaan atau kedudukan, dan (5).</w:t>
      </w:r>
      <w:r w:rsidRPr="00834728">
        <w:rPr>
          <w:rFonts w:ascii="Times New Roman" w:eastAsia="Times New Roman" w:hAnsi="Times New Roman" w:cs="Times New Roman"/>
          <w:sz w:val="24"/>
          <w:szCs w:val="24"/>
          <w:lang w:eastAsia="en-US"/>
        </w:rPr>
        <w:tab/>
        <w:t>Kewajaran yaitu keadilan dan kesetaraan di dalam memenuhi hak-hak pihak-pihak yang berkepentingan dengan perusahaan yang timbul berdasarkan perjanjian dan peraturan perundang-undangan yang berlaku, terutama pada pemegang saham minoritas dari segala kecurangan atau ketidakadilan pemegang saham mayoritas.</w:t>
      </w:r>
    </w:p>
    <w:p w14:paraId="194FCFCC"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 xml:space="preserve">Nilai-nilai budaya bangsa merupakan usaha manusia dengan menggunakan akal budinya (kognisi) untuk bertindak dan bersikap terhadap sesuatu, objek, atau peristiwa yang terjadi dalam ruang tertentu.Nilia-nilai luhur bangsa dapatjuga diartikan sebagai pengetahuan yang eksplisit yang muncul dari periode panjang yang berevolusi bersama-sama masyarakat dan lingkungannya dalam sistem lokal yang sudah dialami bersama-sama. Nilai-nilai luhur bangsa bukan hanya sekedar acuan tingkah laku seseorang, namun juga mampu mendinamiskan kehidupan masyarakat yang penuh keadaban. Nilai-nilai luhur </w:t>
      </w:r>
      <w:r w:rsidRPr="00834728">
        <w:rPr>
          <w:rFonts w:ascii="Times New Roman" w:eastAsia="Times New Roman" w:hAnsi="Times New Roman" w:cs="Times New Roman"/>
          <w:sz w:val="24"/>
          <w:szCs w:val="24"/>
          <w:lang w:eastAsia="en-US"/>
        </w:rPr>
        <w:lastRenderedPageBreak/>
        <w:t xml:space="preserve">bangsa dianggap sebagai kebenaran yang telah mentradisi dalam masyarakat (Gobyah, 2003). </w:t>
      </w:r>
    </w:p>
    <w:p w14:paraId="25E38BC5"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 xml:space="preserve">Nilai-nilai luhur bangsa merupakan suatu aturan yang berlaku dalam suatu masyarakat yang diyakini kebenarannya dan menjadi acuan dalam bertindak dan berperilaku. Oleh karena itu, nilai-nilai luhur bangsa  merupakan entitas yang sangat menentukan harkat dan martabat manusia dalam komunitasnya (Geertz, 1973). Nilai luhur bangsa itu merupakan bentuk kebudayaan, maka mengalami reinforcement secara terus-menerus sehingga menjadi yang lebih baik dan manifestasi kebudayaan yang terjadi dengan penguatan-penguatan dalam kehidupannya sekaligus dapat menunjukkan sebagai salah satu bentuk humanisasi manusia dalam berkebudayaan. </w:t>
      </w:r>
    </w:p>
    <w:p w14:paraId="2575C30F"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Nilai luhur bangsa merupakan suatu sistem nilai atau tata nilai yang dikembangkan oleh suatu komunitas masyarakat tradisional yang mengatur tentang etika penilaian baik-buruk serta benar atau salah. Ketentuan tersebut mengatur hal-hal adat yang harus ditaati, mengenai mana yang baik atau buruk, mana yang boleh dilakukan dan yang tidak boleh dilakukan, yang jika hal tersebut dilanggar, maka akan ada sanksi adat yang mengaturnya.</w:t>
      </w:r>
    </w:p>
    <w:p w14:paraId="31C8DCA9"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 xml:space="preserve">Tata nilai yang berkembang dalam masyarakat tersebut dikembangkan menjadi falsafah Negara Republik Indonesia yaitu dasar Negara yang dikenal dengan sebutan Pancasila. Wikipedia menjelaskan bahwa Pancasila adalah ideologi dasar bagi negara Indonesia. Pancasila merupakan rumusan dan pedoman kehidupan berbangsa dan bernegara bagi seluruh rakyat Indonesia yaitu (1) Ketuhanan Yang Maha Esa, dengan 7 butir-butir nilai budaya,  (2) Kemanusiaan </w:t>
      </w:r>
      <w:r w:rsidRPr="00834728">
        <w:rPr>
          <w:rFonts w:ascii="Times New Roman" w:eastAsia="Times New Roman" w:hAnsi="Times New Roman" w:cs="Times New Roman"/>
          <w:sz w:val="24"/>
          <w:szCs w:val="24"/>
          <w:lang w:eastAsia="en-US"/>
        </w:rPr>
        <w:lastRenderedPageBreak/>
        <w:t xml:space="preserve">yang adil dan beradab dengan 10 butir-butir nilai budaya, (3) Persatuan Indonesia dengan 8 butir-butir nilai budaya, (4) Kerakyatan yang dipimpin oleh hikmat kebijaksanaan dalam permusyawaran/perwakilan dengan 10 butir-butir nilai budaya dan (5) Keadilan sosial bagi seluruh rakyat Indonesia dengan 11 butir-butir nilai budaya. </w:t>
      </w:r>
    </w:p>
    <w:p w14:paraId="01C5FA71"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Dari 45 butir-butir Pancasila tersebut dianalisis aktivitas yang dilakukan perusahaan sehingga menjadi informasi yang dilaporkan yang mencerminkan butir-butir Pancasila tersebut. Walaupun aktivitas tersebut tidak secara berhubungan dengan butir-butir Pancasila tersebut, namun mendekati dan mencerminkan butir-butir Pancasila tersebut. Contoh, pada Sila 1 Pancasila pada butir 1, 2 dan 3 dapat dijelaskan dengan informasi yang dibuat perusahaan yang terkait dengan latar belakang agama pimpinan perusahaan mulai dari Dewan Komisaris dan Dewan Direksi, statistika karyawan perusahaan berdasarkan agama yang dianut mereka. Butir 4, 5 dan 6 dijelaskan oleh informasi yang dibuat perusahaan yang terkait dengan tempat ibadah yang berada dalam lingkuangan area perkantoran perusahaanm peringatan hari-hari besar agama dan bantuan yang diberikan perusahaan kepada masyarakat umum untuk pembangunan atau renovasi sarana peribadatan. Butir 7 dapat dijelaskan dengan informasi yang dibuat perusahaan yang terkait dengan rencana strategis perusahaan yang memasukkan kata-kata yang terkait dengan kehidupan beragama, misalnya bertaqwa kepada Tuhan Yang Maha Esa, Menumbuhkembangan kerukunan hidup beragama, rezeki bersumber dari Tuhan dan lain-lain. Rencana strategis tersebut mulai dari visi, misi, tujuan strategi, tujuan, program dan aktivitas.</w:t>
      </w:r>
    </w:p>
    <w:p w14:paraId="232579A0"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lastRenderedPageBreak/>
        <w:tab/>
        <w:t>Setiap butir-butir dalam sila-sila Pancasila  dianalis seperti di atas dengan menggunakan pengungkapan informasi. Dari 45 butir Pancasila tersebut, implementasi dalam  pengungkapan informasi kegiatan perusahaan dapat menjadi 44 item pengungkapan yaitu, sila pertama dengan 7 item pengungkapan, sila kedua dengan 10 item pengungkapan, sila ketiga dengan 7 item pengungkapan, sila keempat dengan 10 item pengungkapan, dan sila kelima dengan 10 item pengungkapan. Berikut ini masing-masing item pengungkapan setiap sila Pancasila yaitu:</w:t>
      </w:r>
    </w:p>
    <w:p w14:paraId="6FB7A7EC" w14:textId="77777777" w:rsidR="00834728" w:rsidRPr="00834728" w:rsidRDefault="00834728" w:rsidP="00834728">
      <w:pPr>
        <w:spacing w:after="0" w:line="240" w:lineRule="auto"/>
        <w:jc w:val="center"/>
        <w:rPr>
          <w:rFonts w:ascii="Times New Roman" w:eastAsia="Times New Roman" w:hAnsi="Times New Roman" w:cs="Times New Roman"/>
          <w:b/>
          <w:sz w:val="24"/>
          <w:szCs w:val="24"/>
          <w:lang w:eastAsia="en-US"/>
        </w:rPr>
      </w:pPr>
      <w:r w:rsidRPr="00834728">
        <w:rPr>
          <w:rFonts w:ascii="Times New Roman" w:eastAsia="Times New Roman" w:hAnsi="Times New Roman" w:cs="Times New Roman"/>
          <w:b/>
          <w:sz w:val="24"/>
          <w:szCs w:val="24"/>
          <w:lang w:eastAsia="en-US"/>
        </w:rPr>
        <w:t>Tabel. 2.1. Analisis Butir-butir Pancasila menjadi Informasi Perusahaan</w:t>
      </w:r>
    </w:p>
    <w:p w14:paraId="73B1ED6F" w14:textId="77777777" w:rsidR="00834728" w:rsidRPr="00834728" w:rsidRDefault="00834728" w:rsidP="00834728">
      <w:pPr>
        <w:spacing w:after="0" w:line="240" w:lineRule="auto"/>
        <w:jc w:val="both"/>
        <w:rPr>
          <w:rFonts w:ascii="Times New Roman" w:eastAsia="Times New Roman" w:hAnsi="Times New Roman" w:cs="Times New Roman"/>
          <w:sz w:val="24"/>
          <w:szCs w:val="24"/>
          <w:lang w:eastAsia="en-US"/>
        </w:rPr>
      </w:pPr>
    </w:p>
    <w:tbl>
      <w:tblPr>
        <w:tblStyle w:val="TableGrid4"/>
        <w:tblW w:w="0" w:type="auto"/>
        <w:tblInd w:w="108" w:type="dxa"/>
        <w:tblLook w:val="04A0" w:firstRow="1" w:lastRow="0" w:firstColumn="1" w:lastColumn="0" w:noHBand="0" w:noVBand="1"/>
      </w:tblPr>
      <w:tblGrid>
        <w:gridCol w:w="4052"/>
        <w:gridCol w:w="3993"/>
      </w:tblGrid>
      <w:tr w:rsidR="00834728" w:rsidRPr="00834728" w14:paraId="130ECDBF" w14:textId="77777777" w:rsidTr="005A42B1">
        <w:tc>
          <w:tcPr>
            <w:tcW w:w="5220" w:type="dxa"/>
          </w:tcPr>
          <w:p w14:paraId="0BEEC053" w14:textId="77777777" w:rsidR="00834728" w:rsidRPr="00834728" w:rsidRDefault="00834728" w:rsidP="00834728">
            <w:pPr>
              <w:tabs>
                <w:tab w:val="left" w:pos="1620"/>
              </w:tabs>
              <w:jc w:val="both"/>
              <w:rPr>
                <w:b/>
              </w:rPr>
            </w:pPr>
            <w:r w:rsidRPr="00834728">
              <w:rPr>
                <w:b/>
              </w:rPr>
              <w:t>Butir-Butir Pancasila</w:t>
            </w:r>
          </w:p>
        </w:tc>
        <w:tc>
          <w:tcPr>
            <w:tcW w:w="4860" w:type="dxa"/>
          </w:tcPr>
          <w:p w14:paraId="6154F383" w14:textId="77777777" w:rsidR="00834728" w:rsidRPr="00834728" w:rsidRDefault="00834728" w:rsidP="00834728">
            <w:pPr>
              <w:tabs>
                <w:tab w:val="left" w:pos="1620"/>
              </w:tabs>
              <w:jc w:val="both"/>
              <w:rPr>
                <w:b/>
              </w:rPr>
            </w:pPr>
            <w:r w:rsidRPr="00834728">
              <w:rPr>
                <w:b/>
              </w:rPr>
              <w:t>Pengungkapan Perusahaan</w:t>
            </w:r>
          </w:p>
        </w:tc>
      </w:tr>
      <w:tr w:rsidR="00834728" w:rsidRPr="00834728" w14:paraId="7390E0BA" w14:textId="77777777" w:rsidTr="005A42B1">
        <w:tc>
          <w:tcPr>
            <w:tcW w:w="10080" w:type="dxa"/>
            <w:gridSpan w:val="2"/>
          </w:tcPr>
          <w:p w14:paraId="39F7D41B" w14:textId="77777777" w:rsidR="00834728" w:rsidRPr="00834728" w:rsidRDefault="00834728" w:rsidP="00834728">
            <w:pPr>
              <w:tabs>
                <w:tab w:val="left" w:pos="1620"/>
              </w:tabs>
              <w:jc w:val="both"/>
              <w:rPr>
                <w:b/>
              </w:rPr>
            </w:pPr>
            <w:r w:rsidRPr="00834728">
              <w:rPr>
                <w:b/>
              </w:rPr>
              <w:t xml:space="preserve">Sila ke 1: Ketuhanan Yang Maha Esa </w:t>
            </w:r>
          </w:p>
        </w:tc>
      </w:tr>
      <w:tr w:rsidR="00834728" w:rsidRPr="00834728" w14:paraId="21E71396" w14:textId="77777777" w:rsidTr="005A42B1">
        <w:tc>
          <w:tcPr>
            <w:tcW w:w="5220" w:type="dxa"/>
          </w:tcPr>
          <w:p w14:paraId="180A465E" w14:textId="77777777" w:rsidR="00834728" w:rsidRPr="00834728" w:rsidRDefault="00834728" w:rsidP="00F54E78">
            <w:pPr>
              <w:numPr>
                <w:ilvl w:val="0"/>
                <w:numId w:val="11"/>
              </w:numPr>
              <w:tabs>
                <w:tab w:val="left" w:pos="1620"/>
              </w:tabs>
              <w:ind w:left="360"/>
              <w:jc w:val="both"/>
            </w:pPr>
            <w:r w:rsidRPr="00834728">
              <w:t>Bangsa Indonesia Percaya dan taqwa terhadap Tuhan Yang Maha Esa</w:t>
            </w:r>
          </w:p>
        </w:tc>
        <w:tc>
          <w:tcPr>
            <w:tcW w:w="4860" w:type="dxa"/>
          </w:tcPr>
          <w:p w14:paraId="5D3A554B" w14:textId="77777777" w:rsidR="00834728" w:rsidRPr="00834728" w:rsidRDefault="00834728" w:rsidP="00F54E78">
            <w:pPr>
              <w:numPr>
                <w:ilvl w:val="0"/>
                <w:numId w:val="6"/>
              </w:numPr>
              <w:tabs>
                <w:tab w:val="left" w:pos="1620"/>
              </w:tabs>
              <w:ind w:left="331" w:hanging="331"/>
              <w:rPr>
                <w:bCs/>
                <w:bdr w:val="none" w:sz="0" w:space="0" w:color="auto" w:frame="1"/>
              </w:rPr>
            </w:pPr>
            <w:r w:rsidRPr="00834728">
              <w:rPr>
                <w:bCs/>
                <w:bdr w:val="none" w:sz="0" w:space="0" w:color="auto" w:frame="1"/>
              </w:rPr>
              <w:t>Informasi agama pimpinan perusahaan</w:t>
            </w:r>
          </w:p>
        </w:tc>
      </w:tr>
      <w:tr w:rsidR="00834728" w:rsidRPr="00834728" w14:paraId="2E0A3E72" w14:textId="77777777" w:rsidTr="005A42B1">
        <w:tc>
          <w:tcPr>
            <w:tcW w:w="5220" w:type="dxa"/>
          </w:tcPr>
          <w:p w14:paraId="38E72634" w14:textId="77777777" w:rsidR="00834728" w:rsidRPr="00834728" w:rsidRDefault="00834728" w:rsidP="00F54E78">
            <w:pPr>
              <w:numPr>
                <w:ilvl w:val="0"/>
                <w:numId w:val="11"/>
              </w:numPr>
              <w:tabs>
                <w:tab w:val="left" w:pos="1620"/>
              </w:tabs>
              <w:ind w:left="360"/>
              <w:jc w:val="both"/>
            </w:pPr>
            <w:r w:rsidRPr="00834728">
              <w:t>Manusia Indonesia percaya dan takwa terhadap Tuhan Yang Maha Esa, sesuai dengan agama dan kepercayaannya masing-masing menurut dasar kemanusiaan yang adil dan beradab</w:t>
            </w:r>
          </w:p>
        </w:tc>
        <w:tc>
          <w:tcPr>
            <w:tcW w:w="4860" w:type="dxa"/>
          </w:tcPr>
          <w:p w14:paraId="16B16206" w14:textId="77777777" w:rsidR="00834728" w:rsidRPr="00834728" w:rsidRDefault="00834728" w:rsidP="00F54E78">
            <w:pPr>
              <w:numPr>
                <w:ilvl w:val="0"/>
                <w:numId w:val="6"/>
              </w:numPr>
              <w:tabs>
                <w:tab w:val="left" w:pos="1620"/>
              </w:tabs>
              <w:ind w:left="331" w:hanging="331"/>
              <w:rPr>
                <w:bCs/>
                <w:bdr w:val="none" w:sz="0" w:space="0" w:color="auto" w:frame="1"/>
              </w:rPr>
            </w:pPr>
            <w:r w:rsidRPr="00834728">
              <w:rPr>
                <w:bCs/>
                <w:bdr w:val="none" w:sz="0" w:space="0" w:color="auto" w:frame="1"/>
              </w:rPr>
              <w:t>Informasi statistik karyawan berdasarkan agama</w:t>
            </w:r>
          </w:p>
        </w:tc>
      </w:tr>
      <w:tr w:rsidR="00834728" w:rsidRPr="00834728" w14:paraId="03209B15" w14:textId="77777777" w:rsidTr="005A42B1">
        <w:tc>
          <w:tcPr>
            <w:tcW w:w="5220" w:type="dxa"/>
          </w:tcPr>
          <w:p w14:paraId="5A0A7314" w14:textId="77777777" w:rsidR="00834728" w:rsidRPr="00834728" w:rsidRDefault="00834728" w:rsidP="00F54E78">
            <w:pPr>
              <w:numPr>
                <w:ilvl w:val="0"/>
                <w:numId w:val="11"/>
              </w:numPr>
              <w:tabs>
                <w:tab w:val="left" w:pos="1620"/>
              </w:tabs>
              <w:ind w:left="360"/>
              <w:jc w:val="both"/>
            </w:pPr>
            <w:r w:rsidRPr="00834728">
              <w:t>Mengembangkan sikap hormat menghormati dan bekerjasama antara pemeluk agama dengan penganut kepercayaan yang berbeda-beda terhadap Tuhan Yang Maha Esa</w:t>
            </w:r>
          </w:p>
        </w:tc>
        <w:tc>
          <w:tcPr>
            <w:tcW w:w="4860" w:type="dxa"/>
          </w:tcPr>
          <w:p w14:paraId="5DEDB409" w14:textId="77777777" w:rsidR="00834728" w:rsidRPr="00834728" w:rsidRDefault="00834728" w:rsidP="00F54E78">
            <w:pPr>
              <w:numPr>
                <w:ilvl w:val="0"/>
                <w:numId w:val="6"/>
              </w:numPr>
              <w:tabs>
                <w:tab w:val="left" w:pos="1620"/>
              </w:tabs>
              <w:ind w:left="331" w:hanging="331"/>
              <w:rPr>
                <w:bCs/>
                <w:bdr w:val="none" w:sz="0" w:space="0" w:color="auto" w:frame="1"/>
              </w:rPr>
            </w:pPr>
            <w:r w:rsidRPr="00834728">
              <w:rPr>
                <w:bCs/>
                <w:bdr w:val="none" w:sz="0" w:space="0" w:color="auto" w:frame="1"/>
              </w:rPr>
              <w:t>Informasi tempat ibadah dalam lokasi perkantoran</w:t>
            </w:r>
          </w:p>
        </w:tc>
      </w:tr>
      <w:tr w:rsidR="00834728" w:rsidRPr="00834728" w14:paraId="66BEC0E5" w14:textId="77777777" w:rsidTr="005A42B1">
        <w:tc>
          <w:tcPr>
            <w:tcW w:w="5220" w:type="dxa"/>
          </w:tcPr>
          <w:p w14:paraId="14EA37FE" w14:textId="77777777" w:rsidR="00834728" w:rsidRPr="00834728" w:rsidRDefault="00834728" w:rsidP="00F54E78">
            <w:pPr>
              <w:numPr>
                <w:ilvl w:val="0"/>
                <w:numId w:val="11"/>
              </w:numPr>
              <w:tabs>
                <w:tab w:val="left" w:pos="1620"/>
              </w:tabs>
              <w:ind w:left="360"/>
              <w:jc w:val="both"/>
            </w:pPr>
            <w:r w:rsidRPr="00834728">
              <w:t>Membina kerukunan hidup di antara sesama umat beragama dan kepercayaan terhadap Tuhan Yang Maha Esa</w:t>
            </w:r>
          </w:p>
        </w:tc>
        <w:tc>
          <w:tcPr>
            <w:tcW w:w="4860" w:type="dxa"/>
          </w:tcPr>
          <w:p w14:paraId="7872CA10" w14:textId="77777777" w:rsidR="00834728" w:rsidRPr="00834728" w:rsidRDefault="00834728" w:rsidP="00F54E78">
            <w:pPr>
              <w:numPr>
                <w:ilvl w:val="0"/>
                <w:numId w:val="6"/>
              </w:numPr>
              <w:tabs>
                <w:tab w:val="left" w:pos="1620"/>
              </w:tabs>
              <w:ind w:left="331" w:hanging="331"/>
              <w:rPr>
                <w:bCs/>
                <w:bdr w:val="none" w:sz="0" w:space="0" w:color="auto" w:frame="1"/>
              </w:rPr>
            </w:pPr>
            <w:r w:rsidRPr="00834728">
              <w:rPr>
                <w:bCs/>
                <w:bdr w:val="none" w:sz="0" w:space="0" w:color="auto" w:frame="1"/>
              </w:rPr>
              <w:t>Informasi peringatan hari-hari besar agama</w:t>
            </w:r>
          </w:p>
        </w:tc>
      </w:tr>
      <w:tr w:rsidR="00834728" w:rsidRPr="00834728" w14:paraId="3624806B" w14:textId="77777777" w:rsidTr="005A42B1">
        <w:tc>
          <w:tcPr>
            <w:tcW w:w="5220" w:type="dxa"/>
          </w:tcPr>
          <w:p w14:paraId="3EFAFF69" w14:textId="77777777" w:rsidR="00834728" w:rsidRPr="00834728" w:rsidRDefault="00834728" w:rsidP="00F54E78">
            <w:pPr>
              <w:numPr>
                <w:ilvl w:val="0"/>
                <w:numId w:val="11"/>
              </w:numPr>
              <w:tabs>
                <w:tab w:val="left" w:pos="1620"/>
              </w:tabs>
              <w:ind w:left="360"/>
              <w:jc w:val="both"/>
            </w:pPr>
            <w:r w:rsidRPr="00834728">
              <w:t>Agama dan kepercayaan terhadap Tuhan Yang Maha Esa adalah masalah yang menyangkut hubungan pribadi manusia dengan Tuhan Yang Maha Esa</w:t>
            </w:r>
          </w:p>
        </w:tc>
        <w:tc>
          <w:tcPr>
            <w:tcW w:w="4860" w:type="dxa"/>
          </w:tcPr>
          <w:p w14:paraId="3E254067" w14:textId="77777777" w:rsidR="00834728" w:rsidRPr="00834728" w:rsidRDefault="00834728" w:rsidP="00F54E78">
            <w:pPr>
              <w:numPr>
                <w:ilvl w:val="0"/>
                <w:numId w:val="6"/>
              </w:numPr>
              <w:tabs>
                <w:tab w:val="left" w:pos="1620"/>
              </w:tabs>
              <w:ind w:left="331" w:hanging="331"/>
              <w:rPr>
                <w:bCs/>
                <w:bdr w:val="none" w:sz="0" w:space="0" w:color="auto" w:frame="1"/>
              </w:rPr>
            </w:pPr>
            <w:r w:rsidRPr="00834728">
              <w:rPr>
                <w:bCs/>
                <w:bdr w:val="none" w:sz="0" w:space="0" w:color="auto" w:frame="1"/>
              </w:rPr>
              <w:t>Informasi bantuan perusahaan untuk pembangunan sarana ibadah</w:t>
            </w:r>
          </w:p>
        </w:tc>
      </w:tr>
      <w:tr w:rsidR="00834728" w:rsidRPr="00834728" w14:paraId="245881F7" w14:textId="77777777" w:rsidTr="005A42B1">
        <w:tc>
          <w:tcPr>
            <w:tcW w:w="5220" w:type="dxa"/>
          </w:tcPr>
          <w:p w14:paraId="315F49E9" w14:textId="77777777" w:rsidR="00834728" w:rsidRPr="00834728" w:rsidRDefault="00834728" w:rsidP="00F54E78">
            <w:pPr>
              <w:numPr>
                <w:ilvl w:val="0"/>
                <w:numId w:val="11"/>
              </w:numPr>
              <w:tabs>
                <w:tab w:val="left" w:pos="1620"/>
              </w:tabs>
              <w:ind w:left="360"/>
              <w:jc w:val="both"/>
            </w:pPr>
            <w:r w:rsidRPr="00834728">
              <w:t>Mengembangkan sikap saling menghormati kebebasan menjalankan ibadah sesuai dengan agama dan kepercayaannya masing-masing</w:t>
            </w:r>
          </w:p>
        </w:tc>
        <w:tc>
          <w:tcPr>
            <w:tcW w:w="4860" w:type="dxa"/>
          </w:tcPr>
          <w:p w14:paraId="2FA33C99" w14:textId="77777777" w:rsidR="00834728" w:rsidRPr="00834728" w:rsidRDefault="00834728" w:rsidP="00F54E78">
            <w:pPr>
              <w:numPr>
                <w:ilvl w:val="0"/>
                <w:numId w:val="6"/>
              </w:numPr>
              <w:tabs>
                <w:tab w:val="left" w:pos="1620"/>
              </w:tabs>
              <w:ind w:left="331" w:hanging="331"/>
              <w:rPr>
                <w:bCs/>
                <w:bdr w:val="none" w:sz="0" w:space="0" w:color="auto" w:frame="1"/>
              </w:rPr>
            </w:pPr>
            <w:r w:rsidRPr="00834728">
              <w:rPr>
                <w:bCs/>
                <w:bdr w:val="none" w:sz="0" w:space="0" w:color="auto" w:frame="1"/>
              </w:rPr>
              <w:t>Informasi agama dalam rencana strategis perusahaan</w:t>
            </w:r>
          </w:p>
        </w:tc>
      </w:tr>
      <w:tr w:rsidR="00834728" w:rsidRPr="00834728" w14:paraId="50A37D77" w14:textId="77777777" w:rsidTr="005A42B1">
        <w:tc>
          <w:tcPr>
            <w:tcW w:w="5220" w:type="dxa"/>
          </w:tcPr>
          <w:p w14:paraId="727EA609" w14:textId="77777777" w:rsidR="00834728" w:rsidRPr="00834728" w:rsidRDefault="00834728" w:rsidP="00F54E78">
            <w:pPr>
              <w:numPr>
                <w:ilvl w:val="0"/>
                <w:numId w:val="11"/>
              </w:numPr>
              <w:tabs>
                <w:tab w:val="left" w:pos="1620"/>
              </w:tabs>
              <w:ind w:left="360"/>
              <w:jc w:val="both"/>
            </w:pPr>
            <w:r w:rsidRPr="00834728">
              <w:t>Tidak memaksakan suatu agama dan kepercayaan terhadap Tuhan Yang Maha Esa kepada orang lain</w:t>
            </w:r>
          </w:p>
        </w:tc>
        <w:tc>
          <w:tcPr>
            <w:tcW w:w="4860" w:type="dxa"/>
          </w:tcPr>
          <w:p w14:paraId="7FB4A825" w14:textId="77777777" w:rsidR="00834728" w:rsidRPr="00834728" w:rsidRDefault="00834728" w:rsidP="00834728">
            <w:pPr>
              <w:tabs>
                <w:tab w:val="left" w:pos="1620"/>
              </w:tabs>
              <w:ind w:left="342" w:hanging="342"/>
              <w:jc w:val="both"/>
            </w:pPr>
            <w:r w:rsidRPr="00834728">
              <w:t>7. Informasi lokasi tempat ibadah di sekitar lingkungan perusahaan</w:t>
            </w:r>
          </w:p>
        </w:tc>
      </w:tr>
      <w:tr w:rsidR="00834728" w:rsidRPr="00834728" w14:paraId="3FC0B3B2" w14:textId="77777777" w:rsidTr="005A42B1">
        <w:tc>
          <w:tcPr>
            <w:tcW w:w="5220" w:type="dxa"/>
          </w:tcPr>
          <w:p w14:paraId="2B1118F8" w14:textId="77777777" w:rsidR="00834728" w:rsidRPr="00834728" w:rsidRDefault="00834728" w:rsidP="00834728">
            <w:pPr>
              <w:tabs>
                <w:tab w:val="left" w:pos="1620"/>
              </w:tabs>
              <w:ind w:left="360" w:hanging="360"/>
              <w:jc w:val="both"/>
            </w:pPr>
          </w:p>
        </w:tc>
        <w:tc>
          <w:tcPr>
            <w:tcW w:w="4860" w:type="dxa"/>
          </w:tcPr>
          <w:p w14:paraId="49F7BAA9" w14:textId="77777777" w:rsidR="00834728" w:rsidRPr="00834728" w:rsidRDefault="00834728" w:rsidP="00834728">
            <w:pPr>
              <w:tabs>
                <w:tab w:val="left" w:pos="1620"/>
              </w:tabs>
              <w:jc w:val="both"/>
            </w:pPr>
          </w:p>
        </w:tc>
      </w:tr>
      <w:tr w:rsidR="00834728" w:rsidRPr="00834728" w14:paraId="34C24BD2" w14:textId="77777777" w:rsidTr="005A42B1">
        <w:tc>
          <w:tcPr>
            <w:tcW w:w="10080" w:type="dxa"/>
            <w:gridSpan w:val="2"/>
          </w:tcPr>
          <w:p w14:paraId="5EBA8662" w14:textId="77777777" w:rsidR="00834728" w:rsidRPr="00834728" w:rsidRDefault="00834728" w:rsidP="00834728">
            <w:pPr>
              <w:tabs>
                <w:tab w:val="left" w:pos="1620"/>
              </w:tabs>
              <w:jc w:val="both"/>
              <w:rPr>
                <w:b/>
              </w:rPr>
            </w:pPr>
            <w:r w:rsidRPr="00834728">
              <w:rPr>
                <w:b/>
              </w:rPr>
              <w:t>Sila ke 2: Kemanusiaan yang adil dan beradab</w:t>
            </w:r>
          </w:p>
        </w:tc>
      </w:tr>
      <w:tr w:rsidR="00834728" w:rsidRPr="00834728" w14:paraId="1880CFF6" w14:textId="77777777" w:rsidTr="005A42B1">
        <w:tc>
          <w:tcPr>
            <w:tcW w:w="5220" w:type="dxa"/>
          </w:tcPr>
          <w:p w14:paraId="1CE3988C" w14:textId="77777777" w:rsidR="00834728" w:rsidRPr="00834728" w:rsidRDefault="00834728" w:rsidP="00F54E78">
            <w:pPr>
              <w:numPr>
                <w:ilvl w:val="0"/>
                <w:numId w:val="12"/>
              </w:numPr>
              <w:tabs>
                <w:tab w:val="left" w:pos="1620"/>
              </w:tabs>
              <w:ind w:left="360"/>
              <w:jc w:val="both"/>
            </w:pPr>
            <w:r w:rsidRPr="00834728">
              <w:t>Mengakui dan memperlakukan manusia sesuai dengan harkat dan martabatnya sebagai makhluk Tuhan Yang Maha Esa</w:t>
            </w:r>
          </w:p>
        </w:tc>
        <w:tc>
          <w:tcPr>
            <w:tcW w:w="4860" w:type="dxa"/>
          </w:tcPr>
          <w:p w14:paraId="626003DB" w14:textId="77777777" w:rsidR="00834728" w:rsidRPr="00834728" w:rsidRDefault="00834728" w:rsidP="00F54E78">
            <w:pPr>
              <w:numPr>
                <w:ilvl w:val="0"/>
                <w:numId w:val="19"/>
              </w:numPr>
              <w:tabs>
                <w:tab w:val="left" w:pos="1620"/>
              </w:tabs>
              <w:ind w:left="342" w:hanging="342"/>
              <w:rPr>
                <w:bCs/>
                <w:bdr w:val="none" w:sz="0" w:space="0" w:color="auto" w:frame="1"/>
              </w:rPr>
            </w:pPr>
            <w:r w:rsidRPr="00834728">
              <w:rPr>
                <w:bCs/>
                <w:bdr w:val="none" w:sz="0" w:space="0" w:color="auto" w:frame="1"/>
              </w:rPr>
              <w:t>Informasi sistem pengembangan karier dalam laporan perusahaan</w:t>
            </w:r>
          </w:p>
        </w:tc>
      </w:tr>
      <w:tr w:rsidR="00834728" w:rsidRPr="00834728" w14:paraId="3F976C4B" w14:textId="77777777" w:rsidTr="005A42B1">
        <w:tc>
          <w:tcPr>
            <w:tcW w:w="5220" w:type="dxa"/>
          </w:tcPr>
          <w:p w14:paraId="20B6DD52" w14:textId="77777777" w:rsidR="00834728" w:rsidRPr="00834728" w:rsidRDefault="00834728" w:rsidP="00F54E78">
            <w:pPr>
              <w:numPr>
                <w:ilvl w:val="0"/>
                <w:numId w:val="12"/>
              </w:numPr>
              <w:tabs>
                <w:tab w:val="left" w:pos="1620"/>
              </w:tabs>
              <w:ind w:left="360"/>
              <w:jc w:val="both"/>
            </w:pPr>
            <w:r w:rsidRPr="00834728">
              <w:lastRenderedPageBreak/>
              <w:t>Mengakui persamaan derajat, persamaan hak, dan kewajiban asasi setiap manusia, tanpa membeda-bedakan suku, keturunan, agama, kepercayaan, jenis kelamin, kedudukan sosial, warna kulit dan sebagainya</w:t>
            </w:r>
          </w:p>
        </w:tc>
        <w:tc>
          <w:tcPr>
            <w:tcW w:w="4860" w:type="dxa"/>
          </w:tcPr>
          <w:p w14:paraId="22555B2C" w14:textId="77777777" w:rsidR="00834728" w:rsidRPr="00834728" w:rsidRDefault="00834728" w:rsidP="00F54E78">
            <w:pPr>
              <w:numPr>
                <w:ilvl w:val="0"/>
                <w:numId w:val="19"/>
              </w:numPr>
              <w:tabs>
                <w:tab w:val="left" w:pos="1620"/>
              </w:tabs>
              <w:ind w:left="342" w:hanging="342"/>
              <w:rPr>
                <w:bCs/>
                <w:bdr w:val="none" w:sz="0" w:space="0" w:color="auto" w:frame="1"/>
              </w:rPr>
            </w:pPr>
            <w:r w:rsidRPr="00834728">
              <w:rPr>
                <w:bCs/>
                <w:bdr w:val="none" w:sz="0" w:space="0" w:color="auto" w:frame="1"/>
              </w:rPr>
              <w:t>Informasi sistem penggajian dan remunerasi</w:t>
            </w:r>
          </w:p>
        </w:tc>
      </w:tr>
      <w:tr w:rsidR="00834728" w:rsidRPr="00834728" w14:paraId="7B02C029" w14:textId="77777777" w:rsidTr="005A42B1">
        <w:tc>
          <w:tcPr>
            <w:tcW w:w="5220" w:type="dxa"/>
          </w:tcPr>
          <w:p w14:paraId="2F2253C3" w14:textId="77777777" w:rsidR="00834728" w:rsidRPr="00834728" w:rsidRDefault="00834728" w:rsidP="00F54E78">
            <w:pPr>
              <w:numPr>
                <w:ilvl w:val="0"/>
                <w:numId w:val="12"/>
              </w:numPr>
              <w:tabs>
                <w:tab w:val="left" w:pos="1620"/>
              </w:tabs>
              <w:ind w:left="360"/>
              <w:jc w:val="both"/>
            </w:pPr>
            <w:r w:rsidRPr="00834728">
              <w:t>Mengembangkan sikap saling mencintai sesama manusia</w:t>
            </w:r>
          </w:p>
        </w:tc>
        <w:tc>
          <w:tcPr>
            <w:tcW w:w="4860" w:type="dxa"/>
          </w:tcPr>
          <w:p w14:paraId="52F42380" w14:textId="77777777" w:rsidR="00834728" w:rsidRPr="00834728" w:rsidRDefault="00834728" w:rsidP="00F54E78">
            <w:pPr>
              <w:numPr>
                <w:ilvl w:val="0"/>
                <w:numId w:val="19"/>
              </w:numPr>
              <w:tabs>
                <w:tab w:val="left" w:pos="1620"/>
              </w:tabs>
              <w:ind w:left="342" w:hanging="342"/>
              <w:rPr>
                <w:bCs/>
                <w:bdr w:val="none" w:sz="0" w:space="0" w:color="auto" w:frame="1"/>
              </w:rPr>
            </w:pPr>
            <w:r w:rsidRPr="00834728">
              <w:rPr>
                <w:bCs/>
                <w:bdr w:val="none" w:sz="0" w:space="0" w:color="auto" w:frame="1"/>
              </w:rPr>
              <w:t>Informasi persamaan hak dan kewajiban yang tidak diskriminasi</w:t>
            </w:r>
          </w:p>
        </w:tc>
      </w:tr>
      <w:tr w:rsidR="00834728" w:rsidRPr="00834728" w14:paraId="4FB64266" w14:textId="77777777" w:rsidTr="005A42B1">
        <w:tc>
          <w:tcPr>
            <w:tcW w:w="5220" w:type="dxa"/>
          </w:tcPr>
          <w:p w14:paraId="3392DCDB" w14:textId="77777777" w:rsidR="00834728" w:rsidRPr="00834728" w:rsidRDefault="00834728" w:rsidP="00F54E78">
            <w:pPr>
              <w:numPr>
                <w:ilvl w:val="0"/>
                <w:numId w:val="12"/>
              </w:numPr>
              <w:tabs>
                <w:tab w:val="left" w:pos="1620"/>
              </w:tabs>
              <w:ind w:left="360"/>
              <w:jc w:val="both"/>
            </w:pPr>
            <w:r w:rsidRPr="00834728">
              <w:t>Mengembangkan sikap saling tenggang rasa dan tepa selira</w:t>
            </w:r>
          </w:p>
        </w:tc>
        <w:tc>
          <w:tcPr>
            <w:tcW w:w="4860" w:type="dxa"/>
          </w:tcPr>
          <w:p w14:paraId="242F900F" w14:textId="77777777" w:rsidR="00834728" w:rsidRPr="00834728" w:rsidRDefault="00834728" w:rsidP="00F54E78">
            <w:pPr>
              <w:numPr>
                <w:ilvl w:val="0"/>
                <w:numId w:val="19"/>
              </w:numPr>
              <w:tabs>
                <w:tab w:val="left" w:pos="1620"/>
              </w:tabs>
              <w:ind w:left="342" w:hanging="342"/>
              <w:rPr>
                <w:bCs/>
                <w:bdr w:val="none" w:sz="0" w:space="0" w:color="auto" w:frame="1"/>
              </w:rPr>
            </w:pPr>
            <w:r w:rsidRPr="00834728">
              <w:rPr>
                <w:bCs/>
                <w:bdr w:val="none" w:sz="0" w:space="0" w:color="auto" w:frame="1"/>
              </w:rPr>
              <w:t xml:space="preserve">Informasi penghargaan dan sanksi </w:t>
            </w:r>
          </w:p>
        </w:tc>
      </w:tr>
      <w:tr w:rsidR="00834728" w:rsidRPr="00834728" w14:paraId="774680CE" w14:textId="77777777" w:rsidTr="005A42B1">
        <w:tc>
          <w:tcPr>
            <w:tcW w:w="5220" w:type="dxa"/>
          </w:tcPr>
          <w:p w14:paraId="1E1E30AD" w14:textId="77777777" w:rsidR="00834728" w:rsidRPr="00834728" w:rsidRDefault="00834728" w:rsidP="00F54E78">
            <w:pPr>
              <w:numPr>
                <w:ilvl w:val="0"/>
                <w:numId w:val="12"/>
              </w:numPr>
              <w:tabs>
                <w:tab w:val="left" w:pos="1620"/>
              </w:tabs>
              <w:ind w:left="360"/>
              <w:jc w:val="both"/>
            </w:pPr>
            <w:r w:rsidRPr="00834728">
              <w:t>Mengembangkan sikap tidak semena-mena terhadap orang lain</w:t>
            </w:r>
          </w:p>
        </w:tc>
        <w:tc>
          <w:tcPr>
            <w:tcW w:w="4860" w:type="dxa"/>
          </w:tcPr>
          <w:p w14:paraId="073E2CBA" w14:textId="77777777" w:rsidR="00834728" w:rsidRPr="00834728" w:rsidRDefault="00834728" w:rsidP="00F54E78">
            <w:pPr>
              <w:numPr>
                <w:ilvl w:val="0"/>
                <w:numId w:val="19"/>
              </w:numPr>
              <w:tabs>
                <w:tab w:val="left" w:pos="1620"/>
              </w:tabs>
              <w:ind w:left="342" w:hanging="342"/>
              <w:rPr>
                <w:bCs/>
                <w:bdr w:val="none" w:sz="0" w:space="0" w:color="auto" w:frame="1"/>
              </w:rPr>
            </w:pPr>
            <w:r w:rsidRPr="00834728">
              <w:rPr>
                <w:bCs/>
                <w:bdr w:val="none" w:sz="0" w:space="0" w:color="auto" w:frame="1"/>
              </w:rPr>
              <w:t>Informasi pengembangan kapasitas karyawan</w:t>
            </w:r>
          </w:p>
        </w:tc>
      </w:tr>
      <w:tr w:rsidR="00834728" w:rsidRPr="00834728" w14:paraId="4E8FE04F" w14:textId="77777777" w:rsidTr="005A42B1">
        <w:tc>
          <w:tcPr>
            <w:tcW w:w="5220" w:type="dxa"/>
          </w:tcPr>
          <w:p w14:paraId="66C8699A" w14:textId="77777777" w:rsidR="00834728" w:rsidRPr="00834728" w:rsidRDefault="00834728" w:rsidP="00F54E78">
            <w:pPr>
              <w:numPr>
                <w:ilvl w:val="0"/>
                <w:numId w:val="12"/>
              </w:numPr>
              <w:tabs>
                <w:tab w:val="left" w:pos="1620"/>
              </w:tabs>
              <w:ind w:left="360"/>
              <w:jc w:val="both"/>
            </w:pPr>
            <w:r w:rsidRPr="00834728">
              <w:t>Menjunjung tinggi nilai-nilai kemanusiaan</w:t>
            </w:r>
          </w:p>
        </w:tc>
        <w:tc>
          <w:tcPr>
            <w:tcW w:w="4860" w:type="dxa"/>
          </w:tcPr>
          <w:p w14:paraId="31882212" w14:textId="77777777" w:rsidR="00834728" w:rsidRPr="00834728" w:rsidRDefault="00834728" w:rsidP="00F54E78">
            <w:pPr>
              <w:numPr>
                <w:ilvl w:val="0"/>
                <w:numId w:val="19"/>
              </w:numPr>
              <w:tabs>
                <w:tab w:val="left" w:pos="1620"/>
              </w:tabs>
              <w:ind w:left="342" w:hanging="342"/>
              <w:rPr>
                <w:bCs/>
                <w:bdr w:val="none" w:sz="0" w:space="0" w:color="auto" w:frame="1"/>
              </w:rPr>
            </w:pPr>
            <w:r w:rsidRPr="00834728">
              <w:rPr>
                <w:bCs/>
                <w:bdr w:val="none" w:sz="0" w:space="0" w:color="auto" w:frame="1"/>
              </w:rPr>
              <w:t>Informasi penyelesaian perselisihan dengan karyawan/serikat pegawai</w:t>
            </w:r>
          </w:p>
        </w:tc>
      </w:tr>
      <w:tr w:rsidR="00834728" w:rsidRPr="00834728" w14:paraId="2DC62313" w14:textId="77777777" w:rsidTr="005A42B1">
        <w:tc>
          <w:tcPr>
            <w:tcW w:w="5220" w:type="dxa"/>
          </w:tcPr>
          <w:p w14:paraId="009D1364" w14:textId="77777777" w:rsidR="00834728" w:rsidRPr="00834728" w:rsidRDefault="00834728" w:rsidP="00F54E78">
            <w:pPr>
              <w:numPr>
                <w:ilvl w:val="0"/>
                <w:numId w:val="12"/>
              </w:numPr>
              <w:tabs>
                <w:tab w:val="left" w:pos="1620"/>
              </w:tabs>
              <w:ind w:left="360"/>
              <w:jc w:val="both"/>
            </w:pPr>
            <w:r w:rsidRPr="00834728">
              <w:t>Gemar melakukan kegiatan kemanusiaan</w:t>
            </w:r>
          </w:p>
        </w:tc>
        <w:tc>
          <w:tcPr>
            <w:tcW w:w="4860" w:type="dxa"/>
          </w:tcPr>
          <w:p w14:paraId="24FD8AE4" w14:textId="77777777" w:rsidR="00834728" w:rsidRPr="00834728" w:rsidRDefault="00834728" w:rsidP="00F54E78">
            <w:pPr>
              <w:numPr>
                <w:ilvl w:val="0"/>
                <w:numId w:val="19"/>
              </w:numPr>
              <w:tabs>
                <w:tab w:val="left" w:pos="1620"/>
              </w:tabs>
              <w:ind w:left="342" w:hanging="342"/>
              <w:rPr>
                <w:bCs/>
                <w:bdr w:val="none" w:sz="0" w:space="0" w:color="auto" w:frame="1"/>
              </w:rPr>
            </w:pPr>
            <w:r w:rsidRPr="00834728">
              <w:rPr>
                <w:bCs/>
                <w:bdr w:val="none" w:sz="0" w:space="0" w:color="auto" w:frame="1"/>
              </w:rPr>
              <w:t>Informasi kerjasama/kolaborasi dengan perusahaan lain</w:t>
            </w:r>
          </w:p>
        </w:tc>
      </w:tr>
      <w:tr w:rsidR="00834728" w:rsidRPr="00834728" w14:paraId="6D1C096C" w14:textId="77777777" w:rsidTr="005A42B1">
        <w:tc>
          <w:tcPr>
            <w:tcW w:w="5220" w:type="dxa"/>
          </w:tcPr>
          <w:p w14:paraId="253C5181" w14:textId="77777777" w:rsidR="00834728" w:rsidRPr="00834728" w:rsidRDefault="00834728" w:rsidP="00F54E78">
            <w:pPr>
              <w:numPr>
                <w:ilvl w:val="0"/>
                <w:numId w:val="12"/>
              </w:numPr>
              <w:tabs>
                <w:tab w:val="left" w:pos="1620"/>
              </w:tabs>
              <w:ind w:left="360"/>
              <w:jc w:val="both"/>
            </w:pPr>
            <w:r w:rsidRPr="00834728">
              <w:t>Berani membela kebenaran dan keadilan</w:t>
            </w:r>
          </w:p>
        </w:tc>
        <w:tc>
          <w:tcPr>
            <w:tcW w:w="4860" w:type="dxa"/>
          </w:tcPr>
          <w:p w14:paraId="160F8989" w14:textId="77777777" w:rsidR="00834728" w:rsidRPr="00834728" w:rsidRDefault="00834728" w:rsidP="00F54E78">
            <w:pPr>
              <w:numPr>
                <w:ilvl w:val="0"/>
                <w:numId w:val="19"/>
              </w:numPr>
              <w:tabs>
                <w:tab w:val="left" w:pos="1620"/>
              </w:tabs>
              <w:ind w:left="342" w:hanging="342"/>
              <w:jc w:val="both"/>
            </w:pPr>
            <w:r w:rsidRPr="00834728">
              <w:t>Informasi adanya tempat pengaduan/LBH terkait ketidakbenaran/ketidakadilan</w:t>
            </w:r>
          </w:p>
        </w:tc>
      </w:tr>
      <w:tr w:rsidR="00834728" w:rsidRPr="00834728" w14:paraId="53DA65BC" w14:textId="77777777" w:rsidTr="005A42B1">
        <w:tc>
          <w:tcPr>
            <w:tcW w:w="5220" w:type="dxa"/>
          </w:tcPr>
          <w:p w14:paraId="67A262B7" w14:textId="77777777" w:rsidR="00834728" w:rsidRPr="00834728" w:rsidRDefault="00834728" w:rsidP="00F54E78">
            <w:pPr>
              <w:numPr>
                <w:ilvl w:val="0"/>
                <w:numId w:val="12"/>
              </w:numPr>
              <w:tabs>
                <w:tab w:val="left" w:pos="1620"/>
              </w:tabs>
              <w:ind w:left="360"/>
              <w:jc w:val="both"/>
            </w:pPr>
            <w:r w:rsidRPr="00834728">
              <w:t>Bangsa Indonesia merasa dirinya sebagai bagian dari seluruh umat manusia</w:t>
            </w:r>
          </w:p>
        </w:tc>
        <w:tc>
          <w:tcPr>
            <w:tcW w:w="4860" w:type="dxa"/>
          </w:tcPr>
          <w:p w14:paraId="5BB1ECE8" w14:textId="77777777" w:rsidR="00834728" w:rsidRPr="00834728" w:rsidRDefault="00834728" w:rsidP="00F54E78">
            <w:pPr>
              <w:numPr>
                <w:ilvl w:val="0"/>
                <w:numId w:val="19"/>
              </w:numPr>
              <w:tabs>
                <w:tab w:val="left" w:pos="1620"/>
              </w:tabs>
              <w:ind w:left="342" w:hanging="342"/>
              <w:jc w:val="both"/>
            </w:pPr>
            <w:r w:rsidRPr="00834728">
              <w:t>Informasi menjadi anggota/simpatisan lembaga kemanusiaan Indonesia dan Internasional (Unicef, Aksi Cepat Tanggap (ACT), Dompet Duafa,  Laznas BSM, Laznas Al Azhar, Majelis Ta’lim Telkomsel, SADAQA, Rumah KAMMI Peduli, Komunitas Sedekah Harian, Lembaga Ide Berbagi, Zakat Sukses)</w:t>
            </w:r>
          </w:p>
        </w:tc>
      </w:tr>
      <w:tr w:rsidR="00834728" w:rsidRPr="00834728" w14:paraId="4A9AC5A2" w14:textId="77777777" w:rsidTr="005A42B1">
        <w:tc>
          <w:tcPr>
            <w:tcW w:w="5220" w:type="dxa"/>
          </w:tcPr>
          <w:p w14:paraId="7C7DB4E2" w14:textId="77777777" w:rsidR="00834728" w:rsidRPr="00834728" w:rsidRDefault="00834728" w:rsidP="00F54E78">
            <w:pPr>
              <w:numPr>
                <w:ilvl w:val="0"/>
                <w:numId w:val="12"/>
              </w:numPr>
              <w:tabs>
                <w:tab w:val="left" w:pos="1620"/>
              </w:tabs>
              <w:ind w:left="360"/>
              <w:jc w:val="both"/>
            </w:pPr>
            <w:r w:rsidRPr="00834728">
              <w:t>Mengembangkan sikap hormat menghormati dan bekerjasama dengan bangsa lain</w:t>
            </w:r>
          </w:p>
        </w:tc>
        <w:tc>
          <w:tcPr>
            <w:tcW w:w="4860" w:type="dxa"/>
          </w:tcPr>
          <w:p w14:paraId="7D914F43" w14:textId="77777777" w:rsidR="00834728" w:rsidRPr="00834728" w:rsidRDefault="00834728" w:rsidP="00F54E78">
            <w:pPr>
              <w:numPr>
                <w:ilvl w:val="0"/>
                <w:numId w:val="19"/>
              </w:numPr>
              <w:tabs>
                <w:tab w:val="left" w:pos="1620"/>
              </w:tabs>
              <w:ind w:left="342" w:hanging="342"/>
              <w:jc w:val="both"/>
            </w:pPr>
            <w:r w:rsidRPr="00834728">
              <w:t>Informasi menjadi simpatisan/anggota Palang Merah Indonesia</w:t>
            </w:r>
          </w:p>
        </w:tc>
      </w:tr>
      <w:tr w:rsidR="00834728" w:rsidRPr="00834728" w14:paraId="3F50C71B" w14:textId="77777777" w:rsidTr="005A42B1">
        <w:tc>
          <w:tcPr>
            <w:tcW w:w="5220" w:type="dxa"/>
          </w:tcPr>
          <w:p w14:paraId="2E9CC147" w14:textId="77777777" w:rsidR="00834728" w:rsidRPr="00834728" w:rsidRDefault="00834728" w:rsidP="00834728">
            <w:pPr>
              <w:tabs>
                <w:tab w:val="left" w:pos="1620"/>
              </w:tabs>
              <w:ind w:left="360" w:hanging="360"/>
              <w:jc w:val="both"/>
            </w:pPr>
          </w:p>
        </w:tc>
        <w:tc>
          <w:tcPr>
            <w:tcW w:w="4860" w:type="dxa"/>
          </w:tcPr>
          <w:p w14:paraId="4EAF8A13" w14:textId="77777777" w:rsidR="00834728" w:rsidRPr="00834728" w:rsidRDefault="00834728" w:rsidP="00834728">
            <w:pPr>
              <w:tabs>
                <w:tab w:val="left" w:pos="1620"/>
              </w:tabs>
              <w:jc w:val="both"/>
            </w:pPr>
          </w:p>
        </w:tc>
      </w:tr>
      <w:tr w:rsidR="00834728" w:rsidRPr="00834728" w14:paraId="430E93F4" w14:textId="77777777" w:rsidTr="005A42B1">
        <w:tc>
          <w:tcPr>
            <w:tcW w:w="10080" w:type="dxa"/>
            <w:gridSpan w:val="2"/>
          </w:tcPr>
          <w:p w14:paraId="18F3263C" w14:textId="77777777" w:rsidR="00834728" w:rsidRPr="00834728" w:rsidRDefault="00834728" w:rsidP="00834728">
            <w:pPr>
              <w:tabs>
                <w:tab w:val="left" w:pos="1620"/>
              </w:tabs>
              <w:jc w:val="both"/>
              <w:rPr>
                <w:b/>
              </w:rPr>
            </w:pPr>
            <w:r w:rsidRPr="00834728">
              <w:rPr>
                <w:b/>
              </w:rPr>
              <w:t xml:space="preserve">Sila ke 3: Persatuan Indonesia </w:t>
            </w:r>
          </w:p>
        </w:tc>
      </w:tr>
      <w:tr w:rsidR="00834728" w:rsidRPr="00834728" w14:paraId="35DCDFEF" w14:textId="77777777" w:rsidTr="005A42B1">
        <w:tc>
          <w:tcPr>
            <w:tcW w:w="5220" w:type="dxa"/>
          </w:tcPr>
          <w:p w14:paraId="214ECE69" w14:textId="77777777" w:rsidR="00834728" w:rsidRPr="00834728" w:rsidRDefault="00834728" w:rsidP="00F54E78">
            <w:pPr>
              <w:numPr>
                <w:ilvl w:val="0"/>
                <w:numId w:val="13"/>
              </w:numPr>
              <w:tabs>
                <w:tab w:val="left" w:pos="1620"/>
              </w:tabs>
              <w:ind w:left="360"/>
              <w:jc w:val="both"/>
            </w:pPr>
            <w:r w:rsidRPr="00834728">
              <w:t>Mampu menempatkan persatuan, kesatuan, serta kepentingan dan keselamatan bangsa dan negara sebagai kepentingan bersama di atas kepentingan pribadi dan golongan</w:t>
            </w:r>
          </w:p>
        </w:tc>
        <w:tc>
          <w:tcPr>
            <w:tcW w:w="4860" w:type="dxa"/>
          </w:tcPr>
          <w:p w14:paraId="675152A8" w14:textId="77777777" w:rsidR="00834728" w:rsidRPr="00834728" w:rsidRDefault="00834728" w:rsidP="00F54E78">
            <w:pPr>
              <w:numPr>
                <w:ilvl w:val="0"/>
                <w:numId w:val="7"/>
              </w:numPr>
              <w:tabs>
                <w:tab w:val="left" w:pos="1620"/>
              </w:tabs>
              <w:ind w:left="331" w:hanging="331"/>
              <w:rPr>
                <w:bCs/>
                <w:bdr w:val="none" w:sz="0" w:space="0" w:color="auto" w:frame="1"/>
              </w:rPr>
            </w:pPr>
            <w:r w:rsidRPr="00834728">
              <w:rPr>
                <w:bCs/>
                <w:bdr w:val="none" w:sz="0" w:space="0" w:color="auto" w:frame="1"/>
              </w:rPr>
              <w:t>Informasi porsi jumlah karyawan WNI</w:t>
            </w:r>
          </w:p>
        </w:tc>
      </w:tr>
      <w:tr w:rsidR="00834728" w:rsidRPr="00834728" w14:paraId="196380B7" w14:textId="77777777" w:rsidTr="005A42B1">
        <w:tc>
          <w:tcPr>
            <w:tcW w:w="5220" w:type="dxa"/>
          </w:tcPr>
          <w:p w14:paraId="758792B0" w14:textId="77777777" w:rsidR="00834728" w:rsidRPr="00834728" w:rsidRDefault="00834728" w:rsidP="00F54E78">
            <w:pPr>
              <w:numPr>
                <w:ilvl w:val="0"/>
                <w:numId w:val="13"/>
              </w:numPr>
              <w:tabs>
                <w:tab w:val="left" w:pos="1620"/>
              </w:tabs>
              <w:ind w:left="360"/>
              <w:jc w:val="both"/>
            </w:pPr>
            <w:r w:rsidRPr="00834728">
              <w:t>Sanggup dan rela berkorban untuk kepentingan negara dan bangsa apabila diperlukan</w:t>
            </w:r>
          </w:p>
        </w:tc>
        <w:tc>
          <w:tcPr>
            <w:tcW w:w="4860" w:type="dxa"/>
          </w:tcPr>
          <w:p w14:paraId="6D1352FC" w14:textId="77777777" w:rsidR="00834728" w:rsidRPr="00834728" w:rsidRDefault="00834728" w:rsidP="00F54E78">
            <w:pPr>
              <w:numPr>
                <w:ilvl w:val="0"/>
                <w:numId w:val="7"/>
              </w:numPr>
              <w:tabs>
                <w:tab w:val="left" w:pos="1620"/>
              </w:tabs>
              <w:ind w:left="331" w:hanging="331"/>
              <w:rPr>
                <w:bCs/>
                <w:bdr w:val="none" w:sz="0" w:space="0" w:color="auto" w:frame="1"/>
              </w:rPr>
            </w:pPr>
            <w:r w:rsidRPr="00834728">
              <w:rPr>
                <w:bCs/>
                <w:bdr w:val="none" w:sz="0" w:space="0" w:color="auto" w:frame="1"/>
              </w:rPr>
              <w:t>Informasi laporan berbahasa Indonesia</w:t>
            </w:r>
          </w:p>
        </w:tc>
      </w:tr>
      <w:tr w:rsidR="00834728" w:rsidRPr="00834728" w14:paraId="2184E6F6" w14:textId="77777777" w:rsidTr="005A42B1">
        <w:tc>
          <w:tcPr>
            <w:tcW w:w="5220" w:type="dxa"/>
          </w:tcPr>
          <w:p w14:paraId="194DA701" w14:textId="77777777" w:rsidR="00834728" w:rsidRPr="00834728" w:rsidRDefault="00834728" w:rsidP="00F54E78">
            <w:pPr>
              <w:numPr>
                <w:ilvl w:val="0"/>
                <w:numId w:val="13"/>
              </w:numPr>
              <w:tabs>
                <w:tab w:val="left" w:pos="1620"/>
              </w:tabs>
              <w:ind w:left="360"/>
              <w:jc w:val="both"/>
            </w:pPr>
            <w:r w:rsidRPr="00834728">
              <w:t>Mengembangkan rasa cinta kepada tanah air dan bangsa</w:t>
            </w:r>
          </w:p>
        </w:tc>
        <w:tc>
          <w:tcPr>
            <w:tcW w:w="4860" w:type="dxa"/>
          </w:tcPr>
          <w:p w14:paraId="530C7F85" w14:textId="77777777" w:rsidR="00834728" w:rsidRPr="00834728" w:rsidRDefault="00834728" w:rsidP="00F54E78">
            <w:pPr>
              <w:numPr>
                <w:ilvl w:val="0"/>
                <w:numId w:val="7"/>
              </w:numPr>
              <w:tabs>
                <w:tab w:val="left" w:pos="1620"/>
              </w:tabs>
              <w:ind w:left="331" w:hanging="331"/>
              <w:rPr>
                <w:bCs/>
                <w:bdr w:val="none" w:sz="0" w:space="0" w:color="auto" w:frame="1"/>
              </w:rPr>
            </w:pPr>
            <w:r w:rsidRPr="00834728">
              <w:rPr>
                <w:bCs/>
                <w:bdr w:val="none" w:sz="0" w:space="0" w:color="auto" w:frame="1"/>
              </w:rPr>
              <w:t xml:space="preserve">Informasi upacara memperingati hari-hari besar kenegaraan </w:t>
            </w:r>
          </w:p>
        </w:tc>
      </w:tr>
      <w:tr w:rsidR="00834728" w:rsidRPr="00834728" w14:paraId="4EC38807" w14:textId="77777777" w:rsidTr="005A42B1">
        <w:tc>
          <w:tcPr>
            <w:tcW w:w="5220" w:type="dxa"/>
          </w:tcPr>
          <w:p w14:paraId="029D3673" w14:textId="77777777" w:rsidR="00834728" w:rsidRPr="00834728" w:rsidRDefault="00834728" w:rsidP="00F54E78">
            <w:pPr>
              <w:numPr>
                <w:ilvl w:val="0"/>
                <w:numId w:val="13"/>
              </w:numPr>
              <w:tabs>
                <w:tab w:val="left" w:pos="1620"/>
              </w:tabs>
              <w:ind w:left="360"/>
              <w:jc w:val="both"/>
            </w:pPr>
            <w:r w:rsidRPr="00834728">
              <w:t>Mengembangkan rasa kebanggaan berkebangsaan dan bertanah air Indonesia</w:t>
            </w:r>
          </w:p>
        </w:tc>
        <w:tc>
          <w:tcPr>
            <w:tcW w:w="4860" w:type="dxa"/>
          </w:tcPr>
          <w:p w14:paraId="643E8D67" w14:textId="77777777" w:rsidR="00834728" w:rsidRPr="00834728" w:rsidRDefault="00834728" w:rsidP="00F54E78">
            <w:pPr>
              <w:numPr>
                <w:ilvl w:val="0"/>
                <w:numId w:val="7"/>
              </w:numPr>
              <w:tabs>
                <w:tab w:val="left" w:pos="1620"/>
              </w:tabs>
              <w:ind w:left="331" w:hanging="331"/>
              <w:rPr>
                <w:bCs/>
                <w:bdr w:val="none" w:sz="0" w:space="0" w:color="auto" w:frame="1"/>
              </w:rPr>
            </w:pPr>
            <w:r w:rsidRPr="00834728">
              <w:rPr>
                <w:bCs/>
                <w:bdr w:val="none" w:sz="0" w:space="0" w:color="auto" w:frame="1"/>
              </w:rPr>
              <w:t>Informasi pimpinan perusahaan dari berbagai suku/etnis</w:t>
            </w:r>
          </w:p>
        </w:tc>
      </w:tr>
      <w:tr w:rsidR="00834728" w:rsidRPr="00834728" w14:paraId="4E8D72EF" w14:textId="77777777" w:rsidTr="005A42B1">
        <w:tc>
          <w:tcPr>
            <w:tcW w:w="5220" w:type="dxa"/>
          </w:tcPr>
          <w:p w14:paraId="3E465CB2" w14:textId="77777777" w:rsidR="00834728" w:rsidRPr="00834728" w:rsidRDefault="00834728" w:rsidP="00F54E78">
            <w:pPr>
              <w:numPr>
                <w:ilvl w:val="0"/>
                <w:numId w:val="13"/>
              </w:numPr>
              <w:tabs>
                <w:tab w:val="left" w:pos="1620"/>
              </w:tabs>
              <w:ind w:left="360"/>
              <w:jc w:val="both"/>
            </w:pPr>
            <w:r w:rsidRPr="00834728">
              <w:t>Memelihara ketertiban dunia yang berdasarkan kemerdekaan, perdamaian abadi, dan keadilan sosial</w:t>
            </w:r>
          </w:p>
        </w:tc>
        <w:tc>
          <w:tcPr>
            <w:tcW w:w="4860" w:type="dxa"/>
          </w:tcPr>
          <w:p w14:paraId="2C5EDE93" w14:textId="77777777" w:rsidR="00834728" w:rsidRPr="00834728" w:rsidRDefault="00834728" w:rsidP="00F54E78">
            <w:pPr>
              <w:numPr>
                <w:ilvl w:val="0"/>
                <w:numId w:val="7"/>
              </w:numPr>
              <w:tabs>
                <w:tab w:val="left" w:pos="1620"/>
              </w:tabs>
              <w:ind w:left="331" w:hanging="331"/>
              <w:rPr>
                <w:bCs/>
                <w:bdr w:val="none" w:sz="0" w:space="0" w:color="auto" w:frame="1"/>
              </w:rPr>
            </w:pPr>
            <w:r w:rsidRPr="00834728">
              <w:rPr>
                <w:bCs/>
                <w:bdr w:val="none" w:sz="0" w:space="0" w:color="auto" w:frame="1"/>
              </w:rPr>
              <w:t>Informasi partisipasi perusahaan untuk kegiatan amal bencana</w:t>
            </w:r>
          </w:p>
        </w:tc>
      </w:tr>
      <w:tr w:rsidR="00834728" w:rsidRPr="00834728" w14:paraId="52EA68DC" w14:textId="77777777" w:rsidTr="005A42B1">
        <w:tc>
          <w:tcPr>
            <w:tcW w:w="5220" w:type="dxa"/>
          </w:tcPr>
          <w:p w14:paraId="237F2A3F" w14:textId="77777777" w:rsidR="00834728" w:rsidRPr="00834728" w:rsidRDefault="00834728" w:rsidP="00F54E78">
            <w:pPr>
              <w:numPr>
                <w:ilvl w:val="0"/>
                <w:numId w:val="13"/>
              </w:numPr>
              <w:tabs>
                <w:tab w:val="left" w:pos="1620"/>
              </w:tabs>
              <w:ind w:left="360"/>
              <w:jc w:val="both"/>
            </w:pPr>
            <w:r w:rsidRPr="00834728">
              <w:t>Mengembangkan persatuan Indonesia atas dasar Bhinneka Tunggal Ika</w:t>
            </w:r>
          </w:p>
        </w:tc>
        <w:tc>
          <w:tcPr>
            <w:tcW w:w="4860" w:type="dxa"/>
          </w:tcPr>
          <w:p w14:paraId="60846A2F" w14:textId="77777777" w:rsidR="00834728" w:rsidRPr="00834728" w:rsidRDefault="00834728" w:rsidP="00F54E78">
            <w:pPr>
              <w:numPr>
                <w:ilvl w:val="0"/>
                <w:numId w:val="7"/>
              </w:numPr>
              <w:tabs>
                <w:tab w:val="left" w:pos="1620"/>
              </w:tabs>
              <w:ind w:left="331" w:hanging="331"/>
              <w:rPr>
                <w:bCs/>
                <w:bdr w:val="none" w:sz="0" w:space="0" w:color="auto" w:frame="1"/>
              </w:rPr>
            </w:pPr>
            <w:r w:rsidRPr="00834728">
              <w:rPr>
                <w:bCs/>
                <w:bdr w:val="none" w:sz="0" w:space="0" w:color="auto" w:frame="1"/>
              </w:rPr>
              <w:t xml:space="preserve">Informasi kepatuhan perusahaan terhadap regulasi internasional  </w:t>
            </w:r>
          </w:p>
        </w:tc>
      </w:tr>
      <w:tr w:rsidR="00834728" w:rsidRPr="00834728" w14:paraId="35C63371" w14:textId="77777777" w:rsidTr="005A42B1">
        <w:tc>
          <w:tcPr>
            <w:tcW w:w="5220" w:type="dxa"/>
          </w:tcPr>
          <w:p w14:paraId="05C5AD52" w14:textId="77777777" w:rsidR="00834728" w:rsidRPr="00834728" w:rsidRDefault="00834728" w:rsidP="00F54E78">
            <w:pPr>
              <w:numPr>
                <w:ilvl w:val="0"/>
                <w:numId w:val="13"/>
              </w:numPr>
              <w:tabs>
                <w:tab w:val="left" w:pos="1620"/>
              </w:tabs>
              <w:ind w:left="360"/>
              <w:jc w:val="both"/>
            </w:pPr>
            <w:r w:rsidRPr="00834728">
              <w:t>Memajukan pergaulan demi persatuan dan kesatuan bangsa</w:t>
            </w:r>
          </w:p>
        </w:tc>
        <w:tc>
          <w:tcPr>
            <w:tcW w:w="4860" w:type="dxa"/>
          </w:tcPr>
          <w:p w14:paraId="0B96DDC3" w14:textId="77777777" w:rsidR="00834728" w:rsidRPr="00834728" w:rsidRDefault="00834728" w:rsidP="00F54E78">
            <w:pPr>
              <w:numPr>
                <w:ilvl w:val="0"/>
                <w:numId w:val="7"/>
              </w:numPr>
              <w:tabs>
                <w:tab w:val="left" w:pos="1620"/>
              </w:tabs>
              <w:ind w:left="342" w:hanging="342"/>
              <w:jc w:val="both"/>
            </w:pPr>
            <w:r w:rsidRPr="00834728">
              <w:t>Informasi adanya kerjasama kerja bakti dengan TNI/POLRI</w:t>
            </w:r>
          </w:p>
        </w:tc>
      </w:tr>
      <w:tr w:rsidR="00834728" w:rsidRPr="00834728" w14:paraId="2802B91D" w14:textId="77777777" w:rsidTr="005A42B1">
        <w:tc>
          <w:tcPr>
            <w:tcW w:w="5220" w:type="dxa"/>
          </w:tcPr>
          <w:p w14:paraId="0FB05956" w14:textId="77777777" w:rsidR="00834728" w:rsidRPr="00834728" w:rsidRDefault="00834728" w:rsidP="00834728">
            <w:pPr>
              <w:tabs>
                <w:tab w:val="left" w:pos="1620"/>
              </w:tabs>
              <w:jc w:val="both"/>
            </w:pPr>
          </w:p>
        </w:tc>
        <w:tc>
          <w:tcPr>
            <w:tcW w:w="4860" w:type="dxa"/>
          </w:tcPr>
          <w:p w14:paraId="7B5FDF34" w14:textId="77777777" w:rsidR="00834728" w:rsidRPr="00834728" w:rsidRDefault="00834728" w:rsidP="00834728">
            <w:pPr>
              <w:tabs>
                <w:tab w:val="left" w:pos="1620"/>
              </w:tabs>
              <w:jc w:val="both"/>
            </w:pPr>
          </w:p>
        </w:tc>
      </w:tr>
      <w:tr w:rsidR="00834728" w:rsidRPr="00834728" w14:paraId="71172433" w14:textId="77777777" w:rsidTr="005A42B1">
        <w:trPr>
          <w:trHeight w:val="279"/>
        </w:trPr>
        <w:tc>
          <w:tcPr>
            <w:tcW w:w="10080" w:type="dxa"/>
            <w:gridSpan w:val="2"/>
          </w:tcPr>
          <w:p w14:paraId="0B8464AE" w14:textId="77777777" w:rsidR="00834728" w:rsidRPr="00834728" w:rsidRDefault="00834728" w:rsidP="00834728">
            <w:pPr>
              <w:tabs>
                <w:tab w:val="left" w:pos="1620"/>
              </w:tabs>
              <w:jc w:val="both"/>
              <w:rPr>
                <w:b/>
              </w:rPr>
            </w:pPr>
            <w:r w:rsidRPr="00834728">
              <w:rPr>
                <w:b/>
              </w:rPr>
              <w:t xml:space="preserve">Sila ke 4: Kerakyatan yang dipimpin oleh hikmat kebijaksanaan dalam permusyawaran/perwakilan </w:t>
            </w:r>
          </w:p>
        </w:tc>
      </w:tr>
      <w:tr w:rsidR="00834728" w:rsidRPr="00834728" w14:paraId="7A68EAA8" w14:textId="77777777" w:rsidTr="005A42B1">
        <w:tc>
          <w:tcPr>
            <w:tcW w:w="5220" w:type="dxa"/>
          </w:tcPr>
          <w:p w14:paraId="1FD4B330" w14:textId="77777777" w:rsidR="00834728" w:rsidRPr="00834728" w:rsidRDefault="00834728" w:rsidP="00F54E78">
            <w:pPr>
              <w:numPr>
                <w:ilvl w:val="0"/>
                <w:numId w:val="10"/>
              </w:numPr>
              <w:tabs>
                <w:tab w:val="left" w:pos="1620"/>
              </w:tabs>
              <w:ind w:left="450" w:hanging="450"/>
              <w:jc w:val="both"/>
            </w:pPr>
            <w:r w:rsidRPr="00834728">
              <w:t>Tidak boleh memaksakan kehendak kepada orang lain</w:t>
            </w:r>
          </w:p>
        </w:tc>
        <w:tc>
          <w:tcPr>
            <w:tcW w:w="4860" w:type="dxa"/>
          </w:tcPr>
          <w:p w14:paraId="3DEAF940" w14:textId="77777777" w:rsidR="00834728" w:rsidRPr="00834728" w:rsidRDefault="00834728" w:rsidP="00F54E78">
            <w:pPr>
              <w:numPr>
                <w:ilvl w:val="0"/>
                <w:numId w:val="20"/>
              </w:numPr>
              <w:tabs>
                <w:tab w:val="left" w:pos="1620"/>
              </w:tabs>
              <w:ind w:left="342" w:hanging="342"/>
              <w:jc w:val="both"/>
              <w:rPr>
                <w:bCs/>
                <w:bdr w:val="none" w:sz="0" w:space="0" w:color="auto" w:frame="1"/>
              </w:rPr>
            </w:pPr>
            <w:r w:rsidRPr="00834728">
              <w:rPr>
                <w:bCs/>
                <w:bdr w:val="none" w:sz="0" w:space="0" w:color="auto" w:frame="1"/>
              </w:rPr>
              <w:t>Informasi proses perekrutan karyawan yang memberikan kesempatan untuk WNI</w:t>
            </w:r>
          </w:p>
        </w:tc>
      </w:tr>
      <w:tr w:rsidR="00834728" w:rsidRPr="00834728" w14:paraId="3022AE4A" w14:textId="77777777" w:rsidTr="005A42B1">
        <w:tc>
          <w:tcPr>
            <w:tcW w:w="5220" w:type="dxa"/>
          </w:tcPr>
          <w:p w14:paraId="25FF2A24" w14:textId="77777777" w:rsidR="00834728" w:rsidRPr="00834728" w:rsidRDefault="00834728" w:rsidP="00F54E78">
            <w:pPr>
              <w:numPr>
                <w:ilvl w:val="0"/>
                <w:numId w:val="10"/>
              </w:numPr>
              <w:tabs>
                <w:tab w:val="left" w:pos="1620"/>
              </w:tabs>
              <w:ind w:left="450" w:hanging="450"/>
              <w:jc w:val="both"/>
            </w:pPr>
            <w:r w:rsidRPr="00834728">
              <w:lastRenderedPageBreak/>
              <w:t>Tidak boleh memaksakan kehendak kepada orang lain</w:t>
            </w:r>
          </w:p>
        </w:tc>
        <w:tc>
          <w:tcPr>
            <w:tcW w:w="4860" w:type="dxa"/>
          </w:tcPr>
          <w:p w14:paraId="49006B56" w14:textId="77777777" w:rsidR="00834728" w:rsidRPr="00834728" w:rsidRDefault="00834728" w:rsidP="00F54E78">
            <w:pPr>
              <w:numPr>
                <w:ilvl w:val="0"/>
                <w:numId w:val="20"/>
              </w:numPr>
              <w:tabs>
                <w:tab w:val="left" w:pos="1620"/>
              </w:tabs>
              <w:ind w:left="342" w:hanging="342"/>
              <w:jc w:val="both"/>
              <w:rPr>
                <w:bCs/>
                <w:bdr w:val="none" w:sz="0" w:space="0" w:color="auto" w:frame="1"/>
              </w:rPr>
            </w:pPr>
            <w:r w:rsidRPr="00834728">
              <w:rPr>
                <w:bCs/>
                <w:bdr w:val="none" w:sz="0" w:space="0" w:color="auto" w:frame="1"/>
              </w:rPr>
              <w:t>Informasi pengambilan keputusan yang dilakukan secara musyawarah dan mufakat</w:t>
            </w:r>
          </w:p>
        </w:tc>
      </w:tr>
      <w:tr w:rsidR="00834728" w:rsidRPr="00834728" w14:paraId="1389D149" w14:textId="77777777" w:rsidTr="005A42B1">
        <w:tc>
          <w:tcPr>
            <w:tcW w:w="5220" w:type="dxa"/>
          </w:tcPr>
          <w:p w14:paraId="3D8523E0" w14:textId="77777777" w:rsidR="00834728" w:rsidRPr="00834728" w:rsidRDefault="00834728" w:rsidP="00F54E78">
            <w:pPr>
              <w:numPr>
                <w:ilvl w:val="0"/>
                <w:numId w:val="10"/>
              </w:numPr>
              <w:tabs>
                <w:tab w:val="left" w:pos="1620"/>
              </w:tabs>
              <w:ind w:left="450" w:hanging="450"/>
              <w:jc w:val="both"/>
            </w:pPr>
            <w:r w:rsidRPr="00834728">
              <w:t>Mengutamakan musyawarah dalam mengambil keputusan untuk kepentingan bersama</w:t>
            </w:r>
          </w:p>
        </w:tc>
        <w:tc>
          <w:tcPr>
            <w:tcW w:w="4860" w:type="dxa"/>
          </w:tcPr>
          <w:p w14:paraId="37BE1DCB" w14:textId="77777777" w:rsidR="00834728" w:rsidRPr="00834728" w:rsidRDefault="00834728" w:rsidP="00F54E78">
            <w:pPr>
              <w:numPr>
                <w:ilvl w:val="0"/>
                <w:numId w:val="20"/>
              </w:numPr>
              <w:tabs>
                <w:tab w:val="left" w:pos="1620"/>
              </w:tabs>
              <w:ind w:left="342" w:hanging="342"/>
              <w:jc w:val="both"/>
              <w:rPr>
                <w:bCs/>
                <w:bdr w:val="none" w:sz="0" w:space="0" w:color="auto" w:frame="1"/>
              </w:rPr>
            </w:pPr>
            <w:r w:rsidRPr="00834728">
              <w:rPr>
                <w:bCs/>
                <w:bdr w:val="none" w:sz="0" w:space="0" w:color="auto" w:frame="1"/>
              </w:rPr>
              <w:t>Informasi uraian pekerjaan pimpinan perusahaan dan ruang tanggung jawabnya masing-masing</w:t>
            </w:r>
          </w:p>
        </w:tc>
      </w:tr>
      <w:tr w:rsidR="00834728" w:rsidRPr="00834728" w14:paraId="25A0BBD5" w14:textId="77777777" w:rsidTr="005A42B1">
        <w:tc>
          <w:tcPr>
            <w:tcW w:w="5220" w:type="dxa"/>
          </w:tcPr>
          <w:p w14:paraId="292E9D83" w14:textId="77777777" w:rsidR="00834728" w:rsidRPr="00834728" w:rsidRDefault="00834728" w:rsidP="00F54E78">
            <w:pPr>
              <w:numPr>
                <w:ilvl w:val="0"/>
                <w:numId w:val="10"/>
              </w:numPr>
              <w:tabs>
                <w:tab w:val="left" w:pos="1620"/>
              </w:tabs>
              <w:ind w:left="450" w:hanging="450"/>
              <w:jc w:val="both"/>
            </w:pPr>
            <w:r w:rsidRPr="00834728">
              <w:t xml:space="preserve"> Musyawarah untuk mencapai mufakat diliputi oleh semangat kekeluargaan</w:t>
            </w:r>
          </w:p>
        </w:tc>
        <w:tc>
          <w:tcPr>
            <w:tcW w:w="4860" w:type="dxa"/>
          </w:tcPr>
          <w:p w14:paraId="7C5D62B5" w14:textId="77777777" w:rsidR="00834728" w:rsidRPr="00834728" w:rsidRDefault="00834728" w:rsidP="00F54E78">
            <w:pPr>
              <w:numPr>
                <w:ilvl w:val="0"/>
                <w:numId w:val="20"/>
              </w:numPr>
              <w:tabs>
                <w:tab w:val="left" w:pos="1620"/>
              </w:tabs>
              <w:ind w:left="342" w:hanging="342"/>
              <w:jc w:val="both"/>
              <w:rPr>
                <w:bCs/>
                <w:bdr w:val="none" w:sz="0" w:space="0" w:color="auto" w:frame="1"/>
              </w:rPr>
            </w:pPr>
            <w:r w:rsidRPr="00834728">
              <w:rPr>
                <w:bCs/>
                <w:bdr w:val="none" w:sz="0" w:space="0" w:color="auto" w:frame="1"/>
              </w:rPr>
              <w:t>Informasi opini kantor akuntan publik dan laporan lainnya</w:t>
            </w:r>
          </w:p>
        </w:tc>
      </w:tr>
      <w:tr w:rsidR="00834728" w:rsidRPr="00834728" w14:paraId="36FB1A75" w14:textId="77777777" w:rsidTr="005A42B1">
        <w:tc>
          <w:tcPr>
            <w:tcW w:w="5220" w:type="dxa"/>
          </w:tcPr>
          <w:p w14:paraId="22529A72" w14:textId="77777777" w:rsidR="00834728" w:rsidRPr="00834728" w:rsidRDefault="00834728" w:rsidP="00F54E78">
            <w:pPr>
              <w:numPr>
                <w:ilvl w:val="0"/>
                <w:numId w:val="10"/>
              </w:numPr>
              <w:tabs>
                <w:tab w:val="left" w:pos="1620"/>
              </w:tabs>
              <w:ind w:left="450" w:hanging="450"/>
              <w:jc w:val="both"/>
            </w:pPr>
            <w:r w:rsidRPr="00834728">
              <w:t>Menghormati dan menjunjung tinggi setiap keputusan yang dicapai sebagai hasil musyawarah</w:t>
            </w:r>
          </w:p>
        </w:tc>
        <w:tc>
          <w:tcPr>
            <w:tcW w:w="4860" w:type="dxa"/>
          </w:tcPr>
          <w:p w14:paraId="55FBC681" w14:textId="77777777" w:rsidR="00834728" w:rsidRPr="00834728" w:rsidRDefault="00834728" w:rsidP="00F54E78">
            <w:pPr>
              <w:numPr>
                <w:ilvl w:val="0"/>
                <w:numId w:val="20"/>
              </w:numPr>
              <w:tabs>
                <w:tab w:val="left" w:pos="1620"/>
              </w:tabs>
              <w:ind w:left="342" w:hanging="342"/>
              <w:jc w:val="both"/>
              <w:rPr>
                <w:bCs/>
                <w:bdr w:val="none" w:sz="0" w:space="0" w:color="auto" w:frame="1"/>
              </w:rPr>
            </w:pPr>
            <w:r w:rsidRPr="00834728">
              <w:rPr>
                <w:bCs/>
                <w:bdr w:val="none" w:sz="0" w:space="0" w:color="auto" w:frame="1"/>
              </w:rPr>
              <w:t>Informasi jumlah keluhan masyarakat yang ditidaklanjuti</w:t>
            </w:r>
          </w:p>
        </w:tc>
      </w:tr>
      <w:tr w:rsidR="00834728" w:rsidRPr="00834728" w14:paraId="4CEC0508" w14:textId="77777777" w:rsidTr="005A42B1">
        <w:tc>
          <w:tcPr>
            <w:tcW w:w="5220" w:type="dxa"/>
          </w:tcPr>
          <w:p w14:paraId="5A32BAF1" w14:textId="77777777" w:rsidR="00834728" w:rsidRPr="00834728" w:rsidRDefault="00834728" w:rsidP="00F54E78">
            <w:pPr>
              <w:numPr>
                <w:ilvl w:val="0"/>
                <w:numId w:val="4"/>
              </w:numPr>
              <w:tabs>
                <w:tab w:val="left" w:pos="1620"/>
              </w:tabs>
              <w:ind w:left="450" w:hanging="450"/>
              <w:jc w:val="both"/>
            </w:pPr>
            <w:r w:rsidRPr="00834728">
              <w:t>Dengan iktikad baik dan rasa tanggung jawab menerima dan melaksanakan hasil keputusan musyawarah</w:t>
            </w:r>
          </w:p>
        </w:tc>
        <w:tc>
          <w:tcPr>
            <w:tcW w:w="4860" w:type="dxa"/>
          </w:tcPr>
          <w:p w14:paraId="673A917B" w14:textId="77777777" w:rsidR="00834728" w:rsidRPr="00834728" w:rsidRDefault="00834728" w:rsidP="00F54E78">
            <w:pPr>
              <w:numPr>
                <w:ilvl w:val="0"/>
                <w:numId w:val="20"/>
              </w:numPr>
              <w:tabs>
                <w:tab w:val="left" w:pos="1620"/>
              </w:tabs>
              <w:ind w:left="342" w:hanging="342"/>
              <w:rPr>
                <w:bCs/>
                <w:bdr w:val="none" w:sz="0" w:space="0" w:color="auto" w:frame="1"/>
              </w:rPr>
            </w:pPr>
            <w:r w:rsidRPr="00834728">
              <w:rPr>
                <w:bCs/>
                <w:bdr w:val="none" w:sz="0" w:space="0" w:color="auto" w:frame="1"/>
              </w:rPr>
              <w:t>Informasi kebijakan perusahaan terkait dengan hak cuti</w:t>
            </w:r>
          </w:p>
        </w:tc>
      </w:tr>
      <w:tr w:rsidR="00834728" w:rsidRPr="00834728" w14:paraId="7EC09130" w14:textId="77777777" w:rsidTr="005A42B1">
        <w:tc>
          <w:tcPr>
            <w:tcW w:w="5220" w:type="dxa"/>
          </w:tcPr>
          <w:p w14:paraId="1589EC96" w14:textId="77777777" w:rsidR="00834728" w:rsidRPr="00834728" w:rsidRDefault="00834728" w:rsidP="00F54E78">
            <w:pPr>
              <w:numPr>
                <w:ilvl w:val="0"/>
                <w:numId w:val="4"/>
              </w:numPr>
              <w:tabs>
                <w:tab w:val="left" w:pos="1620"/>
              </w:tabs>
              <w:ind w:left="450" w:hanging="450"/>
              <w:jc w:val="both"/>
            </w:pPr>
            <w:r w:rsidRPr="00834728">
              <w:t>Di dalam musyawarah diutamakan kepentingan bersama di atas kepentingan pribadi dan golongan</w:t>
            </w:r>
          </w:p>
        </w:tc>
        <w:tc>
          <w:tcPr>
            <w:tcW w:w="4860" w:type="dxa"/>
          </w:tcPr>
          <w:p w14:paraId="6745E073" w14:textId="77777777" w:rsidR="00834728" w:rsidRPr="00834728" w:rsidRDefault="00834728" w:rsidP="00F54E78">
            <w:pPr>
              <w:numPr>
                <w:ilvl w:val="0"/>
                <w:numId w:val="20"/>
              </w:numPr>
              <w:tabs>
                <w:tab w:val="left" w:pos="1620"/>
              </w:tabs>
              <w:ind w:left="342" w:hanging="342"/>
              <w:jc w:val="both"/>
            </w:pPr>
            <w:r w:rsidRPr="00834728">
              <w:t>Informasi adanya lembaga kerjasama Tripartit (serikat pekerja/buruh, pengusaha dan pemerintah)</w:t>
            </w:r>
          </w:p>
        </w:tc>
      </w:tr>
      <w:tr w:rsidR="00834728" w:rsidRPr="00834728" w14:paraId="42C0424E" w14:textId="77777777" w:rsidTr="005A42B1">
        <w:tc>
          <w:tcPr>
            <w:tcW w:w="5220" w:type="dxa"/>
          </w:tcPr>
          <w:p w14:paraId="3C8ED07B" w14:textId="77777777" w:rsidR="00834728" w:rsidRPr="00834728" w:rsidRDefault="00834728" w:rsidP="00F54E78">
            <w:pPr>
              <w:numPr>
                <w:ilvl w:val="0"/>
                <w:numId w:val="4"/>
              </w:numPr>
              <w:tabs>
                <w:tab w:val="left" w:pos="1620"/>
              </w:tabs>
              <w:ind w:left="450" w:hanging="450"/>
              <w:jc w:val="both"/>
            </w:pPr>
            <w:r w:rsidRPr="00834728">
              <w:t>Musyawarah dilakukan dengan akal sehat dan sesuai dengan hati nurani yang luhur</w:t>
            </w:r>
          </w:p>
        </w:tc>
        <w:tc>
          <w:tcPr>
            <w:tcW w:w="4860" w:type="dxa"/>
          </w:tcPr>
          <w:p w14:paraId="4DE0C3B1" w14:textId="77777777" w:rsidR="00834728" w:rsidRPr="00834728" w:rsidRDefault="00834728" w:rsidP="00F54E78">
            <w:pPr>
              <w:numPr>
                <w:ilvl w:val="0"/>
                <w:numId w:val="20"/>
              </w:numPr>
              <w:tabs>
                <w:tab w:val="left" w:pos="1620"/>
              </w:tabs>
              <w:ind w:left="342" w:hanging="342"/>
              <w:jc w:val="both"/>
            </w:pPr>
            <w:r w:rsidRPr="00834728">
              <w:t>Informasi adanya lembaga kerjasama Bipartit (serikat pekerja/buruh dan pengusaha)</w:t>
            </w:r>
          </w:p>
        </w:tc>
      </w:tr>
      <w:tr w:rsidR="00834728" w:rsidRPr="00834728" w14:paraId="5D191D84" w14:textId="77777777" w:rsidTr="005A42B1">
        <w:tc>
          <w:tcPr>
            <w:tcW w:w="5220" w:type="dxa"/>
          </w:tcPr>
          <w:p w14:paraId="64BC7E7A" w14:textId="77777777" w:rsidR="00834728" w:rsidRPr="00834728" w:rsidRDefault="00834728" w:rsidP="00F54E78">
            <w:pPr>
              <w:numPr>
                <w:ilvl w:val="0"/>
                <w:numId w:val="4"/>
              </w:numPr>
              <w:tabs>
                <w:tab w:val="left" w:pos="1620"/>
              </w:tabs>
              <w:ind w:left="450" w:hanging="450"/>
              <w:jc w:val="both"/>
            </w:pPr>
            <w:r w:rsidRPr="00834728">
              <w:t>Keputusan yang diambil harus dapat dipertanggungjawabkan secara moral kepada Tuhan Yang Maha Esa, menjunjung tinggi harkat dan martabat manusia, nilai-nilai kebenaran dan keadilan mengutamakan persatuan dan kesatuan demi kepentingan bersama</w:t>
            </w:r>
          </w:p>
        </w:tc>
        <w:tc>
          <w:tcPr>
            <w:tcW w:w="4860" w:type="dxa"/>
          </w:tcPr>
          <w:p w14:paraId="2E4D0DDA" w14:textId="77777777" w:rsidR="00834728" w:rsidRPr="00834728" w:rsidRDefault="00834728" w:rsidP="00F54E78">
            <w:pPr>
              <w:numPr>
                <w:ilvl w:val="0"/>
                <w:numId w:val="20"/>
              </w:numPr>
              <w:tabs>
                <w:tab w:val="left" w:pos="1620"/>
              </w:tabs>
              <w:ind w:left="342" w:hanging="342"/>
              <w:jc w:val="both"/>
            </w:pPr>
            <w:r w:rsidRPr="00834728">
              <w:t>Informasi adanya kerjasama dengan lembaga Majelis keagamaan</w:t>
            </w:r>
          </w:p>
        </w:tc>
      </w:tr>
      <w:tr w:rsidR="00834728" w:rsidRPr="00834728" w14:paraId="562D81C6" w14:textId="77777777" w:rsidTr="005A42B1">
        <w:tc>
          <w:tcPr>
            <w:tcW w:w="5220" w:type="dxa"/>
          </w:tcPr>
          <w:p w14:paraId="278E2912" w14:textId="77777777" w:rsidR="00834728" w:rsidRPr="00834728" w:rsidRDefault="00834728" w:rsidP="00F54E78">
            <w:pPr>
              <w:numPr>
                <w:ilvl w:val="0"/>
                <w:numId w:val="4"/>
              </w:numPr>
              <w:tabs>
                <w:tab w:val="left" w:pos="1620"/>
              </w:tabs>
              <w:ind w:left="450" w:hanging="450"/>
              <w:jc w:val="both"/>
            </w:pPr>
            <w:r w:rsidRPr="00834728">
              <w:t>Memberikan kepercayaan kepada wakil-wakil yang dipercayai untuk melaksanakan pemusyawaratan</w:t>
            </w:r>
          </w:p>
        </w:tc>
        <w:tc>
          <w:tcPr>
            <w:tcW w:w="4860" w:type="dxa"/>
          </w:tcPr>
          <w:p w14:paraId="13CA6265" w14:textId="77777777" w:rsidR="00834728" w:rsidRPr="00834728" w:rsidRDefault="00834728" w:rsidP="00F54E78">
            <w:pPr>
              <w:numPr>
                <w:ilvl w:val="0"/>
                <w:numId w:val="20"/>
              </w:numPr>
              <w:tabs>
                <w:tab w:val="left" w:pos="1620"/>
              </w:tabs>
              <w:ind w:left="342" w:hanging="342"/>
              <w:jc w:val="both"/>
            </w:pPr>
            <w:r w:rsidRPr="00834728">
              <w:t>Informasi adanya kerjasama dengan lembaga atau anggota DPR RI/DPRD/DPDRI/DPD</w:t>
            </w:r>
          </w:p>
        </w:tc>
      </w:tr>
      <w:tr w:rsidR="00834728" w:rsidRPr="00834728" w14:paraId="0330A418" w14:textId="77777777" w:rsidTr="005A42B1">
        <w:tc>
          <w:tcPr>
            <w:tcW w:w="5220" w:type="dxa"/>
          </w:tcPr>
          <w:p w14:paraId="2AD874E7" w14:textId="77777777" w:rsidR="00834728" w:rsidRPr="00834728" w:rsidRDefault="00834728" w:rsidP="00834728">
            <w:pPr>
              <w:tabs>
                <w:tab w:val="left" w:pos="1620"/>
              </w:tabs>
              <w:jc w:val="both"/>
            </w:pPr>
          </w:p>
        </w:tc>
        <w:tc>
          <w:tcPr>
            <w:tcW w:w="4860" w:type="dxa"/>
          </w:tcPr>
          <w:p w14:paraId="4D0991F1" w14:textId="77777777" w:rsidR="00834728" w:rsidRPr="00834728" w:rsidRDefault="00834728" w:rsidP="00834728">
            <w:pPr>
              <w:tabs>
                <w:tab w:val="left" w:pos="1620"/>
              </w:tabs>
              <w:jc w:val="both"/>
            </w:pPr>
          </w:p>
        </w:tc>
      </w:tr>
      <w:tr w:rsidR="00834728" w:rsidRPr="00834728" w14:paraId="21E5CBD5" w14:textId="77777777" w:rsidTr="005A42B1">
        <w:tc>
          <w:tcPr>
            <w:tcW w:w="10080" w:type="dxa"/>
            <w:gridSpan w:val="2"/>
          </w:tcPr>
          <w:p w14:paraId="7C13E284" w14:textId="77777777" w:rsidR="00834728" w:rsidRPr="00834728" w:rsidRDefault="00834728" w:rsidP="00834728">
            <w:pPr>
              <w:tabs>
                <w:tab w:val="left" w:pos="1620"/>
              </w:tabs>
              <w:jc w:val="both"/>
              <w:rPr>
                <w:b/>
              </w:rPr>
            </w:pPr>
            <w:r w:rsidRPr="00834728">
              <w:rPr>
                <w:b/>
              </w:rPr>
              <w:t>Sila ke 5: Keadilan sosial bagi seluruh rakyat Indonesia</w:t>
            </w:r>
          </w:p>
        </w:tc>
      </w:tr>
      <w:tr w:rsidR="00834728" w:rsidRPr="00834728" w14:paraId="46ED8664" w14:textId="77777777" w:rsidTr="005A42B1">
        <w:tc>
          <w:tcPr>
            <w:tcW w:w="5220" w:type="dxa"/>
          </w:tcPr>
          <w:p w14:paraId="07C967C0" w14:textId="77777777" w:rsidR="00834728" w:rsidRPr="00834728" w:rsidRDefault="00834728" w:rsidP="00F54E78">
            <w:pPr>
              <w:numPr>
                <w:ilvl w:val="0"/>
                <w:numId w:val="9"/>
              </w:numPr>
              <w:tabs>
                <w:tab w:val="left" w:pos="1620"/>
              </w:tabs>
              <w:ind w:left="360"/>
              <w:jc w:val="both"/>
            </w:pPr>
            <w:r w:rsidRPr="00834728">
              <w:t>Mengembangkan perbuatan yang luhur, yang mencerminkan sikap dan suasana kekeluargaan dan kegotongroyongan</w:t>
            </w:r>
          </w:p>
        </w:tc>
        <w:tc>
          <w:tcPr>
            <w:tcW w:w="4860" w:type="dxa"/>
          </w:tcPr>
          <w:p w14:paraId="549DDB29" w14:textId="77777777" w:rsidR="00834728" w:rsidRPr="00834728" w:rsidRDefault="00834728" w:rsidP="00F54E78">
            <w:pPr>
              <w:numPr>
                <w:ilvl w:val="0"/>
                <w:numId w:val="21"/>
              </w:numPr>
              <w:tabs>
                <w:tab w:val="left" w:pos="1620"/>
              </w:tabs>
              <w:ind w:left="342" w:hanging="342"/>
              <w:rPr>
                <w:bCs/>
                <w:bdr w:val="none" w:sz="0" w:space="0" w:color="auto" w:frame="1"/>
              </w:rPr>
            </w:pPr>
            <w:r w:rsidRPr="00834728">
              <w:rPr>
                <w:bCs/>
                <w:bdr w:val="none" w:sz="0" w:space="0" w:color="auto" w:frame="1"/>
              </w:rPr>
              <w:t>Informasi keterlibatan perusahaan dalam lingkungan sosial</w:t>
            </w:r>
          </w:p>
        </w:tc>
      </w:tr>
      <w:tr w:rsidR="00834728" w:rsidRPr="00834728" w14:paraId="2E492C67" w14:textId="77777777" w:rsidTr="005A42B1">
        <w:tc>
          <w:tcPr>
            <w:tcW w:w="5220" w:type="dxa"/>
          </w:tcPr>
          <w:p w14:paraId="214983A5" w14:textId="77777777" w:rsidR="00834728" w:rsidRPr="00834728" w:rsidRDefault="00834728" w:rsidP="00F54E78">
            <w:pPr>
              <w:numPr>
                <w:ilvl w:val="0"/>
                <w:numId w:val="9"/>
              </w:numPr>
              <w:tabs>
                <w:tab w:val="left" w:pos="1620"/>
              </w:tabs>
              <w:ind w:left="360"/>
              <w:jc w:val="both"/>
            </w:pPr>
            <w:r w:rsidRPr="00834728">
              <w:t>Mengembangkan sikap adil terhadap sesama</w:t>
            </w:r>
          </w:p>
        </w:tc>
        <w:tc>
          <w:tcPr>
            <w:tcW w:w="4860" w:type="dxa"/>
          </w:tcPr>
          <w:p w14:paraId="1C4C1833" w14:textId="77777777" w:rsidR="00834728" w:rsidRPr="00834728" w:rsidRDefault="00834728" w:rsidP="00F54E78">
            <w:pPr>
              <w:numPr>
                <w:ilvl w:val="0"/>
                <w:numId w:val="21"/>
              </w:numPr>
              <w:tabs>
                <w:tab w:val="left" w:pos="1620"/>
              </w:tabs>
              <w:ind w:left="342" w:hanging="342"/>
              <w:rPr>
                <w:bCs/>
                <w:bdr w:val="none" w:sz="0" w:space="0" w:color="auto" w:frame="1"/>
              </w:rPr>
            </w:pPr>
            <w:r w:rsidRPr="00834728">
              <w:rPr>
                <w:bCs/>
                <w:bdr w:val="none" w:sz="0" w:space="0" w:color="auto" w:frame="1"/>
              </w:rPr>
              <w:t>Informasi kegiatan daur ulang limbah perusahaan</w:t>
            </w:r>
          </w:p>
        </w:tc>
      </w:tr>
      <w:tr w:rsidR="00834728" w:rsidRPr="00834728" w14:paraId="70E91077" w14:textId="77777777" w:rsidTr="005A42B1">
        <w:tc>
          <w:tcPr>
            <w:tcW w:w="5220" w:type="dxa"/>
          </w:tcPr>
          <w:p w14:paraId="48393705" w14:textId="77777777" w:rsidR="00834728" w:rsidRPr="00834728" w:rsidRDefault="00834728" w:rsidP="00F54E78">
            <w:pPr>
              <w:numPr>
                <w:ilvl w:val="0"/>
                <w:numId w:val="9"/>
              </w:numPr>
              <w:tabs>
                <w:tab w:val="left" w:pos="1620"/>
              </w:tabs>
              <w:ind w:left="360"/>
              <w:jc w:val="both"/>
            </w:pPr>
            <w:r w:rsidRPr="00834728">
              <w:t>Menjaga keseimbangan antara hak dan kewajiban</w:t>
            </w:r>
          </w:p>
        </w:tc>
        <w:tc>
          <w:tcPr>
            <w:tcW w:w="4860" w:type="dxa"/>
          </w:tcPr>
          <w:p w14:paraId="56009F38" w14:textId="77777777" w:rsidR="00834728" w:rsidRPr="00834728" w:rsidRDefault="00834728" w:rsidP="00F54E78">
            <w:pPr>
              <w:numPr>
                <w:ilvl w:val="0"/>
                <w:numId w:val="21"/>
              </w:numPr>
              <w:tabs>
                <w:tab w:val="left" w:pos="1620"/>
              </w:tabs>
              <w:ind w:left="342" w:hanging="342"/>
              <w:rPr>
                <w:bCs/>
                <w:bdr w:val="none" w:sz="0" w:space="0" w:color="auto" w:frame="1"/>
              </w:rPr>
            </w:pPr>
            <w:r w:rsidRPr="00834728">
              <w:rPr>
                <w:bCs/>
                <w:bdr w:val="none" w:sz="0" w:space="0" w:color="auto" w:frame="1"/>
              </w:rPr>
              <w:t>Informasi kegiatan perusahaan terkait dengan pengembangan ekonomi masyarakat</w:t>
            </w:r>
          </w:p>
        </w:tc>
      </w:tr>
      <w:tr w:rsidR="00834728" w:rsidRPr="00834728" w14:paraId="6233E2E1" w14:textId="77777777" w:rsidTr="005A42B1">
        <w:tc>
          <w:tcPr>
            <w:tcW w:w="5220" w:type="dxa"/>
          </w:tcPr>
          <w:p w14:paraId="38299F5D" w14:textId="77777777" w:rsidR="00834728" w:rsidRPr="00834728" w:rsidRDefault="00834728" w:rsidP="00F54E78">
            <w:pPr>
              <w:numPr>
                <w:ilvl w:val="0"/>
                <w:numId w:val="9"/>
              </w:numPr>
              <w:tabs>
                <w:tab w:val="left" w:pos="1620"/>
              </w:tabs>
              <w:ind w:left="360"/>
              <w:jc w:val="both"/>
            </w:pPr>
            <w:r w:rsidRPr="00834728">
              <w:t>Menghormati hak orang lain</w:t>
            </w:r>
          </w:p>
        </w:tc>
        <w:tc>
          <w:tcPr>
            <w:tcW w:w="4860" w:type="dxa"/>
          </w:tcPr>
          <w:p w14:paraId="2FD38F79" w14:textId="77777777" w:rsidR="00834728" w:rsidRPr="00834728" w:rsidRDefault="00834728" w:rsidP="00F54E78">
            <w:pPr>
              <w:numPr>
                <w:ilvl w:val="0"/>
                <w:numId w:val="21"/>
              </w:numPr>
              <w:tabs>
                <w:tab w:val="left" w:pos="1620"/>
              </w:tabs>
              <w:ind w:left="342" w:hanging="342"/>
              <w:rPr>
                <w:bCs/>
                <w:bdr w:val="none" w:sz="0" w:space="0" w:color="auto" w:frame="1"/>
              </w:rPr>
            </w:pPr>
            <w:r w:rsidRPr="00834728">
              <w:rPr>
                <w:bCs/>
                <w:bdr w:val="none" w:sz="0" w:space="0" w:color="auto" w:frame="1"/>
              </w:rPr>
              <w:t>Informasi pengakuan terhadap kreatifitas dan inovasi karyawan</w:t>
            </w:r>
          </w:p>
        </w:tc>
      </w:tr>
      <w:tr w:rsidR="00834728" w:rsidRPr="00834728" w14:paraId="297E7559" w14:textId="77777777" w:rsidTr="005A42B1">
        <w:tc>
          <w:tcPr>
            <w:tcW w:w="5220" w:type="dxa"/>
          </w:tcPr>
          <w:p w14:paraId="7B93CE57" w14:textId="77777777" w:rsidR="00834728" w:rsidRPr="00834728" w:rsidRDefault="00834728" w:rsidP="00F54E78">
            <w:pPr>
              <w:numPr>
                <w:ilvl w:val="0"/>
                <w:numId w:val="9"/>
              </w:numPr>
              <w:tabs>
                <w:tab w:val="left" w:pos="1620"/>
              </w:tabs>
              <w:ind w:left="360"/>
              <w:jc w:val="both"/>
            </w:pPr>
            <w:r w:rsidRPr="00834728">
              <w:t>Suka memberi pertolongan kepada orang lain agar dapat berdiri sendiri</w:t>
            </w:r>
          </w:p>
        </w:tc>
        <w:tc>
          <w:tcPr>
            <w:tcW w:w="4860" w:type="dxa"/>
          </w:tcPr>
          <w:p w14:paraId="705FE26D" w14:textId="77777777" w:rsidR="00834728" w:rsidRPr="00834728" w:rsidRDefault="00834728" w:rsidP="00F54E78">
            <w:pPr>
              <w:numPr>
                <w:ilvl w:val="0"/>
                <w:numId w:val="21"/>
              </w:numPr>
              <w:tabs>
                <w:tab w:val="left" w:pos="1620"/>
              </w:tabs>
              <w:ind w:left="342" w:hanging="342"/>
              <w:rPr>
                <w:bCs/>
                <w:bdr w:val="none" w:sz="0" w:space="0" w:color="auto" w:frame="1"/>
              </w:rPr>
            </w:pPr>
            <w:r w:rsidRPr="00834728">
              <w:rPr>
                <w:bCs/>
                <w:bdr w:val="none" w:sz="0" w:space="0" w:color="auto" w:frame="1"/>
              </w:rPr>
              <w:t>Informasi slogan perusahaan yang terkait dengan KKN, gratifikasi, pemerasan, efisiensi dan sederhana.</w:t>
            </w:r>
          </w:p>
        </w:tc>
      </w:tr>
      <w:tr w:rsidR="00834728" w:rsidRPr="00834728" w14:paraId="114A2B81" w14:textId="77777777" w:rsidTr="005A42B1">
        <w:tc>
          <w:tcPr>
            <w:tcW w:w="5220" w:type="dxa"/>
          </w:tcPr>
          <w:p w14:paraId="736893A6" w14:textId="77777777" w:rsidR="00834728" w:rsidRPr="00834728" w:rsidRDefault="00834728" w:rsidP="00F54E78">
            <w:pPr>
              <w:numPr>
                <w:ilvl w:val="0"/>
                <w:numId w:val="9"/>
              </w:numPr>
              <w:tabs>
                <w:tab w:val="left" w:pos="1620"/>
              </w:tabs>
              <w:ind w:left="360"/>
              <w:jc w:val="both"/>
            </w:pPr>
            <w:r w:rsidRPr="00834728">
              <w:t>Tidak menggunakan hak milik untuk usaha-usaha yang bersifat pemerasan terhadap orang lain</w:t>
            </w:r>
          </w:p>
        </w:tc>
        <w:tc>
          <w:tcPr>
            <w:tcW w:w="4860" w:type="dxa"/>
          </w:tcPr>
          <w:p w14:paraId="0DF5299D" w14:textId="77777777" w:rsidR="00834728" w:rsidRPr="00834728" w:rsidRDefault="00834728" w:rsidP="00F54E78">
            <w:pPr>
              <w:numPr>
                <w:ilvl w:val="0"/>
                <w:numId w:val="21"/>
              </w:numPr>
              <w:tabs>
                <w:tab w:val="left" w:pos="1620"/>
              </w:tabs>
              <w:ind w:left="342" w:hanging="342"/>
              <w:rPr>
                <w:bCs/>
                <w:bdr w:val="none" w:sz="0" w:space="0" w:color="auto" w:frame="1"/>
              </w:rPr>
            </w:pPr>
            <w:r w:rsidRPr="00834728">
              <w:rPr>
                <w:bCs/>
                <w:bdr w:val="none" w:sz="0" w:space="0" w:color="auto" w:frame="1"/>
              </w:rPr>
              <w:t>Informasi jumlah pajak, dividen dan zakat/infak/sedekah</w:t>
            </w:r>
          </w:p>
        </w:tc>
      </w:tr>
      <w:tr w:rsidR="00834728" w:rsidRPr="00834728" w14:paraId="41E9519A" w14:textId="77777777" w:rsidTr="005A42B1">
        <w:tc>
          <w:tcPr>
            <w:tcW w:w="5220" w:type="dxa"/>
          </w:tcPr>
          <w:p w14:paraId="6573A191" w14:textId="77777777" w:rsidR="00834728" w:rsidRPr="00834728" w:rsidRDefault="00834728" w:rsidP="00F54E78">
            <w:pPr>
              <w:numPr>
                <w:ilvl w:val="0"/>
                <w:numId w:val="9"/>
              </w:numPr>
              <w:tabs>
                <w:tab w:val="left" w:pos="1620"/>
              </w:tabs>
              <w:ind w:left="360"/>
              <w:jc w:val="both"/>
            </w:pPr>
            <w:r w:rsidRPr="00834728">
              <w:t>Tidak menggunakan hak milik untuk hal-hal yang bersifat pemborosan dan gaya hidup mewah</w:t>
            </w:r>
          </w:p>
        </w:tc>
        <w:tc>
          <w:tcPr>
            <w:tcW w:w="4860" w:type="dxa"/>
          </w:tcPr>
          <w:p w14:paraId="200A303D" w14:textId="77777777" w:rsidR="00834728" w:rsidRPr="00834728" w:rsidRDefault="00834728" w:rsidP="00F54E78">
            <w:pPr>
              <w:numPr>
                <w:ilvl w:val="0"/>
                <w:numId w:val="21"/>
              </w:numPr>
              <w:tabs>
                <w:tab w:val="left" w:pos="1620"/>
              </w:tabs>
              <w:ind w:left="342" w:hanging="342"/>
              <w:jc w:val="both"/>
            </w:pPr>
            <w:r w:rsidRPr="00834728">
              <w:t>Informasi adanya surat edaran dari pimpinan tentang tatacara penggunaan Sumber Daya di lingkungan perusahaan</w:t>
            </w:r>
          </w:p>
        </w:tc>
      </w:tr>
      <w:tr w:rsidR="00834728" w:rsidRPr="00834728" w14:paraId="45B1A4C0" w14:textId="77777777" w:rsidTr="005A42B1">
        <w:tc>
          <w:tcPr>
            <w:tcW w:w="5220" w:type="dxa"/>
          </w:tcPr>
          <w:p w14:paraId="2EEC58B0" w14:textId="77777777" w:rsidR="00834728" w:rsidRPr="00834728" w:rsidRDefault="00834728" w:rsidP="00F54E78">
            <w:pPr>
              <w:numPr>
                <w:ilvl w:val="0"/>
                <w:numId w:val="9"/>
              </w:numPr>
              <w:tabs>
                <w:tab w:val="left" w:pos="1620"/>
              </w:tabs>
              <w:ind w:left="360"/>
              <w:jc w:val="both"/>
            </w:pPr>
            <w:r w:rsidRPr="00834728">
              <w:t>Tidak menggunakan hak milik untuk bertentangan dengan atau merugikan kepentingan umum</w:t>
            </w:r>
          </w:p>
        </w:tc>
        <w:tc>
          <w:tcPr>
            <w:tcW w:w="4860" w:type="dxa"/>
          </w:tcPr>
          <w:p w14:paraId="3C132650" w14:textId="77777777" w:rsidR="00834728" w:rsidRPr="00834728" w:rsidRDefault="00834728" w:rsidP="00F54E78">
            <w:pPr>
              <w:numPr>
                <w:ilvl w:val="0"/>
                <w:numId w:val="21"/>
              </w:numPr>
              <w:tabs>
                <w:tab w:val="left" w:pos="1620"/>
              </w:tabs>
              <w:ind w:left="342" w:hanging="342"/>
              <w:jc w:val="both"/>
            </w:pPr>
            <w:r w:rsidRPr="00834728">
              <w:t>Informasi adanya surat edaran tentang sanksi tentang pencurian Sumber Daya di lingkungan perusahaan</w:t>
            </w:r>
          </w:p>
        </w:tc>
      </w:tr>
      <w:tr w:rsidR="00834728" w:rsidRPr="00834728" w14:paraId="33464BB5" w14:textId="77777777" w:rsidTr="005A42B1">
        <w:tc>
          <w:tcPr>
            <w:tcW w:w="5220" w:type="dxa"/>
          </w:tcPr>
          <w:p w14:paraId="4B0A43D9" w14:textId="77777777" w:rsidR="00834728" w:rsidRPr="00834728" w:rsidRDefault="00834728" w:rsidP="00F54E78">
            <w:pPr>
              <w:numPr>
                <w:ilvl w:val="0"/>
                <w:numId w:val="9"/>
              </w:numPr>
              <w:tabs>
                <w:tab w:val="left" w:pos="1620"/>
              </w:tabs>
              <w:ind w:left="360"/>
              <w:jc w:val="both"/>
            </w:pPr>
            <w:r w:rsidRPr="00834728">
              <w:t>Suka bekerja keras</w:t>
            </w:r>
          </w:p>
        </w:tc>
        <w:tc>
          <w:tcPr>
            <w:tcW w:w="4860" w:type="dxa"/>
          </w:tcPr>
          <w:p w14:paraId="63D9BD76" w14:textId="77777777" w:rsidR="00834728" w:rsidRPr="00834728" w:rsidRDefault="00834728" w:rsidP="00F54E78">
            <w:pPr>
              <w:numPr>
                <w:ilvl w:val="0"/>
                <w:numId w:val="21"/>
              </w:numPr>
              <w:tabs>
                <w:tab w:val="left" w:pos="1620"/>
              </w:tabs>
              <w:ind w:left="342" w:hanging="342"/>
              <w:jc w:val="both"/>
            </w:pPr>
            <w:r w:rsidRPr="00834728">
              <w:t xml:space="preserve">Informasi adanya penghargaan bagi SDM </w:t>
            </w:r>
            <w:r w:rsidRPr="00834728">
              <w:lastRenderedPageBreak/>
              <w:t>yang bekerja di atas beban kerja normal</w:t>
            </w:r>
          </w:p>
        </w:tc>
      </w:tr>
      <w:tr w:rsidR="00834728" w:rsidRPr="00834728" w14:paraId="1A01527F" w14:textId="77777777" w:rsidTr="005A42B1">
        <w:tc>
          <w:tcPr>
            <w:tcW w:w="5220" w:type="dxa"/>
          </w:tcPr>
          <w:p w14:paraId="2AD3318D" w14:textId="77777777" w:rsidR="00834728" w:rsidRPr="00834728" w:rsidRDefault="00834728" w:rsidP="00F54E78">
            <w:pPr>
              <w:numPr>
                <w:ilvl w:val="0"/>
                <w:numId w:val="9"/>
              </w:numPr>
              <w:tabs>
                <w:tab w:val="left" w:pos="1620"/>
              </w:tabs>
              <w:ind w:left="360"/>
              <w:jc w:val="both"/>
            </w:pPr>
            <w:r w:rsidRPr="00834728">
              <w:lastRenderedPageBreak/>
              <w:t>Suka menghargai hasil karya orang lain yang bermanfaat bagi kemajuan dan kesejahteraan bersama</w:t>
            </w:r>
          </w:p>
        </w:tc>
        <w:tc>
          <w:tcPr>
            <w:tcW w:w="4860" w:type="dxa"/>
          </w:tcPr>
          <w:p w14:paraId="0320BD0D" w14:textId="77777777" w:rsidR="00834728" w:rsidRPr="00834728" w:rsidRDefault="00834728" w:rsidP="00F54E78">
            <w:pPr>
              <w:numPr>
                <w:ilvl w:val="0"/>
                <w:numId w:val="21"/>
              </w:numPr>
              <w:tabs>
                <w:tab w:val="left" w:pos="1620"/>
              </w:tabs>
              <w:ind w:left="342" w:hanging="342"/>
              <w:jc w:val="both"/>
            </w:pPr>
            <w:r w:rsidRPr="00834728">
              <w:t>Informasi adanya kerjasama dengan Direktorat Jenderal Kekayaan Intelektual/lembaga Hak Cipta</w:t>
            </w:r>
          </w:p>
        </w:tc>
      </w:tr>
    </w:tbl>
    <w:p w14:paraId="3FC6A383" w14:textId="77777777" w:rsidR="00834728" w:rsidRPr="00834728" w:rsidRDefault="00834728" w:rsidP="00834728">
      <w:pPr>
        <w:spacing w:after="0" w:line="480" w:lineRule="auto"/>
        <w:rPr>
          <w:rFonts w:ascii="Times New Roman" w:eastAsia="Times New Roman" w:hAnsi="Times New Roman" w:cs="Times New Roman"/>
          <w:i/>
          <w:iCs/>
          <w:sz w:val="20"/>
          <w:szCs w:val="20"/>
          <w:lang w:val="en-US" w:eastAsia="en-US"/>
        </w:rPr>
      </w:pPr>
      <w:r w:rsidRPr="00834728">
        <w:rPr>
          <w:rFonts w:ascii="Times New Roman" w:eastAsia="Times New Roman" w:hAnsi="Times New Roman" w:cs="Times New Roman"/>
          <w:i/>
          <w:iCs/>
          <w:sz w:val="20"/>
          <w:szCs w:val="20"/>
          <w:lang w:eastAsia="en-US"/>
        </w:rPr>
        <w:t>Sumber: Mukhtaruddin (2020)</w:t>
      </w:r>
    </w:p>
    <w:p w14:paraId="1DACE0D1" w14:textId="77777777" w:rsidR="00834728" w:rsidRPr="00834728" w:rsidRDefault="00834728" w:rsidP="00834728">
      <w:pPr>
        <w:spacing w:after="0" w:line="480" w:lineRule="auto"/>
        <w:rPr>
          <w:rFonts w:ascii="Times New Roman" w:eastAsia="Times New Roman" w:hAnsi="Times New Roman" w:cs="Times New Roman"/>
          <w:i/>
          <w:iCs/>
          <w:sz w:val="20"/>
          <w:szCs w:val="20"/>
          <w:lang w:val="en-US" w:eastAsia="en-US"/>
        </w:rPr>
      </w:pPr>
    </w:p>
    <w:p w14:paraId="0C397D02"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2.4. Nilai Perusahaan</w:t>
      </w:r>
    </w:p>
    <w:p w14:paraId="147D695B"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Nilai perusahaan merupakan persepsi investor terhadap perusahaan, yang sering dikaitkan dengan harga saham. Harga saham yang tinggi membuat nilai perusahaan juga tinggi. Tujuan utama perusahaan adalah untuk memaksimumkan kekayaan atau nilai perusahaan (Salvatore, 2005). Memaksimalkan nilai perusahaan sangat penting, karena dengan memaksimalkan nilai perusahaan berarti juga memaksimalkan kemakmuran pemegang saham yang merupakan tujuan utama perusahaan. Nilai perusahaan merupakan nilai pasar atas surat berharga hutang dan ekuitas perusahaan yang beredar (Keown, 2011) dan juga dapat dikatakan bawha nilai perusahaan menggambarkan persepsi investor terhadap tingkat keberhasilan perusahaan yang sering dikaitkan dengan harga saham. Harga saham yang tinggi membuat nilai perusahaan juga tinggi. Nilai perusahaan yang tinggi akan membuat pasar percaya tidak hanya pada kinerja  perusahaan saat ini namun juga pada prospek perusahaan di masa depan. Nilai perusahaan menunjukkan nilai pasar dan nilai perusahaan dapat memberikan kemakmuran pemegang saham secara maksimum apabila harga saham perusahaan meningkat. Semakin tinggi harga saham, maka makin tinggi kemakmuran pemegang saham. Untuk mencapai nilai perusahaan umumnya para pemodal menyerahkan pengelolaannya kepada para profesional.</w:t>
      </w:r>
    </w:p>
    <w:p w14:paraId="2A3F814E"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lastRenderedPageBreak/>
        <w:tab/>
        <w:t>Tujuan pengelolaan keuangan perusahaan adalah maksimalisasi nilai saham kepemilikan perusahaan, atau memaksimalisasikan harga saham. Tujuan memaksimumkan harga saham tidak berarti bahwa para manajer harus berupaya mencari kenaikan nilai saham dengan mengorbankan para pemegang obligasi. Nilai perusahaan dapat juga dilihat melalui nilai pasar atau nilai buku perusahaan dari ekuitasnya, sehingga nilai perusahaan tercermin dari harga saham perusahaan (Fama, 1978). Harga pasar dari saham perusahaan yang terbentuk antara pembeli dan penjual disaat terjadi transaksi disebut nilai pasar perusahaan, karena harga pasar saham dianggap cerminan dari nilai aset perusahaan sesungguhnya. Nilai perusahaan yang dibentuk melalui indikator nilai pasar saham sangat dipengaruhi oleh peluang-peluang investasi. Adanya peluang investasi dapat memberikan sinyal positif tentang pertumbuhan perusahaan dimasa yang akan datang, sehingga dapat meningkatkan nilai perusahaan.</w:t>
      </w:r>
    </w:p>
    <w:p w14:paraId="61505E7B"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 xml:space="preserve">Rasio-rasio keuangan digunakan investor untuk mengetahui nilai pasar perusahaan.  Rasio tersebut dapat memberikan indikasi bagi manajemen mengenai penilaian investor terhadap kinerja perusahaan dimasa lampau dan prospeknya dimasa depan. Ada beberapa rasio untuk mengukur nilai pasar perusahaan, salah satunya Tobin’s Q. Rasio ini dinilai bisa memberikan informasi paling baik, karena dalam Tobin’s Q memasukkan semua unsur hutang dan modal saham perusahaan, tidak hanya saham biasa saja dan tidak hanya ekuitas perusahaan yang dimasukkan namun seluruh asset perusahaan. Dengan memasukkan seluruh asset perusahaan berarti perusahaan tidak hanya berfokus pada satu tipe investor saja yaitu investor dalam bentuk saham namun juga untuk kreditur karena sumber </w:t>
      </w:r>
      <w:r w:rsidRPr="00834728">
        <w:rPr>
          <w:rFonts w:ascii="Times New Roman" w:eastAsia="Times New Roman" w:hAnsi="Times New Roman" w:cs="Times New Roman"/>
          <w:sz w:val="24"/>
          <w:szCs w:val="24"/>
          <w:lang w:eastAsia="en-US"/>
        </w:rPr>
        <w:lastRenderedPageBreak/>
        <w:t>pembiayaan operasional perusahaan bukan hanya dari ekuitasnya saja tetapi juga dari pinjaman yang diberikan oleh kreditur (Sukamulja, 2004).  Nilai Tobin’s Q yang tinggi menunjukkan bahwa perusahaan memiliki prospek pertumbuhan yang baik. Hal ini dapat terjadi karena semakin besar nilai pasar asset perusahaan dibandingkan dengan nilai buku asset perusahaan maka semakin besar kerelaan investor untuk mengeluarkan pengorbanan yang lebih untuk memiliki perusahaan tersebut (Sukamulja, 2004).</w:t>
      </w:r>
    </w:p>
    <w:p w14:paraId="63458A05"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p>
    <w:p w14:paraId="7DCCCCE3"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2.</w:t>
      </w:r>
      <w:r w:rsidRPr="00834728">
        <w:rPr>
          <w:rFonts w:ascii="Times New Roman" w:eastAsia="Times New Roman" w:hAnsi="Times New Roman" w:cs="Times New Roman"/>
          <w:b/>
          <w:bCs/>
          <w:sz w:val="24"/>
          <w:szCs w:val="24"/>
          <w:lang w:val="en-US" w:eastAsia="en-US"/>
        </w:rPr>
        <w:t>5</w:t>
      </w:r>
      <w:r w:rsidRPr="00834728">
        <w:rPr>
          <w:rFonts w:ascii="Times New Roman" w:eastAsia="Times New Roman" w:hAnsi="Times New Roman" w:cs="Times New Roman"/>
          <w:b/>
          <w:bCs/>
          <w:sz w:val="24"/>
          <w:szCs w:val="24"/>
          <w:lang w:eastAsia="en-US"/>
        </w:rPr>
        <w:t>. Kerangka Pemikiran</w:t>
      </w:r>
    </w:p>
    <w:p w14:paraId="34DD0FF6"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 xml:space="preserve">Teori sinyal menyatakan bahwa suatu informasi yang dipublikasi perusahaan pada pasar modal dapat diperoleh oleh investor dengan mudah, sehingga manajemen sebagai pihak internal dan investor sebagai pihak eksternal mempunyai informasi yang sama (Spence, 1973). Informasi mengenai pelaksanaan GCG di perusahaan. Apabila penerapan GCG dengan baik, menjadi informasi positif mengenai perusahaan, sehingga investor cenderung untuk membeli saham perusahaan, sehingga nilai perusahaan meningkat. Namun apabila sebaliknya yaitu penerapan GCG tidak baik, maka hal ini menjadi menjadi informasi negative mengenai perusahaan, sehingga investor tidak membeli saham perusahaan atau menjual saham yang dimiliki, nilai perusahaan menurun.  </w:t>
      </w:r>
    </w:p>
    <w:p w14:paraId="1FBA0EA3"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 xml:space="preserve">Informasi yang dipublikasikan perusahaan diterima oleh pasar dan pasar bereaksi atas informasi tersebut. Permasalahan yang sering terjadi yaitu adanya asimetris informasi. Asimetris informasi terjadi apabila pihak-pihak yang berkepentingan terhadap perusahaan tidak mempunyai informasi yang sama </w:t>
      </w:r>
      <w:r w:rsidRPr="00834728">
        <w:rPr>
          <w:rFonts w:ascii="Times New Roman" w:eastAsia="Times New Roman" w:hAnsi="Times New Roman" w:cs="Times New Roman"/>
          <w:sz w:val="24"/>
          <w:szCs w:val="24"/>
          <w:lang w:eastAsia="en-US"/>
        </w:rPr>
        <w:lastRenderedPageBreak/>
        <w:t>mengenai prospek dan risiko perusahaan, dimana ada pihak tertentu mempunyai informasi lebih baik dan banyak, sementara ada pihak lainnya tidak mempunyai informasi yang memadai (Hanafi, 2014). Dalam kondisi ini terjadi permasalahan agensi, dimana terjadi benturan kepentingan antara agent (manajemen) dengan principal (pemegang saham). Manajemen sebagai agent terjadi kecenderungan untuk menyembunyikan beberapa informasi yang tidak diketahui principal sebagai pemilik. Mekansime GCG diperlukan untuk meminimalisasikan permasalahan ini. GCG merupakan suatu sistem yang dibangun perusahaan  terdiri atas fungsi-fungsi yang dijalankan oleh pihak-pihak yang berkepentingan untuk memaksimalkan penciptaan nilai perusahaan untuk pemangku kepentingan. Prinsip-prinsip yang dibangun tersebut meliputi akuntabilitas, transparansi, independensi, responsif dan kewajaran. Perwujudan prinsip-prinsip GCG ini dalam perusahaan terlihat pada keberadaan dewan komisaris independen, komite audit dan struktur kepemilikan. Dengan adanya mekanisme GCG ini maka kepentingan masing-masing pemangku kepentingan terjamin dengan baik. Hasil penelitian terdahulu menunjukkan bahwa indikator mekamisme GCG yang dipakai ini terjadi ketidakkonsistenan. Masing-masing peneliti punya argumen, mengapa hal tersebut terjadi, sehingga penelitian ini berusaha untuk mengembangan mekanisme GCG dengan memperhatikan kearifan lokal (local wisdom) yaitu nilai-nilai budaya yang sudah tumbuh dan berkembang dalam kehidupan masyarakat.</w:t>
      </w:r>
    </w:p>
    <w:p w14:paraId="3FD03485"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 xml:space="preserve">Implementasi sosial budaya masyarakat dalam GCG menjadi imformasi yang bernilai bagi investor, karena perusahaan secara langsung telah </w:t>
      </w:r>
      <w:r w:rsidRPr="00834728">
        <w:rPr>
          <w:rFonts w:ascii="Times New Roman" w:eastAsia="Times New Roman" w:hAnsi="Times New Roman" w:cs="Times New Roman"/>
          <w:sz w:val="24"/>
          <w:szCs w:val="24"/>
          <w:lang w:eastAsia="en-US"/>
        </w:rPr>
        <w:lastRenderedPageBreak/>
        <w:t>mengimplentasikan tatanan kehidupan beragama dalam perusahaan, tidak ada diskriminasi terhadap gender, agama, ethis, membangun kerja tim yang solid, mempunyai pimpinan yang mumpuni dan berusaha untuk mensejahterakan semua stakeholders perusahaan. Informasi ini menjadi salah satu dasar yang digunakan investor untuk bertransaksi saham perusahaan.</w:t>
      </w:r>
    </w:p>
    <w:p w14:paraId="4303DE74" w14:textId="330DCF6C" w:rsidR="00834728" w:rsidRPr="00834728" w:rsidRDefault="00834728" w:rsidP="00834728">
      <w:pPr>
        <w:spacing w:after="0" w:line="480" w:lineRule="auto"/>
        <w:ind w:firstLine="720"/>
        <w:jc w:val="both"/>
        <w:rPr>
          <w:rFonts w:ascii="Times New Roman" w:eastAsia="Times New Roman" w:hAnsi="Times New Roman" w:cs="Times New Roman"/>
          <w:sz w:val="24"/>
          <w:szCs w:val="24"/>
          <w:lang w:val="en-US" w:eastAsia="en-US"/>
        </w:rPr>
      </w:pPr>
      <w:r w:rsidRPr="00834728">
        <w:rPr>
          <w:rFonts w:ascii="Times New Roman" w:eastAsia="Times New Roman" w:hAnsi="Times New Roman" w:cs="Times New Roman"/>
          <w:sz w:val="24"/>
          <w:szCs w:val="24"/>
          <w:lang w:eastAsia="en-US"/>
        </w:rPr>
        <w:t>Penelitian ini menginvestigasi pengaruh penerapan GCG pada perusahaan dengan menggunakan Pancasila dalam mekanisme GCG) terhadap nilai perusahaan. Kerangka berpikir penelitian ini dapat dibuatka</w:t>
      </w:r>
      <w:r>
        <w:rPr>
          <w:rFonts w:ascii="Times New Roman" w:eastAsia="Times New Roman" w:hAnsi="Times New Roman" w:cs="Times New Roman"/>
          <w:sz w:val="24"/>
          <w:szCs w:val="24"/>
          <w:lang w:eastAsia="en-US"/>
        </w:rPr>
        <w:t>n formulasinya sebagai berikut:</w:t>
      </w:r>
    </w:p>
    <w:p w14:paraId="0679D4F2"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val="en-US" w:eastAsia="en-US"/>
        </w:rPr>
      </w:pP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43232" behindDoc="0" locked="0" layoutInCell="1" allowOverlap="1" wp14:anchorId="4E22B517" wp14:editId="248A185C">
                <wp:simplePos x="0" y="0"/>
                <wp:positionH relativeFrom="column">
                  <wp:posOffset>603885</wp:posOffset>
                </wp:positionH>
                <wp:positionV relativeFrom="paragraph">
                  <wp:posOffset>203111</wp:posOffset>
                </wp:positionV>
                <wp:extent cx="1268095" cy="450215"/>
                <wp:effectExtent l="0" t="0" r="27305" b="26035"/>
                <wp:wrapNone/>
                <wp:docPr id="9" name="Oval 9"/>
                <wp:cNvGraphicFramePr/>
                <a:graphic xmlns:a="http://schemas.openxmlformats.org/drawingml/2006/main">
                  <a:graphicData uri="http://schemas.microsoft.com/office/word/2010/wordprocessingShape">
                    <wps:wsp>
                      <wps:cNvSpPr/>
                      <wps:spPr>
                        <a:xfrm>
                          <a:off x="0" y="0"/>
                          <a:ext cx="1268095" cy="450215"/>
                        </a:xfrm>
                        <a:prstGeom prst="ellipse">
                          <a:avLst/>
                        </a:prstGeom>
                        <a:solidFill>
                          <a:sysClr val="window" lastClr="FFFFFF"/>
                        </a:solidFill>
                        <a:ln w="25400" cap="flat" cmpd="sng" algn="ctr">
                          <a:solidFill>
                            <a:srgbClr val="4F81BD"/>
                          </a:solidFill>
                          <a:prstDash val="solid"/>
                        </a:ln>
                        <a:effectLst/>
                      </wps:spPr>
                      <wps:txbx>
                        <w:txbxContent>
                          <w:p w14:paraId="6C375A88" w14:textId="77777777" w:rsidR="005A42B1" w:rsidRPr="005A38C8" w:rsidRDefault="005A42B1" w:rsidP="00834728">
                            <w:pPr>
                              <w:jc w:val="center"/>
                              <w:rPr>
                                <w:sz w:val="20"/>
                                <w:szCs w:val="20"/>
                                <w:lang w:val="en-US"/>
                              </w:rPr>
                            </w:pPr>
                            <w:r w:rsidRPr="005A38C8">
                              <w:rPr>
                                <w:sz w:val="20"/>
                                <w:szCs w:val="20"/>
                                <w:lang w:val="en-US"/>
                              </w:rPr>
                              <w:t>Divinity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9" o:spid="_x0000_s1027" style="position:absolute;left:0;text-align:left;margin-left:47.55pt;margin-top:16pt;width:99.85pt;height:35.4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" fillcolor="window" strokecolor="#4f81bd" strokeweight="2pt">
                <v:textbox>
                  <w:txbxContent>
                    <w:p w14:paraId="6C375A88" w14:textId="77777777" w:rsidR="005A42B1" w:rsidRPr="005A38C8" w:rsidRDefault="005A42B1" w:rsidP="00834728">
                      <w:pPr>
                        <w:jc w:val="center"/>
                        <w:rPr>
                          <w:sz w:val="20"/>
                          <w:szCs w:val="20"/>
                          <w:lang w:val="en-US"/>
                        </w:rPr>
                      </w:pPr>
                      <w:r w:rsidRPr="005A38C8">
                        <w:rPr>
                          <w:sz w:val="20"/>
                          <w:szCs w:val="20"/>
                          <w:lang w:val="en-US"/>
                        </w:rPr>
                        <w:t>Divinity</w:t>
                      </w:r>
                    </w:p>
                  </w:txbxContent>
                </v:textbox>
              </v:oval>
            </w:pict>
          </mc:Fallback>
        </mc:AlternateContent>
      </w:r>
    </w:p>
    <w:p w14:paraId="0AEB025D"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val="en-US" w:eastAsia="en-US"/>
        </w:rPr>
      </w:pP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49376" behindDoc="0" locked="0" layoutInCell="1" allowOverlap="1" wp14:anchorId="60D55591" wp14:editId="734074D6">
                <wp:simplePos x="0" y="0"/>
                <wp:positionH relativeFrom="column">
                  <wp:posOffset>1873876</wp:posOffset>
                </wp:positionH>
                <wp:positionV relativeFrom="paragraph">
                  <wp:posOffset>116330</wp:posOffset>
                </wp:positionV>
                <wp:extent cx="1049092" cy="817809"/>
                <wp:effectExtent l="0" t="0" r="74930" b="59055"/>
                <wp:wrapNone/>
                <wp:docPr id="16" name="Straight Arrow Connector 16"/>
                <wp:cNvGraphicFramePr/>
                <a:graphic xmlns:a="http://schemas.openxmlformats.org/drawingml/2006/main">
                  <a:graphicData uri="http://schemas.microsoft.com/office/word/2010/wordprocessingShape">
                    <wps:wsp>
                      <wps:cNvCnPr/>
                      <wps:spPr>
                        <a:xfrm>
                          <a:off x="0" y="0"/>
                          <a:ext cx="1049092" cy="81780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47.55pt;margin-top:9.15pt;width:82.6pt;height:6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" strokecolor="#4a7ebb">
                <v:stroke endarrow="open"/>
              </v:shape>
            </w:pict>
          </mc:Fallback>
        </mc:AlternateContent>
      </w:r>
    </w:p>
    <w:p w14:paraId="74C650F8"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50400" behindDoc="0" locked="0" layoutInCell="1" allowOverlap="1" wp14:anchorId="0ACF3BCB" wp14:editId="4B358C93">
                <wp:simplePos x="0" y="0"/>
                <wp:positionH relativeFrom="column">
                  <wp:posOffset>1918952</wp:posOffset>
                </wp:positionH>
                <wp:positionV relativeFrom="paragraph">
                  <wp:posOffset>341916</wp:posOffset>
                </wp:positionV>
                <wp:extent cx="953037" cy="309093"/>
                <wp:effectExtent l="0" t="0" r="95250" b="72390"/>
                <wp:wrapNone/>
                <wp:docPr id="17" name="Straight Arrow Connector 17"/>
                <wp:cNvGraphicFramePr/>
                <a:graphic xmlns:a="http://schemas.openxmlformats.org/drawingml/2006/main">
                  <a:graphicData uri="http://schemas.microsoft.com/office/word/2010/wordprocessingShape">
                    <wps:wsp>
                      <wps:cNvCnPr/>
                      <wps:spPr>
                        <a:xfrm>
                          <a:off x="0" y="0"/>
                          <a:ext cx="953037" cy="30909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51.1pt;margin-top:26.9pt;width:75.05pt;height:24.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" strokecolor="#4a7ebb">
                <v:stroke endarrow="open"/>
              </v:shape>
            </w:pict>
          </mc:Fallback>
        </mc:AlternateContent>
      </w: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45280" behindDoc="0" locked="0" layoutInCell="1" allowOverlap="1" wp14:anchorId="605EB539" wp14:editId="2C5B3309">
                <wp:simplePos x="0" y="0"/>
                <wp:positionH relativeFrom="column">
                  <wp:posOffset>656822</wp:posOffset>
                </wp:positionH>
                <wp:positionV relativeFrom="paragraph">
                  <wp:posOffset>103657</wp:posOffset>
                </wp:positionV>
                <wp:extent cx="1268569" cy="450215"/>
                <wp:effectExtent l="0" t="0" r="27305" b="26035"/>
                <wp:wrapNone/>
                <wp:docPr id="80" name="Oval 80"/>
                <wp:cNvGraphicFramePr/>
                <a:graphic xmlns:a="http://schemas.openxmlformats.org/drawingml/2006/main">
                  <a:graphicData uri="http://schemas.microsoft.com/office/word/2010/wordprocessingShape">
                    <wps:wsp>
                      <wps:cNvSpPr/>
                      <wps:spPr>
                        <a:xfrm>
                          <a:off x="0" y="0"/>
                          <a:ext cx="1268569" cy="450215"/>
                        </a:xfrm>
                        <a:prstGeom prst="ellipse">
                          <a:avLst/>
                        </a:prstGeom>
                        <a:solidFill>
                          <a:sysClr val="window" lastClr="FFFFFF"/>
                        </a:solidFill>
                        <a:ln w="25400" cap="flat" cmpd="sng" algn="ctr">
                          <a:solidFill>
                            <a:srgbClr val="4F81BD"/>
                          </a:solidFill>
                          <a:prstDash val="solid"/>
                        </a:ln>
                        <a:effectLst/>
                      </wps:spPr>
                      <wps:txbx>
                        <w:txbxContent>
                          <w:p w14:paraId="2298F617" w14:textId="77777777" w:rsidR="005A42B1" w:rsidRPr="005A38C8" w:rsidRDefault="005A42B1" w:rsidP="00834728">
                            <w:pPr>
                              <w:jc w:val="center"/>
                              <w:rPr>
                                <w:sz w:val="20"/>
                                <w:szCs w:val="20"/>
                                <w:lang w:val="en-US"/>
                              </w:rPr>
                            </w:pPr>
                            <w:r w:rsidRPr="005A38C8">
                              <w:rPr>
                                <w:sz w:val="20"/>
                                <w:szCs w:val="20"/>
                                <w:lang w:val="en-US"/>
                              </w:rPr>
                              <w:t>Human Right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80" o:spid="_x0000_s1028" style="position:absolute;left:0;text-align:left;margin-left:51.7pt;margin-top:8.15pt;width:99.9pt;height:35.4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" fillcolor="window" strokecolor="#4f81bd" strokeweight="2pt">
                <v:textbox>
                  <w:txbxContent>
                    <w:p w14:paraId="2298F617" w14:textId="77777777" w:rsidR="005A42B1" w:rsidRPr="005A38C8" w:rsidRDefault="005A42B1" w:rsidP="00834728">
                      <w:pPr>
                        <w:jc w:val="center"/>
                        <w:rPr>
                          <w:sz w:val="20"/>
                          <w:szCs w:val="20"/>
                          <w:lang w:val="en-US"/>
                        </w:rPr>
                      </w:pPr>
                      <w:r w:rsidRPr="005A38C8">
                        <w:rPr>
                          <w:sz w:val="20"/>
                          <w:szCs w:val="20"/>
                          <w:lang w:val="en-US"/>
                        </w:rPr>
                        <w:t>Human Right</w:t>
                      </w:r>
                    </w:p>
                  </w:txbxContent>
                </v:textbox>
              </v:oval>
            </w:pict>
          </mc:Fallback>
        </mc:AlternateContent>
      </w:r>
    </w:p>
    <w:p w14:paraId="771D3A38"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46304" behindDoc="0" locked="0" layoutInCell="1" allowOverlap="1" wp14:anchorId="41C1A641" wp14:editId="3D13D81E">
                <wp:simplePos x="0" y="0"/>
                <wp:positionH relativeFrom="column">
                  <wp:posOffset>656590</wp:posOffset>
                </wp:positionH>
                <wp:positionV relativeFrom="paragraph">
                  <wp:posOffset>267970</wp:posOffset>
                </wp:positionV>
                <wp:extent cx="1313180" cy="450215"/>
                <wp:effectExtent l="0" t="0" r="20320" b="26035"/>
                <wp:wrapNone/>
                <wp:docPr id="13" name="Oval 13"/>
                <wp:cNvGraphicFramePr/>
                <a:graphic xmlns:a="http://schemas.openxmlformats.org/drawingml/2006/main">
                  <a:graphicData uri="http://schemas.microsoft.com/office/word/2010/wordprocessingShape">
                    <wps:wsp>
                      <wps:cNvSpPr/>
                      <wps:spPr>
                        <a:xfrm>
                          <a:off x="0" y="0"/>
                          <a:ext cx="1313180" cy="450215"/>
                        </a:xfrm>
                        <a:prstGeom prst="ellipse">
                          <a:avLst/>
                        </a:prstGeom>
                        <a:solidFill>
                          <a:sysClr val="window" lastClr="FFFFFF"/>
                        </a:solidFill>
                        <a:ln w="25400" cap="flat" cmpd="sng" algn="ctr">
                          <a:solidFill>
                            <a:srgbClr val="4F81BD"/>
                          </a:solidFill>
                          <a:prstDash val="solid"/>
                        </a:ln>
                        <a:effectLst/>
                      </wps:spPr>
                      <wps:txbx>
                        <w:txbxContent>
                          <w:p w14:paraId="61258C5F" w14:textId="77777777" w:rsidR="005A42B1" w:rsidRPr="005A38C8" w:rsidRDefault="005A42B1" w:rsidP="00834728">
                            <w:pPr>
                              <w:jc w:val="center"/>
                              <w:rPr>
                                <w:sz w:val="20"/>
                                <w:szCs w:val="20"/>
                                <w:lang w:val="en-US"/>
                              </w:rPr>
                            </w:pPr>
                            <w:r w:rsidRPr="005A38C8">
                              <w:rPr>
                                <w:sz w:val="20"/>
                                <w:szCs w:val="20"/>
                                <w:lang w:val="en-US"/>
                              </w:rPr>
                              <w:t>Nationality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3" o:spid="_x0000_s1029" style="position:absolute;left:0;text-align:left;margin-left:51.7pt;margin-top:21.1pt;width:103.4pt;height:35.4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" fillcolor="window" strokecolor="#4f81bd" strokeweight="2pt">
                <v:textbox>
                  <w:txbxContent>
                    <w:p w14:paraId="61258C5F" w14:textId="77777777" w:rsidR="005A42B1" w:rsidRPr="005A38C8" w:rsidRDefault="005A42B1" w:rsidP="00834728">
                      <w:pPr>
                        <w:jc w:val="center"/>
                        <w:rPr>
                          <w:sz w:val="20"/>
                          <w:szCs w:val="20"/>
                          <w:lang w:val="en-US"/>
                        </w:rPr>
                      </w:pPr>
                      <w:r w:rsidRPr="005A38C8">
                        <w:rPr>
                          <w:sz w:val="20"/>
                          <w:szCs w:val="20"/>
                          <w:lang w:val="en-US"/>
                        </w:rPr>
                        <w:t>Nationality</w:t>
                      </w:r>
                    </w:p>
                  </w:txbxContent>
                </v:textbox>
              </v:oval>
            </w:pict>
          </mc:Fallback>
        </mc:AlternateContent>
      </w: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48352" behindDoc="0" locked="0" layoutInCell="1" allowOverlap="1" wp14:anchorId="3D56BBD5" wp14:editId="4370B86A">
                <wp:simplePos x="0" y="0"/>
                <wp:positionH relativeFrom="column">
                  <wp:posOffset>2923504</wp:posOffset>
                </wp:positionH>
                <wp:positionV relativeFrom="paragraph">
                  <wp:posOffset>55791</wp:posOffset>
                </wp:positionV>
                <wp:extent cx="1564783" cy="450215"/>
                <wp:effectExtent l="0" t="0" r="16510" b="26035"/>
                <wp:wrapNone/>
                <wp:docPr id="15" name="Oval 15"/>
                <wp:cNvGraphicFramePr/>
                <a:graphic xmlns:a="http://schemas.openxmlformats.org/drawingml/2006/main">
                  <a:graphicData uri="http://schemas.microsoft.com/office/word/2010/wordprocessingShape">
                    <wps:wsp>
                      <wps:cNvSpPr/>
                      <wps:spPr>
                        <a:xfrm>
                          <a:off x="0" y="0"/>
                          <a:ext cx="1564783" cy="450215"/>
                        </a:xfrm>
                        <a:prstGeom prst="ellipse">
                          <a:avLst/>
                        </a:prstGeom>
                        <a:solidFill>
                          <a:sysClr val="window" lastClr="FFFFFF"/>
                        </a:solidFill>
                        <a:ln w="25400" cap="flat" cmpd="sng" algn="ctr">
                          <a:solidFill>
                            <a:srgbClr val="4F81BD"/>
                          </a:solidFill>
                          <a:prstDash val="solid"/>
                        </a:ln>
                        <a:effectLst/>
                      </wps:spPr>
                      <wps:txbx>
                        <w:txbxContent>
                          <w:p w14:paraId="7887054E" w14:textId="77777777" w:rsidR="005A42B1" w:rsidRPr="005A38C8" w:rsidRDefault="005A42B1" w:rsidP="00834728">
                            <w:pPr>
                              <w:jc w:val="center"/>
                              <w:rPr>
                                <w:sz w:val="20"/>
                                <w:szCs w:val="20"/>
                                <w:lang w:val="en-US"/>
                              </w:rPr>
                            </w:pPr>
                            <w:r w:rsidRPr="005A38C8">
                              <w:rPr>
                                <w:sz w:val="20"/>
                                <w:szCs w:val="20"/>
                                <w:lang w:val="en-US"/>
                              </w:rPr>
                              <w:t>Firm’s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5" o:spid="_x0000_s1030" style="position:absolute;left:0;text-align:left;margin-left:230.2pt;margin-top:4.4pt;width:123.2pt;height:35.4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" fillcolor="window" strokecolor="#4f81bd" strokeweight="2pt">
                <v:textbox>
                  <w:txbxContent>
                    <w:p w14:paraId="7887054E" w14:textId="77777777" w:rsidR="005A42B1" w:rsidRPr="005A38C8" w:rsidRDefault="005A42B1" w:rsidP="00834728">
                      <w:pPr>
                        <w:jc w:val="center"/>
                        <w:rPr>
                          <w:sz w:val="20"/>
                          <w:szCs w:val="20"/>
                          <w:lang w:val="en-US"/>
                        </w:rPr>
                      </w:pPr>
                      <w:r w:rsidRPr="005A38C8">
                        <w:rPr>
                          <w:sz w:val="20"/>
                          <w:szCs w:val="20"/>
                          <w:lang w:val="en-US"/>
                        </w:rPr>
                        <w:t>Firm’s Value</w:t>
                      </w:r>
                    </w:p>
                  </w:txbxContent>
                </v:textbox>
              </v:oval>
            </w:pict>
          </mc:Fallback>
        </mc:AlternateContent>
      </w:r>
    </w:p>
    <w:p w14:paraId="374F6769"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51424" behindDoc="0" locked="0" layoutInCell="1" allowOverlap="1" wp14:anchorId="565F92C6" wp14:editId="2B8E8EB9">
                <wp:simplePos x="0" y="0"/>
                <wp:positionH relativeFrom="column">
                  <wp:posOffset>1970468</wp:posOffset>
                </wp:positionH>
                <wp:positionV relativeFrom="paragraph">
                  <wp:posOffset>7343</wp:posOffset>
                </wp:positionV>
                <wp:extent cx="952947" cy="148688"/>
                <wp:effectExtent l="0" t="76200" r="0" b="22860"/>
                <wp:wrapNone/>
                <wp:docPr id="18" name="Straight Arrow Connector 18"/>
                <wp:cNvGraphicFramePr/>
                <a:graphic xmlns:a="http://schemas.openxmlformats.org/drawingml/2006/main">
                  <a:graphicData uri="http://schemas.microsoft.com/office/word/2010/wordprocessingShape">
                    <wps:wsp>
                      <wps:cNvCnPr/>
                      <wps:spPr>
                        <a:xfrm flipV="1">
                          <a:off x="0" y="0"/>
                          <a:ext cx="952947" cy="14868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55.15pt;margin-top:.6pt;width:75.05pt;height:11.7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" strokecolor="#4a7ebb">
                <v:stroke endarrow="open"/>
              </v:shape>
            </w:pict>
          </mc:Fallback>
        </mc:AlternateContent>
      </w: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52448" behindDoc="0" locked="0" layoutInCell="1" allowOverlap="1" wp14:anchorId="17060C0D" wp14:editId="5E091514">
                <wp:simplePos x="0" y="0"/>
                <wp:positionH relativeFrom="column">
                  <wp:posOffset>2002665</wp:posOffset>
                </wp:positionH>
                <wp:positionV relativeFrom="paragraph">
                  <wp:posOffset>59440</wp:posOffset>
                </wp:positionV>
                <wp:extent cx="920947" cy="611746"/>
                <wp:effectExtent l="0" t="38100" r="50800" b="36195"/>
                <wp:wrapNone/>
                <wp:docPr id="19" name="Straight Arrow Connector 19"/>
                <wp:cNvGraphicFramePr/>
                <a:graphic xmlns:a="http://schemas.openxmlformats.org/drawingml/2006/main">
                  <a:graphicData uri="http://schemas.microsoft.com/office/word/2010/wordprocessingShape">
                    <wps:wsp>
                      <wps:cNvCnPr/>
                      <wps:spPr>
                        <a:xfrm flipV="1">
                          <a:off x="0" y="0"/>
                          <a:ext cx="920947" cy="61174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57.7pt;margin-top:4.7pt;width:72.5pt;height:48.1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" strokecolor="#4a7ebb">
                <v:stroke endarrow="open"/>
              </v:shape>
            </w:pict>
          </mc:Fallback>
        </mc:AlternateContent>
      </w: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53472" behindDoc="0" locked="0" layoutInCell="1" allowOverlap="1" wp14:anchorId="1D7A8F9D" wp14:editId="01E42A5E">
                <wp:simplePos x="0" y="0"/>
                <wp:positionH relativeFrom="column">
                  <wp:posOffset>2079938</wp:posOffset>
                </wp:positionH>
                <wp:positionV relativeFrom="paragraph">
                  <wp:posOffset>91637</wp:posOffset>
                </wp:positionV>
                <wp:extent cx="914400" cy="1062507"/>
                <wp:effectExtent l="0" t="38100" r="57150" b="23495"/>
                <wp:wrapNone/>
                <wp:docPr id="81" name="Straight Arrow Connector 81"/>
                <wp:cNvGraphicFramePr/>
                <a:graphic xmlns:a="http://schemas.openxmlformats.org/drawingml/2006/main">
                  <a:graphicData uri="http://schemas.microsoft.com/office/word/2010/wordprocessingShape">
                    <wps:wsp>
                      <wps:cNvCnPr/>
                      <wps:spPr>
                        <a:xfrm flipV="1">
                          <a:off x="0" y="0"/>
                          <a:ext cx="914400" cy="106250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163.75pt;margin-top:7.2pt;width:1in;height:83.6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" strokecolor="#4a7ebb">
                <v:stroke endarrow="open"/>
              </v:shape>
            </w:pict>
          </mc:Fallback>
        </mc:AlternateContent>
      </w: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44256" behindDoc="0" locked="0" layoutInCell="1" allowOverlap="1" wp14:anchorId="293A11B2" wp14:editId="33C5A053">
                <wp:simplePos x="0" y="0"/>
                <wp:positionH relativeFrom="column">
                  <wp:posOffset>734060</wp:posOffset>
                </wp:positionH>
                <wp:positionV relativeFrom="paragraph">
                  <wp:posOffset>948055</wp:posOffset>
                </wp:positionV>
                <wp:extent cx="1351915" cy="450215"/>
                <wp:effectExtent l="0" t="0" r="19685" b="26035"/>
                <wp:wrapNone/>
                <wp:docPr id="82" name="Oval 82"/>
                <wp:cNvGraphicFramePr/>
                <a:graphic xmlns:a="http://schemas.openxmlformats.org/drawingml/2006/main">
                  <a:graphicData uri="http://schemas.microsoft.com/office/word/2010/wordprocessingShape">
                    <wps:wsp>
                      <wps:cNvSpPr/>
                      <wps:spPr>
                        <a:xfrm>
                          <a:off x="0" y="0"/>
                          <a:ext cx="1351915" cy="450215"/>
                        </a:xfrm>
                        <a:prstGeom prst="ellipse">
                          <a:avLst/>
                        </a:prstGeom>
                        <a:solidFill>
                          <a:sysClr val="window" lastClr="FFFFFF"/>
                        </a:solidFill>
                        <a:ln w="25400" cap="flat" cmpd="sng" algn="ctr">
                          <a:solidFill>
                            <a:srgbClr val="4F81BD"/>
                          </a:solidFill>
                          <a:prstDash val="solid"/>
                        </a:ln>
                        <a:effectLst/>
                      </wps:spPr>
                      <wps:txbx>
                        <w:txbxContent>
                          <w:p w14:paraId="6EE377A5" w14:textId="77777777" w:rsidR="005A42B1" w:rsidRPr="005A38C8" w:rsidRDefault="005A42B1" w:rsidP="00834728">
                            <w:pPr>
                              <w:jc w:val="center"/>
                              <w:rPr>
                                <w:sz w:val="18"/>
                                <w:szCs w:val="18"/>
                                <w:lang w:val="en-US"/>
                              </w:rPr>
                            </w:pPr>
                            <w:r w:rsidRPr="005A38C8">
                              <w:rPr>
                                <w:sz w:val="18"/>
                                <w:szCs w:val="18"/>
                                <w:lang w:val="en-US"/>
                              </w:rPr>
                              <w:t>Public 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82" o:spid="_x0000_s1031" style="position:absolute;left:0;text-align:left;margin-left:57.8pt;margin-top:74.65pt;width:106.45pt;height:35.4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" fillcolor="window" strokecolor="#4f81bd" strokeweight="2pt">
                <v:textbox>
                  <w:txbxContent>
                    <w:p w14:paraId="6EE377A5" w14:textId="77777777" w:rsidR="005A42B1" w:rsidRPr="005A38C8" w:rsidRDefault="005A42B1" w:rsidP="00834728">
                      <w:pPr>
                        <w:jc w:val="center"/>
                        <w:rPr>
                          <w:sz w:val="18"/>
                          <w:szCs w:val="18"/>
                          <w:lang w:val="en-US"/>
                        </w:rPr>
                      </w:pPr>
                      <w:r w:rsidRPr="005A38C8">
                        <w:rPr>
                          <w:sz w:val="18"/>
                          <w:szCs w:val="18"/>
                          <w:lang w:val="en-US"/>
                        </w:rPr>
                        <w:t>Public Welfare</w:t>
                      </w:r>
                    </w:p>
                  </w:txbxContent>
                </v:textbox>
              </v:oval>
            </w:pict>
          </mc:Fallback>
        </mc:AlternateContent>
      </w: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47328" behindDoc="0" locked="0" layoutInCell="1" allowOverlap="1" wp14:anchorId="3FA465A5" wp14:editId="20DC4E73">
                <wp:simplePos x="0" y="0"/>
                <wp:positionH relativeFrom="column">
                  <wp:posOffset>720725</wp:posOffset>
                </wp:positionH>
                <wp:positionV relativeFrom="paragraph">
                  <wp:posOffset>432435</wp:posOffset>
                </wp:positionV>
                <wp:extent cx="1281430" cy="450215"/>
                <wp:effectExtent l="0" t="0" r="13970" b="26035"/>
                <wp:wrapNone/>
                <wp:docPr id="14" name="Oval 14"/>
                <wp:cNvGraphicFramePr/>
                <a:graphic xmlns:a="http://schemas.openxmlformats.org/drawingml/2006/main">
                  <a:graphicData uri="http://schemas.microsoft.com/office/word/2010/wordprocessingShape">
                    <wps:wsp>
                      <wps:cNvSpPr/>
                      <wps:spPr>
                        <a:xfrm>
                          <a:off x="0" y="0"/>
                          <a:ext cx="1281430" cy="450215"/>
                        </a:xfrm>
                        <a:prstGeom prst="ellipse">
                          <a:avLst/>
                        </a:prstGeom>
                        <a:solidFill>
                          <a:sysClr val="window" lastClr="FFFFFF"/>
                        </a:solidFill>
                        <a:ln w="25400" cap="flat" cmpd="sng" algn="ctr">
                          <a:solidFill>
                            <a:srgbClr val="4F81BD"/>
                          </a:solidFill>
                          <a:prstDash val="solid"/>
                        </a:ln>
                        <a:effectLst/>
                      </wps:spPr>
                      <wps:txbx>
                        <w:txbxContent>
                          <w:p w14:paraId="2771EDF4" w14:textId="77777777" w:rsidR="005A42B1" w:rsidRPr="005A38C8" w:rsidRDefault="005A42B1" w:rsidP="00834728">
                            <w:pPr>
                              <w:jc w:val="center"/>
                              <w:rPr>
                                <w:sz w:val="20"/>
                                <w:szCs w:val="20"/>
                                <w:lang w:val="en-US"/>
                              </w:rPr>
                            </w:pPr>
                            <w:r w:rsidRPr="005A38C8">
                              <w:rPr>
                                <w:sz w:val="20"/>
                                <w:szCs w:val="20"/>
                                <w:lang w:val="en-US"/>
                              </w:rPr>
                              <w:t>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4" o:spid="_x0000_s1032" style="position:absolute;left:0;text-align:left;margin-left:56.75pt;margin-top:34.05pt;width:100.9pt;height:35.4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" fillcolor="window" strokecolor="#4f81bd" strokeweight="2pt">
                <v:textbox>
                  <w:txbxContent>
                    <w:p w14:paraId="2771EDF4" w14:textId="77777777" w:rsidR="005A42B1" w:rsidRPr="005A38C8" w:rsidRDefault="005A42B1" w:rsidP="00834728">
                      <w:pPr>
                        <w:jc w:val="center"/>
                        <w:rPr>
                          <w:sz w:val="20"/>
                          <w:szCs w:val="20"/>
                          <w:lang w:val="en-US"/>
                        </w:rPr>
                      </w:pPr>
                      <w:r w:rsidRPr="005A38C8">
                        <w:rPr>
                          <w:sz w:val="20"/>
                          <w:szCs w:val="20"/>
                          <w:lang w:val="en-US"/>
                        </w:rPr>
                        <w:t>Leadership</w:t>
                      </w:r>
                    </w:p>
                  </w:txbxContent>
                </v:textbox>
              </v:oval>
            </w:pict>
          </mc:Fallback>
        </mc:AlternateContent>
      </w:r>
    </w:p>
    <w:p w14:paraId="7C3F04BA" w14:textId="77777777" w:rsidR="00834728" w:rsidRPr="00834728" w:rsidRDefault="00834728" w:rsidP="00834728">
      <w:pPr>
        <w:spacing w:after="0" w:line="240" w:lineRule="auto"/>
        <w:ind w:left="720" w:firstLine="720"/>
        <w:jc w:val="both"/>
        <w:rPr>
          <w:rFonts w:ascii="Times New Roman" w:eastAsia="Times New Roman" w:hAnsi="Times New Roman" w:cs="Times New Roman"/>
          <w:sz w:val="24"/>
          <w:szCs w:val="24"/>
          <w:lang w:eastAsia="en-US"/>
        </w:rPr>
      </w:pPr>
    </w:p>
    <w:p w14:paraId="18A54EC1" w14:textId="77777777" w:rsidR="00834728" w:rsidRPr="00834728" w:rsidRDefault="00834728" w:rsidP="00834728">
      <w:pPr>
        <w:spacing w:after="0" w:line="240" w:lineRule="auto"/>
        <w:ind w:left="720" w:firstLine="720"/>
        <w:jc w:val="both"/>
        <w:rPr>
          <w:rFonts w:ascii="Times New Roman" w:eastAsia="Times New Roman" w:hAnsi="Times New Roman" w:cs="Times New Roman"/>
          <w:sz w:val="24"/>
          <w:szCs w:val="24"/>
          <w:lang w:eastAsia="en-US"/>
        </w:rPr>
      </w:pPr>
    </w:p>
    <w:p w14:paraId="18CB0D45" w14:textId="77777777" w:rsidR="00834728" w:rsidRPr="00834728" w:rsidRDefault="00834728" w:rsidP="00834728">
      <w:pPr>
        <w:spacing w:after="0" w:line="240" w:lineRule="auto"/>
        <w:ind w:left="720" w:firstLine="720"/>
        <w:jc w:val="both"/>
        <w:rPr>
          <w:rFonts w:ascii="Times New Roman" w:eastAsia="Times New Roman" w:hAnsi="Times New Roman" w:cs="Times New Roman"/>
          <w:sz w:val="24"/>
          <w:szCs w:val="24"/>
          <w:lang w:eastAsia="en-US"/>
        </w:rPr>
      </w:pPr>
    </w:p>
    <w:p w14:paraId="40C8CAA9" w14:textId="77777777" w:rsidR="00834728" w:rsidRPr="00834728" w:rsidRDefault="00834728" w:rsidP="00834728">
      <w:pPr>
        <w:spacing w:after="0" w:line="240" w:lineRule="auto"/>
        <w:ind w:left="720" w:firstLine="720"/>
        <w:jc w:val="both"/>
        <w:rPr>
          <w:rFonts w:ascii="Times New Roman" w:eastAsia="Times New Roman" w:hAnsi="Times New Roman" w:cs="Times New Roman"/>
          <w:sz w:val="24"/>
          <w:szCs w:val="24"/>
          <w:lang w:eastAsia="en-US"/>
        </w:rPr>
      </w:pPr>
    </w:p>
    <w:p w14:paraId="721390E1" w14:textId="77777777" w:rsidR="00834728" w:rsidRPr="00834728" w:rsidRDefault="00834728" w:rsidP="00834728">
      <w:pPr>
        <w:spacing w:after="0" w:line="240" w:lineRule="auto"/>
        <w:ind w:left="720" w:firstLine="720"/>
        <w:jc w:val="both"/>
        <w:rPr>
          <w:rFonts w:ascii="Times New Roman" w:eastAsia="Times New Roman" w:hAnsi="Times New Roman" w:cs="Times New Roman"/>
          <w:sz w:val="24"/>
          <w:szCs w:val="24"/>
          <w:lang w:eastAsia="en-US"/>
        </w:rPr>
      </w:pPr>
    </w:p>
    <w:p w14:paraId="73A9FF9F" w14:textId="77777777" w:rsidR="00834728" w:rsidRPr="00834728" w:rsidRDefault="00834728" w:rsidP="00834728">
      <w:pPr>
        <w:spacing w:after="0" w:line="240" w:lineRule="auto"/>
        <w:ind w:left="720" w:firstLine="720"/>
        <w:jc w:val="both"/>
        <w:rPr>
          <w:rFonts w:ascii="Times New Roman" w:eastAsia="Times New Roman" w:hAnsi="Times New Roman" w:cs="Times New Roman"/>
          <w:sz w:val="24"/>
          <w:szCs w:val="24"/>
          <w:lang w:eastAsia="en-US"/>
        </w:rPr>
      </w:pPr>
    </w:p>
    <w:p w14:paraId="5BC06894" w14:textId="77777777" w:rsidR="00834728" w:rsidRPr="00CC2C49" w:rsidRDefault="00834728" w:rsidP="00834728">
      <w:pPr>
        <w:spacing w:after="0" w:line="240" w:lineRule="auto"/>
        <w:jc w:val="center"/>
        <w:rPr>
          <w:rFonts w:ascii="Times New Roman" w:eastAsia="Times New Roman" w:hAnsi="Times New Roman" w:cs="Times New Roman"/>
          <w:b/>
          <w:sz w:val="24"/>
          <w:szCs w:val="24"/>
          <w:lang w:val="en-US" w:eastAsia="en-US"/>
        </w:rPr>
      </w:pPr>
      <w:r w:rsidRPr="00CC2C49">
        <w:rPr>
          <w:rFonts w:ascii="Times New Roman" w:eastAsia="Times New Roman" w:hAnsi="Times New Roman" w:cs="Times New Roman"/>
          <w:b/>
          <w:sz w:val="24"/>
          <w:szCs w:val="24"/>
          <w:lang w:eastAsia="en-US"/>
        </w:rPr>
        <w:t>Gambar 1 Kerangka Pemikiran</w:t>
      </w:r>
    </w:p>
    <w:p w14:paraId="7F78CC4E" w14:textId="77777777" w:rsidR="00834728" w:rsidRDefault="00834728" w:rsidP="00834728">
      <w:pPr>
        <w:spacing w:after="0" w:line="240" w:lineRule="auto"/>
        <w:jc w:val="center"/>
        <w:rPr>
          <w:rFonts w:ascii="Times New Roman" w:eastAsia="Times New Roman" w:hAnsi="Times New Roman" w:cs="Times New Roman"/>
          <w:sz w:val="24"/>
          <w:szCs w:val="24"/>
          <w:lang w:val="en-US" w:eastAsia="en-US"/>
        </w:rPr>
      </w:pPr>
    </w:p>
    <w:p w14:paraId="33DB2D17" w14:textId="77777777" w:rsidR="00834728" w:rsidRPr="00834728" w:rsidRDefault="00834728" w:rsidP="00834728">
      <w:pPr>
        <w:spacing w:after="0" w:line="240" w:lineRule="auto"/>
        <w:jc w:val="center"/>
        <w:rPr>
          <w:rFonts w:ascii="Times New Roman" w:eastAsia="Times New Roman" w:hAnsi="Times New Roman" w:cs="Times New Roman"/>
          <w:sz w:val="24"/>
          <w:szCs w:val="24"/>
          <w:lang w:val="en-US" w:eastAsia="en-US"/>
        </w:rPr>
      </w:pPr>
    </w:p>
    <w:p w14:paraId="5842C4AB"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2.</w:t>
      </w:r>
      <w:r w:rsidRPr="00834728">
        <w:rPr>
          <w:rFonts w:ascii="Times New Roman" w:eastAsia="Times New Roman" w:hAnsi="Times New Roman" w:cs="Times New Roman"/>
          <w:b/>
          <w:bCs/>
          <w:sz w:val="24"/>
          <w:szCs w:val="24"/>
          <w:lang w:val="en-US" w:eastAsia="en-US"/>
        </w:rPr>
        <w:t>6</w:t>
      </w:r>
      <w:r w:rsidRPr="00834728">
        <w:rPr>
          <w:rFonts w:ascii="Times New Roman" w:eastAsia="Times New Roman" w:hAnsi="Times New Roman" w:cs="Times New Roman"/>
          <w:b/>
          <w:bCs/>
          <w:sz w:val="24"/>
          <w:szCs w:val="24"/>
          <w:lang w:eastAsia="en-US"/>
        </w:rPr>
        <w:t>. Pengembangan Hipotesis</w:t>
      </w:r>
    </w:p>
    <w:p w14:paraId="147FC963" w14:textId="77777777" w:rsidR="00834728" w:rsidRPr="00834728" w:rsidRDefault="00834728" w:rsidP="00834728">
      <w:pPr>
        <w:spacing w:after="0" w:line="480" w:lineRule="auto"/>
        <w:jc w:val="both"/>
        <w:rPr>
          <w:rFonts w:ascii="Times New Roman" w:eastAsia="Times New Roman" w:hAnsi="Times New Roman" w:cs="Times New Roman"/>
          <w:b/>
          <w:bCs/>
          <w:iCs/>
          <w:sz w:val="24"/>
          <w:szCs w:val="24"/>
          <w:lang w:eastAsia="en-US"/>
        </w:rPr>
      </w:pPr>
      <w:r w:rsidRPr="00834728">
        <w:rPr>
          <w:rFonts w:ascii="Times New Roman" w:eastAsia="Times New Roman" w:hAnsi="Times New Roman" w:cs="Times New Roman"/>
          <w:b/>
          <w:bCs/>
          <w:iCs/>
          <w:sz w:val="24"/>
          <w:szCs w:val="24"/>
          <w:lang w:eastAsia="en-US"/>
        </w:rPr>
        <w:t>2.</w:t>
      </w:r>
      <w:r w:rsidRPr="00834728">
        <w:rPr>
          <w:rFonts w:ascii="Times New Roman" w:eastAsia="Times New Roman" w:hAnsi="Times New Roman" w:cs="Times New Roman"/>
          <w:b/>
          <w:bCs/>
          <w:iCs/>
          <w:sz w:val="24"/>
          <w:szCs w:val="24"/>
          <w:lang w:val="en-US" w:eastAsia="en-US"/>
        </w:rPr>
        <w:t>6</w:t>
      </w:r>
      <w:r w:rsidRPr="00834728">
        <w:rPr>
          <w:rFonts w:ascii="Times New Roman" w:eastAsia="Times New Roman" w:hAnsi="Times New Roman" w:cs="Times New Roman"/>
          <w:b/>
          <w:bCs/>
          <w:iCs/>
          <w:sz w:val="24"/>
          <w:szCs w:val="24"/>
          <w:lang w:eastAsia="en-US"/>
        </w:rPr>
        <w:t>.1. Pengaruh pengungkapan informasi ketuhanan terhadap nilai perusahaan</w:t>
      </w:r>
    </w:p>
    <w:p w14:paraId="055D98B6" w14:textId="77777777" w:rsidR="00834728" w:rsidRPr="00834728" w:rsidRDefault="00834728" w:rsidP="00834728">
      <w:pPr>
        <w:spacing w:after="0" w:line="480" w:lineRule="auto"/>
        <w:ind w:firstLine="720"/>
        <w:jc w:val="both"/>
        <w:rPr>
          <w:rFonts w:ascii="Times New Roman" w:eastAsia="Times New Roman" w:hAnsi="Times New Roman" w:cs="Times New Roman"/>
          <w:iCs/>
          <w:sz w:val="24"/>
          <w:szCs w:val="24"/>
          <w:lang w:eastAsia="en-US"/>
        </w:rPr>
      </w:pPr>
      <w:r w:rsidRPr="00834728">
        <w:rPr>
          <w:rFonts w:ascii="Times New Roman" w:eastAsia="Times New Roman" w:hAnsi="Times New Roman" w:cs="Times New Roman"/>
          <w:sz w:val="24"/>
          <w:szCs w:val="24"/>
          <w:lang w:eastAsia="en-US"/>
        </w:rPr>
        <w:t xml:space="preserve">Prinsip ketuhanan mengandung nilai bahwa negara yang didirikan adalah perwujudan tujuan manusia sebagai khalifah dimuka bumi. Prinsip </w:t>
      </w:r>
      <w:r w:rsidRPr="00834728">
        <w:rPr>
          <w:rFonts w:ascii="Times New Roman" w:eastAsia="Times New Roman" w:hAnsi="Times New Roman" w:cs="Times New Roman"/>
          <w:iCs/>
          <w:sz w:val="24"/>
          <w:szCs w:val="24"/>
          <w:lang w:eastAsia="en-US"/>
        </w:rPr>
        <w:t xml:space="preserve"> ketuhanan ini </w:t>
      </w:r>
      <w:r w:rsidRPr="00834728">
        <w:rPr>
          <w:rFonts w:ascii="Times New Roman" w:eastAsia="Times New Roman" w:hAnsi="Times New Roman" w:cs="Times New Roman"/>
          <w:iCs/>
          <w:sz w:val="24"/>
          <w:szCs w:val="24"/>
          <w:lang w:eastAsia="en-US"/>
        </w:rPr>
        <w:lastRenderedPageBreak/>
        <w:t>terkait dengan keyakinan dan kepercayaan seseorang. Aturan ketuhanan mengajarkan untuk jujur dan taat azas, boleh dan tidak boleh. Pelaksanaan atas aturan ketuhanan ini menyebabkan orang dalam bekerja selalu mendapatkan pengawasan dari Tuhan Yang Maha Esa. Implementasi aspek ketuhanan dalam mekanisme GCG meningkatkan akuntabilitas dan transparansi (Taufiq, 2015; Steiner, 2011; O’Loan, 2010). Pengungkapan informasi ketuhanan ini memberikan informasi positif bagi pasar, sehingga pasar berekasi positif atas informasi ini dan nilai perusahaan meningkat.</w:t>
      </w:r>
    </w:p>
    <w:p w14:paraId="72B82501" w14:textId="77777777" w:rsidR="00834728" w:rsidRPr="00834728" w:rsidRDefault="00834728" w:rsidP="00834728">
      <w:pPr>
        <w:spacing w:after="0" w:line="480" w:lineRule="auto"/>
        <w:jc w:val="both"/>
        <w:rPr>
          <w:rFonts w:ascii="Times New Roman" w:eastAsia="Times New Roman" w:hAnsi="Times New Roman" w:cs="Times New Roman"/>
          <w:iCs/>
          <w:sz w:val="24"/>
          <w:szCs w:val="24"/>
          <w:lang w:eastAsia="en-US"/>
        </w:rPr>
      </w:pPr>
      <w:r w:rsidRPr="00834728">
        <w:rPr>
          <w:rFonts w:ascii="Times New Roman" w:eastAsia="Times New Roman" w:hAnsi="Times New Roman" w:cs="Times New Roman"/>
          <w:iCs/>
          <w:sz w:val="24"/>
          <w:szCs w:val="24"/>
          <w:lang w:eastAsia="en-US"/>
        </w:rPr>
        <w:tab/>
        <w:t>Berdasarkan penjelasan di atas dapat diformulasikan hipotesis pertama yaitu sebagai berikut:</w:t>
      </w:r>
    </w:p>
    <w:p w14:paraId="1D707B9F" w14:textId="77777777" w:rsidR="00834728" w:rsidRPr="00834728" w:rsidRDefault="00834728" w:rsidP="00834728">
      <w:pPr>
        <w:spacing w:after="0" w:line="480" w:lineRule="auto"/>
        <w:ind w:firstLine="720"/>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i/>
          <w:sz w:val="24"/>
          <w:szCs w:val="24"/>
          <w:lang w:eastAsia="en-US"/>
        </w:rPr>
        <w:t xml:space="preserve">H1: Pengaruh pengungkapan informasi ketuhanan terhadap nilai perusahaan </w:t>
      </w:r>
    </w:p>
    <w:p w14:paraId="7F433795" w14:textId="77777777" w:rsidR="00834728" w:rsidRPr="00834728" w:rsidRDefault="00834728" w:rsidP="00834728">
      <w:pPr>
        <w:spacing w:after="0" w:line="480" w:lineRule="auto"/>
        <w:jc w:val="both"/>
        <w:rPr>
          <w:rFonts w:ascii="Times New Roman" w:eastAsia="Times New Roman" w:hAnsi="Times New Roman" w:cs="Times New Roman"/>
          <w:b/>
          <w:bCs/>
          <w:iCs/>
          <w:sz w:val="24"/>
          <w:szCs w:val="24"/>
          <w:lang w:eastAsia="en-US"/>
        </w:rPr>
      </w:pPr>
      <w:r w:rsidRPr="00834728">
        <w:rPr>
          <w:rFonts w:ascii="Times New Roman" w:eastAsia="Times New Roman" w:hAnsi="Times New Roman" w:cs="Times New Roman"/>
          <w:b/>
          <w:bCs/>
          <w:iCs/>
          <w:sz w:val="24"/>
          <w:szCs w:val="24"/>
          <w:lang w:eastAsia="en-US"/>
        </w:rPr>
        <w:t>2.</w:t>
      </w:r>
      <w:r w:rsidRPr="00834728">
        <w:rPr>
          <w:rFonts w:ascii="Times New Roman" w:eastAsia="Times New Roman" w:hAnsi="Times New Roman" w:cs="Times New Roman"/>
          <w:b/>
          <w:bCs/>
          <w:iCs/>
          <w:sz w:val="24"/>
          <w:szCs w:val="24"/>
          <w:lang w:val="en-US" w:eastAsia="en-US"/>
        </w:rPr>
        <w:t>6</w:t>
      </w:r>
      <w:r w:rsidRPr="00834728">
        <w:rPr>
          <w:rFonts w:ascii="Times New Roman" w:eastAsia="Times New Roman" w:hAnsi="Times New Roman" w:cs="Times New Roman"/>
          <w:b/>
          <w:bCs/>
          <w:iCs/>
          <w:sz w:val="24"/>
          <w:szCs w:val="24"/>
          <w:lang w:eastAsia="en-US"/>
        </w:rPr>
        <w:t>.2. Pengaruh pengungkapan informasi kemanusiaan terhadap nilai perusahaan</w:t>
      </w:r>
    </w:p>
    <w:p w14:paraId="50B85181" w14:textId="77777777" w:rsidR="00834728" w:rsidRPr="00834728" w:rsidRDefault="00834728" w:rsidP="00834728">
      <w:pPr>
        <w:spacing w:after="0" w:line="480" w:lineRule="auto"/>
        <w:ind w:firstLine="720"/>
        <w:jc w:val="both"/>
        <w:rPr>
          <w:rFonts w:ascii="Times New Roman" w:eastAsia="Times New Roman" w:hAnsi="Times New Roman" w:cs="Times New Roman"/>
          <w:iCs/>
          <w:sz w:val="24"/>
          <w:szCs w:val="24"/>
          <w:lang w:eastAsia="en-US"/>
        </w:rPr>
      </w:pPr>
      <w:r w:rsidRPr="00834728">
        <w:rPr>
          <w:rFonts w:ascii="Times New Roman" w:eastAsia="Times New Roman" w:hAnsi="Times New Roman" w:cs="Times New Roman"/>
          <w:sz w:val="24"/>
          <w:szCs w:val="24"/>
          <w:lang w:eastAsia="en-US"/>
        </w:rPr>
        <w:t xml:space="preserve">Prinsip kemanusiaan ini mengandung nilai kesadaran modal dan tingkah laku yang menjunjung tinggi hak asasi manusia, menjunjung tinggi harkat dari martabat manusia sebagai makhluk yang beradab. Oleh karena itu, aturan dan kebijakan yang dibuat harus bertujuan untuk meninggikan harkat martabat manusia terutama hak-hak manusia sebagai hak asasi. </w:t>
      </w:r>
    </w:p>
    <w:p w14:paraId="4A1B9DCD" w14:textId="77777777" w:rsidR="00834728" w:rsidRPr="00834728" w:rsidRDefault="00834728" w:rsidP="00834728">
      <w:pPr>
        <w:spacing w:after="0" w:line="480" w:lineRule="auto"/>
        <w:jc w:val="both"/>
        <w:rPr>
          <w:rFonts w:ascii="Times New Roman" w:eastAsia="Times New Roman" w:hAnsi="Times New Roman" w:cs="Times New Roman"/>
          <w:iCs/>
          <w:sz w:val="24"/>
          <w:szCs w:val="24"/>
          <w:lang w:eastAsia="en-US"/>
        </w:rPr>
      </w:pPr>
      <w:r w:rsidRPr="00834728">
        <w:rPr>
          <w:rFonts w:ascii="Times New Roman" w:eastAsia="Times New Roman" w:hAnsi="Times New Roman" w:cs="Times New Roman"/>
          <w:iCs/>
          <w:sz w:val="24"/>
          <w:szCs w:val="24"/>
          <w:lang w:eastAsia="en-US"/>
        </w:rPr>
        <w:t xml:space="preserve">Aspek kemanusiaan terkait dengan perlakuan perusahaan terhadap orang-orang yang bekerja dalam perusahaan. Perusahaan sangat memperhatikan hak-hak dan kewajiban-kewajiban karyawan. Setiap individu dalam perusahaan diperlakukan secara adil dan beradab. Implementasi aspek kemanusiaan dalam mekanisme </w:t>
      </w:r>
      <w:r w:rsidRPr="00834728">
        <w:rPr>
          <w:rFonts w:ascii="Times New Roman" w:eastAsia="Times New Roman" w:hAnsi="Times New Roman" w:cs="Times New Roman"/>
          <w:iCs/>
          <w:sz w:val="24"/>
          <w:szCs w:val="24"/>
          <w:lang w:eastAsia="en-US"/>
        </w:rPr>
        <w:lastRenderedPageBreak/>
        <w:t xml:space="preserve">GCG meningkatkan kewajaran dan responsif perusahaan (Sherman, 2021; Scheper, 2016; Dallas, 2015). Pengungkapan informasi tentang aspek kemanusiaan dalam perusahaan, menciptakan informasi positif bagi investor, sehingga mempengaruhi nilai perusahaan.   </w:t>
      </w:r>
    </w:p>
    <w:p w14:paraId="20819672" w14:textId="77777777" w:rsidR="00834728" w:rsidRPr="00834728" w:rsidRDefault="00834728" w:rsidP="00834728">
      <w:pPr>
        <w:spacing w:after="0" w:line="480" w:lineRule="auto"/>
        <w:ind w:firstLine="720"/>
        <w:jc w:val="both"/>
        <w:rPr>
          <w:rFonts w:ascii="Times New Roman" w:eastAsia="Times New Roman" w:hAnsi="Times New Roman" w:cs="Times New Roman"/>
          <w:iCs/>
          <w:sz w:val="24"/>
          <w:szCs w:val="24"/>
          <w:lang w:eastAsia="en-US"/>
        </w:rPr>
      </w:pPr>
      <w:r w:rsidRPr="00834728">
        <w:rPr>
          <w:rFonts w:ascii="Times New Roman" w:eastAsia="Times New Roman" w:hAnsi="Times New Roman" w:cs="Times New Roman"/>
          <w:iCs/>
          <w:sz w:val="24"/>
          <w:szCs w:val="24"/>
          <w:lang w:eastAsia="en-US"/>
        </w:rPr>
        <w:t>Berdasarkan penjelasan di atas dapat diformulasikan hipotesis kedua yaitu sebagai berikut:</w:t>
      </w:r>
    </w:p>
    <w:p w14:paraId="26754624" w14:textId="77777777" w:rsidR="00834728" w:rsidRPr="00834728" w:rsidRDefault="00834728" w:rsidP="00834728">
      <w:pPr>
        <w:spacing w:after="0" w:line="480" w:lineRule="auto"/>
        <w:ind w:firstLine="720"/>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i/>
          <w:sz w:val="24"/>
          <w:szCs w:val="24"/>
          <w:lang w:eastAsia="en-US"/>
        </w:rPr>
        <w:t xml:space="preserve">H2: Pengaruh pengungkapan informasi kemanusiaan terhadap nilai perusahaan </w:t>
      </w:r>
    </w:p>
    <w:p w14:paraId="7C10ABCA" w14:textId="77777777" w:rsidR="00834728" w:rsidRPr="00834728" w:rsidRDefault="00834728" w:rsidP="00834728">
      <w:pPr>
        <w:spacing w:after="0" w:line="480" w:lineRule="auto"/>
        <w:jc w:val="both"/>
        <w:rPr>
          <w:rFonts w:ascii="Times New Roman" w:eastAsia="Times New Roman" w:hAnsi="Times New Roman" w:cs="Times New Roman"/>
          <w:b/>
          <w:bCs/>
          <w:iCs/>
          <w:sz w:val="24"/>
          <w:szCs w:val="24"/>
          <w:lang w:eastAsia="en-US"/>
        </w:rPr>
      </w:pPr>
      <w:r w:rsidRPr="00834728">
        <w:rPr>
          <w:rFonts w:ascii="Times New Roman" w:eastAsia="Times New Roman" w:hAnsi="Times New Roman" w:cs="Times New Roman"/>
          <w:b/>
          <w:bCs/>
          <w:iCs/>
          <w:sz w:val="24"/>
          <w:szCs w:val="24"/>
          <w:lang w:eastAsia="en-US"/>
        </w:rPr>
        <w:t>2.</w:t>
      </w:r>
      <w:r w:rsidRPr="00834728">
        <w:rPr>
          <w:rFonts w:ascii="Times New Roman" w:eastAsia="Times New Roman" w:hAnsi="Times New Roman" w:cs="Times New Roman"/>
          <w:b/>
          <w:bCs/>
          <w:iCs/>
          <w:sz w:val="24"/>
          <w:szCs w:val="24"/>
          <w:lang w:val="en-US" w:eastAsia="en-US"/>
        </w:rPr>
        <w:t>6</w:t>
      </w:r>
      <w:r w:rsidRPr="00834728">
        <w:rPr>
          <w:rFonts w:ascii="Times New Roman" w:eastAsia="Times New Roman" w:hAnsi="Times New Roman" w:cs="Times New Roman"/>
          <w:b/>
          <w:bCs/>
          <w:iCs/>
          <w:sz w:val="24"/>
          <w:szCs w:val="24"/>
          <w:lang w:eastAsia="en-US"/>
        </w:rPr>
        <w:t>.3. Pengaruh pengungkapan informasi kebangsaan terhadap nilai perusahaan</w:t>
      </w:r>
    </w:p>
    <w:p w14:paraId="269B66FC" w14:textId="77777777" w:rsidR="00834728" w:rsidRPr="00834728" w:rsidRDefault="00834728" w:rsidP="00834728">
      <w:pPr>
        <w:spacing w:after="0" w:line="480" w:lineRule="auto"/>
        <w:ind w:firstLine="720"/>
        <w:jc w:val="both"/>
        <w:rPr>
          <w:rFonts w:ascii="Times New Roman" w:eastAsia="Times New Roman" w:hAnsi="Times New Roman" w:cs="Times New Roman"/>
          <w:b/>
          <w:bCs/>
          <w:iCs/>
          <w:sz w:val="24"/>
          <w:szCs w:val="24"/>
          <w:lang w:eastAsia="en-US"/>
        </w:rPr>
      </w:pPr>
      <w:r w:rsidRPr="00834728">
        <w:rPr>
          <w:rFonts w:ascii="Times New Roman" w:eastAsia="Times New Roman" w:hAnsi="Times New Roman" w:cs="Times New Roman"/>
          <w:sz w:val="24"/>
          <w:szCs w:val="24"/>
          <w:lang w:eastAsia="en-US"/>
        </w:rPr>
        <w:t xml:space="preserve">Aspek kebangsaan mengandung nilai yang terkait dengan suku, ras, kelompok, golongan maupun agama. Keanekaragaman diantara mereka merupakan kodrat sebagai manusia.  Konsep yang harus dikembangkan adalah bersatu dalam keragaman. Kebebasan setiap  individu, golongan, suku, ras, dan agama untuk merealisasikan seluruh potensi yang dimilik dalam kehidupan bersama. Implementasi kebangsaan ini dalam mekanisme GCG meningkatkan akuntabilitas dan independensi (Hass, 2014; Veen &amp; Elbertsen, 2008; Ruigrok; 2007). Pengungkapan informasi kebangsaan yang menunjukkan rasa kebersamaan dan persatuan menjadi informasi positif bagi investor, meningkatkan persepsi investor dan meningkatkan nilai perusahaan. </w:t>
      </w:r>
    </w:p>
    <w:p w14:paraId="32CA9C1A" w14:textId="77777777" w:rsidR="00834728" w:rsidRPr="00834728" w:rsidRDefault="00834728" w:rsidP="00834728">
      <w:pPr>
        <w:spacing w:after="0" w:line="480" w:lineRule="auto"/>
        <w:ind w:firstLine="720"/>
        <w:jc w:val="both"/>
        <w:rPr>
          <w:rFonts w:ascii="Times New Roman" w:eastAsia="Times New Roman" w:hAnsi="Times New Roman" w:cs="Times New Roman"/>
          <w:iCs/>
          <w:sz w:val="24"/>
          <w:szCs w:val="24"/>
          <w:lang w:eastAsia="en-US"/>
        </w:rPr>
      </w:pPr>
      <w:r w:rsidRPr="00834728">
        <w:rPr>
          <w:rFonts w:ascii="Times New Roman" w:eastAsia="Times New Roman" w:hAnsi="Times New Roman" w:cs="Times New Roman"/>
          <w:iCs/>
          <w:sz w:val="24"/>
          <w:szCs w:val="24"/>
          <w:lang w:eastAsia="en-US"/>
        </w:rPr>
        <w:t>Berdasarkan penjelasan di atas dapat diformulasikan hipotesis ketiga yaitu sebagai berikut:</w:t>
      </w:r>
    </w:p>
    <w:p w14:paraId="21D36105" w14:textId="77777777" w:rsidR="00834728" w:rsidRPr="00834728" w:rsidRDefault="00834728" w:rsidP="00834728">
      <w:pPr>
        <w:spacing w:after="0" w:line="480" w:lineRule="auto"/>
        <w:ind w:firstLine="720"/>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i/>
          <w:sz w:val="24"/>
          <w:szCs w:val="24"/>
          <w:lang w:eastAsia="en-US"/>
        </w:rPr>
        <w:lastRenderedPageBreak/>
        <w:t xml:space="preserve">H3: Pengaruh pengungkapan informasi kebangsaan  terhadap nilai perusahaan </w:t>
      </w:r>
    </w:p>
    <w:p w14:paraId="453DD2E9" w14:textId="77777777" w:rsidR="00834728" w:rsidRPr="00834728" w:rsidRDefault="00834728" w:rsidP="00834728">
      <w:pPr>
        <w:spacing w:after="0" w:line="480" w:lineRule="auto"/>
        <w:jc w:val="both"/>
        <w:rPr>
          <w:rFonts w:ascii="Times New Roman" w:eastAsia="Times New Roman" w:hAnsi="Times New Roman" w:cs="Times New Roman"/>
          <w:b/>
          <w:bCs/>
          <w:iCs/>
          <w:sz w:val="24"/>
          <w:szCs w:val="24"/>
          <w:lang w:eastAsia="en-US"/>
        </w:rPr>
      </w:pPr>
      <w:r w:rsidRPr="00834728">
        <w:rPr>
          <w:rFonts w:ascii="Times New Roman" w:eastAsia="Times New Roman" w:hAnsi="Times New Roman" w:cs="Times New Roman"/>
          <w:b/>
          <w:bCs/>
          <w:iCs/>
          <w:sz w:val="24"/>
          <w:szCs w:val="24"/>
          <w:lang w:eastAsia="en-US"/>
        </w:rPr>
        <w:t>2.</w:t>
      </w:r>
      <w:r w:rsidRPr="00834728">
        <w:rPr>
          <w:rFonts w:ascii="Times New Roman" w:eastAsia="Times New Roman" w:hAnsi="Times New Roman" w:cs="Times New Roman"/>
          <w:b/>
          <w:bCs/>
          <w:iCs/>
          <w:sz w:val="24"/>
          <w:szCs w:val="24"/>
          <w:lang w:val="en-US" w:eastAsia="en-US"/>
        </w:rPr>
        <w:t>6</w:t>
      </w:r>
      <w:r w:rsidRPr="00834728">
        <w:rPr>
          <w:rFonts w:ascii="Times New Roman" w:eastAsia="Times New Roman" w:hAnsi="Times New Roman" w:cs="Times New Roman"/>
          <w:b/>
          <w:bCs/>
          <w:iCs/>
          <w:sz w:val="24"/>
          <w:szCs w:val="24"/>
          <w:lang w:eastAsia="en-US"/>
        </w:rPr>
        <w:t xml:space="preserve">.4. Pengaruh pengungkapan informasi kepemimpinan terhadap nilai perusahaan </w:t>
      </w:r>
    </w:p>
    <w:p w14:paraId="6FD1032B" w14:textId="77777777" w:rsidR="00834728" w:rsidRPr="00834728" w:rsidRDefault="00834728" w:rsidP="00834728">
      <w:pPr>
        <w:spacing w:after="0" w:line="480" w:lineRule="auto"/>
        <w:ind w:firstLine="720"/>
        <w:jc w:val="both"/>
        <w:rPr>
          <w:rFonts w:ascii="Times New Roman" w:eastAsia="Times New Roman" w:hAnsi="Times New Roman" w:cs="Times New Roman"/>
          <w:i/>
          <w:sz w:val="24"/>
          <w:szCs w:val="24"/>
          <w:lang w:eastAsia="en-US"/>
        </w:rPr>
      </w:pPr>
      <w:r w:rsidRPr="00834728">
        <w:rPr>
          <w:rFonts w:ascii="Times New Roman" w:eastAsia="Times New Roman" w:hAnsi="Times New Roman" w:cs="Times New Roman"/>
          <w:sz w:val="24"/>
          <w:szCs w:val="24"/>
          <w:lang w:eastAsia="en-US"/>
        </w:rPr>
        <w:t xml:space="preserve">Aspek kepemimpinan terkait dengan sistem demokrasi yang dikembang oleh pemimpin. Sistem demokrasi ini diwujudkan dalam bentuk rasa kebersamaan, saling menghargai, gotong royong, tepa selara, musyawarah untuk mufakat, setiap orang punya kontribusi dan saling mendukung. Implementasi aspek kepemimpinan ini dalam mekanisme GCG akuntabilitas dan indpendensi yang tinggi (Erakovic, et. Al, 2020; Kususmawati, 2020; Eze, et. al, 2020). Pengungkapan informasi aspek kepemiminan dalam perusahaan menyebabkan terjadinya reaksi investor dan mempengaruhi nilai perusahaan. </w:t>
      </w:r>
    </w:p>
    <w:p w14:paraId="4073703F" w14:textId="77777777" w:rsidR="00834728" w:rsidRPr="00834728" w:rsidRDefault="00834728" w:rsidP="00834728">
      <w:pPr>
        <w:spacing w:after="0" w:line="480" w:lineRule="auto"/>
        <w:ind w:firstLine="720"/>
        <w:jc w:val="both"/>
        <w:rPr>
          <w:rFonts w:ascii="Times New Roman" w:eastAsia="Times New Roman" w:hAnsi="Times New Roman" w:cs="Times New Roman"/>
          <w:iCs/>
          <w:sz w:val="24"/>
          <w:szCs w:val="24"/>
          <w:lang w:eastAsia="en-US"/>
        </w:rPr>
      </w:pPr>
      <w:r w:rsidRPr="00834728">
        <w:rPr>
          <w:rFonts w:ascii="Times New Roman" w:eastAsia="Times New Roman" w:hAnsi="Times New Roman" w:cs="Times New Roman"/>
          <w:iCs/>
          <w:sz w:val="24"/>
          <w:szCs w:val="24"/>
          <w:lang w:eastAsia="en-US"/>
        </w:rPr>
        <w:t>Berdasarkan penjelasan di atas dapat diformulasikan hipotesis keempat yaitu sebagai berikut:</w:t>
      </w:r>
    </w:p>
    <w:p w14:paraId="27A602D2" w14:textId="77777777" w:rsidR="00834728" w:rsidRPr="00834728" w:rsidRDefault="00834728" w:rsidP="00834728">
      <w:pPr>
        <w:spacing w:after="0" w:line="480" w:lineRule="auto"/>
        <w:ind w:firstLine="720"/>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i/>
          <w:sz w:val="24"/>
          <w:szCs w:val="24"/>
          <w:lang w:eastAsia="en-US"/>
        </w:rPr>
        <w:t xml:space="preserve">H4: Pengaruh pengungkapan informasi kepemimpinan terhadap nilai perusahaan </w:t>
      </w:r>
    </w:p>
    <w:p w14:paraId="26C6F547" w14:textId="77777777" w:rsidR="00834728" w:rsidRPr="00834728" w:rsidRDefault="00834728" w:rsidP="00834728">
      <w:pPr>
        <w:spacing w:after="0" w:line="480" w:lineRule="auto"/>
        <w:jc w:val="both"/>
        <w:rPr>
          <w:rFonts w:ascii="Times New Roman" w:eastAsia="Times New Roman" w:hAnsi="Times New Roman" w:cs="Times New Roman"/>
          <w:b/>
          <w:bCs/>
          <w:iCs/>
          <w:sz w:val="24"/>
          <w:szCs w:val="24"/>
          <w:lang w:eastAsia="en-US"/>
        </w:rPr>
      </w:pPr>
      <w:r w:rsidRPr="00834728">
        <w:rPr>
          <w:rFonts w:ascii="Times New Roman" w:eastAsia="Times New Roman" w:hAnsi="Times New Roman" w:cs="Times New Roman"/>
          <w:b/>
          <w:bCs/>
          <w:iCs/>
          <w:sz w:val="24"/>
          <w:szCs w:val="24"/>
          <w:lang w:eastAsia="en-US"/>
        </w:rPr>
        <w:t>2.</w:t>
      </w:r>
      <w:r w:rsidRPr="00834728">
        <w:rPr>
          <w:rFonts w:ascii="Times New Roman" w:eastAsia="Times New Roman" w:hAnsi="Times New Roman" w:cs="Times New Roman"/>
          <w:b/>
          <w:bCs/>
          <w:iCs/>
          <w:sz w:val="24"/>
          <w:szCs w:val="24"/>
          <w:lang w:val="en-US" w:eastAsia="en-US"/>
        </w:rPr>
        <w:t>6</w:t>
      </w:r>
      <w:r w:rsidRPr="00834728">
        <w:rPr>
          <w:rFonts w:ascii="Times New Roman" w:eastAsia="Times New Roman" w:hAnsi="Times New Roman" w:cs="Times New Roman"/>
          <w:b/>
          <w:bCs/>
          <w:iCs/>
          <w:sz w:val="24"/>
          <w:szCs w:val="24"/>
          <w:lang w:eastAsia="en-US"/>
        </w:rPr>
        <w:t>.5. Pengaruh pengungkapan informasi kesejateraan sosial terhadap nilai perusahaan</w:t>
      </w:r>
    </w:p>
    <w:p w14:paraId="39BC671B" w14:textId="77777777" w:rsidR="00834728" w:rsidRPr="00834728" w:rsidRDefault="00834728" w:rsidP="00834728">
      <w:pPr>
        <w:spacing w:after="0" w:line="480" w:lineRule="auto"/>
        <w:ind w:firstLine="720"/>
        <w:jc w:val="both"/>
        <w:rPr>
          <w:rFonts w:ascii="Times New Roman" w:eastAsia="Times New Roman" w:hAnsi="Times New Roman" w:cs="Times New Roman"/>
          <w:b/>
          <w:bCs/>
          <w:i/>
          <w:sz w:val="24"/>
          <w:szCs w:val="24"/>
          <w:lang w:eastAsia="en-US"/>
        </w:rPr>
      </w:pPr>
      <w:r w:rsidRPr="00834728">
        <w:rPr>
          <w:rFonts w:ascii="Times New Roman" w:eastAsia="Times New Roman" w:hAnsi="Times New Roman" w:cs="Times New Roman"/>
          <w:sz w:val="24"/>
          <w:szCs w:val="24"/>
          <w:lang w:eastAsia="en-US"/>
        </w:rPr>
        <w:t xml:space="preserve">Aspek kesejahteraan sosial dan kesetaraan mengadung nilai keadilan bersama. Keadilan tersebut menyangkut keadilan untuk semua pihak yang berkentingan dengan perusahaan. Manajemen, karyawan, masyarakat, negara, lingkungan dan makluk hidup lainnya harus diperlakukan dengan adil. Konsep pelaporan </w:t>
      </w:r>
      <w:r w:rsidRPr="00834728">
        <w:rPr>
          <w:rFonts w:ascii="Times New Roman" w:eastAsia="Times New Roman" w:hAnsi="Times New Roman" w:cs="Times New Roman"/>
          <w:i/>
          <w:iCs/>
          <w:sz w:val="24"/>
          <w:szCs w:val="24"/>
          <w:lang w:eastAsia="en-US"/>
        </w:rPr>
        <w:t>triple-buttom line</w:t>
      </w:r>
      <w:r w:rsidRPr="00834728">
        <w:rPr>
          <w:rFonts w:ascii="Times New Roman" w:eastAsia="Times New Roman" w:hAnsi="Times New Roman" w:cs="Times New Roman"/>
          <w:sz w:val="24"/>
          <w:szCs w:val="24"/>
          <w:lang w:eastAsia="en-US"/>
        </w:rPr>
        <w:t xml:space="preserve"> harus dikembangkan perusahaan. Implementasi aspek </w:t>
      </w:r>
      <w:r w:rsidRPr="00834728">
        <w:rPr>
          <w:rFonts w:ascii="Times New Roman" w:eastAsia="Times New Roman" w:hAnsi="Times New Roman" w:cs="Times New Roman"/>
          <w:sz w:val="24"/>
          <w:szCs w:val="24"/>
          <w:lang w:eastAsia="en-US"/>
        </w:rPr>
        <w:lastRenderedPageBreak/>
        <w:t>kesejahteraan sosial dalam implementasi mekanisme GCG meningkatkan nilai kewajaran, transparansi dan responsif (Sacramento, 2020; Fia &amp; Sacconi, 2018; Anggusti et al, 2015). Pengungkapan informasi kesejahteraan sosial dan kesetaraan berdasarkan keadilan menjadi informasi yang bernilai bagi investor. Informasi bereaksi terhadap informasi ini dan mempengaruhi nilai perusahaan.</w:t>
      </w:r>
    </w:p>
    <w:p w14:paraId="0BCC4723" w14:textId="77777777" w:rsidR="00834728" w:rsidRPr="00834728" w:rsidRDefault="00834728" w:rsidP="00834728">
      <w:pPr>
        <w:spacing w:after="0" w:line="480" w:lineRule="auto"/>
        <w:ind w:firstLine="720"/>
        <w:jc w:val="both"/>
        <w:rPr>
          <w:rFonts w:ascii="Times New Roman" w:eastAsia="Times New Roman" w:hAnsi="Times New Roman" w:cs="Times New Roman"/>
          <w:iCs/>
          <w:sz w:val="24"/>
          <w:szCs w:val="24"/>
          <w:lang w:eastAsia="en-US"/>
        </w:rPr>
      </w:pPr>
      <w:r w:rsidRPr="00834728">
        <w:rPr>
          <w:rFonts w:ascii="Times New Roman" w:eastAsia="Times New Roman" w:hAnsi="Times New Roman" w:cs="Times New Roman"/>
          <w:iCs/>
          <w:sz w:val="24"/>
          <w:szCs w:val="24"/>
          <w:lang w:eastAsia="en-US"/>
        </w:rPr>
        <w:t>Berdasarkan penjelasan di atas dapat diformulasikan hipotesis kelima yaitu sebagai berikut:</w:t>
      </w:r>
    </w:p>
    <w:p w14:paraId="36D1B267" w14:textId="77777777" w:rsidR="00834728" w:rsidRPr="00834728" w:rsidRDefault="00834728" w:rsidP="00834728">
      <w:pPr>
        <w:spacing w:after="0" w:line="480" w:lineRule="auto"/>
        <w:ind w:firstLine="720"/>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i/>
          <w:sz w:val="24"/>
          <w:szCs w:val="24"/>
          <w:lang w:eastAsia="en-US"/>
        </w:rPr>
        <w:t xml:space="preserve">H5: Pengaruh pengungkapan informasi kesejateraan sosial terhadap nilai perusahaan </w:t>
      </w:r>
    </w:p>
    <w:p w14:paraId="25B5E519"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p>
    <w:p w14:paraId="238E5C9E" w14:textId="77777777" w:rsidR="00834728" w:rsidRPr="00793087" w:rsidRDefault="00834728" w:rsidP="00834728">
      <w:pPr>
        <w:spacing w:after="0" w:line="480" w:lineRule="auto"/>
        <w:rPr>
          <w:rFonts w:ascii="Times New Roman" w:hAnsi="Times New Roman" w:cs="Times New Roman"/>
          <w:b/>
          <w:bCs/>
          <w:sz w:val="24"/>
          <w:szCs w:val="24"/>
          <w:lang w:val="en-US"/>
        </w:rPr>
      </w:pPr>
    </w:p>
    <w:p w14:paraId="5DAF9830" w14:textId="77777777" w:rsidR="00793087" w:rsidRDefault="00793087" w:rsidP="00834728">
      <w:pPr>
        <w:spacing w:after="0" w:line="480" w:lineRule="auto"/>
        <w:jc w:val="center"/>
        <w:rPr>
          <w:rFonts w:ascii="Times New Roman" w:hAnsi="Times New Roman" w:cs="Times New Roman"/>
          <w:b/>
          <w:bCs/>
          <w:sz w:val="24"/>
          <w:szCs w:val="24"/>
          <w:lang w:val="en-US"/>
        </w:rPr>
      </w:pPr>
    </w:p>
    <w:p w14:paraId="346E48AC" w14:textId="77777777" w:rsidR="00793087" w:rsidRDefault="00793087" w:rsidP="00834728">
      <w:pPr>
        <w:spacing w:after="0" w:line="480" w:lineRule="auto"/>
        <w:jc w:val="center"/>
        <w:rPr>
          <w:rFonts w:ascii="Times New Roman" w:hAnsi="Times New Roman" w:cs="Times New Roman"/>
          <w:b/>
          <w:bCs/>
          <w:sz w:val="24"/>
          <w:szCs w:val="24"/>
          <w:lang w:val="en-US"/>
        </w:rPr>
      </w:pPr>
    </w:p>
    <w:p w14:paraId="05E6C328" w14:textId="77777777" w:rsidR="00793087" w:rsidRDefault="00793087" w:rsidP="00834728">
      <w:pPr>
        <w:spacing w:after="0" w:line="480" w:lineRule="auto"/>
        <w:jc w:val="center"/>
        <w:rPr>
          <w:rFonts w:ascii="Times New Roman" w:hAnsi="Times New Roman" w:cs="Times New Roman"/>
          <w:b/>
          <w:bCs/>
          <w:sz w:val="24"/>
          <w:szCs w:val="24"/>
          <w:lang w:val="en-US"/>
        </w:rPr>
      </w:pPr>
    </w:p>
    <w:p w14:paraId="00D992C0" w14:textId="77777777" w:rsidR="00793087" w:rsidRDefault="00793087" w:rsidP="00834728">
      <w:pPr>
        <w:spacing w:after="0" w:line="480" w:lineRule="auto"/>
        <w:jc w:val="center"/>
        <w:rPr>
          <w:rFonts w:ascii="Times New Roman" w:hAnsi="Times New Roman" w:cs="Times New Roman"/>
          <w:b/>
          <w:bCs/>
          <w:sz w:val="24"/>
          <w:szCs w:val="24"/>
          <w:lang w:val="en-US"/>
        </w:rPr>
      </w:pPr>
    </w:p>
    <w:p w14:paraId="35DF9296" w14:textId="77777777" w:rsidR="00793087" w:rsidRPr="00661182" w:rsidRDefault="00793087" w:rsidP="00834728">
      <w:pPr>
        <w:spacing w:after="0" w:line="480" w:lineRule="auto"/>
        <w:jc w:val="center"/>
        <w:rPr>
          <w:rFonts w:ascii="Times New Roman" w:hAnsi="Times New Roman" w:cs="Times New Roman"/>
          <w:b/>
          <w:bCs/>
          <w:sz w:val="24"/>
          <w:szCs w:val="24"/>
          <w:lang w:val="en-US"/>
        </w:rPr>
      </w:pPr>
    </w:p>
    <w:p w14:paraId="1BDAF180" w14:textId="77777777" w:rsidR="00C11C2A" w:rsidRDefault="00C11C2A" w:rsidP="00834728">
      <w:pPr>
        <w:spacing w:after="0" w:line="480" w:lineRule="auto"/>
        <w:jc w:val="center"/>
        <w:rPr>
          <w:rFonts w:ascii="Times New Roman" w:hAnsi="Times New Roman" w:cs="Times New Roman"/>
          <w:b/>
          <w:bCs/>
          <w:sz w:val="24"/>
          <w:szCs w:val="24"/>
          <w:lang w:val="en-US"/>
        </w:rPr>
      </w:pPr>
    </w:p>
    <w:p w14:paraId="65BF8B24" w14:textId="77777777" w:rsidR="00834728" w:rsidRDefault="00834728" w:rsidP="00834728">
      <w:pPr>
        <w:spacing w:after="0" w:line="480" w:lineRule="auto"/>
        <w:jc w:val="center"/>
        <w:rPr>
          <w:rFonts w:ascii="Times New Roman" w:hAnsi="Times New Roman" w:cs="Times New Roman"/>
          <w:b/>
          <w:bCs/>
          <w:sz w:val="24"/>
          <w:szCs w:val="24"/>
          <w:lang w:val="en-US"/>
        </w:rPr>
      </w:pPr>
    </w:p>
    <w:p w14:paraId="0049D12E" w14:textId="77777777" w:rsidR="00834728" w:rsidRDefault="00834728" w:rsidP="00834728">
      <w:pPr>
        <w:spacing w:after="0" w:line="480" w:lineRule="auto"/>
        <w:jc w:val="center"/>
        <w:rPr>
          <w:rFonts w:ascii="Times New Roman" w:hAnsi="Times New Roman" w:cs="Times New Roman"/>
          <w:b/>
          <w:bCs/>
          <w:sz w:val="24"/>
          <w:szCs w:val="24"/>
          <w:lang w:val="en-US"/>
        </w:rPr>
      </w:pPr>
    </w:p>
    <w:p w14:paraId="2AEA70CF" w14:textId="77777777" w:rsidR="00834728" w:rsidRDefault="00834728" w:rsidP="00834728">
      <w:pPr>
        <w:spacing w:after="0" w:line="480" w:lineRule="auto"/>
        <w:jc w:val="center"/>
        <w:rPr>
          <w:rFonts w:ascii="Times New Roman" w:hAnsi="Times New Roman" w:cs="Times New Roman"/>
          <w:b/>
          <w:bCs/>
          <w:sz w:val="24"/>
          <w:szCs w:val="24"/>
          <w:lang w:val="en-US"/>
        </w:rPr>
      </w:pPr>
    </w:p>
    <w:p w14:paraId="7EF67749" w14:textId="77777777" w:rsidR="00834728" w:rsidRDefault="00834728" w:rsidP="00834728">
      <w:pPr>
        <w:spacing w:after="0" w:line="480" w:lineRule="auto"/>
        <w:jc w:val="center"/>
        <w:rPr>
          <w:rFonts w:ascii="Times New Roman" w:hAnsi="Times New Roman" w:cs="Times New Roman"/>
          <w:b/>
          <w:bCs/>
          <w:sz w:val="24"/>
          <w:szCs w:val="24"/>
          <w:lang w:val="en-US"/>
        </w:rPr>
      </w:pPr>
    </w:p>
    <w:p w14:paraId="504B1BB0" w14:textId="77777777" w:rsidR="00834728" w:rsidRDefault="00834728" w:rsidP="00834728">
      <w:pPr>
        <w:spacing w:after="0" w:line="480" w:lineRule="auto"/>
        <w:jc w:val="center"/>
        <w:rPr>
          <w:rFonts w:ascii="Times New Roman" w:hAnsi="Times New Roman" w:cs="Times New Roman"/>
          <w:b/>
          <w:bCs/>
          <w:sz w:val="24"/>
          <w:szCs w:val="24"/>
          <w:lang w:val="en-US"/>
        </w:rPr>
      </w:pPr>
    </w:p>
    <w:p w14:paraId="6C7205A1" w14:textId="77777777" w:rsidR="00834728" w:rsidRDefault="00834728" w:rsidP="00834728">
      <w:pPr>
        <w:spacing w:after="0" w:line="480" w:lineRule="auto"/>
        <w:jc w:val="center"/>
        <w:rPr>
          <w:rFonts w:ascii="Times New Roman" w:hAnsi="Times New Roman" w:cs="Times New Roman"/>
          <w:b/>
          <w:bCs/>
          <w:sz w:val="24"/>
          <w:szCs w:val="24"/>
          <w:lang w:val="en-US"/>
        </w:rPr>
      </w:pPr>
    </w:p>
    <w:p w14:paraId="519242DD" w14:textId="77777777" w:rsidR="00661182" w:rsidRPr="00793087" w:rsidRDefault="00661182" w:rsidP="00793087">
      <w:pPr>
        <w:spacing w:after="0" w:line="480" w:lineRule="auto"/>
        <w:jc w:val="center"/>
        <w:rPr>
          <w:rFonts w:ascii="Times New Roman" w:hAnsi="Times New Roman" w:cs="Times New Roman"/>
          <w:b/>
          <w:bCs/>
          <w:sz w:val="24"/>
          <w:szCs w:val="24"/>
          <w:lang w:val="en-US"/>
        </w:rPr>
      </w:pPr>
      <w:r w:rsidRPr="00793087">
        <w:rPr>
          <w:rFonts w:ascii="Times New Roman" w:hAnsi="Times New Roman" w:cs="Times New Roman"/>
          <w:b/>
          <w:bCs/>
          <w:sz w:val="24"/>
          <w:szCs w:val="24"/>
          <w:lang w:val="en-US"/>
        </w:rPr>
        <w:lastRenderedPageBreak/>
        <w:t>BAB III</w:t>
      </w:r>
    </w:p>
    <w:p w14:paraId="731BF57E" w14:textId="77777777" w:rsidR="00661182" w:rsidRPr="00793087" w:rsidRDefault="00661182" w:rsidP="00793087">
      <w:pPr>
        <w:spacing w:after="0" w:line="480" w:lineRule="auto"/>
        <w:jc w:val="center"/>
        <w:rPr>
          <w:rFonts w:ascii="Times New Roman" w:hAnsi="Times New Roman" w:cs="Times New Roman"/>
          <w:b/>
          <w:bCs/>
          <w:sz w:val="24"/>
          <w:szCs w:val="24"/>
          <w:lang w:val="en-US"/>
        </w:rPr>
      </w:pPr>
      <w:r w:rsidRPr="00793087">
        <w:rPr>
          <w:rFonts w:ascii="Times New Roman" w:hAnsi="Times New Roman" w:cs="Times New Roman"/>
          <w:b/>
          <w:bCs/>
          <w:sz w:val="24"/>
          <w:szCs w:val="24"/>
          <w:lang w:val="en-US"/>
        </w:rPr>
        <w:t>METODE PENELITIAN</w:t>
      </w:r>
    </w:p>
    <w:p w14:paraId="12A5E17B" w14:textId="77777777" w:rsidR="00661182" w:rsidRPr="00793087" w:rsidRDefault="00661182" w:rsidP="00793087">
      <w:pPr>
        <w:spacing w:after="0" w:line="480" w:lineRule="auto"/>
        <w:jc w:val="center"/>
        <w:rPr>
          <w:rFonts w:ascii="Times New Roman" w:hAnsi="Times New Roman" w:cs="Times New Roman"/>
          <w:b/>
          <w:bCs/>
          <w:sz w:val="24"/>
          <w:szCs w:val="24"/>
          <w:lang w:val="en-US"/>
        </w:rPr>
      </w:pPr>
    </w:p>
    <w:p w14:paraId="7BED2FC0" w14:textId="77777777" w:rsidR="00793087" w:rsidRPr="00661182" w:rsidRDefault="00793087" w:rsidP="00793087">
      <w:pPr>
        <w:spacing w:after="0" w:line="480" w:lineRule="auto"/>
        <w:rPr>
          <w:rFonts w:ascii="Times New Roman" w:hAnsi="Times New Roman" w:cs="Times New Roman"/>
          <w:sz w:val="24"/>
          <w:szCs w:val="24"/>
          <w:lang w:val="en-US"/>
        </w:rPr>
      </w:pPr>
    </w:p>
    <w:p w14:paraId="5345D122"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3.1. Unit Analisis</w:t>
      </w:r>
    </w:p>
    <w:p w14:paraId="3874D8AC" w14:textId="77777777" w:rsidR="00834728" w:rsidRDefault="00834728" w:rsidP="00834728">
      <w:pPr>
        <w:spacing w:after="0" w:line="480" w:lineRule="auto"/>
        <w:jc w:val="both"/>
        <w:rPr>
          <w:rFonts w:ascii="Times New Roman" w:eastAsia="Times New Roman" w:hAnsi="Times New Roman" w:cs="Times New Roman"/>
          <w:sz w:val="24"/>
          <w:szCs w:val="24"/>
          <w:lang w:val="en-US" w:eastAsia="en-US"/>
        </w:rPr>
      </w:pPr>
      <w:r w:rsidRPr="00834728">
        <w:rPr>
          <w:rFonts w:ascii="Times New Roman" w:eastAsia="Times New Roman" w:hAnsi="Times New Roman" w:cs="Times New Roman"/>
          <w:sz w:val="24"/>
          <w:szCs w:val="24"/>
          <w:lang w:eastAsia="en-US"/>
        </w:rPr>
        <w:tab/>
        <w:t>Unit analisis penelitian ini adalah laporan tahunan. Dari laporan tahunan diperoleh data mengenai informasi yang dibutuhkan dalam penelitian untuk mengisi checklist, kebijakan dividen, kebijakan investasi, kebijakan pendanaan dan nilai perushaaan perusahaan yang terdaftar di Bursa Efek Indonesia.</w:t>
      </w:r>
    </w:p>
    <w:p w14:paraId="1F06E41F" w14:textId="77777777" w:rsidR="00CC2C49" w:rsidRPr="00CC2C49" w:rsidRDefault="00CC2C49" w:rsidP="00834728">
      <w:pPr>
        <w:spacing w:after="0" w:line="480" w:lineRule="auto"/>
        <w:jc w:val="both"/>
        <w:rPr>
          <w:rFonts w:ascii="Times New Roman" w:eastAsia="Times New Roman" w:hAnsi="Times New Roman" w:cs="Times New Roman"/>
          <w:sz w:val="24"/>
          <w:szCs w:val="24"/>
          <w:lang w:val="en-US" w:eastAsia="en-US"/>
        </w:rPr>
      </w:pPr>
    </w:p>
    <w:p w14:paraId="75A917B9"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3.2. Periode pengamatan</w:t>
      </w:r>
    </w:p>
    <w:p w14:paraId="72FFFADB" w14:textId="77777777" w:rsidR="00834728" w:rsidRDefault="00834728" w:rsidP="00834728">
      <w:pPr>
        <w:spacing w:after="0" w:line="480" w:lineRule="auto"/>
        <w:jc w:val="both"/>
        <w:rPr>
          <w:rFonts w:ascii="Times New Roman" w:eastAsia="Times New Roman" w:hAnsi="Times New Roman" w:cs="Times New Roman"/>
          <w:sz w:val="24"/>
          <w:szCs w:val="24"/>
          <w:lang w:val="en-US" w:eastAsia="en-US"/>
        </w:rPr>
      </w:pPr>
      <w:r w:rsidRPr="00834728">
        <w:rPr>
          <w:rFonts w:ascii="Times New Roman" w:eastAsia="Times New Roman" w:hAnsi="Times New Roman" w:cs="Times New Roman"/>
          <w:sz w:val="24"/>
          <w:szCs w:val="24"/>
          <w:lang w:eastAsia="en-US"/>
        </w:rPr>
        <w:tab/>
        <w:t xml:space="preserve">Periode pengamatan penelitian ini selama 10 tahun yaitu dari tahun 2009 sampai dengan 2018. Selama periode pengamatan diuji dan dianalisis pengaruh Pancasila Corporate Governance  (PCG) terhadap sebagai nilai perusahaan pada perusahaan yang terdaftar di Bursa Efek Indonesia. </w:t>
      </w:r>
    </w:p>
    <w:p w14:paraId="666A4B9B" w14:textId="77777777" w:rsidR="00CC2C49" w:rsidRPr="00CC2C49" w:rsidRDefault="00CC2C49" w:rsidP="00834728">
      <w:pPr>
        <w:spacing w:after="0" w:line="480" w:lineRule="auto"/>
        <w:jc w:val="both"/>
        <w:rPr>
          <w:rFonts w:ascii="Times New Roman" w:eastAsia="Times New Roman" w:hAnsi="Times New Roman" w:cs="Times New Roman"/>
          <w:sz w:val="24"/>
          <w:szCs w:val="24"/>
          <w:lang w:val="en-US" w:eastAsia="en-US"/>
        </w:rPr>
      </w:pPr>
    </w:p>
    <w:p w14:paraId="61479DEA"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3.3.  Populasi dan Sampel</w:t>
      </w:r>
    </w:p>
    <w:p w14:paraId="13820BAD"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 xml:space="preserve">Populasi dalam penelitian ini adalah semua perusahaan yang terdaftar di Bursa Efek Indonesia periode 2009 sampai dengan 2018. Pemilihan sampel menggunakan purposive random sampling dengan menggunakan kriteria sebagai berikut (a) Aktif membagikan dividen dari periode 2009 sampai dengan tahun 2018, (b) Perusahaan tidak didelisting selama periode pengamatan, dan (c) Data mengenai variabel penelitian tersedia untuk periode 2009 sampai dengan 2018. </w:t>
      </w:r>
      <w:r w:rsidRPr="00834728">
        <w:rPr>
          <w:rFonts w:ascii="Times New Roman" w:eastAsia="Times New Roman" w:hAnsi="Times New Roman" w:cs="Times New Roman"/>
          <w:sz w:val="24"/>
          <w:szCs w:val="24"/>
          <w:lang w:eastAsia="en-US"/>
        </w:rPr>
        <w:lastRenderedPageBreak/>
        <w:t xml:space="preserve">Berdasarkan kriteria tersebut maka diperoleh sebanyak  66 perusahaan untuk 10 tahun periode pengamatan. </w:t>
      </w:r>
    </w:p>
    <w:p w14:paraId="3F42C07C"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val="en-US" w:eastAsia="en-US"/>
        </w:rPr>
      </w:pPr>
    </w:p>
    <w:p w14:paraId="7EDF2764"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3.4. Operasional Variabel dan Pengukuran</w:t>
      </w:r>
    </w:p>
    <w:p w14:paraId="51F71912"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 xml:space="preserve">3.4.1. Pancasila </w:t>
      </w:r>
      <w:r w:rsidRPr="00CC2C49">
        <w:rPr>
          <w:rFonts w:ascii="Times New Roman" w:eastAsia="Times New Roman" w:hAnsi="Times New Roman" w:cs="Times New Roman"/>
          <w:b/>
          <w:bCs/>
          <w:i/>
          <w:sz w:val="24"/>
          <w:szCs w:val="24"/>
          <w:lang w:eastAsia="en-US"/>
        </w:rPr>
        <w:t>Corporate Governance Disclosure</w:t>
      </w:r>
      <w:r w:rsidRPr="00834728">
        <w:rPr>
          <w:rFonts w:ascii="Times New Roman" w:eastAsia="Times New Roman" w:hAnsi="Times New Roman" w:cs="Times New Roman"/>
          <w:b/>
          <w:bCs/>
          <w:sz w:val="24"/>
          <w:szCs w:val="24"/>
          <w:lang w:eastAsia="en-US"/>
        </w:rPr>
        <w:t xml:space="preserve"> (PCGD)</w:t>
      </w:r>
    </w:p>
    <w:p w14:paraId="0F89970B"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Pancsila mempunyai lima sila yang menjadi variabel penelitian ini. Sila pertama terkait dengan aspek ketuhanan, sila kedua mengenai aspek kemanusiaan, sila ketiga mengenai aspek kebangsaan, sila keempat mengenai aspek kepemimpinan dan sila kelima mengenai kesejahteraan sosial. Perhitungan variabel ini dilakukan dengan mengukur pengungkapan sila-sila Pancasila dalam laporan tahunan yang dilakukan dengan pengamatan mengenai ada tidaknya suatu item informasi yang ditentukan dalam laporan tahunan. Apabila item informasi tidak ada dalam laporan keuangan maka diberi skor 0, dan jika item informasi yang ditentukan ada dalam laporan tahunan maka diberi skor 1. Metode pengukuran ini dinamakan dengan Checklist data. Item pengungkapan masing-masing aspek dalam Pancasila adalah sebagai berikut:</w:t>
      </w:r>
    </w:p>
    <w:p w14:paraId="2C7429C2"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Pengungkapan informasi Ketuhanan</w:t>
      </w:r>
    </w:p>
    <w:p w14:paraId="7F72CA1E"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 xml:space="preserve">Pengungkapan informasi ini dengan menggunakan 7 item pengungkapan yang ditelusuri dan dianalisis dari pernyataan-pernyataan manajemen yang tertulis dalam laporan tahunan perusahaan. Ketujuh item pengungkapan tersebut adalah sebagai berikut: </w:t>
      </w:r>
    </w:p>
    <w:tbl>
      <w:tblPr>
        <w:tblStyle w:val="TableGrid5"/>
        <w:tblW w:w="0" w:type="auto"/>
        <w:tblInd w:w="108" w:type="dxa"/>
        <w:tblLayout w:type="fixed"/>
        <w:tblLook w:val="04A0" w:firstRow="1" w:lastRow="0" w:firstColumn="1" w:lastColumn="0" w:noHBand="0" w:noVBand="1"/>
      </w:tblPr>
      <w:tblGrid>
        <w:gridCol w:w="7470"/>
        <w:gridCol w:w="810"/>
        <w:gridCol w:w="1076"/>
      </w:tblGrid>
      <w:tr w:rsidR="00834728" w:rsidRPr="00834728" w14:paraId="4D9AE546" w14:textId="77777777" w:rsidTr="005A42B1">
        <w:tc>
          <w:tcPr>
            <w:tcW w:w="7470" w:type="dxa"/>
          </w:tcPr>
          <w:p w14:paraId="71C0EE83"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Implementasi Pancasila dalam Corporate Governance</w:t>
            </w:r>
          </w:p>
        </w:tc>
        <w:tc>
          <w:tcPr>
            <w:tcW w:w="810" w:type="dxa"/>
          </w:tcPr>
          <w:p w14:paraId="118AFCF9"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ADA</w:t>
            </w:r>
          </w:p>
        </w:tc>
        <w:tc>
          <w:tcPr>
            <w:tcW w:w="1076" w:type="dxa"/>
          </w:tcPr>
          <w:p w14:paraId="1C1786CB"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TIDAK</w:t>
            </w:r>
          </w:p>
        </w:tc>
      </w:tr>
      <w:tr w:rsidR="00834728" w:rsidRPr="00834728" w14:paraId="2F95D6AF" w14:textId="77777777" w:rsidTr="005A42B1">
        <w:tc>
          <w:tcPr>
            <w:tcW w:w="7470" w:type="dxa"/>
          </w:tcPr>
          <w:p w14:paraId="4A5A8BDD"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Sila pertama: Ketuhanan Yang Maha Esa</w:t>
            </w:r>
          </w:p>
        </w:tc>
        <w:tc>
          <w:tcPr>
            <w:tcW w:w="810" w:type="dxa"/>
          </w:tcPr>
          <w:p w14:paraId="0EB48A89" w14:textId="77777777" w:rsidR="00834728" w:rsidRPr="00834728" w:rsidRDefault="00834728" w:rsidP="00834728">
            <w:pPr>
              <w:tabs>
                <w:tab w:val="left" w:pos="1620"/>
              </w:tabs>
              <w:rPr>
                <w:b/>
                <w:bCs/>
                <w:bdr w:val="none" w:sz="0" w:space="0" w:color="auto" w:frame="1"/>
              </w:rPr>
            </w:pPr>
          </w:p>
        </w:tc>
        <w:tc>
          <w:tcPr>
            <w:tcW w:w="1076" w:type="dxa"/>
          </w:tcPr>
          <w:p w14:paraId="3F3356CD" w14:textId="77777777" w:rsidR="00834728" w:rsidRPr="00834728" w:rsidRDefault="00834728" w:rsidP="00834728">
            <w:pPr>
              <w:tabs>
                <w:tab w:val="left" w:pos="1620"/>
              </w:tabs>
              <w:rPr>
                <w:b/>
                <w:bCs/>
                <w:bdr w:val="none" w:sz="0" w:space="0" w:color="auto" w:frame="1"/>
              </w:rPr>
            </w:pPr>
          </w:p>
        </w:tc>
      </w:tr>
      <w:tr w:rsidR="00834728" w:rsidRPr="00834728" w14:paraId="25DB1260" w14:textId="77777777" w:rsidTr="005A42B1">
        <w:tc>
          <w:tcPr>
            <w:tcW w:w="7470" w:type="dxa"/>
          </w:tcPr>
          <w:p w14:paraId="2259B3BE" w14:textId="77777777" w:rsidR="00834728" w:rsidRPr="00834728" w:rsidRDefault="00834728" w:rsidP="00F54E78">
            <w:pPr>
              <w:numPr>
                <w:ilvl w:val="0"/>
                <w:numId w:val="14"/>
              </w:numPr>
              <w:tabs>
                <w:tab w:val="left" w:pos="1620"/>
              </w:tabs>
              <w:ind w:left="360"/>
              <w:rPr>
                <w:bCs/>
                <w:bdr w:val="none" w:sz="0" w:space="0" w:color="auto" w:frame="1"/>
              </w:rPr>
            </w:pPr>
            <w:r w:rsidRPr="00834728">
              <w:rPr>
                <w:bCs/>
                <w:bdr w:val="none" w:sz="0" w:space="0" w:color="auto" w:frame="1"/>
              </w:rPr>
              <w:t>Informasi agama pimpinan perusahaan</w:t>
            </w:r>
          </w:p>
        </w:tc>
        <w:tc>
          <w:tcPr>
            <w:tcW w:w="810" w:type="dxa"/>
          </w:tcPr>
          <w:p w14:paraId="66515464" w14:textId="77777777" w:rsidR="00834728" w:rsidRPr="00834728" w:rsidRDefault="00834728" w:rsidP="00834728">
            <w:pPr>
              <w:tabs>
                <w:tab w:val="left" w:pos="1620"/>
              </w:tabs>
              <w:rPr>
                <w:bCs/>
                <w:bdr w:val="none" w:sz="0" w:space="0" w:color="auto" w:frame="1"/>
              </w:rPr>
            </w:pPr>
          </w:p>
        </w:tc>
        <w:tc>
          <w:tcPr>
            <w:tcW w:w="1076" w:type="dxa"/>
          </w:tcPr>
          <w:p w14:paraId="591F6E66" w14:textId="77777777" w:rsidR="00834728" w:rsidRPr="00834728" w:rsidRDefault="00834728" w:rsidP="00834728">
            <w:pPr>
              <w:tabs>
                <w:tab w:val="left" w:pos="1620"/>
              </w:tabs>
              <w:rPr>
                <w:bCs/>
                <w:bdr w:val="none" w:sz="0" w:space="0" w:color="auto" w:frame="1"/>
              </w:rPr>
            </w:pPr>
          </w:p>
        </w:tc>
      </w:tr>
      <w:tr w:rsidR="00834728" w:rsidRPr="00834728" w14:paraId="75AE938D" w14:textId="77777777" w:rsidTr="005A42B1">
        <w:tc>
          <w:tcPr>
            <w:tcW w:w="7470" w:type="dxa"/>
          </w:tcPr>
          <w:p w14:paraId="605CC61D" w14:textId="77777777" w:rsidR="00834728" w:rsidRPr="00834728" w:rsidRDefault="00834728" w:rsidP="00F54E78">
            <w:pPr>
              <w:numPr>
                <w:ilvl w:val="0"/>
                <w:numId w:val="14"/>
              </w:numPr>
              <w:tabs>
                <w:tab w:val="left" w:pos="1620"/>
              </w:tabs>
              <w:ind w:left="360"/>
              <w:rPr>
                <w:bCs/>
                <w:bdr w:val="none" w:sz="0" w:space="0" w:color="auto" w:frame="1"/>
              </w:rPr>
            </w:pPr>
            <w:r w:rsidRPr="00834728">
              <w:rPr>
                <w:bCs/>
                <w:bdr w:val="none" w:sz="0" w:space="0" w:color="auto" w:frame="1"/>
              </w:rPr>
              <w:t>Informasi statistik karyawan berdasarkan agama</w:t>
            </w:r>
          </w:p>
        </w:tc>
        <w:tc>
          <w:tcPr>
            <w:tcW w:w="810" w:type="dxa"/>
          </w:tcPr>
          <w:p w14:paraId="62292D2F" w14:textId="77777777" w:rsidR="00834728" w:rsidRPr="00834728" w:rsidRDefault="00834728" w:rsidP="00834728">
            <w:pPr>
              <w:tabs>
                <w:tab w:val="left" w:pos="1620"/>
              </w:tabs>
              <w:rPr>
                <w:bCs/>
                <w:bdr w:val="none" w:sz="0" w:space="0" w:color="auto" w:frame="1"/>
              </w:rPr>
            </w:pPr>
          </w:p>
        </w:tc>
        <w:tc>
          <w:tcPr>
            <w:tcW w:w="1076" w:type="dxa"/>
          </w:tcPr>
          <w:p w14:paraId="60B75E6E" w14:textId="77777777" w:rsidR="00834728" w:rsidRPr="00834728" w:rsidRDefault="00834728" w:rsidP="00834728">
            <w:pPr>
              <w:tabs>
                <w:tab w:val="left" w:pos="1620"/>
              </w:tabs>
              <w:rPr>
                <w:bCs/>
                <w:bdr w:val="none" w:sz="0" w:space="0" w:color="auto" w:frame="1"/>
              </w:rPr>
            </w:pPr>
          </w:p>
        </w:tc>
      </w:tr>
      <w:tr w:rsidR="00834728" w:rsidRPr="00834728" w14:paraId="2327F5ED" w14:textId="77777777" w:rsidTr="005A42B1">
        <w:tc>
          <w:tcPr>
            <w:tcW w:w="7470" w:type="dxa"/>
          </w:tcPr>
          <w:p w14:paraId="455F7026" w14:textId="77777777" w:rsidR="00834728" w:rsidRPr="00834728" w:rsidRDefault="00834728" w:rsidP="00F54E78">
            <w:pPr>
              <w:numPr>
                <w:ilvl w:val="0"/>
                <w:numId w:val="14"/>
              </w:numPr>
              <w:tabs>
                <w:tab w:val="left" w:pos="1620"/>
              </w:tabs>
              <w:ind w:left="360"/>
              <w:rPr>
                <w:bCs/>
                <w:bdr w:val="none" w:sz="0" w:space="0" w:color="auto" w:frame="1"/>
              </w:rPr>
            </w:pPr>
            <w:r w:rsidRPr="00834728">
              <w:rPr>
                <w:bCs/>
                <w:bdr w:val="none" w:sz="0" w:space="0" w:color="auto" w:frame="1"/>
              </w:rPr>
              <w:t>Informasi tempat ibadah dalam lokasi perkantoran</w:t>
            </w:r>
          </w:p>
        </w:tc>
        <w:tc>
          <w:tcPr>
            <w:tcW w:w="810" w:type="dxa"/>
          </w:tcPr>
          <w:p w14:paraId="795E393E" w14:textId="77777777" w:rsidR="00834728" w:rsidRPr="00834728" w:rsidRDefault="00834728" w:rsidP="00834728">
            <w:pPr>
              <w:tabs>
                <w:tab w:val="left" w:pos="1620"/>
              </w:tabs>
              <w:rPr>
                <w:bCs/>
                <w:bdr w:val="none" w:sz="0" w:space="0" w:color="auto" w:frame="1"/>
              </w:rPr>
            </w:pPr>
          </w:p>
        </w:tc>
        <w:tc>
          <w:tcPr>
            <w:tcW w:w="1076" w:type="dxa"/>
          </w:tcPr>
          <w:p w14:paraId="2EC6FEC1" w14:textId="77777777" w:rsidR="00834728" w:rsidRPr="00834728" w:rsidRDefault="00834728" w:rsidP="00834728">
            <w:pPr>
              <w:tabs>
                <w:tab w:val="left" w:pos="1620"/>
              </w:tabs>
              <w:rPr>
                <w:bCs/>
                <w:bdr w:val="none" w:sz="0" w:space="0" w:color="auto" w:frame="1"/>
              </w:rPr>
            </w:pPr>
          </w:p>
        </w:tc>
      </w:tr>
      <w:tr w:rsidR="00834728" w:rsidRPr="00834728" w14:paraId="2C9DE66B" w14:textId="77777777" w:rsidTr="005A42B1">
        <w:tc>
          <w:tcPr>
            <w:tcW w:w="7470" w:type="dxa"/>
          </w:tcPr>
          <w:p w14:paraId="4F124755" w14:textId="77777777" w:rsidR="00834728" w:rsidRPr="00834728" w:rsidRDefault="00834728" w:rsidP="00F54E78">
            <w:pPr>
              <w:numPr>
                <w:ilvl w:val="0"/>
                <w:numId w:val="14"/>
              </w:numPr>
              <w:tabs>
                <w:tab w:val="left" w:pos="1620"/>
              </w:tabs>
              <w:ind w:left="360"/>
              <w:rPr>
                <w:bCs/>
                <w:bdr w:val="none" w:sz="0" w:space="0" w:color="auto" w:frame="1"/>
              </w:rPr>
            </w:pPr>
            <w:r w:rsidRPr="00834728">
              <w:rPr>
                <w:bCs/>
                <w:bdr w:val="none" w:sz="0" w:space="0" w:color="auto" w:frame="1"/>
              </w:rPr>
              <w:lastRenderedPageBreak/>
              <w:t>Informasi peringatan hari-hari besar agama</w:t>
            </w:r>
          </w:p>
        </w:tc>
        <w:tc>
          <w:tcPr>
            <w:tcW w:w="810" w:type="dxa"/>
          </w:tcPr>
          <w:p w14:paraId="0B47779A" w14:textId="77777777" w:rsidR="00834728" w:rsidRPr="00834728" w:rsidRDefault="00834728" w:rsidP="00834728">
            <w:pPr>
              <w:tabs>
                <w:tab w:val="left" w:pos="1620"/>
              </w:tabs>
              <w:rPr>
                <w:bCs/>
                <w:bdr w:val="none" w:sz="0" w:space="0" w:color="auto" w:frame="1"/>
              </w:rPr>
            </w:pPr>
          </w:p>
        </w:tc>
        <w:tc>
          <w:tcPr>
            <w:tcW w:w="1076" w:type="dxa"/>
          </w:tcPr>
          <w:p w14:paraId="4FC3FBC0" w14:textId="77777777" w:rsidR="00834728" w:rsidRPr="00834728" w:rsidRDefault="00834728" w:rsidP="00834728">
            <w:pPr>
              <w:tabs>
                <w:tab w:val="left" w:pos="1620"/>
              </w:tabs>
              <w:rPr>
                <w:bCs/>
                <w:bdr w:val="none" w:sz="0" w:space="0" w:color="auto" w:frame="1"/>
              </w:rPr>
            </w:pPr>
          </w:p>
        </w:tc>
      </w:tr>
      <w:tr w:rsidR="00834728" w:rsidRPr="00834728" w14:paraId="0D744052" w14:textId="77777777" w:rsidTr="005A42B1">
        <w:tc>
          <w:tcPr>
            <w:tcW w:w="7470" w:type="dxa"/>
          </w:tcPr>
          <w:p w14:paraId="409D5F67" w14:textId="77777777" w:rsidR="00834728" w:rsidRPr="00834728" w:rsidRDefault="00834728" w:rsidP="00F54E78">
            <w:pPr>
              <w:numPr>
                <w:ilvl w:val="0"/>
                <w:numId w:val="14"/>
              </w:numPr>
              <w:tabs>
                <w:tab w:val="left" w:pos="1620"/>
              </w:tabs>
              <w:ind w:left="360"/>
              <w:rPr>
                <w:bCs/>
                <w:bdr w:val="none" w:sz="0" w:space="0" w:color="auto" w:frame="1"/>
              </w:rPr>
            </w:pPr>
            <w:r w:rsidRPr="00834728">
              <w:rPr>
                <w:bCs/>
                <w:bdr w:val="none" w:sz="0" w:space="0" w:color="auto" w:frame="1"/>
              </w:rPr>
              <w:t>Informasi bantuan perusahaan untuk pembangunan sarana ibadah</w:t>
            </w:r>
          </w:p>
        </w:tc>
        <w:tc>
          <w:tcPr>
            <w:tcW w:w="810" w:type="dxa"/>
          </w:tcPr>
          <w:p w14:paraId="7061C5A9" w14:textId="77777777" w:rsidR="00834728" w:rsidRPr="00834728" w:rsidRDefault="00834728" w:rsidP="00834728">
            <w:pPr>
              <w:tabs>
                <w:tab w:val="left" w:pos="1620"/>
              </w:tabs>
              <w:rPr>
                <w:bCs/>
                <w:bdr w:val="none" w:sz="0" w:space="0" w:color="auto" w:frame="1"/>
              </w:rPr>
            </w:pPr>
          </w:p>
        </w:tc>
        <w:tc>
          <w:tcPr>
            <w:tcW w:w="1076" w:type="dxa"/>
          </w:tcPr>
          <w:p w14:paraId="71E8DD07" w14:textId="77777777" w:rsidR="00834728" w:rsidRPr="00834728" w:rsidRDefault="00834728" w:rsidP="00834728">
            <w:pPr>
              <w:tabs>
                <w:tab w:val="left" w:pos="1620"/>
              </w:tabs>
              <w:rPr>
                <w:bCs/>
                <w:bdr w:val="none" w:sz="0" w:space="0" w:color="auto" w:frame="1"/>
              </w:rPr>
            </w:pPr>
          </w:p>
        </w:tc>
      </w:tr>
      <w:tr w:rsidR="00834728" w:rsidRPr="00834728" w14:paraId="05C9DD4E" w14:textId="77777777" w:rsidTr="005A42B1">
        <w:tc>
          <w:tcPr>
            <w:tcW w:w="7470" w:type="dxa"/>
          </w:tcPr>
          <w:p w14:paraId="3FD4371F" w14:textId="77777777" w:rsidR="00834728" w:rsidRPr="00834728" w:rsidRDefault="00834728" w:rsidP="00F54E78">
            <w:pPr>
              <w:numPr>
                <w:ilvl w:val="0"/>
                <w:numId w:val="14"/>
              </w:numPr>
              <w:tabs>
                <w:tab w:val="left" w:pos="1620"/>
              </w:tabs>
              <w:ind w:left="360"/>
              <w:rPr>
                <w:bCs/>
                <w:bdr w:val="none" w:sz="0" w:space="0" w:color="auto" w:frame="1"/>
              </w:rPr>
            </w:pPr>
            <w:r w:rsidRPr="00834728">
              <w:rPr>
                <w:bCs/>
                <w:bdr w:val="none" w:sz="0" w:space="0" w:color="auto" w:frame="1"/>
              </w:rPr>
              <w:t>Informasi agama dalam rencana strategis perusahaan</w:t>
            </w:r>
          </w:p>
        </w:tc>
        <w:tc>
          <w:tcPr>
            <w:tcW w:w="810" w:type="dxa"/>
          </w:tcPr>
          <w:p w14:paraId="4B5375FB" w14:textId="77777777" w:rsidR="00834728" w:rsidRPr="00834728" w:rsidRDefault="00834728" w:rsidP="00834728">
            <w:pPr>
              <w:tabs>
                <w:tab w:val="left" w:pos="1620"/>
              </w:tabs>
              <w:rPr>
                <w:bCs/>
                <w:bdr w:val="none" w:sz="0" w:space="0" w:color="auto" w:frame="1"/>
              </w:rPr>
            </w:pPr>
          </w:p>
        </w:tc>
        <w:tc>
          <w:tcPr>
            <w:tcW w:w="1076" w:type="dxa"/>
          </w:tcPr>
          <w:p w14:paraId="5BE1F03B" w14:textId="77777777" w:rsidR="00834728" w:rsidRPr="00834728" w:rsidRDefault="00834728" w:rsidP="00834728">
            <w:pPr>
              <w:tabs>
                <w:tab w:val="left" w:pos="1620"/>
              </w:tabs>
              <w:rPr>
                <w:bCs/>
                <w:bdr w:val="none" w:sz="0" w:space="0" w:color="auto" w:frame="1"/>
              </w:rPr>
            </w:pPr>
          </w:p>
        </w:tc>
      </w:tr>
      <w:tr w:rsidR="00834728" w:rsidRPr="00834728" w14:paraId="103BCC4B" w14:textId="77777777" w:rsidTr="005A42B1">
        <w:tc>
          <w:tcPr>
            <w:tcW w:w="7470" w:type="dxa"/>
          </w:tcPr>
          <w:p w14:paraId="2C3BB2F5" w14:textId="77777777" w:rsidR="00834728" w:rsidRPr="00834728" w:rsidRDefault="00834728" w:rsidP="00F54E78">
            <w:pPr>
              <w:numPr>
                <w:ilvl w:val="0"/>
                <w:numId w:val="14"/>
              </w:numPr>
              <w:tabs>
                <w:tab w:val="left" w:pos="1620"/>
              </w:tabs>
              <w:ind w:left="360"/>
              <w:rPr>
                <w:bCs/>
                <w:bdr w:val="none" w:sz="0" w:space="0" w:color="auto" w:frame="1"/>
              </w:rPr>
            </w:pPr>
            <w:r w:rsidRPr="00834728">
              <w:rPr>
                <w:bCs/>
                <w:bdr w:val="none" w:sz="0" w:space="0" w:color="auto" w:frame="1"/>
              </w:rPr>
              <w:t>Informasi lokasi tempat ibadah di sekitar lingkungan perusahaan</w:t>
            </w:r>
          </w:p>
        </w:tc>
        <w:tc>
          <w:tcPr>
            <w:tcW w:w="810" w:type="dxa"/>
          </w:tcPr>
          <w:p w14:paraId="094D2EA2" w14:textId="77777777" w:rsidR="00834728" w:rsidRPr="00834728" w:rsidRDefault="00834728" w:rsidP="00834728">
            <w:pPr>
              <w:tabs>
                <w:tab w:val="left" w:pos="1620"/>
              </w:tabs>
              <w:rPr>
                <w:bCs/>
                <w:bdr w:val="none" w:sz="0" w:space="0" w:color="auto" w:frame="1"/>
              </w:rPr>
            </w:pPr>
          </w:p>
        </w:tc>
        <w:tc>
          <w:tcPr>
            <w:tcW w:w="1076" w:type="dxa"/>
          </w:tcPr>
          <w:p w14:paraId="7102B738" w14:textId="77777777" w:rsidR="00834728" w:rsidRPr="00834728" w:rsidRDefault="00834728" w:rsidP="00834728">
            <w:pPr>
              <w:tabs>
                <w:tab w:val="left" w:pos="1620"/>
              </w:tabs>
              <w:rPr>
                <w:bCs/>
                <w:bdr w:val="none" w:sz="0" w:space="0" w:color="auto" w:frame="1"/>
              </w:rPr>
            </w:pPr>
          </w:p>
        </w:tc>
      </w:tr>
    </w:tbl>
    <w:p w14:paraId="611910C4"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p>
    <w:p w14:paraId="19A51FE6"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Pengungkapan informasi Kemanusiaan</w:t>
      </w:r>
    </w:p>
    <w:p w14:paraId="6EC57539"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 xml:space="preserve">Pengungkapan informasi ini dengan menggunakan 10 item pengungkapan yang ditelusuri dan dianalisis dari pernyataan-pernyataan manajemen yang tertulis dalam laporan tahunan perusahaan. Kesepuluh item pengungkapan tersebut adalah sebagai berikut: </w:t>
      </w:r>
    </w:p>
    <w:tbl>
      <w:tblPr>
        <w:tblStyle w:val="TableGrid5"/>
        <w:tblW w:w="0" w:type="auto"/>
        <w:tblInd w:w="108" w:type="dxa"/>
        <w:tblLayout w:type="fixed"/>
        <w:tblLook w:val="04A0" w:firstRow="1" w:lastRow="0" w:firstColumn="1" w:lastColumn="0" w:noHBand="0" w:noVBand="1"/>
      </w:tblPr>
      <w:tblGrid>
        <w:gridCol w:w="7797"/>
        <w:gridCol w:w="663"/>
        <w:gridCol w:w="896"/>
      </w:tblGrid>
      <w:tr w:rsidR="00834728" w:rsidRPr="00834728" w14:paraId="00191EA8" w14:textId="77777777" w:rsidTr="005A42B1">
        <w:tc>
          <w:tcPr>
            <w:tcW w:w="7797" w:type="dxa"/>
          </w:tcPr>
          <w:p w14:paraId="282EEE2A"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Sila kedua: Kemanusiaan yang adil dan beradab</w:t>
            </w:r>
          </w:p>
        </w:tc>
        <w:tc>
          <w:tcPr>
            <w:tcW w:w="663" w:type="dxa"/>
          </w:tcPr>
          <w:p w14:paraId="2B738EA9"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YA</w:t>
            </w:r>
          </w:p>
        </w:tc>
        <w:tc>
          <w:tcPr>
            <w:tcW w:w="896" w:type="dxa"/>
          </w:tcPr>
          <w:p w14:paraId="0B34B53A"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TIDAK</w:t>
            </w:r>
          </w:p>
        </w:tc>
      </w:tr>
      <w:tr w:rsidR="00834728" w:rsidRPr="00834728" w14:paraId="0AB50C83" w14:textId="77777777" w:rsidTr="005A42B1">
        <w:tc>
          <w:tcPr>
            <w:tcW w:w="7797" w:type="dxa"/>
          </w:tcPr>
          <w:p w14:paraId="5EB9C96D" w14:textId="77777777" w:rsidR="00834728" w:rsidRPr="00834728" w:rsidRDefault="00834728" w:rsidP="00F54E78">
            <w:pPr>
              <w:numPr>
                <w:ilvl w:val="0"/>
                <w:numId w:val="15"/>
              </w:numPr>
              <w:tabs>
                <w:tab w:val="left" w:pos="1620"/>
              </w:tabs>
              <w:ind w:left="360"/>
              <w:rPr>
                <w:bCs/>
                <w:bdr w:val="none" w:sz="0" w:space="0" w:color="auto" w:frame="1"/>
              </w:rPr>
            </w:pPr>
            <w:r w:rsidRPr="00834728">
              <w:rPr>
                <w:bCs/>
                <w:bdr w:val="none" w:sz="0" w:space="0" w:color="auto" w:frame="1"/>
              </w:rPr>
              <w:t>Informasi sistem pengembangan karier dalam laporan perusahaan</w:t>
            </w:r>
          </w:p>
        </w:tc>
        <w:tc>
          <w:tcPr>
            <w:tcW w:w="663" w:type="dxa"/>
          </w:tcPr>
          <w:p w14:paraId="187155DC" w14:textId="77777777" w:rsidR="00834728" w:rsidRPr="00834728" w:rsidRDefault="00834728" w:rsidP="00834728">
            <w:pPr>
              <w:tabs>
                <w:tab w:val="left" w:pos="1620"/>
              </w:tabs>
              <w:rPr>
                <w:bCs/>
                <w:bdr w:val="none" w:sz="0" w:space="0" w:color="auto" w:frame="1"/>
              </w:rPr>
            </w:pPr>
          </w:p>
        </w:tc>
        <w:tc>
          <w:tcPr>
            <w:tcW w:w="896" w:type="dxa"/>
          </w:tcPr>
          <w:p w14:paraId="4EF79251" w14:textId="77777777" w:rsidR="00834728" w:rsidRPr="00834728" w:rsidRDefault="00834728" w:rsidP="00834728">
            <w:pPr>
              <w:tabs>
                <w:tab w:val="left" w:pos="1620"/>
              </w:tabs>
              <w:rPr>
                <w:bCs/>
                <w:bdr w:val="none" w:sz="0" w:space="0" w:color="auto" w:frame="1"/>
              </w:rPr>
            </w:pPr>
          </w:p>
        </w:tc>
      </w:tr>
      <w:tr w:rsidR="00834728" w:rsidRPr="00834728" w14:paraId="6E867D0A" w14:textId="77777777" w:rsidTr="005A42B1">
        <w:tc>
          <w:tcPr>
            <w:tcW w:w="7797" w:type="dxa"/>
          </w:tcPr>
          <w:p w14:paraId="5EADC452" w14:textId="77777777" w:rsidR="00834728" w:rsidRPr="00834728" w:rsidRDefault="00834728" w:rsidP="00F54E78">
            <w:pPr>
              <w:numPr>
                <w:ilvl w:val="0"/>
                <w:numId w:val="15"/>
              </w:numPr>
              <w:tabs>
                <w:tab w:val="left" w:pos="1620"/>
              </w:tabs>
              <w:ind w:left="360"/>
              <w:rPr>
                <w:bCs/>
                <w:bdr w:val="none" w:sz="0" w:space="0" w:color="auto" w:frame="1"/>
              </w:rPr>
            </w:pPr>
            <w:r w:rsidRPr="00834728">
              <w:rPr>
                <w:bCs/>
                <w:bdr w:val="none" w:sz="0" w:space="0" w:color="auto" w:frame="1"/>
              </w:rPr>
              <w:t>Informasi sistem penggajian dan remunerasi</w:t>
            </w:r>
          </w:p>
        </w:tc>
        <w:tc>
          <w:tcPr>
            <w:tcW w:w="663" w:type="dxa"/>
          </w:tcPr>
          <w:p w14:paraId="4B51699C" w14:textId="77777777" w:rsidR="00834728" w:rsidRPr="00834728" w:rsidRDefault="00834728" w:rsidP="00834728">
            <w:pPr>
              <w:tabs>
                <w:tab w:val="left" w:pos="1620"/>
              </w:tabs>
              <w:rPr>
                <w:bCs/>
                <w:bdr w:val="none" w:sz="0" w:space="0" w:color="auto" w:frame="1"/>
              </w:rPr>
            </w:pPr>
          </w:p>
        </w:tc>
        <w:tc>
          <w:tcPr>
            <w:tcW w:w="896" w:type="dxa"/>
          </w:tcPr>
          <w:p w14:paraId="0D4D6E20" w14:textId="77777777" w:rsidR="00834728" w:rsidRPr="00834728" w:rsidRDefault="00834728" w:rsidP="00834728">
            <w:pPr>
              <w:tabs>
                <w:tab w:val="left" w:pos="1620"/>
              </w:tabs>
              <w:rPr>
                <w:bCs/>
                <w:bdr w:val="none" w:sz="0" w:space="0" w:color="auto" w:frame="1"/>
              </w:rPr>
            </w:pPr>
          </w:p>
        </w:tc>
      </w:tr>
      <w:tr w:rsidR="00834728" w:rsidRPr="00834728" w14:paraId="54108C09" w14:textId="77777777" w:rsidTr="005A42B1">
        <w:tc>
          <w:tcPr>
            <w:tcW w:w="7797" w:type="dxa"/>
          </w:tcPr>
          <w:p w14:paraId="3877EA69" w14:textId="77777777" w:rsidR="00834728" w:rsidRPr="00834728" w:rsidRDefault="00834728" w:rsidP="00F54E78">
            <w:pPr>
              <w:numPr>
                <w:ilvl w:val="0"/>
                <w:numId w:val="15"/>
              </w:numPr>
              <w:tabs>
                <w:tab w:val="left" w:pos="1620"/>
              </w:tabs>
              <w:ind w:left="360"/>
              <w:rPr>
                <w:bCs/>
                <w:bdr w:val="none" w:sz="0" w:space="0" w:color="auto" w:frame="1"/>
              </w:rPr>
            </w:pPr>
            <w:r w:rsidRPr="00834728">
              <w:rPr>
                <w:bCs/>
                <w:bdr w:val="none" w:sz="0" w:space="0" w:color="auto" w:frame="1"/>
              </w:rPr>
              <w:t>Informasi persamaan hak dan kewajiban yang tidak diskriminasi</w:t>
            </w:r>
          </w:p>
        </w:tc>
        <w:tc>
          <w:tcPr>
            <w:tcW w:w="663" w:type="dxa"/>
          </w:tcPr>
          <w:p w14:paraId="6B6888B2" w14:textId="77777777" w:rsidR="00834728" w:rsidRPr="00834728" w:rsidRDefault="00834728" w:rsidP="00834728">
            <w:pPr>
              <w:tabs>
                <w:tab w:val="left" w:pos="1620"/>
              </w:tabs>
              <w:rPr>
                <w:bCs/>
                <w:bdr w:val="none" w:sz="0" w:space="0" w:color="auto" w:frame="1"/>
              </w:rPr>
            </w:pPr>
          </w:p>
        </w:tc>
        <w:tc>
          <w:tcPr>
            <w:tcW w:w="896" w:type="dxa"/>
          </w:tcPr>
          <w:p w14:paraId="24510A9A" w14:textId="77777777" w:rsidR="00834728" w:rsidRPr="00834728" w:rsidRDefault="00834728" w:rsidP="00834728">
            <w:pPr>
              <w:tabs>
                <w:tab w:val="left" w:pos="1620"/>
              </w:tabs>
              <w:rPr>
                <w:bCs/>
                <w:bdr w:val="none" w:sz="0" w:space="0" w:color="auto" w:frame="1"/>
              </w:rPr>
            </w:pPr>
          </w:p>
        </w:tc>
      </w:tr>
      <w:tr w:rsidR="00834728" w:rsidRPr="00834728" w14:paraId="55E98058" w14:textId="77777777" w:rsidTr="005A42B1">
        <w:tc>
          <w:tcPr>
            <w:tcW w:w="7797" w:type="dxa"/>
          </w:tcPr>
          <w:p w14:paraId="19D92A29" w14:textId="77777777" w:rsidR="00834728" w:rsidRPr="00834728" w:rsidRDefault="00834728" w:rsidP="00F54E78">
            <w:pPr>
              <w:numPr>
                <w:ilvl w:val="0"/>
                <w:numId w:val="15"/>
              </w:numPr>
              <w:tabs>
                <w:tab w:val="left" w:pos="1620"/>
              </w:tabs>
              <w:ind w:left="360"/>
              <w:rPr>
                <w:bCs/>
                <w:bdr w:val="none" w:sz="0" w:space="0" w:color="auto" w:frame="1"/>
              </w:rPr>
            </w:pPr>
            <w:r w:rsidRPr="00834728">
              <w:rPr>
                <w:bCs/>
                <w:bdr w:val="none" w:sz="0" w:space="0" w:color="auto" w:frame="1"/>
              </w:rPr>
              <w:t xml:space="preserve">Informasi penghargaan dan sanksi </w:t>
            </w:r>
          </w:p>
        </w:tc>
        <w:tc>
          <w:tcPr>
            <w:tcW w:w="663" w:type="dxa"/>
          </w:tcPr>
          <w:p w14:paraId="3B332828" w14:textId="77777777" w:rsidR="00834728" w:rsidRPr="00834728" w:rsidRDefault="00834728" w:rsidP="00834728">
            <w:pPr>
              <w:tabs>
                <w:tab w:val="left" w:pos="1620"/>
              </w:tabs>
              <w:rPr>
                <w:bCs/>
                <w:bdr w:val="none" w:sz="0" w:space="0" w:color="auto" w:frame="1"/>
              </w:rPr>
            </w:pPr>
          </w:p>
        </w:tc>
        <w:tc>
          <w:tcPr>
            <w:tcW w:w="896" w:type="dxa"/>
          </w:tcPr>
          <w:p w14:paraId="34986863" w14:textId="77777777" w:rsidR="00834728" w:rsidRPr="00834728" w:rsidRDefault="00834728" w:rsidP="00834728">
            <w:pPr>
              <w:tabs>
                <w:tab w:val="left" w:pos="1620"/>
              </w:tabs>
              <w:rPr>
                <w:bCs/>
                <w:bdr w:val="none" w:sz="0" w:space="0" w:color="auto" w:frame="1"/>
              </w:rPr>
            </w:pPr>
          </w:p>
        </w:tc>
      </w:tr>
      <w:tr w:rsidR="00834728" w:rsidRPr="00834728" w14:paraId="5785C7D0" w14:textId="77777777" w:rsidTr="005A42B1">
        <w:tc>
          <w:tcPr>
            <w:tcW w:w="7797" w:type="dxa"/>
          </w:tcPr>
          <w:p w14:paraId="79ED9CC3" w14:textId="77777777" w:rsidR="00834728" w:rsidRPr="00834728" w:rsidRDefault="00834728" w:rsidP="00F54E78">
            <w:pPr>
              <w:numPr>
                <w:ilvl w:val="0"/>
                <w:numId w:val="15"/>
              </w:numPr>
              <w:tabs>
                <w:tab w:val="left" w:pos="1620"/>
              </w:tabs>
              <w:ind w:left="360"/>
              <w:rPr>
                <w:bCs/>
                <w:bdr w:val="none" w:sz="0" w:space="0" w:color="auto" w:frame="1"/>
              </w:rPr>
            </w:pPr>
            <w:r w:rsidRPr="00834728">
              <w:rPr>
                <w:bCs/>
                <w:bdr w:val="none" w:sz="0" w:space="0" w:color="auto" w:frame="1"/>
              </w:rPr>
              <w:t>Informasi pengembangan kapasitas karyawan</w:t>
            </w:r>
          </w:p>
        </w:tc>
        <w:tc>
          <w:tcPr>
            <w:tcW w:w="663" w:type="dxa"/>
          </w:tcPr>
          <w:p w14:paraId="2BA3DB27" w14:textId="77777777" w:rsidR="00834728" w:rsidRPr="00834728" w:rsidRDefault="00834728" w:rsidP="00834728">
            <w:pPr>
              <w:tabs>
                <w:tab w:val="left" w:pos="1620"/>
              </w:tabs>
              <w:rPr>
                <w:bCs/>
                <w:bdr w:val="none" w:sz="0" w:space="0" w:color="auto" w:frame="1"/>
              </w:rPr>
            </w:pPr>
          </w:p>
        </w:tc>
        <w:tc>
          <w:tcPr>
            <w:tcW w:w="896" w:type="dxa"/>
          </w:tcPr>
          <w:p w14:paraId="481B39D0" w14:textId="77777777" w:rsidR="00834728" w:rsidRPr="00834728" w:rsidRDefault="00834728" w:rsidP="00834728">
            <w:pPr>
              <w:tabs>
                <w:tab w:val="left" w:pos="1620"/>
              </w:tabs>
              <w:rPr>
                <w:bCs/>
                <w:bdr w:val="none" w:sz="0" w:space="0" w:color="auto" w:frame="1"/>
              </w:rPr>
            </w:pPr>
          </w:p>
        </w:tc>
      </w:tr>
      <w:tr w:rsidR="00834728" w:rsidRPr="00834728" w14:paraId="2D5784EA" w14:textId="77777777" w:rsidTr="005A42B1">
        <w:tc>
          <w:tcPr>
            <w:tcW w:w="7797" w:type="dxa"/>
          </w:tcPr>
          <w:p w14:paraId="424F5BF1" w14:textId="77777777" w:rsidR="00834728" w:rsidRPr="00834728" w:rsidRDefault="00834728" w:rsidP="00F54E78">
            <w:pPr>
              <w:numPr>
                <w:ilvl w:val="0"/>
                <w:numId w:val="15"/>
              </w:numPr>
              <w:tabs>
                <w:tab w:val="left" w:pos="1620"/>
              </w:tabs>
              <w:ind w:left="360"/>
              <w:rPr>
                <w:bCs/>
                <w:bdr w:val="none" w:sz="0" w:space="0" w:color="auto" w:frame="1"/>
              </w:rPr>
            </w:pPr>
            <w:r w:rsidRPr="00834728">
              <w:rPr>
                <w:bCs/>
                <w:bdr w:val="none" w:sz="0" w:space="0" w:color="auto" w:frame="1"/>
              </w:rPr>
              <w:t>Informasi penyelesaian perselisihan dengan karyawan/serikat pegawai</w:t>
            </w:r>
          </w:p>
        </w:tc>
        <w:tc>
          <w:tcPr>
            <w:tcW w:w="663" w:type="dxa"/>
          </w:tcPr>
          <w:p w14:paraId="7986FD2C" w14:textId="77777777" w:rsidR="00834728" w:rsidRPr="00834728" w:rsidRDefault="00834728" w:rsidP="00834728">
            <w:pPr>
              <w:tabs>
                <w:tab w:val="left" w:pos="1620"/>
              </w:tabs>
              <w:rPr>
                <w:bCs/>
                <w:bdr w:val="none" w:sz="0" w:space="0" w:color="auto" w:frame="1"/>
              </w:rPr>
            </w:pPr>
          </w:p>
        </w:tc>
        <w:tc>
          <w:tcPr>
            <w:tcW w:w="896" w:type="dxa"/>
          </w:tcPr>
          <w:p w14:paraId="4AAB6BE8" w14:textId="77777777" w:rsidR="00834728" w:rsidRPr="00834728" w:rsidRDefault="00834728" w:rsidP="00834728">
            <w:pPr>
              <w:tabs>
                <w:tab w:val="left" w:pos="1620"/>
              </w:tabs>
              <w:rPr>
                <w:bCs/>
                <w:bdr w:val="none" w:sz="0" w:space="0" w:color="auto" w:frame="1"/>
              </w:rPr>
            </w:pPr>
          </w:p>
        </w:tc>
      </w:tr>
      <w:tr w:rsidR="00834728" w:rsidRPr="00834728" w14:paraId="24D06C62" w14:textId="77777777" w:rsidTr="005A42B1">
        <w:tc>
          <w:tcPr>
            <w:tcW w:w="7797" w:type="dxa"/>
          </w:tcPr>
          <w:p w14:paraId="1192D27D" w14:textId="77777777" w:rsidR="00834728" w:rsidRPr="00834728" w:rsidRDefault="00834728" w:rsidP="00F54E78">
            <w:pPr>
              <w:numPr>
                <w:ilvl w:val="0"/>
                <w:numId w:val="15"/>
              </w:numPr>
              <w:tabs>
                <w:tab w:val="left" w:pos="1620"/>
              </w:tabs>
              <w:ind w:left="360"/>
              <w:rPr>
                <w:bCs/>
                <w:bdr w:val="none" w:sz="0" w:space="0" w:color="auto" w:frame="1"/>
              </w:rPr>
            </w:pPr>
            <w:r w:rsidRPr="00834728">
              <w:rPr>
                <w:bCs/>
                <w:bdr w:val="none" w:sz="0" w:space="0" w:color="auto" w:frame="1"/>
              </w:rPr>
              <w:t>Informasi kerjasama/kolaborasi dengan perusahaan lain</w:t>
            </w:r>
          </w:p>
        </w:tc>
        <w:tc>
          <w:tcPr>
            <w:tcW w:w="663" w:type="dxa"/>
          </w:tcPr>
          <w:p w14:paraId="48A1B1D8" w14:textId="77777777" w:rsidR="00834728" w:rsidRPr="00834728" w:rsidRDefault="00834728" w:rsidP="00834728">
            <w:pPr>
              <w:tabs>
                <w:tab w:val="left" w:pos="1620"/>
              </w:tabs>
              <w:rPr>
                <w:bCs/>
                <w:bdr w:val="none" w:sz="0" w:space="0" w:color="auto" w:frame="1"/>
              </w:rPr>
            </w:pPr>
          </w:p>
        </w:tc>
        <w:tc>
          <w:tcPr>
            <w:tcW w:w="896" w:type="dxa"/>
          </w:tcPr>
          <w:p w14:paraId="7E307A4A" w14:textId="77777777" w:rsidR="00834728" w:rsidRPr="00834728" w:rsidRDefault="00834728" w:rsidP="00834728">
            <w:pPr>
              <w:tabs>
                <w:tab w:val="left" w:pos="1620"/>
              </w:tabs>
              <w:rPr>
                <w:bCs/>
                <w:bdr w:val="none" w:sz="0" w:space="0" w:color="auto" w:frame="1"/>
              </w:rPr>
            </w:pPr>
          </w:p>
        </w:tc>
      </w:tr>
      <w:tr w:rsidR="00834728" w:rsidRPr="00834728" w14:paraId="6D734818" w14:textId="77777777" w:rsidTr="005A42B1">
        <w:tc>
          <w:tcPr>
            <w:tcW w:w="7797" w:type="dxa"/>
          </w:tcPr>
          <w:p w14:paraId="6ADABD0C" w14:textId="77777777" w:rsidR="00834728" w:rsidRPr="00834728" w:rsidRDefault="00834728" w:rsidP="00F54E78">
            <w:pPr>
              <w:numPr>
                <w:ilvl w:val="0"/>
                <w:numId w:val="15"/>
              </w:numPr>
              <w:tabs>
                <w:tab w:val="left" w:pos="1620"/>
              </w:tabs>
              <w:ind w:left="360"/>
              <w:rPr>
                <w:bCs/>
                <w:bdr w:val="none" w:sz="0" w:space="0" w:color="auto" w:frame="1"/>
              </w:rPr>
            </w:pPr>
            <w:r w:rsidRPr="00834728">
              <w:t>Informasi adanya tempat pengaduan/LBH terkait ketidakbenaran/ketidakadilan</w:t>
            </w:r>
          </w:p>
        </w:tc>
        <w:tc>
          <w:tcPr>
            <w:tcW w:w="663" w:type="dxa"/>
          </w:tcPr>
          <w:p w14:paraId="64936035" w14:textId="77777777" w:rsidR="00834728" w:rsidRPr="00834728" w:rsidRDefault="00834728" w:rsidP="00834728">
            <w:pPr>
              <w:tabs>
                <w:tab w:val="left" w:pos="1620"/>
              </w:tabs>
              <w:rPr>
                <w:bCs/>
                <w:bdr w:val="none" w:sz="0" w:space="0" w:color="auto" w:frame="1"/>
              </w:rPr>
            </w:pPr>
          </w:p>
        </w:tc>
        <w:tc>
          <w:tcPr>
            <w:tcW w:w="896" w:type="dxa"/>
          </w:tcPr>
          <w:p w14:paraId="04DEABD9" w14:textId="77777777" w:rsidR="00834728" w:rsidRPr="00834728" w:rsidRDefault="00834728" w:rsidP="00834728">
            <w:pPr>
              <w:tabs>
                <w:tab w:val="left" w:pos="1620"/>
              </w:tabs>
              <w:rPr>
                <w:bCs/>
                <w:bdr w:val="none" w:sz="0" w:space="0" w:color="auto" w:frame="1"/>
              </w:rPr>
            </w:pPr>
          </w:p>
        </w:tc>
      </w:tr>
      <w:tr w:rsidR="00834728" w:rsidRPr="00834728" w14:paraId="09BDE10E" w14:textId="77777777" w:rsidTr="005A42B1">
        <w:tc>
          <w:tcPr>
            <w:tcW w:w="7797" w:type="dxa"/>
          </w:tcPr>
          <w:p w14:paraId="7AA1BD9F" w14:textId="77777777" w:rsidR="00834728" w:rsidRPr="00834728" w:rsidRDefault="00834728" w:rsidP="00F54E78">
            <w:pPr>
              <w:numPr>
                <w:ilvl w:val="0"/>
                <w:numId w:val="15"/>
              </w:numPr>
              <w:tabs>
                <w:tab w:val="left" w:pos="1620"/>
              </w:tabs>
              <w:ind w:left="360"/>
              <w:rPr>
                <w:bCs/>
                <w:bdr w:val="none" w:sz="0" w:space="0" w:color="auto" w:frame="1"/>
              </w:rPr>
            </w:pPr>
            <w:r w:rsidRPr="00834728">
              <w:t>Informasi menjadi anggota/simpatisan lembaga kemanusiaan Indonesia dan Internasional (Unicef, Aksi Cepat Tanggap (ACT), Dompet Duafa,  Laznas BSM, Laznas Al Azhar, Majelis Ta’lim Telkomsel, SADAQA, Rumah KAMMI Peduli, Komunitas Sedekah Harian, Lembaga Ide Berbagi, Zakat Sukses)</w:t>
            </w:r>
          </w:p>
        </w:tc>
        <w:tc>
          <w:tcPr>
            <w:tcW w:w="663" w:type="dxa"/>
          </w:tcPr>
          <w:p w14:paraId="29F4752C" w14:textId="77777777" w:rsidR="00834728" w:rsidRPr="00834728" w:rsidRDefault="00834728" w:rsidP="00834728">
            <w:pPr>
              <w:tabs>
                <w:tab w:val="left" w:pos="1620"/>
              </w:tabs>
              <w:rPr>
                <w:bCs/>
                <w:bdr w:val="none" w:sz="0" w:space="0" w:color="auto" w:frame="1"/>
              </w:rPr>
            </w:pPr>
          </w:p>
        </w:tc>
        <w:tc>
          <w:tcPr>
            <w:tcW w:w="896" w:type="dxa"/>
          </w:tcPr>
          <w:p w14:paraId="223FEEEE" w14:textId="77777777" w:rsidR="00834728" w:rsidRPr="00834728" w:rsidRDefault="00834728" w:rsidP="00834728">
            <w:pPr>
              <w:tabs>
                <w:tab w:val="left" w:pos="1620"/>
              </w:tabs>
              <w:rPr>
                <w:bCs/>
                <w:bdr w:val="none" w:sz="0" w:space="0" w:color="auto" w:frame="1"/>
              </w:rPr>
            </w:pPr>
          </w:p>
        </w:tc>
      </w:tr>
      <w:tr w:rsidR="00834728" w:rsidRPr="00834728" w14:paraId="72871F35" w14:textId="77777777" w:rsidTr="005A42B1">
        <w:tc>
          <w:tcPr>
            <w:tcW w:w="7797" w:type="dxa"/>
          </w:tcPr>
          <w:p w14:paraId="546F793A" w14:textId="77777777" w:rsidR="00834728" w:rsidRPr="00834728" w:rsidRDefault="00834728" w:rsidP="00F54E78">
            <w:pPr>
              <w:numPr>
                <w:ilvl w:val="0"/>
                <w:numId w:val="15"/>
              </w:numPr>
              <w:tabs>
                <w:tab w:val="left" w:pos="1620"/>
              </w:tabs>
              <w:ind w:left="360"/>
              <w:rPr>
                <w:bCs/>
                <w:bdr w:val="none" w:sz="0" w:space="0" w:color="auto" w:frame="1"/>
              </w:rPr>
            </w:pPr>
            <w:r w:rsidRPr="00834728">
              <w:t>Informasi menjadi simpatisan/anggota Palang Merah Indonesia</w:t>
            </w:r>
          </w:p>
        </w:tc>
        <w:tc>
          <w:tcPr>
            <w:tcW w:w="663" w:type="dxa"/>
          </w:tcPr>
          <w:p w14:paraId="538A872D" w14:textId="77777777" w:rsidR="00834728" w:rsidRPr="00834728" w:rsidRDefault="00834728" w:rsidP="00834728">
            <w:pPr>
              <w:tabs>
                <w:tab w:val="left" w:pos="1620"/>
              </w:tabs>
              <w:rPr>
                <w:bCs/>
                <w:bdr w:val="none" w:sz="0" w:space="0" w:color="auto" w:frame="1"/>
              </w:rPr>
            </w:pPr>
          </w:p>
        </w:tc>
        <w:tc>
          <w:tcPr>
            <w:tcW w:w="896" w:type="dxa"/>
          </w:tcPr>
          <w:p w14:paraId="0470B2C7" w14:textId="77777777" w:rsidR="00834728" w:rsidRPr="00834728" w:rsidRDefault="00834728" w:rsidP="00834728">
            <w:pPr>
              <w:tabs>
                <w:tab w:val="left" w:pos="1620"/>
              </w:tabs>
              <w:rPr>
                <w:bCs/>
                <w:bdr w:val="none" w:sz="0" w:space="0" w:color="auto" w:frame="1"/>
              </w:rPr>
            </w:pPr>
          </w:p>
        </w:tc>
      </w:tr>
    </w:tbl>
    <w:p w14:paraId="44C526D2"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p>
    <w:p w14:paraId="5A6F15C9"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Pengungkapan Informasi kebangsaan</w:t>
      </w:r>
    </w:p>
    <w:p w14:paraId="72A3B581"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 xml:space="preserve">Pengungkapan informasi ini dengan menggunakan 7 item pengungkapan yang ditelusuri dan dianalisis dari pernyataan-pernyataan manajemen yang tertulis dalam laporan tahunan perusahaan yang terkait dengan kebangsaan, ras, suku dan bahasa. Ketujuh item pengungkapan tersebut adalah sebagai berikut: </w:t>
      </w:r>
    </w:p>
    <w:tbl>
      <w:tblPr>
        <w:tblStyle w:val="TableGrid5"/>
        <w:tblW w:w="0" w:type="auto"/>
        <w:tblInd w:w="108" w:type="dxa"/>
        <w:tblLayout w:type="fixed"/>
        <w:tblLook w:val="04A0" w:firstRow="1" w:lastRow="0" w:firstColumn="1" w:lastColumn="0" w:noHBand="0" w:noVBand="1"/>
      </w:tblPr>
      <w:tblGrid>
        <w:gridCol w:w="7797"/>
        <w:gridCol w:w="708"/>
        <w:gridCol w:w="851"/>
      </w:tblGrid>
      <w:tr w:rsidR="00834728" w:rsidRPr="00834728" w14:paraId="5069485B" w14:textId="77777777" w:rsidTr="005A42B1">
        <w:tc>
          <w:tcPr>
            <w:tcW w:w="7797" w:type="dxa"/>
          </w:tcPr>
          <w:p w14:paraId="0D770EE0"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Sila ketiga: Persatuan Indonesia</w:t>
            </w:r>
          </w:p>
        </w:tc>
        <w:tc>
          <w:tcPr>
            <w:tcW w:w="708" w:type="dxa"/>
          </w:tcPr>
          <w:p w14:paraId="2B826857" w14:textId="77777777" w:rsidR="00834728" w:rsidRPr="00834728" w:rsidRDefault="00834728" w:rsidP="00834728">
            <w:pPr>
              <w:tabs>
                <w:tab w:val="left" w:pos="1620"/>
              </w:tabs>
              <w:rPr>
                <w:b/>
                <w:bCs/>
                <w:bdr w:val="none" w:sz="0" w:space="0" w:color="auto" w:frame="1"/>
              </w:rPr>
            </w:pPr>
          </w:p>
        </w:tc>
        <w:tc>
          <w:tcPr>
            <w:tcW w:w="851" w:type="dxa"/>
          </w:tcPr>
          <w:p w14:paraId="44E99797" w14:textId="77777777" w:rsidR="00834728" w:rsidRPr="00834728" w:rsidRDefault="00834728" w:rsidP="00834728">
            <w:pPr>
              <w:tabs>
                <w:tab w:val="left" w:pos="1620"/>
              </w:tabs>
              <w:rPr>
                <w:b/>
                <w:bCs/>
                <w:bdr w:val="none" w:sz="0" w:space="0" w:color="auto" w:frame="1"/>
              </w:rPr>
            </w:pPr>
          </w:p>
        </w:tc>
      </w:tr>
      <w:tr w:rsidR="00834728" w:rsidRPr="00834728" w14:paraId="4B3B0348" w14:textId="77777777" w:rsidTr="005A42B1">
        <w:tc>
          <w:tcPr>
            <w:tcW w:w="7797" w:type="dxa"/>
          </w:tcPr>
          <w:p w14:paraId="7209B65A" w14:textId="77777777" w:rsidR="00834728" w:rsidRPr="00834728" w:rsidRDefault="00834728" w:rsidP="00F54E78">
            <w:pPr>
              <w:numPr>
                <w:ilvl w:val="0"/>
                <w:numId w:val="16"/>
              </w:numPr>
              <w:tabs>
                <w:tab w:val="left" w:pos="1620"/>
              </w:tabs>
              <w:ind w:left="360"/>
              <w:rPr>
                <w:bCs/>
                <w:bdr w:val="none" w:sz="0" w:space="0" w:color="auto" w:frame="1"/>
              </w:rPr>
            </w:pPr>
            <w:r w:rsidRPr="00834728">
              <w:rPr>
                <w:bCs/>
                <w:bdr w:val="none" w:sz="0" w:space="0" w:color="auto" w:frame="1"/>
              </w:rPr>
              <w:t>Informasi porsi jumlah karyawan WNI</w:t>
            </w:r>
          </w:p>
        </w:tc>
        <w:tc>
          <w:tcPr>
            <w:tcW w:w="708" w:type="dxa"/>
          </w:tcPr>
          <w:p w14:paraId="79A59F17" w14:textId="77777777" w:rsidR="00834728" w:rsidRPr="00834728" w:rsidRDefault="00834728" w:rsidP="00834728">
            <w:pPr>
              <w:tabs>
                <w:tab w:val="left" w:pos="1620"/>
              </w:tabs>
              <w:rPr>
                <w:bCs/>
                <w:bdr w:val="none" w:sz="0" w:space="0" w:color="auto" w:frame="1"/>
              </w:rPr>
            </w:pPr>
          </w:p>
        </w:tc>
        <w:tc>
          <w:tcPr>
            <w:tcW w:w="851" w:type="dxa"/>
          </w:tcPr>
          <w:p w14:paraId="61D5340F" w14:textId="77777777" w:rsidR="00834728" w:rsidRPr="00834728" w:rsidRDefault="00834728" w:rsidP="00834728">
            <w:pPr>
              <w:tabs>
                <w:tab w:val="left" w:pos="1620"/>
              </w:tabs>
              <w:rPr>
                <w:bCs/>
                <w:bdr w:val="none" w:sz="0" w:space="0" w:color="auto" w:frame="1"/>
              </w:rPr>
            </w:pPr>
          </w:p>
        </w:tc>
      </w:tr>
      <w:tr w:rsidR="00834728" w:rsidRPr="00834728" w14:paraId="17E92BA2" w14:textId="77777777" w:rsidTr="005A42B1">
        <w:tc>
          <w:tcPr>
            <w:tcW w:w="7797" w:type="dxa"/>
          </w:tcPr>
          <w:p w14:paraId="31F9C736" w14:textId="77777777" w:rsidR="00834728" w:rsidRPr="00834728" w:rsidRDefault="00834728" w:rsidP="00F54E78">
            <w:pPr>
              <w:numPr>
                <w:ilvl w:val="0"/>
                <w:numId w:val="16"/>
              </w:numPr>
              <w:tabs>
                <w:tab w:val="left" w:pos="1620"/>
              </w:tabs>
              <w:ind w:left="360"/>
              <w:rPr>
                <w:bCs/>
                <w:bdr w:val="none" w:sz="0" w:space="0" w:color="auto" w:frame="1"/>
              </w:rPr>
            </w:pPr>
            <w:r w:rsidRPr="00834728">
              <w:rPr>
                <w:bCs/>
                <w:bdr w:val="none" w:sz="0" w:space="0" w:color="auto" w:frame="1"/>
              </w:rPr>
              <w:t>Informasi laporan berbahasa Indonesia</w:t>
            </w:r>
          </w:p>
        </w:tc>
        <w:tc>
          <w:tcPr>
            <w:tcW w:w="708" w:type="dxa"/>
          </w:tcPr>
          <w:p w14:paraId="565C253A" w14:textId="77777777" w:rsidR="00834728" w:rsidRPr="00834728" w:rsidRDefault="00834728" w:rsidP="00834728">
            <w:pPr>
              <w:tabs>
                <w:tab w:val="left" w:pos="1620"/>
              </w:tabs>
              <w:rPr>
                <w:bCs/>
                <w:bdr w:val="none" w:sz="0" w:space="0" w:color="auto" w:frame="1"/>
              </w:rPr>
            </w:pPr>
          </w:p>
        </w:tc>
        <w:tc>
          <w:tcPr>
            <w:tcW w:w="851" w:type="dxa"/>
          </w:tcPr>
          <w:p w14:paraId="280D0E45" w14:textId="77777777" w:rsidR="00834728" w:rsidRPr="00834728" w:rsidRDefault="00834728" w:rsidP="00834728">
            <w:pPr>
              <w:tabs>
                <w:tab w:val="left" w:pos="1620"/>
              </w:tabs>
              <w:rPr>
                <w:bCs/>
                <w:bdr w:val="none" w:sz="0" w:space="0" w:color="auto" w:frame="1"/>
              </w:rPr>
            </w:pPr>
          </w:p>
        </w:tc>
      </w:tr>
      <w:tr w:rsidR="00834728" w:rsidRPr="00834728" w14:paraId="259C4FCB" w14:textId="77777777" w:rsidTr="005A42B1">
        <w:tc>
          <w:tcPr>
            <w:tcW w:w="7797" w:type="dxa"/>
          </w:tcPr>
          <w:p w14:paraId="673BB307" w14:textId="77777777" w:rsidR="00834728" w:rsidRPr="00834728" w:rsidRDefault="00834728" w:rsidP="00F54E78">
            <w:pPr>
              <w:numPr>
                <w:ilvl w:val="0"/>
                <w:numId w:val="16"/>
              </w:numPr>
              <w:tabs>
                <w:tab w:val="left" w:pos="1620"/>
              </w:tabs>
              <w:ind w:left="360"/>
              <w:rPr>
                <w:bCs/>
                <w:bdr w:val="none" w:sz="0" w:space="0" w:color="auto" w:frame="1"/>
              </w:rPr>
            </w:pPr>
            <w:r w:rsidRPr="00834728">
              <w:rPr>
                <w:bCs/>
                <w:bdr w:val="none" w:sz="0" w:space="0" w:color="auto" w:frame="1"/>
              </w:rPr>
              <w:t xml:space="preserve">Informasi upacara memperingati hari-hari besar kenegaraan </w:t>
            </w:r>
          </w:p>
        </w:tc>
        <w:tc>
          <w:tcPr>
            <w:tcW w:w="708" w:type="dxa"/>
          </w:tcPr>
          <w:p w14:paraId="784FF0D3" w14:textId="77777777" w:rsidR="00834728" w:rsidRPr="00834728" w:rsidRDefault="00834728" w:rsidP="00834728">
            <w:pPr>
              <w:tabs>
                <w:tab w:val="left" w:pos="1620"/>
              </w:tabs>
              <w:rPr>
                <w:bCs/>
                <w:bdr w:val="none" w:sz="0" w:space="0" w:color="auto" w:frame="1"/>
              </w:rPr>
            </w:pPr>
          </w:p>
        </w:tc>
        <w:tc>
          <w:tcPr>
            <w:tcW w:w="851" w:type="dxa"/>
          </w:tcPr>
          <w:p w14:paraId="2DD6D453" w14:textId="77777777" w:rsidR="00834728" w:rsidRPr="00834728" w:rsidRDefault="00834728" w:rsidP="00834728">
            <w:pPr>
              <w:tabs>
                <w:tab w:val="left" w:pos="1620"/>
              </w:tabs>
              <w:rPr>
                <w:bCs/>
                <w:bdr w:val="none" w:sz="0" w:space="0" w:color="auto" w:frame="1"/>
              </w:rPr>
            </w:pPr>
          </w:p>
        </w:tc>
      </w:tr>
      <w:tr w:rsidR="00834728" w:rsidRPr="00834728" w14:paraId="66283DCA" w14:textId="77777777" w:rsidTr="005A42B1">
        <w:tc>
          <w:tcPr>
            <w:tcW w:w="7797" w:type="dxa"/>
          </w:tcPr>
          <w:p w14:paraId="78ADD7D7" w14:textId="77777777" w:rsidR="00834728" w:rsidRPr="00834728" w:rsidRDefault="00834728" w:rsidP="00F54E78">
            <w:pPr>
              <w:numPr>
                <w:ilvl w:val="0"/>
                <w:numId w:val="16"/>
              </w:numPr>
              <w:tabs>
                <w:tab w:val="left" w:pos="1620"/>
              </w:tabs>
              <w:ind w:left="360"/>
              <w:rPr>
                <w:bCs/>
                <w:bdr w:val="none" w:sz="0" w:space="0" w:color="auto" w:frame="1"/>
              </w:rPr>
            </w:pPr>
            <w:r w:rsidRPr="00834728">
              <w:rPr>
                <w:bCs/>
                <w:bdr w:val="none" w:sz="0" w:space="0" w:color="auto" w:frame="1"/>
              </w:rPr>
              <w:t>Informasi pimpinan perusahaan dari berbagai suku/etnis</w:t>
            </w:r>
          </w:p>
        </w:tc>
        <w:tc>
          <w:tcPr>
            <w:tcW w:w="708" w:type="dxa"/>
          </w:tcPr>
          <w:p w14:paraId="403E3CAE" w14:textId="77777777" w:rsidR="00834728" w:rsidRPr="00834728" w:rsidRDefault="00834728" w:rsidP="00834728">
            <w:pPr>
              <w:tabs>
                <w:tab w:val="left" w:pos="1620"/>
              </w:tabs>
              <w:rPr>
                <w:bCs/>
                <w:bdr w:val="none" w:sz="0" w:space="0" w:color="auto" w:frame="1"/>
              </w:rPr>
            </w:pPr>
          </w:p>
        </w:tc>
        <w:tc>
          <w:tcPr>
            <w:tcW w:w="851" w:type="dxa"/>
          </w:tcPr>
          <w:p w14:paraId="2EAAB681" w14:textId="77777777" w:rsidR="00834728" w:rsidRPr="00834728" w:rsidRDefault="00834728" w:rsidP="00834728">
            <w:pPr>
              <w:tabs>
                <w:tab w:val="left" w:pos="1620"/>
              </w:tabs>
              <w:rPr>
                <w:bCs/>
                <w:bdr w:val="none" w:sz="0" w:space="0" w:color="auto" w:frame="1"/>
              </w:rPr>
            </w:pPr>
          </w:p>
        </w:tc>
      </w:tr>
      <w:tr w:rsidR="00834728" w:rsidRPr="00834728" w14:paraId="678FEF38" w14:textId="77777777" w:rsidTr="005A42B1">
        <w:tc>
          <w:tcPr>
            <w:tcW w:w="7797" w:type="dxa"/>
          </w:tcPr>
          <w:p w14:paraId="30D760CD" w14:textId="77777777" w:rsidR="00834728" w:rsidRPr="00834728" w:rsidRDefault="00834728" w:rsidP="00F54E78">
            <w:pPr>
              <w:numPr>
                <w:ilvl w:val="0"/>
                <w:numId w:val="16"/>
              </w:numPr>
              <w:tabs>
                <w:tab w:val="left" w:pos="1620"/>
              </w:tabs>
              <w:ind w:left="360"/>
              <w:rPr>
                <w:bCs/>
                <w:bdr w:val="none" w:sz="0" w:space="0" w:color="auto" w:frame="1"/>
              </w:rPr>
            </w:pPr>
            <w:r w:rsidRPr="00834728">
              <w:rPr>
                <w:bCs/>
                <w:bdr w:val="none" w:sz="0" w:space="0" w:color="auto" w:frame="1"/>
              </w:rPr>
              <w:t>Informasi partisipasi perusahaan untuk kegiatan amal bencana</w:t>
            </w:r>
          </w:p>
        </w:tc>
        <w:tc>
          <w:tcPr>
            <w:tcW w:w="708" w:type="dxa"/>
          </w:tcPr>
          <w:p w14:paraId="51A959F6" w14:textId="77777777" w:rsidR="00834728" w:rsidRPr="00834728" w:rsidRDefault="00834728" w:rsidP="00834728">
            <w:pPr>
              <w:tabs>
                <w:tab w:val="left" w:pos="1620"/>
              </w:tabs>
              <w:rPr>
                <w:bCs/>
                <w:bdr w:val="none" w:sz="0" w:space="0" w:color="auto" w:frame="1"/>
              </w:rPr>
            </w:pPr>
          </w:p>
        </w:tc>
        <w:tc>
          <w:tcPr>
            <w:tcW w:w="851" w:type="dxa"/>
          </w:tcPr>
          <w:p w14:paraId="68ED02C3" w14:textId="77777777" w:rsidR="00834728" w:rsidRPr="00834728" w:rsidRDefault="00834728" w:rsidP="00834728">
            <w:pPr>
              <w:tabs>
                <w:tab w:val="left" w:pos="1620"/>
              </w:tabs>
              <w:rPr>
                <w:bCs/>
                <w:bdr w:val="none" w:sz="0" w:space="0" w:color="auto" w:frame="1"/>
              </w:rPr>
            </w:pPr>
          </w:p>
        </w:tc>
      </w:tr>
      <w:tr w:rsidR="00834728" w:rsidRPr="00834728" w14:paraId="34783FDD" w14:textId="77777777" w:rsidTr="005A42B1">
        <w:tc>
          <w:tcPr>
            <w:tcW w:w="7797" w:type="dxa"/>
          </w:tcPr>
          <w:p w14:paraId="17D92544" w14:textId="77777777" w:rsidR="00834728" w:rsidRPr="00834728" w:rsidRDefault="00834728" w:rsidP="00F54E78">
            <w:pPr>
              <w:numPr>
                <w:ilvl w:val="0"/>
                <w:numId w:val="16"/>
              </w:numPr>
              <w:tabs>
                <w:tab w:val="left" w:pos="1620"/>
              </w:tabs>
              <w:ind w:left="360"/>
              <w:rPr>
                <w:bCs/>
                <w:bdr w:val="none" w:sz="0" w:space="0" w:color="auto" w:frame="1"/>
              </w:rPr>
            </w:pPr>
            <w:r w:rsidRPr="00834728">
              <w:rPr>
                <w:bCs/>
                <w:bdr w:val="none" w:sz="0" w:space="0" w:color="auto" w:frame="1"/>
              </w:rPr>
              <w:t xml:space="preserve">Informasi kepatuhan perusahaan terhadap regulasi internasional  </w:t>
            </w:r>
          </w:p>
        </w:tc>
        <w:tc>
          <w:tcPr>
            <w:tcW w:w="708" w:type="dxa"/>
          </w:tcPr>
          <w:p w14:paraId="00776717" w14:textId="77777777" w:rsidR="00834728" w:rsidRPr="00834728" w:rsidRDefault="00834728" w:rsidP="00834728">
            <w:pPr>
              <w:tabs>
                <w:tab w:val="left" w:pos="1620"/>
              </w:tabs>
              <w:rPr>
                <w:bCs/>
                <w:bdr w:val="none" w:sz="0" w:space="0" w:color="auto" w:frame="1"/>
              </w:rPr>
            </w:pPr>
          </w:p>
        </w:tc>
        <w:tc>
          <w:tcPr>
            <w:tcW w:w="851" w:type="dxa"/>
          </w:tcPr>
          <w:p w14:paraId="7FBA9878" w14:textId="77777777" w:rsidR="00834728" w:rsidRPr="00834728" w:rsidRDefault="00834728" w:rsidP="00834728">
            <w:pPr>
              <w:tabs>
                <w:tab w:val="left" w:pos="1620"/>
              </w:tabs>
              <w:rPr>
                <w:bCs/>
                <w:bdr w:val="none" w:sz="0" w:space="0" w:color="auto" w:frame="1"/>
              </w:rPr>
            </w:pPr>
          </w:p>
        </w:tc>
      </w:tr>
      <w:tr w:rsidR="00834728" w:rsidRPr="00834728" w14:paraId="79DD5DE0" w14:textId="77777777" w:rsidTr="005A42B1">
        <w:tc>
          <w:tcPr>
            <w:tcW w:w="7797" w:type="dxa"/>
          </w:tcPr>
          <w:p w14:paraId="0436C181" w14:textId="77777777" w:rsidR="00834728" w:rsidRPr="00834728" w:rsidRDefault="00834728" w:rsidP="00F54E78">
            <w:pPr>
              <w:numPr>
                <w:ilvl w:val="0"/>
                <w:numId w:val="16"/>
              </w:numPr>
              <w:ind w:left="360"/>
              <w:rPr>
                <w:bCs/>
                <w:bdr w:val="none" w:sz="0" w:space="0" w:color="auto" w:frame="1"/>
              </w:rPr>
            </w:pPr>
            <w:r w:rsidRPr="00834728">
              <w:rPr>
                <w:bCs/>
                <w:bdr w:val="none" w:sz="0" w:space="0" w:color="auto" w:frame="1"/>
              </w:rPr>
              <w:t>Informasi adanya kerjasama kerja bakti dengan TNI/POLRI</w:t>
            </w:r>
          </w:p>
        </w:tc>
        <w:tc>
          <w:tcPr>
            <w:tcW w:w="708" w:type="dxa"/>
          </w:tcPr>
          <w:p w14:paraId="43AA1887" w14:textId="77777777" w:rsidR="00834728" w:rsidRPr="00834728" w:rsidRDefault="00834728" w:rsidP="00834728">
            <w:pPr>
              <w:tabs>
                <w:tab w:val="left" w:pos="1620"/>
              </w:tabs>
              <w:rPr>
                <w:bCs/>
                <w:bdr w:val="none" w:sz="0" w:space="0" w:color="auto" w:frame="1"/>
              </w:rPr>
            </w:pPr>
          </w:p>
        </w:tc>
        <w:tc>
          <w:tcPr>
            <w:tcW w:w="851" w:type="dxa"/>
          </w:tcPr>
          <w:p w14:paraId="6F7BC264" w14:textId="77777777" w:rsidR="00834728" w:rsidRPr="00834728" w:rsidRDefault="00834728" w:rsidP="00834728">
            <w:pPr>
              <w:tabs>
                <w:tab w:val="left" w:pos="1620"/>
              </w:tabs>
              <w:rPr>
                <w:bCs/>
                <w:bdr w:val="none" w:sz="0" w:space="0" w:color="auto" w:frame="1"/>
              </w:rPr>
            </w:pPr>
          </w:p>
        </w:tc>
      </w:tr>
    </w:tbl>
    <w:p w14:paraId="6432EFB3"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lastRenderedPageBreak/>
        <w:t>Pengungkapan informasi kepemimpinan</w:t>
      </w:r>
    </w:p>
    <w:p w14:paraId="1122996C"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 xml:space="preserve">Pengungkapan informasi ini dengan menggunakan 10 item pengungkapan yang ditelusuri dan dianalisis dari pernyataan-pernyataan manajemen yang tertulis dalam laporan tahunan perusahaan yang terkait dengan kepemimpinan dan kerakyatan. Kesepuluh item pengungkapan tersebut adalah sebagai berikut: </w:t>
      </w:r>
    </w:p>
    <w:tbl>
      <w:tblPr>
        <w:tblStyle w:val="TableGrid5"/>
        <w:tblW w:w="0" w:type="auto"/>
        <w:tblInd w:w="108" w:type="dxa"/>
        <w:tblLayout w:type="fixed"/>
        <w:tblLook w:val="04A0" w:firstRow="1" w:lastRow="0" w:firstColumn="1" w:lastColumn="0" w:noHBand="0" w:noVBand="1"/>
      </w:tblPr>
      <w:tblGrid>
        <w:gridCol w:w="7740"/>
        <w:gridCol w:w="540"/>
        <w:gridCol w:w="1076"/>
      </w:tblGrid>
      <w:tr w:rsidR="00834728" w:rsidRPr="00834728" w14:paraId="0DEFE5C5" w14:textId="77777777" w:rsidTr="005A42B1">
        <w:tc>
          <w:tcPr>
            <w:tcW w:w="7740" w:type="dxa"/>
          </w:tcPr>
          <w:p w14:paraId="77646D38"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Sila keempat: Kerakyatan yang dipimpin oleh hikmat kebijaksanaan dalam permusyawaran/perwakilan</w:t>
            </w:r>
          </w:p>
        </w:tc>
        <w:tc>
          <w:tcPr>
            <w:tcW w:w="540" w:type="dxa"/>
          </w:tcPr>
          <w:p w14:paraId="62BEE4E5"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YA</w:t>
            </w:r>
          </w:p>
        </w:tc>
        <w:tc>
          <w:tcPr>
            <w:tcW w:w="1076" w:type="dxa"/>
          </w:tcPr>
          <w:p w14:paraId="50600014"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TIDAK</w:t>
            </w:r>
          </w:p>
        </w:tc>
      </w:tr>
      <w:tr w:rsidR="00834728" w:rsidRPr="00834728" w14:paraId="1A8C981B" w14:textId="77777777" w:rsidTr="005A42B1">
        <w:tc>
          <w:tcPr>
            <w:tcW w:w="7740" w:type="dxa"/>
          </w:tcPr>
          <w:p w14:paraId="474E7CA0" w14:textId="77777777" w:rsidR="00834728" w:rsidRPr="00834728" w:rsidRDefault="00834728" w:rsidP="00F54E78">
            <w:pPr>
              <w:numPr>
                <w:ilvl w:val="0"/>
                <w:numId w:val="17"/>
              </w:numPr>
              <w:tabs>
                <w:tab w:val="left" w:pos="1620"/>
              </w:tabs>
              <w:jc w:val="both"/>
              <w:rPr>
                <w:bCs/>
                <w:bdr w:val="none" w:sz="0" w:space="0" w:color="auto" w:frame="1"/>
              </w:rPr>
            </w:pPr>
            <w:r w:rsidRPr="00834728">
              <w:rPr>
                <w:bCs/>
                <w:bdr w:val="none" w:sz="0" w:space="0" w:color="auto" w:frame="1"/>
              </w:rPr>
              <w:t>Informasi proses perekrutan karyawan yang memberikan kesempatan untuk WNI</w:t>
            </w:r>
          </w:p>
        </w:tc>
        <w:tc>
          <w:tcPr>
            <w:tcW w:w="540" w:type="dxa"/>
          </w:tcPr>
          <w:p w14:paraId="290FD999" w14:textId="77777777" w:rsidR="00834728" w:rsidRPr="00834728" w:rsidRDefault="00834728" w:rsidP="00834728">
            <w:pPr>
              <w:tabs>
                <w:tab w:val="left" w:pos="1620"/>
              </w:tabs>
              <w:rPr>
                <w:bCs/>
                <w:bdr w:val="none" w:sz="0" w:space="0" w:color="auto" w:frame="1"/>
              </w:rPr>
            </w:pPr>
          </w:p>
        </w:tc>
        <w:tc>
          <w:tcPr>
            <w:tcW w:w="1076" w:type="dxa"/>
          </w:tcPr>
          <w:p w14:paraId="601B8365" w14:textId="77777777" w:rsidR="00834728" w:rsidRPr="00834728" w:rsidRDefault="00834728" w:rsidP="00834728">
            <w:pPr>
              <w:tabs>
                <w:tab w:val="left" w:pos="1620"/>
              </w:tabs>
              <w:rPr>
                <w:bCs/>
                <w:bdr w:val="none" w:sz="0" w:space="0" w:color="auto" w:frame="1"/>
              </w:rPr>
            </w:pPr>
          </w:p>
        </w:tc>
      </w:tr>
      <w:tr w:rsidR="00834728" w:rsidRPr="00834728" w14:paraId="65C7CA50" w14:textId="77777777" w:rsidTr="005A42B1">
        <w:tc>
          <w:tcPr>
            <w:tcW w:w="7740" w:type="dxa"/>
          </w:tcPr>
          <w:p w14:paraId="1EB3F231" w14:textId="77777777" w:rsidR="00834728" w:rsidRPr="00834728" w:rsidRDefault="00834728" w:rsidP="00F54E78">
            <w:pPr>
              <w:numPr>
                <w:ilvl w:val="0"/>
                <w:numId w:val="17"/>
              </w:numPr>
              <w:tabs>
                <w:tab w:val="left" w:pos="1620"/>
              </w:tabs>
              <w:jc w:val="both"/>
              <w:rPr>
                <w:bCs/>
                <w:bdr w:val="none" w:sz="0" w:space="0" w:color="auto" w:frame="1"/>
              </w:rPr>
            </w:pPr>
            <w:r w:rsidRPr="00834728">
              <w:rPr>
                <w:bCs/>
                <w:bdr w:val="none" w:sz="0" w:space="0" w:color="auto" w:frame="1"/>
              </w:rPr>
              <w:t>Informasi pengambilan keputusan yang dilakukan secara musyawarah dan mufakat</w:t>
            </w:r>
          </w:p>
        </w:tc>
        <w:tc>
          <w:tcPr>
            <w:tcW w:w="540" w:type="dxa"/>
          </w:tcPr>
          <w:p w14:paraId="785F05FB" w14:textId="77777777" w:rsidR="00834728" w:rsidRPr="00834728" w:rsidRDefault="00834728" w:rsidP="00834728">
            <w:pPr>
              <w:tabs>
                <w:tab w:val="left" w:pos="1620"/>
              </w:tabs>
              <w:rPr>
                <w:bCs/>
                <w:bdr w:val="none" w:sz="0" w:space="0" w:color="auto" w:frame="1"/>
              </w:rPr>
            </w:pPr>
          </w:p>
        </w:tc>
        <w:tc>
          <w:tcPr>
            <w:tcW w:w="1076" w:type="dxa"/>
          </w:tcPr>
          <w:p w14:paraId="7075799F" w14:textId="77777777" w:rsidR="00834728" w:rsidRPr="00834728" w:rsidRDefault="00834728" w:rsidP="00834728">
            <w:pPr>
              <w:tabs>
                <w:tab w:val="left" w:pos="1620"/>
              </w:tabs>
              <w:rPr>
                <w:bCs/>
                <w:bdr w:val="none" w:sz="0" w:space="0" w:color="auto" w:frame="1"/>
              </w:rPr>
            </w:pPr>
          </w:p>
        </w:tc>
      </w:tr>
      <w:tr w:rsidR="00834728" w:rsidRPr="00834728" w14:paraId="57463632" w14:textId="77777777" w:rsidTr="005A42B1">
        <w:tc>
          <w:tcPr>
            <w:tcW w:w="7740" w:type="dxa"/>
          </w:tcPr>
          <w:p w14:paraId="3CA93B26" w14:textId="77777777" w:rsidR="00834728" w:rsidRPr="00834728" w:rsidRDefault="00834728" w:rsidP="00F54E78">
            <w:pPr>
              <w:numPr>
                <w:ilvl w:val="0"/>
                <w:numId w:val="17"/>
              </w:numPr>
              <w:tabs>
                <w:tab w:val="left" w:pos="1620"/>
              </w:tabs>
              <w:jc w:val="both"/>
              <w:rPr>
                <w:bCs/>
                <w:bdr w:val="none" w:sz="0" w:space="0" w:color="auto" w:frame="1"/>
              </w:rPr>
            </w:pPr>
            <w:r w:rsidRPr="00834728">
              <w:rPr>
                <w:bCs/>
                <w:bdr w:val="none" w:sz="0" w:space="0" w:color="auto" w:frame="1"/>
              </w:rPr>
              <w:t>Informasi uraian pekerjaan pimpinan perusahaan dan ruang tanggung jawab</w:t>
            </w:r>
          </w:p>
        </w:tc>
        <w:tc>
          <w:tcPr>
            <w:tcW w:w="540" w:type="dxa"/>
          </w:tcPr>
          <w:p w14:paraId="434F03B6" w14:textId="77777777" w:rsidR="00834728" w:rsidRPr="00834728" w:rsidRDefault="00834728" w:rsidP="00834728">
            <w:pPr>
              <w:tabs>
                <w:tab w:val="left" w:pos="1620"/>
              </w:tabs>
              <w:rPr>
                <w:bCs/>
                <w:bdr w:val="none" w:sz="0" w:space="0" w:color="auto" w:frame="1"/>
              </w:rPr>
            </w:pPr>
          </w:p>
        </w:tc>
        <w:tc>
          <w:tcPr>
            <w:tcW w:w="1076" w:type="dxa"/>
          </w:tcPr>
          <w:p w14:paraId="494E2DF7" w14:textId="77777777" w:rsidR="00834728" w:rsidRPr="00834728" w:rsidRDefault="00834728" w:rsidP="00834728">
            <w:pPr>
              <w:tabs>
                <w:tab w:val="left" w:pos="1620"/>
              </w:tabs>
              <w:rPr>
                <w:bCs/>
                <w:bdr w:val="none" w:sz="0" w:space="0" w:color="auto" w:frame="1"/>
              </w:rPr>
            </w:pPr>
          </w:p>
        </w:tc>
      </w:tr>
      <w:tr w:rsidR="00834728" w:rsidRPr="00834728" w14:paraId="4AB7650C" w14:textId="77777777" w:rsidTr="005A42B1">
        <w:tc>
          <w:tcPr>
            <w:tcW w:w="7740" w:type="dxa"/>
          </w:tcPr>
          <w:p w14:paraId="3B99F15C" w14:textId="77777777" w:rsidR="00834728" w:rsidRPr="00834728" w:rsidRDefault="00834728" w:rsidP="00F54E78">
            <w:pPr>
              <w:numPr>
                <w:ilvl w:val="0"/>
                <w:numId w:val="17"/>
              </w:numPr>
              <w:tabs>
                <w:tab w:val="left" w:pos="1620"/>
              </w:tabs>
              <w:jc w:val="both"/>
              <w:rPr>
                <w:bCs/>
                <w:bdr w:val="none" w:sz="0" w:space="0" w:color="auto" w:frame="1"/>
              </w:rPr>
            </w:pPr>
            <w:r w:rsidRPr="00834728">
              <w:rPr>
                <w:bCs/>
                <w:bdr w:val="none" w:sz="0" w:space="0" w:color="auto" w:frame="1"/>
              </w:rPr>
              <w:t>Informasi opini kantor akuntan publik dan laporan lainnya</w:t>
            </w:r>
          </w:p>
        </w:tc>
        <w:tc>
          <w:tcPr>
            <w:tcW w:w="540" w:type="dxa"/>
          </w:tcPr>
          <w:p w14:paraId="1BCD1E0E" w14:textId="77777777" w:rsidR="00834728" w:rsidRPr="00834728" w:rsidRDefault="00834728" w:rsidP="00834728">
            <w:pPr>
              <w:tabs>
                <w:tab w:val="left" w:pos="1620"/>
              </w:tabs>
              <w:rPr>
                <w:bCs/>
                <w:bdr w:val="none" w:sz="0" w:space="0" w:color="auto" w:frame="1"/>
              </w:rPr>
            </w:pPr>
          </w:p>
        </w:tc>
        <w:tc>
          <w:tcPr>
            <w:tcW w:w="1076" w:type="dxa"/>
          </w:tcPr>
          <w:p w14:paraId="2706CB71" w14:textId="77777777" w:rsidR="00834728" w:rsidRPr="00834728" w:rsidRDefault="00834728" w:rsidP="00834728">
            <w:pPr>
              <w:tabs>
                <w:tab w:val="left" w:pos="1620"/>
              </w:tabs>
              <w:rPr>
                <w:bCs/>
                <w:bdr w:val="none" w:sz="0" w:space="0" w:color="auto" w:frame="1"/>
              </w:rPr>
            </w:pPr>
          </w:p>
        </w:tc>
      </w:tr>
      <w:tr w:rsidR="00834728" w:rsidRPr="00834728" w14:paraId="3C2FC942" w14:textId="77777777" w:rsidTr="005A42B1">
        <w:tc>
          <w:tcPr>
            <w:tcW w:w="7740" w:type="dxa"/>
          </w:tcPr>
          <w:p w14:paraId="78AC63A2" w14:textId="77777777" w:rsidR="00834728" w:rsidRPr="00834728" w:rsidRDefault="00834728" w:rsidP="00F54E78">
            <w:pPr>
              <w:numPr>
                <w:ilvl w:val="0"/>
                <w:numId w:val="17"/>
              </w:numPr>
              <w:tabs>
                <w:tab w:val="left" w:pos="1620"/>
              </w:tabs>
              <w:jc w:val="both"/>
              <w:rPr>
                <w:bCs/>
                <w:bdr w:val="none" w:sz="0" w:space="0" w:color="auto" w:frame="1"/>
              </w:rPr>
            </w:pPr>
            <w:r w:rsidRPr="00834728">
              <w:rPr>
                <w:bCs/>
                <w:bdr w:val="none" w:sz="0" w:space="0" w:color="auto" w:frame="1"/>
              </w:rPr>
              <w:t>Informasi jumlah keluhan masyarakat yang ditidaklanjuti</w:t>
            </w:r>
          </w:p>
        </w:tc>
        <w:tc>
          <w:tcPr>
            <w:tcW w:w="540" w:type="dxa"/>
          </w:tcPr>
          <w:p w14:paraId="08773BBC" w14:textId="77777777" w:rsidR="00834728" w:rsidRPr="00834728" w:rsidRDefault="00834728" w:rsidP="00834728">
            <w:pPr>
              <w:tabs>
                <w:tab w:val="left" w:pos="1620"/>
              </w:tabs>
              <w:rPr>
                <w:bCs/>
                <w:bdr w:val="none" w:sz="0" w:space="0" w:color="auto" w:frame="1"/>
              </w:rPr>
            </w:pPr>
          </w:p>
        </w:tc>
        <w:tc>
          <w:tcPr>
            <w:tcW w:w="1076" w:type="dxa"/>
          </w:tcPr>
          <w:p w14:paraId="613B54C4" w14:textId="77777777" w:rsidR="00834728" w:rsidRPr="00834728" w:rsidRDefault="00834728" w:rsidP="00834728">
            <w:pPr>
              <w:tabs>
                <w:tab w:val="left" w:pos="1620"/>
              </w:tabs>
              <w:rPr>
                <w:bCs/>
                <w:bdr w:val="none" w:sz="0" w:space="0" w:color="auto" w:frame="1"/>
              </w:rPr>
            </w:pPr>
          </w:p>
        </w:tc>
      </w:tr>
      <w:tr w:rsidR="00834728" w:rsidRPr="00834728" w14:paraId="5FA632D3" w14:textId="77777777" w:rsidTr="005A42B1">
        <w:tc>
          <w:tcPr>
            <w:tcW w:w="7740" w:type="dxa"/>
          </w:tcPr>
          <w:p w14:paraId="1048AB97" w14:textId="77777777" w:rsidR="00834728" w:rsidRPr="00834728" w:rsidRDefault="00834728" w:rsidP="00F54E78">
            <w:pPr>
              <w:numPr>
                <w:ilvl w:val="0"/>
                <w:numId w:val="17"/>
              </w:numPr>
              <w:tabs>
                <w:tab w:val="left" w:pos="1620"/>
              </w:tabs>
              <w:rPr>
                <w:bCs/>
                <w:bdr w:val="none" w:sz="0" w:space="0" w:color="auto" w:frame="1"/>
              </w:rPr>
            </w:pPr>
            <w:r w:rsidRPr="00834728">
              <w:rPr>
                <w:bCs/>
                <w:bdr w:val="none" w:sz="0" w:space="0" w:color="auto" w:frame="1"/>
              </w:rPr>
              <w:t>Informasi kebijakan perusahaan terkait dengan hak cuti</w:t>
            </w:r>
          </w:p>
        </w:tc>
        <w:tc>
          <w:tcPr>
            <w:tcW w:w="540" w:type="dxa"/>
          </w:tcPr>
          <w:p w14:paraId="4EEB85B0" w14:textId="77777777" w:rsidR="00834728" w:rsidRPr="00834728" w:rsidRDefault="00834728" w:rsidP="00834728">
            <w:pPr>
              <w:tabs>
                <w:tab w:val="left" w:pos="1620"/>
              </w:tabs>
              <w:rPr>
                <w:bCs/>
                <w:bdr w:val="none" w:sz="0" w:space="0" w:color="auto" w:frame="1"/>
              </w:rPr>
            </w:pPr>
          </w:p>
        </w:tc>
        <w:tc>
          <w:tcPr>
            <w:tcW w:w="1076" w:type="dxa"/>
          </w:tcPr>
          <w:p w14:paraId="3C7495DE" w14:textId="77777777" w:rsidR="00834728" w:rsidRPr="00834728" w:rsidRDefault="00834728" w:rsidP="00834728">
            <w:pPr>
              <w:tabs>
                <w:tab w:val="left" w:pos="1620"/>
              </w:tabs>
              <w:rPr>
                <w:bCs/>
                <w:bdr w:val="none" w:sz="0" w:space="0" w:color="auto" w:frame="1"/>
              </w:rPr>
            </w:pPr>
          </w:p>
        </w:tc>
      </w:tr>
      <w:tr w:rsidR="00834728" w:rsidRPr="00834728" w14:paraId="208B4164" w14:textId="77777777" w:rsidTr="005A42B1">
        <w:tc>
          <w:tcPr>
            <w:tcW w:w="7740" w:type="dxa"/>
          </w:tcPr>
          <w:p w14:paraId="05F8A5F1" w14:textId="77777777" w:rsidR="00834728" w:rsidRPr="00834728" w:rsidRDefault="00834728" w:rsidP="00F54E78">
            <w:pPr>
              <w:numPr>
                <w:ilvl w:val="0"/>
                <w:numId w:val="17"/>
              </w:numPr>
              <w:tabs>
                <w:tab w:val="left" w:pos="1620"/>
              </w:tabs>
              <w:rPr>
                <w:bCs/>
                <w:bdr w:val="none" w:sz="0" w:space="0" w:color="auto" w:frame="1"/>
              </w:rPr>
            </w:pPr>
            <w:r w:rsidRPr="00834728">
              <w:t>Informasi adanya lembaga kerjasama Tripartit (serikat pekerja/buruh, pengusaha dan pemerintah)</w:t>
            </w:r>
          </w:p>
        </w:tc>
        <w:tc>
          <w:tcPr>
            <w:tcW w:w="540" w:type="dxa"/>
          </w:tcPr>
          <w:p w14:paraId="2F02C77F" w14:textId="77777777" w:rsidR="00834728" w:rsidRPr="00834728" w:rsidRDefault="00834728" w:rsidP="00834728">
            <w:pPr>
              <w:tabs>
                <w:tab w:val="left" w:pos="1620"/>
              </w:tabs>
              <w:rPr>
                <w:bCs/>
                <w:bdr w:val="none" w:sz="0" w:space="0" w:color="auto" w:frame="1"/>
              </w:rPr>
            </w:pPr>
          </w:p>
        </w:tc>
        <w:tc>
          <w:tcPr>
            <w:tcW w:w="1076" w:type="dxa"/>
          </w:tcPr>
          <w:p w14:paraId="18AC2EC7" w14:textId="77777777" w:rsidR="00834728" w:rsidRPr="00834728" w:rsidRDefault="00834728" w:rsidP="00834728">
            <w:pPr>
              <w:tabs>
                <w:tab w:val="left" w:pos="1620"/>
              </w:tabs>
              <w:rPr>
                <w:bCs/>
                <w:bdr w:val="none" w:sz="0" w:space="0" w:color="auto" w:frame="1"/>
              </w:rPr>
            </w:pPr>
          </w:p>
        </w:tc>
      </w:tr>
      <w:tr w:rsidR="00834728" w:rsidRPr="00834728" w14:paraId="7B4B7647" w14:textId="77777777" w:rsidTr="005A42B1">
        <w:tc>
          <w:tcPr>
            <w:tcW w:w="7740" w:type="dxa"/>
          </w:tcPr>
          <w:p w14:paraId="19585C8B" w14:textId="77777777" w:rsidR="00834728" w:rsidRPr="00834728" w:rsidRDefault="00834728" w:rsidP="00F54E78">
            <w:pPr>
              <w:numPr>
                <w:ilvl w:val="0"/>
                <w:numId w:val="17"/>
              </w:numPr>
              <w:tabs>
                <w:tab w:val="left" w:pos="1620"/>
              </w:tabs>
              <w:rPr>
                <w:bCs/>
                <w:bdr w:val="none" w:sz="0" w:space="0" w:color="auto" w:frame="1"/>
              </w:rPr>
            </w:pPr>
            <w:r w:rsidRPr="00834728">
              <w:t>Informasi adanya lembaga kerjasama Bipartit (serikat pekerja/buruh dan pengusaha)</w:t>
            </w:r>
          </w:p>
        </w:tc>
        <w:tc>
          <w:tcPr>
            <w:tcW w:w="540" w:type="dxa"/>
          </w:tcPr>
          <w:p w14:paraId="6DE2F159" w14:textId="77777777" w:rsidR="00834728" w:rsidRPr="00834728" w:rsidRDefault="00834728" w:rsidP="00834728">
            <w:pPr>
              <w:tabs>
                <w:tab w:val="left" w:pos="1620"/>
              </w:tabs>
              <w:rPr>
                <w:bCs/>
                <w:bdr w:val="none" w:sz="0" w:space="0" w:color="auto" w:frame="1"/>
              </w:rPr>
            </w:pPr>
          </w:p>
        </w:tc>
        <w:tc>
          <w:tcPr>
            <w:tcW w:w="1076" w:type="dxa"/>
          </w:tcPr>
          <w:p w14:paraId="3651CDA8" w14:textId="77777777" w:rsidR="00834728" w:rsidRPr="00834728" w:rsidRDefault="00834728" w:rsidP="00834728">
            <w:pPr>
              <w:tabs>
                <w:tab w:val="left" w:pos="1620"/>
              </w:tabs>
              <w:rPr>
                <w:bCs/>
                <w:bdr w:val="none" w:sz="0" w:space="0" w:color="auto" w:frame="1"/>
              </w:rPr>
            </w:pPr>
          </w:p>
        </w:tc>
      </w:tr>
      <w:tr w:rsidR="00834728" w:rsidRPr="00834728" w14:paraId="2C5EBD87" w14:textId="77777777" w:rsidTr="005A42B1">
        <w:tc>
          <w:tcPr>
            <w:tcW w:w="7740" w:type="dxa"/>
          </w:tcPr>
          <w:p w14:paraId="1905703D" w14:textId="77777777" w:rsidR="00834728" w:rsidRPr="00834728" w:rsidRDefault="00834728" w:rsidP="00F54E78">
            <w:pPr>
              <w:numPr>
                <w:ilvl w:val="0"/>
                <w:numId w:val="17"/>
              </w:numPr>
              <w:tabs>
                <w:tab w:val="left" w:pos="1620"/>
              </w:tabs>
              <w:rPr>
                <w:bCs/>
                <w:bdr w:val="none" w:sz="0" w:space="0" w:color="auto" w:frame="1"/>
              </w:rPr>
            </w:pPr>
            <w:r w:rsidRPr="00834728">
              <w:t>Informasi adanya kerjasama dengan lembaga Majelis keagamaan</w:t>
            </w:r>
          </w:p>
        </w:tc>
        <w:tc>
          <w:tcPr>
            <w:tcW w:w="540" w:type="dxa"/>
          </w:tcPr>
          <w:p w14:paraId="00AFA3F7" w14:textId="77777777" w:rsidR="00834728" w:rsidRPr="00834728" w:rsidRDefault="00834728" w:rsidP="00834728">
            <w:pPr>
              <w:tabs>
                <w:tab w:val="left" w:pos="1620"/>
              </w:tabs>
              <w:rPr>
                <w:bCs/>
                <w:bdr w:val="none" w:sz="0" w:space="0" w:color="auto" w:frame="1"/>
              </w:rPr>
            </w:pPr>
          </w:p>
        </w:tc>
        <w:tc>
          <w:tcPr>
            <w:tcW w:w="1076" w:type="dxa"/>
          </w:tcPr>
          <w:p w14:paraId="6D31D900" w14:textId="77777777" w:rsidR="00834728" w:rsidRPr="00834728" w:rsidRDefault="00834728" w:rsidP="00834728">
            <w:pPr>
              <w:tabs>
                <w:tab w:val="left" w:pos="1620"/>
              </w:tabs>
              <w:rPr>
                <w:bCs/>
                <w:bdr w:val="none" w:sz="0" w:space="0" w:color="auto" w:frame="1"/>
              </w:rPr>
            </w:pPr>
          </w:p>
        </w:tc>
      </w:tr>
      <w:tr w:rsidR="00834728" w:rsidRPr="00834728" w14:paraId="6C1A6092" w14:textId="77777777" w:rsidTr="005A42B1">
        <w:tc>
          <w:tcPr>
            <w:tcW w:w="7740" w:type="dxa"/>
          </w:tcPr>
          <w:p w14:paraId="4999B1E5" w14:textId="77777777" w:rsidR="00834728" w:rsidRPr="00834728" w:rsidRDefault="00834728" w:rsidP="00F54E78">
            <w:pPr>
              <w:numPr>
                <w:ilvl w:val="0"/>
                <w:numId w:val="17"/>
              </w:numPr>
              <w:tabs>
                <w:tab w:val="left" w:pos="1620"/>
              </w:tabs>
              <w:rPr>
                <w:bCs/>
                <w:bdr w:val="none" w:sz="0" w:space="0" w:color="auto" w:frame="1"/>
              </w:rPr>
            </w:pPr>
            <w:r w:rsidRPr="00834728">
              <w:t>Informasi adanya kerjasama dengan lembaga atau anggota DPR RI/DPRD/ DPD RI/DPD Daerah</w:t>
            </w:r>
          </w:p>
        </w:tc>
        <w:tc>
          <w:tcPr>
            <w:tcW w:w="540" w:type="dxa"/>
          </w:tcPr>
          <w:p w14:paraId="284A6D78" w14:textId="77777777" w:rsidR="00834728" w:rsidRPr="00834728" w:rsidRDefault="00834728" w:rsidP="00834728">
            <w:pPr>
              <w:tabs>
                <w:tab w:val="left" w:pos="1620"/>
              </w:tabs>
              <w:rPr>
                <w:bCs/>
                <w:bdr w:val="none" w:sz="0" w:space="0" w:color="auto" w:frame="1"/>
              </w:rPr>
            </w:pPr>
          </w:p>
        </w:tc>
        <w:tc>
          <w:tcPr>
            <w:tcW w:w="1076" w:type="dxa"/>
          </w:tcPr>
          <w:p w14:paraId="4A564ED0" w14:textId="77777777" w:rsidR="00834728" w:rsidRPr="00834728" w:rsidRDefault="00834728" w:rsidP="00834728">
            <w:pPr>
              <w:tabs>
                <w:tab w:val="left" w:pos="1620"/>
              </w:tabs>
              <w:rPr>
                <w:bCs/>
                <w:bdr w:val="none" w:sz="0" w:space="0" w:color="auto" w:frame="1"/>
              </w:rPr>
            </w:pPr>
          </w:p>
        </w:tc>
      </w:tr>
    </w:tbl>
    <w:p w14:paraId="4AF7A72A"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p>
    <w:p w14:paraId="19D4E647"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Pengungkapan informasi kesejahteraan sosial</w:t>
      </w:r>
    </w:p>
    <w:p w14:paraId="1792FA7A"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 xml:space="preserve">Pengungkapan informasi ini dengan menggunakan 10 item pengungkapan yang ditelusuri dan dianalisis dari pernyataan-pernyataan manajemen yang tertulis dalam laporan tahunan perusahaan berkaitan dengan keadilan, kesejahteraan sosial dan kesetaraan. Kesepuluh item pengungkapan tersebut adalah sebagai berikut: </w:t>
      </w:r>
    </w:p>
    <w:tbl>
      <w:tblPr>
        <w:tblStyle w:val="TableGrid5"/>
        <w:tblW w:w="0" w:type="auto"/>
        <w:tblInd w:w="108" w:type="dxa"/>
        <w:tblLayout w:type="fixed"/>
        <w:tblLook w:val="04A0" w:firstRow="1" w:lastRow="0" w:firstColumn="1" w:lastColumn="0" w:noHBand="0" w:noVBand="1"/>
      </w:tblPr>
      <w:tblGrid>
        <w:gridCol w:w="7797"/>
        <w:gridCol w:w="573"/>
        <w:gridCol w:w="986"/>
      </w:tblGrid>
      <w:tr w:rsidR="00834728" w:rsidRPr="00834728" w14:paraId="106E5475" w14:textId="77777777" w:rsidTr="005A42B1">
        <w:tc>
          <w:tcPr>
            <w:tcW w:w="7797" w:type="dxa"/>
          </w:tcPr>
          <w:p w14:paraId="7C9FD523"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Sila kelima: Keadilan sosial bagi seluruh rakyat Indonesia</w:t>
            </w:r>
          </w:p>
        </w:tc>
        <w:tc>
          <w:tcPr>
            <w:tcW w:w="573" w:type="dxa"/>
          </w:tcPr>
          <w:p w14:paraId="1AC0901C"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YA</w:t>
            </w:r>
          </w:p>
        </w:tc>
        <w:tc>
          <w:tcPr>
            <w:tcW w:w="986" w:type="dxa"/>
          </w:tcPr>
          <w:p w14:paraId="68654754" w14:textId="77777777" w:rsidR="00834728" w:rsidRPr="00834728" w:rsidRDefault="00834728" w:rsidP="00834728">
            <w:pPr>
              <w:tabs>
                <w:tab w:val="left" w:pos="1620"/>
              </w:tabs>
              <w:rPr>
                <w:b/>
                <w:bCs/>
                <w:bdr w:val="none" w:sz="0" w:space="0" w:color="auto" w:frame="1"/>
              </w:rPr>
            </w:pPr>
            <w:r w:rsidRPr="00834728">
              <w:rPr>
                <w:b/>
                <w:bCs/>
                <w:bdr w:val="none" w:sz="0" w:space="0" w:color="auto" w:frame="1"/>
              </w:rPr>
              <w:t>TIDAK</w:t>
            </w:r>
          </w:p>
        </w:tc>
      </w:tr>
      <w:tr w:rsidR="00834728" w:rsidRPr="00834728" w14:paraId="318E35AE" w14:textId="77777777" w:rsidTr="005A42B1">
        <w:tc>
          <w:tcPr>
            <w:tcW w:w="7797" w:type="dxa"/>
          </w:tcPr>
          <w:p w14:paraId="73AAD867" w14:textId="77777777" w:rsidR="00834728" w:rsidRPr="00834728" w:rsidRDefault="00834728" w:rsidP="00F54E78">
            <w:pPr>
              <w:numPr>
                <w:ilvl w:val="0"/>
                <w:numId w:val="18"/>
              </w:numPr>
              <w:tabs>
                <w:tab w:val="left" w:pos="1620"/>
              </w:tabs>
              <w:ind w:left="360"/>
              <w:rPr>
                <w:bCs/>
                <w:bdr w:val="none" w:sz="0" w:space="0" w:color="auto" w:frame="1"/>
              </w:rPr>
            </w:pPr>
            <w:r w:rsidRPr="00834728">
              <w:rPr>
                <w:bCs/>
                <w:bdr w:val="none" w:sz="0" w:space="0" w:color="auto" w:frame="1"/>
              </w:rPr>
              <w:t>Informasi keterlibatan perusahaan dalam lingkungan sosial</w:t>
            </w:r>
          </w:p>
        </w:tc>
        <w:tc>
          <w:tcPr>
            <w:tcW w:w="573" w:type="dxa"/>
          </w:tcPr>
          <w:p w14:paraId="7C3CE7B1" w14:textId="77777777" w:rsidR="00834728" w:rsidRPr="00834728" w:rsidRDefault="00834728" w:rsidP="00834728">
            <w:pPr>
              <w:tabs>
                <w:tab w:val="left" w:pos="1620"/>
              </w:tabs>
              <w:rPr>
                <w:bCs/>
                <w:bdr w:val="none" w:sz="0" w:space="0" w:color="auto" w:frame="1"/>
              </w:rPr>
            </w:pPr>
          </w:p>
        </w:tc>
        <w:tc>
          <w:tcPr>
            <w:tcW w:w="986" w:type="dxa"/>
          </w:tcPr>
          <w:p w14:paraId="4791704E" w14:textId="77777777" w:rsidR="00834728" w:rsidRPr="00834728" w:rsidRDefault="00834728" w:rsidP="00834728">
            <w:pPr>
              <w:tabs>
                <w:tab w:val="left" w:pos="1620"/>
              </w:tabs>
              <w:rPr>
                <w:bCs/>
                <w:bdr w:val="none" w:sz="0" w:space="0" w:color="auto" w:frame="1"/>
              </w:rPr>
            </w:pPr>
          </w:p>
        </w:tc>
      </w:tr>
      <w:tr w:rsidR="00834728" w:rsidRPr="00834728" w14:paraId="55476E4C" w14:textId="77777777" w:rsidTr="005A42B1">
        <w:tc>
          <w:tcPr>
            <w:tcW w:w="7797" w:type="dxa"/>
          </w:tcPr>
          <w:p w14:paraId="37AE29C8" w14:textId="77777777" w:rsidR="00834728" w:rsidRPr="00834728" w:rsidRDefault="00834728" w:rsidP="00F54E78">
            <w:pPr>
              <w:numPr>
                <w:ilvl w:val="0"/>
                <w:numId w:val="18"/>
              </w:numPr>
              <w:tabs>
                <w:tab w:val="left" w:pos="1620"/>
              </w:tabs>
              <w:ind w:left="360"/>
              <w:rPr>
                <w:bCs/>
                <w:bdr w:val="none" w:sz="0" w:space="0" w:color="auto" w:frame="1"/>
              </w:rPr>
            </w:pPr>
            <w:r w:rsidRPr="00834728">
              <w:rPr>
                <w:bCs/>
                <w:bdr w:val="none" w:sz="0" w:space="0" w:color="auto" w:frame="1"/>
              </w:rPr>
              <w:t>Informasi kegiatan daur ulang limbah perusahaan</w:t>
            </w:r>
          </w:p>
        </w:tc>
        <w:tc>
          <w:tcPr>
            <w:tcW w:w="573" w:type="dxa"/>
          </w:tcPr>
          <w:p w14:paraId="2F85A1C4" w14:textId="77777777" w:rsidR="00834728" w:rsidRPr="00834728" w:rsidRDefault="00834728" w:rsidP="00834728">
            <w:pPr>
              <w:tabs>
                <w:tab w:val="left" w:pos="1620"/>
              </w:tabs>
              <w:rPr>
                <w:bCs/>
                <w:bdr w:val="none" w:sz="0" w:space="0" w:color="auto" w:frame="1"/>
              </w:rPr>
            </w:pPr>
          </w:p>
        </w:tc>
        <w:tc>
          <w:tcPr>
            <w:tcW w:w="986" w:type="dxa"/>
          </w:tcPr>
          <w:p w14:paraId="349BBA50" w14:textId="77777777" w:rsidR="00834728" w:rsidRPr="00834728" w:rsidRDefault="00834728" w:rsidP="00834728">
            <w:pPr>
              <w:tabs>
                <w:tab w:val="left" w:pos="1620"/>
              </w:tabs>
              <w:rPr>
                <w:bCs/>
                <w:bdr w:val="none" w:sz="0" w:space="0" w:color="auto" w:frame="1"/>
              </w:rPr>
            </w:pPr>
          </w:p>
        </w:tc>
      </w:tr>
      <w:tr w:rsidR="00834728" w:rsidRPr="00834728" w14:paraId="107276DC" w14:textId="77777777" w:rsidTr="005A42B1">
        <w:tc>
          <w:tcPr>
            <w:tcW w:w="7797" w:type="dxa"/>
          </w:tcPr>
          <w:p w14:paraId="305F2E48" w14:textId="77777777" w:rsidR="00834728" w:rsidRPr="00834728" w:rsidRDefault="00834728" w:rsidP="00F54E78">
            <w:pPr>
              <w:numPr>
                <w:ilvl w:val="0"/>
                <w:numId w:val="18"/>
              </w:numPr>
              <w:tabs>
                <w:tab w:val="left" w:pos="1620"/>
              </w:tabs>
              <w:ind w:left="360"/>
              <w:rPr>
                <w:bCs/>
                <w:bdr w:val="none" w:sz="0" w:space="0" w:color="auto" w:frame="1"/>
              </w:rPr>
            </w:pPr>
            <w:r w:rsidRPr="00834728">
              <w:rPr>
                <w:bCs/>
                <w:bdr w:val="none" w:sz="0" w:space="0" w:color="auto" w:frame="1"/>
              </w:rPr>
              <w:t>Informasi kegiatan perusahaan terkait dengan pengembangan ekonomi masyarakat</w:t>
            </w:r>
          </w:p>
        </w:tc>
        <w:tc>
          <w:tcPr>
            <w:tcW w:w="573" w:type="dxa"/>
          </w:tcPr>
          <w:p w14:paraId="4E7F3D5F" w14:textId="77777777" w:rsidR="00834728" w:rsidRPr="00834728" w:rsidRDefault="00834728" w:rsidP="00834728">
            <w:pPr>
              <w:tabs>
                <w:tab w:val="left" w:pos="1620"/>
              </w:tabs>
              <w:rPr>
                <w:bCs/>
                <w:bdr w:val="none" w:sz="0" w:space="0" w:color="auto" w:frame="1"/>
              </w:rPr>
            </w:pPr>
          </w:p>
        </w:tc>
        <w:tc>
          <w:tcPr>
            <w:tcW w:w="986" w:type="dxa"/>
          </w:tcPr>
          <w:p w14:paraId="02624EB7" w14:textId="77777777" w:rsidR="00834728" w:rsidRPr="00834728" w:rsidRDefault="00834728" w:rsidP="00834728">
            <w:pPr>
              <w:tabs>
                <w:tab w:val="left" w:pos="1620"/>
              </w:tabs>
              <w:rPr>
                <w:bCs/>
                <w:bdr w:val="none" w:sz="0" w:space="0" w:color="auto" w:frame="1"/>
              </w:rPr>
            </w:pPr>
          </w:p>
        </w:tc>
      </w:tr>
      <w:tr w:rsidR="00834728" w:rsidRPr="00834728" w14:paraId="5A574394" w14:textId="77777777" w:rsidTr="005A42B1">
        <w:tc>
          <w:tcPr>
            <w:tcW w:w="7797" w:type="dxa"/>
          </w:tcPr>
          <w:p w14:paraId="12468821" w14:textId="77777777" w:rsidR="00834728" w:rsidRPr="00834728" w:rsidRDefault="00834728" w:rsidP="00F54E78">
            <w:pPr>
              <w:numPr>
                <w:ilvl w:val="0"/>
                <w:numId w:val="18"/>
              </w:numPr>
              <w:tabs>
                <w:tab w:val="left" w:pos="1620"/>
              </w:tabs>
              <w:ind w:left="360"/>
              <w:rPr>
                <w:bCs/>
                <w:bdr w:val="none" w:sz="0" w:space="0" w:color="auto" w:frame="1"/>
              </w:rPr>
            </w:pPr>
            <w:r w:rsidRPr="00834728">
              <w:rPr>
                <w:bCs/>
                <w:bdr w:val="none" w:sz="0" w:space="0" w:color="auto" w:frame="1"/>
              </w:rPr>
              <w:t>Informasi pengakuan terhadap kreatifitas dan inovasi karyawan</w:t>
            </w:r>
          </w:p>
        </w:tc>
        <w:tc>
          <w:tcPr>
            <w:tcW w:w="573" w:type="dxa"/>
          </w:tcPr>
          <w:p w14:paraId="36E118EE" w14:textId="77777777" w:rsidR="00834728" w:rsidRPr="00834728" w:rsidRDefault="00834728" w:rsidP="00834728">
            <w:pPr>
              <w:tabs>
                <w:tab w:val="left" w:pos="1620"/>
              </w:tabs>
              <w:rPr>
                <w:bCs/>
                <w:bdr w:val="none" w:sz="0" w:space="0" w:color="auto" w:frame="1"/>
              </w:rPr>
            </w:pPr>
          </w:p>
        </w:tc>
        <w:tc>
          <w:tcPr>
            <w:tcW w:w="986" w:type="dxa"/>
          </w:tcPr>
          <w:p w14:paraId="74862C1D" w14:textId="77777777" w:rsidR="00834728" w:rsidRPr="00834728" w:rsidRDefault="00834728" w:rsidP="00834728">
            <w:pPr>
              <w:tabs>
                <w:tab w:val="left" w:pos="1620"/>
              </w:tabs>
              <w:rPr>
                <w:bCs/>
                <w:bdr w:val="none" w:sz="0" w:space="0" w:color="auto" w:frame="1"/>
              </w:rPr>
            </w:pPr>
          </w:p>
        </w:tc>
      </w:tr>
      <w:tr w:rsidR="00834728" w:rsidRPr="00834728" w14:paraId="44F7E080" w14:textId="77777777" w:rsidTr="005A42B1">
        <w:tc>
          <w:tcPr>
            <w:tcW w:w="7797" w:type="dxa"/>
          </w:tcPr>
          <w:p w14:paraId="60C865F2" w14:textId="77777777" w:rsidR="00834728" w:rsidRPr="00834728" w:rsidRDefault="00834728" w:rsidP="00F54E78">
            <w:pPr>
              <w:numPr>
                <w:ilvl w:val="0"/>
                <w:numId w:val="18"/>
              </w:numPr>
              <w:tabs>
                <w:tab w:val="left" w:pos="1620"/>
              </w:tabs>
              <w:ind w:left="360"/>
              <w:rPr>
                <w:bCs/>
                <w:bdr w:val="none" w:sz="0" w:space="0" w:color="auto" w:frame="1"/>
              </w:rPr>
            </w:pPr>
            <w:r w:rsidRPr="00834728">
              <w:rPr>
                <w:bCs/>
                <w:bdr w:val="none" w:sz="0" w:space="0" w:color="auto" w:frame="1"/>
              </w:rPr>
              <w:t>Informasi slogan perusahaan yang terkait dengan KKN, gratifikasi, pemerasan, efisiensi dan sederhana.</w:t>
            </w:r>
          </w:p>
        </w:tc>
        <w:tc>
          <w:tcPr>
            <w:tcW w:w="573" w:type="dxa"/>
          </w:tcPr>
          <w:p w14:paraId="02FBE550" w14:textId="77777777" w:rsidR="00834728" w:rsidRPr="00834728" w:rsidRDefault="00834728" w:rsidP="00834728">
            <w:pPr>
              <w:tabs>
                <w:tab w:val="left" w:pos="1620"/>
              </w:tabs>
              <w:rPr>
                <w:bCs/>
                <w:bdr w:val="none" w:sz="0" w:space="0" w:color="auto" w:frame="1"/>
              </w:rPr>
            </w:pPr>
          </w:p>
        </w:tc>
        <w:tc>
          <w:tcPr>
            <w:tcW w:w="986" w:type="dxa"/>
          </w:tcPr>
          <w:p w14:paraId="1498CCDC" w14:textId="77777777" w:rsidR="00834728" w:rsidRPr="00834728" w:rsidRDefault="00834728" w:rsidP="00834728">
            <w:pPr>
              <w:tabs>
                <w:tab w:val="left" w:pos="1620"/>
              </w:tabs>
              <w:rPr>
                <w:bCs/>
                <w:bdr w:val="none" w:sz="0" w:space="0" w:color="auto" w:frame="1"/>
              </w:rPr>
            </w:pPr>
          </w:p>
        </w:tc>
      </w:tr>
      <w:tr w:rsidR="00834728" w:rsidRPr="00834728" w14:paraId="709905C7" w14:textId="77777777" w:rsidTr="005A42B1">
        <w:tc>
          <w:tcPr>
            <w:tcW w:w="7797" w:type="dxa"/>
          </w:tcPr>
          <w:p w14:paraId="746C7167" w14:textId="77777777" w:rsidR="00834728" w:rsidRPr="00834728" w:rsidRDefault="00834728" w:rsidP="00F54E78">
            <w:pPr>
              <w:numPr>
                <w:ilvl w:val="0"/>
                <w:numId w:val="18"/>
              </w:numPr>
              <w:tabs>
                <w:tab w:val="left" w:pos="1620"/>
              </w:tabs>
              <w:ind w:left="360"/>
              <w:rPr>
                <w:bCs/>
                <w:bdr w:val="none" w:sz="0" w:space="0" w:color="auto" w:frame="1"/>
              </w:rPr>
            </w:pPr>
            <w:r w:rsidRPr="00834728">
              <w:rPr>
                <w:bCs/>
                <w:bdr w:val="none" w:sz="0" w:space="0" w:color="auto" w:frame="1"/>
              </w:rPr>
              <w:t>Informasi jumlah pajak, dividen dan zakat/infak/sedekah</w:t>
            </w:r>
          </w:p>
        </w:tc>
        <w:tc>
          <w:tcPr>
            <w:tcW w:w="573" w:type="dxa"/>
          </w:tcPr>
          <w:p w14:paraId="7F4773A0" w14:textId="77777777" w:rsidR="00834728" w:rsidRPr="00834728" w:rsidRDefault="00834728" w:rsidP="00834728">
            <w:pPr>
              <w:tabs>
                <w:tab w:val="left" w:pos="1620"/>
              </w:tabs>
              <w:rPr>
                <w:bCs/>
                <w:bdr w:val="none" w:sz="0" w:space="0" w:color="auto" w:frame="1"/>
              </w:rPr>
            </w:pPr>
          </w:p>
        </w:tc>
        <w:tc>
          <w:tcPr>
            <w:tcW w:w="986" w:type="dxa"/>
          </w:tcPr>
          <w:p w14:paraId="732BC106" w14:textId="77777777" w:rsidR="00834728" w:rsidRPr="00834728" w:rsidRDefault="00834728" w:rsidP="00834728">
            <w:pPr>
              <w:tabs>
                <w:tab w:val="left" w:pos="1620"/>
              </w:tabs>
              <w:rPr>
                <w:bCs/>
                <w:bdr w:val="none" w:sz="0" w:space="0" w:color="auto" w:frame="1"/>
              </w:rPr>
            </w:pPr>
          </w:p>
        </w:tc>
      </w:tr>
      <w:tr w:rsidR="00834728" w:rsidRPr="00834728" w14:paraId="308A259C" w14:textId="77777777" w:rsidTr="005A42B1">
        <w:tc>
          <w:tcPr>
            <w:tcW w:w="7797" w:type="dxa"/>
          </w:tcPr>
          <w:p w14:paraId="397F9436" w14:textId="77777777" w:rsidR="00834728" w:rsidRPr="00834728" w:rsidRDefault="00834728" w:rsidP="00F54E78">
            <w:pPr>
              <w:numPr>
                <w:ilvl w:val="0"/>
                <w:numId w:val="18"/>
              </w:numPr>
              <w:tabs>
                <w:tab w:val="left" w:pos="1620"/>
              </w:tabs>
              <w:ind w:left="360"/>
              <w:rPr>
                <w:bCs/>
                <w:bdr w:val="none" w:sz="0" w:space="0" w:color="auto" w:frame="1"/>
              </w:rPr>
            </w:pPr>
            <w:r w:rsidRPr="00834728">
              <w:t>Informasi adanya surat edaran dari pimpinan tentang tatacara penggunaan Sumber Daya di lingkungan perusahaan</w:t>
            </w:r>
          </w:p>
        </w:tc>
        <w:tc>
          <w:tcPr>
            <w:tcW w:w="573" w:type="dxa"/>
          </w:tcPr>
          <w:p w14:paraId="6E65AB43" w14:textId="77777777" w:rsidR="00834728" w:rsidRPr="00834728" w:rsidRDefault="00834728" w:rsidP="00834728">
            <w:pPr>
              <w:tabs>
                <w:tab w:val="left" w:pos="1620"/>
              </w:tabs>
              <w:rPr>
                <w:bCs/>
                <w:bdr w:val="none" w:sz="0" w:space="0" w:color="auto" w:frame="1"/>
              </w:rPr>
            </w:pPr>
          </w:p>
        </w:tc>
        <w:tc>
          <w:tcPr>
            <w:tcW w:w="986" w:type="dxa"/>
          </w:tcPr>
          <w:p w14:paraId="4D682CC3" w14:textId="77777777" w:rsidR="00834728" w:rsidRPr="00834728" w:rsidRDefault="00834728" w:rsidP="00834728">
            <w:pPr>
              <w:tabs>
                <w:tab w:val="left" w:pos="1620"/>
              </w:tabs>
              <w:rPr>
                <w:bCs/>
                <w:bdr w:val="none" w:sz="0" w:space="0" w:color="auto" w:frame="1"/>
              </w:rPr>
            </w:pPr>
          </w:p>
        </w:tc>
      </w:tr>
      <w:tr w:rsidR="00834728" w:rsidRPr="00834728" w14:paraId="35F3BBAB" w14:textId="77777777" w:rsidTr="005A42B1">
        <w:tc>
          <w:tcPr>
            <w:tcW w:w="7797" w:type="dxa"/>
          </w:tcPr>
          <w:p w14:paraId="3ED1934F" w14:textId="77777777" w:rsidR="00834728" w:rsidRPr="00834728" w:rsidRDefault="00834728" w:rsidP="00F54E78">
            <w:pPr>
              <w:numPr>
                <w:ilvl w:val="0"/>
                <w:numId w:val="18"/>
              </w:numPr>
              <w:tabs>
                <w:tab w:val="left" w:pos="1620"/>
              </w:tabs>
              <w:ind w:left="360"/>
              <w:rPr>
                <w:bCs/>
                <w:bdr w:val="none" w:sz="0" w:space="0" w:color="auto" w:frame="1"/>
              </w:rPr>
            </w:pPr>
            <w:r w:rsidRPr="00834728">
              <w:t>Informasi adanya surat edaran tentang sanksi tentang pencurian Sumber Daya di lingkungan perusahaan</w:t>
            </w:r>
          </w:p>
        </w:tc>
        <w:tc>
          <w:tcPr>
            <w:tcW w:w="573" w:type="dxa"/>
          </w:tcPr>
          <w:p w14:paraId="090D1C0A" w14:textId="77777777" w:rsidR="00834728" w:rsidRPr="00834728" w:rsidRDefault="00834728" w:rsidP="00834728">
            <w:pPr>
              <w:tabs>
                <w:tab w:val="left" w:pos="1620"/>
              </w:tabs>
              <w:rPr>
                <w:bCs/>
                <w:bdr w:val="none" w:sz="0" w:space="0" w:color="auto" w:frame="1"/>
              </w:rPr>
            </w:pPr>
          </w:p>
        </w:tc>
        <w:tc>
          <w:tcPr>
            <w:tcW w:w="986" w:type="dxa"/>
          </w:tcPr>
          <w:p w14:paraId="56F9530B" w14:textId="77777777" w:rsidR="00834728" w:rsidRPr="00834728" w:rsidRDefault="00834728" w:rsidP="00834728">
            <w:pPr>
              <w:tabs>
                <w:tab w:val="left" w:pos="1620"/>
              </w:tabs>
              <w:rPr>
                <w:bCs/>
                <w:bdr w:val="none" w:sz="0" w:space="0" w:color="auto" w:frame="1"/>
              </w:rPr>
            </w:pPr>
          </w:p>
        </w:tc>
      </w:tr>
      <w:tr w:rsidR="00834728" w:rsidRPr="00834728" w14:paraId="3CC97DFD" w14:textId="77777777" w:rsidTr="005A42B1">
        <w:tc>
          <w:tcPr>
            <w:tcW w:w="7797" w:type="dxa"/>
          </w:tcPr>
          <w:p w14:paraId="62734D76" w14:textId="77777777" w:rsidR="00834728" w:rsidRPr="00834728" w:rsidRDefault="00834728" w:rsidP="00F54E78">
            <w:pPr>
              <w:numPr>
                <w:ilvl w:val="0"/>
                <w:numId w:val="18"/>
              </w:numPr>
              <w:tabs>
                <w:tab w:val="left" w:pos="1620"/>
              </w:tabs>
              <w:ind w:left="360"/>
              <w:rPr>
                <w:bCs/>
                <w:bdr w:val="none" w:sz="0" w:space="0" w:color="auto" w:frame="1"/>
              </w:rPr>
            </w:pPr>
            <w:r w:rsidRPr="00834728">
              <w:t>Informasi adanya reward/penghargaan bagi sumber daya manusia yang bekerja di atas beban kerja normal</w:t>
            </w:r>
          </w:p>
        </w:tc>
        <w:tc>
          <w:tcPr>
            <w:tcW w:w="573" w:type="dxa"/>
          </w:tcPr>
          <w:p w14:paraId="7C6F8680" w14:textId="77777777" w:rsidR="00834728" w:rsidRPr="00834728" w:rsidRDefault="00834728" w:rsidP="00834728">
            <w:pPr>
              <w:tabs>
                <w:tab w:val="left" w:pos="1620"/>
              </w:tabs>
              <w:rPr>
                <w:bCs/>
                <w:bdr w:val="none" w:sz="0" w:space="0" w:color="auto" w:frame="1"/>
              </w:rPr>
            </w:pPr>
          </w:p>
        </w:tc>
        <w:tc>
          <w:tcPr>
            <w:tcW w:w="986" w:type="dxa"/>
          </w:tcPr>
          <w:p w14:paraId="5D87C626" w14:textId="77777777" w:rsidR="00834728" w:rsidRPr="00834728" w:rsidRDefault="00834728" w:rsidP="00834728">
            <w:pPr>
              <w:tabs>
                <w:tab w:val="left" w:pos="1620"/>
              </w:tabs>
              <w:rPr>
                <w:bCs/>
                <w:bdr w:val="none" w:sz="0" w:space="0" w:color="auto" w:frame="1"/>
              </w:rPr>
            </w:pPr>
          </w:p>
        </w:tc>
      </w:tr>
      <w:tr w:rsidR="00834728" w:rsidRPr="00834728" w14:paraId="5052CCCE" w14:textId="77777777" w:rsidTr="005A42B1">
        <w:tc>
          <w:tcPr>
            <w:tcW w:w="7797" w:type="dxa"/>
          </w:tcPr>
          <w:p w14:paraId="18F3391D" w14:textId="77777777" w:rsidR="00834728" w:rsidRPr="00834728" w:rsidRDefault="00834728" w:rsidP="00F54E78">
            <w:pPr>
              <w:numPr>
                <w:ilvl w:val="0"/>
                <w:numId w:val="18"/>
              </w:numPr>
              <w:tabs>
                <w:tab w:val="left" w:pos="1620"/>
              </w:tabs>
              <w:ind w:left="360"/>
              <w:rPr>
                <w:bCs/>
                <w:bdr w:val="none" w:sz="0" w:space="0" w:color="auto" w:frame="1"/>
              </w:rPr>
            </w:pPr>
            <w:r w:rsidRPr="00834728">
              <w:lastRenderedPageBreak/>
              <w:t>Informasi adanya kerjasama dengan Direktorat Jenderal Kekayaan Intelektual/lembaga Hak Cipta</w:t>
            </w:r>
          </w:p>
        </w:tc>
        <w:tc>
          <w:tcPr>
            <w:tcW w:w="573" w:type="dxa"/>
          </w:tcPr>
          <w:p w14:paraId="45E2DE15" w14:textId="77777777" w:rsidR="00834728" w:rsidRPr="00834728" w:rsidRDefault="00834728" w:rsidP="00834728">
            <w:pPr>
              <w:tabs>
                <w:tab w:val="left" w:pos="1620"/>
              </w:tabs>
              <w:rPr>
                <w:bCs/>
                <w:bdr w:val="none" w:sz="0" w:space="0" w:color="auto" w:frame="1"/>
              </w:rPr>
            </w:pPr>
          </w:p>
        </w:tc>
        <w:tc>
          <w:tcPr>
            <w:tcW w:w="986" w:type="dxa"/>
          </w:tcPr>
          <w:p w14:paraId="2B6EAF96" w14:textId="77777777" w:rsidR="00834728" w:rsidRPr="00834728" w:rsidRDefault="00834728" w:rsidP="00834728">
            <w:pPr>
              <w:tabs>
                <w:tab w:val="left" w:pos="1620"/>
              </w:tabs>
              <w:rPr>
                <w:bCs/>
                <w:bdr w:val="none" w:sz="0" w:space="0" w:color="auto" w:frame="1"/>
              </w:rPr>
            </w:pPr>
          </w:p>
        </w:tc>
      </w:tr>
    </w:tbl>
    <w:p w14:paraId="1387E756" w14:textId="77777777" w:rsidR="00834728" w:rsidRPr="00834728" w:rsidRDefault="00834728" w:rsidP="00834728">
      <w:pPr>
        <w:spacing w:after="0" w:line="240" w:lineRule="auto"/>
        <w:jc w:val="both"/>
        <w:rPr>
          <w:rFonts w:ascii="Times New Roman" w:eastAsia="Times New Roman" w:hAnsi="Times New Roman" w:cs="Times New Roman"/>
          <w:sz w:val="24"/>
          <w:szCs w:val="24"/>
          <w:lang w:eastAsia="en-US"/>
        </w:rPr>
      </w:pPr>
    </w:p>
    <w:p w14:paraId="5FC28251" w14:textId="77777777" w:rsidR="00834728" w:rsidRPr="00834728" w:rsidRDefault="00834728" w:rsidP="00834728">
      <w:pPr>
        <w:spacing w:after="0" w:line="240" w:lineRule="auto"/>
        <w:jc w:val="both"/>
        <w:rPr>
          <w:rFonts w:ascii="Times New Roman" w:eastAsia="Times New Roman" w:hAnsi="Times New Roman" w:cs="Times New Roman"/>
          <w:sz w:val="24"/>
          <w:szCs w:val="24"/>
          <w:lang w:eastAsia="en-US"/>
        </w:rPr>
      </w:pPr>
    </w:p>
    <w:p w14:paraId="440E407B"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 xml:space="preserve">Dari hasil </w:t>
      </w:r>
      <w:r w:rsidRPr="00CC2C49">
        <w:rPr>
          <w:rFonts w:ascii="Times New Roman" w:eastAsia="Times New Roman" w:hAnsi="Times New Roman" w:cs="Times New Roman"/>
          <w:i/>
          <w:sz w:val="24"/>
          <w:szCs w:val="24"/>
          <w:lang w:eastAsia="en-US"/>
        </w:rPr>
        <w:t xml:space="preserve">checklist </w:t>
      </w:r>
      <w:r w:rsidRPr="00834728">
        <w:rPr>
          <w:rFonts w:ascii="Times New Roman" w:eastAsia="Times New Roman" w:hAnsi="Times New Roman" w:cs="Times New Roman"/>
          <w:sz w:val="24"/>
          <w:szCs w:val="24"/>
          <w:lang w:eastAsia="en-US"/>
        </w:rPr>
        <w:t>tersebut dihitung skor implementasi Pancasila dalam GCG dengan rumus berikut ini:</w:t>
      </w:r>
    </w:p>
    <w:p w14:paraId="71CC8D77" w14:textId="77777777" w:rsidR="00834728" w:rsidRPr="00834728" w:rsidRDefault="00834728" w:rsidP="00834728">
      <w:pPr>
        <w:spacing w:after="0" w:line="240" w:lineRule="auto"/>
        <w:ind w:left="720" w:firstLine="720"/>
        <w:rPr>
          <w:rFonts w:ascii="Times New Roman" w:eastAsia="Times New Roman" w:hAnsi="Times New Roman" w:cs="Times New Roman"/>
          <w:b/>
          <w:sz w:val="24"/>
          <w:szCs w:val="24"/>
          <w:lang w:eastAsia="en-US"/>
        </w:rPr>
      </w:pPr>
      <w:r w:rsidRPr="00834728">
        <w:rPr>
          <w:rFonts w:ascii="Times New Roman" w:eastAsia="Times New Roman" w:hAnsi="Times New Roman" w:cs="Times New Roman"/>
          <w:b/>
          <w:sz w:val="24"/>
          <w:szCs w:val="24"/>
          <w:lang w:eastAsia="en-US"/>
        </w:rPr>
        <w:t xml:space="preserve">    Jumlah item yang diungkapan perusahaan</w:t>
      </w:r>
    </w:p>
    <w:p w14:paraId="4F5C05D1" w14:textId="77777777" w:rsidR="00834728" w:rsidRPr="00834728" w:rsidRDefault="00834728" w:rsidP="00834728">
      <w:pPr>
        <w:spacing w:after="0" w:line="240" w:lineRule="auto"/>
        <w:rPr>
          <w:rFonts w:ascii="Times New Roman" w:eastAsia="Times New Roman" w:hAnsi="Times New Roman" w:cs="Times New Roman"/>
          <w:b/>
          <w:sz w:val="24"/>
          <w:szCs w:val="24"/>
          <w:lang w:eastAsia="en-US"/>
        </w:rPr>
      </w:pPr>
      <w:r w:rsidRPr="00834728">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756544" behindDoc="0" locked="0" layoutInCell="1" allowOverlap="1" wp14:anchorId="0E492FAE" wp14:editId="28B6E6BA">
                <wp:simplePos x="0" y="0"/>
                <wp:positionH relativeFrom="column">
                  <wp:posOffset>1081405</wp:posOffset>
                </wp:positionH>
                <wp:positionV relativeFrom="paragraph">
                  <wp:posOffset>91529</wp:posOffset>
                </wp:positionV>
                <wp:extent cx="275607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75607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5pt,7.2pt" to="302.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" strokecolor="#4a7ebb"/>
            </w:pict>
          </mc:Fallback>
        </mc:AlternateContent>
      </w:r>
      <w:r w:rsidRPr="00834728">
        <w:rPr>
          <w:rFonts w:ascii="Times New Roman" w:eastAsia="Times New Roman" w:hAnsi="Times New Roman" w:cs="Times New Roman"/>
          <w:b/>
          <w:sz w:val="24"/>
          <w:szCs w:val="24"/>
          <w:lang w:eastAsia="en-US"/>
        </w:rPr>
        <w:t xml:space="preserve">           PCGD = </w:t>
      </w:r>
    </w:p>
    <w:p w14:paraId="1857F8DF" w14:textId="77777777" w:rsidR="00834728" w:rsidRPr="00834728" w:rsidRDefault="00834728" w:rsidP="00834728">
      <w:pPr>
        <w:spacing w:after="0" w:line="240" w:lineRule="exact"/>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ab/>
      </w:r>
      <w:r w:rsidRPr="00834728">
        <w:rPr>
          <w:rFonts w:ascii="Times New Roman" w:eastAsia="Times New Roman" w:hAnsi="Times New Roman" w:cs="Times New Roman"/>
          <w:b/>
          <w:bCs/>
          <w:sz w:val="24"/>
          <w:szCs w:val="24"/>
          <w:lang w:eastAsia="en-US"/>
        </w:rPr>
        <w:tab/>
      </w:r>
      <w:r w:rsidRPr="00834728">
        <w:rPr>
          <w:rFonts w:ascii="Times New Roman" w:eastAsia="Times New Roman" w:hAnsi="Times New Roman" w:cs="Times New Roman"/>
          <w:b/>
          <w:bCs/>
          <w:sz w:val="24"/>
          <w:szCs w:val="24"/>
          <w:lang w:eastAsia="en-US"/>
        </w:rPr>
        <w:tab/>
        <w:t xml:space="preserve">     Total item pengungkapan</w:t>
      </w:r>
    </w:p>
    <w:p w14:paraId="01F3439B" w14:textId="77777777" w:rsidR="00834728" w:rsidRPr="00834728" w:rsidRDefault="00834728" w:rsidP="00834728">
      <w:pPr>
        <w:spacing w:after="0" w:line="240" w:lineRule="exact"/>
        <w:jc w:val="both"/>
        <w:rPr>
          <w:rFonts w:ascii="Times New Roman" w:eastAsia="Times New Roman" w:hAnsi="Times New Roman" w:cs="Times New Roman"/>
          <w:sz w:val="24"/>
          <w:szCs w:val="24"/>
          <w:lang w:eastAsia="en-US"/>
        </w:rPr>
      </w:pPr>
    </w:p>
    <w:p w14:paraId="6C753473" w14:textId="77777777" w:rsidR="00834728" w:rsidRPr="00834728" w:rsidRDefault="00834728" w:rsidP="00834728">
      <w:pPr>
        <w:spacing w:after="0" w:line="480" w:lineRule="auto"/>
        <w:jc w:val="both"/>
        <w:rPr>
          <w:rFonts w:ascii="Times New Roman" w:eastAsia="Times New Roman" w:hAnsi="Times New Roman" w:cs="Times New Roman"/>
          <w:b/>
          <w:sz w:val="24"/>
          <w:szCs w:val="24"/>
          <w:lang w:eastAsia="en-US"/>
        </w:rPr>
      </w:pPr>
      <w:r w:rsidRPr="00834728">
        <w:rPr>
          <w:rFonts w:ascii="Times New Roman" w:eastAsia="Times New Roman" w:hAnsi="Times New Roman" w:cs="Times New Roman"/>
          <w:b/>
          <w:sz w:val="24"/>
          <w:szCs w:val="24"/>
          <w:lang w:eastAsia="en-US"/>
        </w:rPr>
        <w:t>3.4.2. Nilai Perusahaan</w:t>
      </w:r>
    </w:p>
    <w:p w14:paraId="676A00E2"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 xml:space="preserve">Nilai perusahaan sering ditunjukkan dengan harga saham perusahaan tersebut di pasar modal. Pengukuran nilai perusahaan diukur secara rasio yaitu nilai Tobin’s Q, yang dikembangkan oleh Klepper dan Love (2002). Formulasi untuk menghitung Tobin’s Q adalah </w:t>
      </w:r>
    </w:p>
    <w:p w14:paraId="68B0DE74" w14:textId="77777777" w:rsidR="00834728" w:rsidRPr="00834728" w:rsidRDefault="00834728" w:rsidP="00834728">
      <w:pPr>
        <w:spacing w:after="0" w:line="240" w:lineRule="exact"/>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r>
      <w:r w:rsidRPr="00834728">
        <w:rPr>
          <w:rFonts w:ascii="Times New Roman" w:eastAsia="Times New Roman" w:hAnsi="Times New Roman" w:cs="Times New Roman"/>
          <w:sz w:val="24"/>
          <w:szCs w:val="24"/>
          <w:lang w:eastAsia="en-US"/>
        </w:rPr>
        <w:tab/>
        <w:t>Market value equity + Debt</w:t>
      </w:r>
    </w:p>
    <w:p w14:paraId="6452E7BF" w14:textId="77777777" w:rsidR="00834728" w:rsidRPr="00834728" w:rsidRDefault="00834728" w:rsidP="00834728">
      <w:pPr>
        <w:tabs>
          <w:tab w:val="center" w:pos="5062"/>
        </w:tabs>
        <w:spacing w:after="0" w:line="240" w:lineRule="exact"/>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755520" behindDoc="0" locked="0" layoutInCell="1" allowOverlap="1" wp14:anchorId="0BBE301C" wp14:editId="1A48610A">
                <wp:simplePos x="0" y="0"/>
                <wp:positionH relativeFrom="column">
                  <wp:posOffset>1323225</wp:posOffset>
                </wp:positionH>
                <wp:positionV relativeFrom="paragraph">
                  <wp:posOffset>80414</wp:posOffset>
                </wp:positionV>
                <wp:extent cx="1925320" cy="0"/>
                <wp:effectExtent l="0" t="0" r="17780" b="19050"/>
                <wp:wrapNone/>
                <wp:docPr id="83" name="Straight Connector 83"/>
                <wp:cNvGraphicFramePr/>
                <a:graphic xmlns:a="http://schemas.openxmlformats.org/drawingml/2006/main">
                  <a:graphicData uri="http://schemas.microsoft.com/office/word/2010/wordprocessingShape">
                    <wps:wsp>
                      <wps:cNvCnPr/>
                      <wps:spPr>
                        <a:xfrm>
                          <a:off x="0" y="0"/>
                          <a:ext cx="19253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83"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2pt,6.35pt" to="255.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" strokecolor="#4a7ebb"/>
            </w:pict>
          </mc:Fallback>
        </mc:AlternateContent>
      </w:r>
      <w:r w:rsidRPr="00834728">
        <w:rPr>
          <w:rFonts w:ascii="Times New Roman" w:eastAsia="Times New Roman" w:hAnsi="Times New Roman" w:cs="Times New Roman"/>
          <w:sz w:val="24"/>
          <w:szCs w:val="24"/>
          <w:lang w:eastAsia="en-US"/>
        </w:rPr>
        <w:t xml:space="preserve">Tobin’s Q = </w:t>
      </w:r>
      <w:r w:rsidRPr="00834728">
        <w:rPr>
          <w:rFonts w:ascii="Times New Roman" w:eastAsia="Times New Roman" w:hAnsi="Times New Roman" w:cs="Times New Roman"/>
          <w:sz w:val="24"/>
          <w:szCs w:val="24"/>
          <w:lang w:eastAsia="en-US"/>
        </w:rPr>
        <w:tab/>
        <w:t xml:space="preserve">                 x 100%</w:t>
      </w:r>
    </w:p>
    <w:p w14:paraId="5B9181E5" w14:textId="77777777" w:rsidR="00834728" w:rsidRPr="00834728" w:rsidRDefault="00834728" w:rsidP="00834728">
      <w:pPr>
        <w:spacing w:after="0" w:line="240" w:lineRule="exact"/>
        <w:ind w:left="851" w:hanging="851"/>
        <w:rPr>
          <w:rFonts w:ascii="Times New Roman" w:eastAsia="Times New Roman" w:hAnsi="Times New Roman" w:cs="Times New Roman"/>
          <w:sz w:val="24"/>
          <w:szCs w:val="24"/>
          <w:lang w:eastAsia="en-US"/>
        </w:rPr>
      </w:pPr>
      <w:r w:rsidRPr="00834728">
        <w:rPr>
          <w:rFonts w:ascii="Times New Roman" w:eastAsia="Times New Roman" w:hAnsi="Times New Roman" w:cs="Times New Roman"/>
          <w:i/>
          <w:sz w:val="24"/>
          <w:szCs w:val="24"/>
          <w:lang w:eastAsia="en-US"/>
        </w:rPr>
        <w:tab/>
      </w:r>
      <w:r w:rsidRPr="00834728">
        <w:rPr>
          <w:rFonts w:ascii="Times New Roman" w:eastAsia="Times New Roman" w:hAnsi="Times New Roman" w:cs="Times New Roman"/>
          <w:i/>
          <w:sz w:val="24"/>
          <w:szCs w:val="24"/>
          <w:lang w:eastAsia="en-US"/>
        </w:rPr>
        <w:tab/>
      </w:r>
      <w:r w:rsidRPr="00834728">
        <w:rPr>
          <w:rFonts w:ascii="Times New Roman" w:eastAsia="Times New Roman" w:hAnsi="Times New Roman" w:cs="Times New Roman"/>
          <w:i/>
          <w:sz w:val="24"/>
          <w:szCs w:val="24"/>
          <w:lang w:eastAsia="en-US"/>
        </w:rPr>
        <w:tab/>
      </w:r>
      <w:r w:rsidRPr="00834728">
        <w:rPr>
          <w:rFonts w:ascii="Times New Roman" w:eastAsia="Times New Roman" w:hAnsi="Times New Roman" w:cs="Times New Roman"/>
          <w:i/>
          <w:sz w:val="24"/>
          <w:szCs w:val="24"/>
          <w:lang w:eastAsia="en-US"/>
        </w:rPr>
        <w:tab/>
      </w:r>
      <w:r w:rsidRPr="00834728">
        <w:rPr>
          <w:rFonts w:ascii="Times New Roman" w:eastAsia="Times New Roman" w:hAnsi="Times New Roman" w:cs="Times New Roman"/>
          <w:sz w:val="24"/>
          <w:szCs w:val="24"/>
          <w:lang w:eastAsia="en-US"/>
        </w:rPr>
        <w:t>Total Assets</w:t>
      </w:r>
    </w:p>
    <w:p w14:paraId="78312387" w14:textId="77777777" w:rsidR="00834728" w:rsidRPr="00834728" w:rsidRDefault="00834728" w:rsidP="00834728">
      <w:pPr>
        <w:spacing w:after="0" w:line="240" w:lineRule="auto"/>
        <w:jc w:val="center"/>
        <w:rPr>
          <w:rFonts w:ascii="Times New Roman" w:eastAsia="Times New Roman" w:hAnsi="Times New Roman" w:cs="Times New Roman"/>
          <w:b/>
          <w:sz w:val="24"/>
          <w:szCs w:val="24"/>
          <w:lang w:eastAsia="en-US"/>
        </w:rPr>
      </w:pPr>
    </w:p>
    <w:p w14:paraId="16E36B0D" w14:textId="77777777" w:rsidR="00CC2C49" w:rsidRDefault="00CC2C49" w:rsidP="00834728">
      <w:pPr>
        <w:tabs>
          <w:tab w:val="left" w:pos="1620"/>
        </w:tabs>
        <w:spacing w:after="0" w:line="480" w:lineRule="auto"/>
        <w:jc w:val="both"/>
        <w:rPr>
          <w:rFonts w:ascii="Times New Roman" w:eastAsia="Times New Roman" w:hAnsi="Times New Roman" w:cs="Times New Roman"/>
          <w:b/>
          <w:sz w:val="24"/>
          <w:szCs w:val="24"/>
          <w:lang w:val="en-US" w:eastAsia="en-US"/>
        </w:rPr>
      </w:pPr>
    </w:p>
    <w:p w14:paraId="102CDD1E" w14:textId="77777777" w:rsidR="00834728" w:rsidRPr="00834728" w:rsidRDefault="00834728" w:rsidP="00834728">
      <w:pPr>
        <w:tabs>
          <w:tab w:val="left" w:pos="1620"/>
        </w:tabs>
        <w:spacing w:after="0" w:line="480" w:lineRule="auto"/>
        <w:jc w:val="both"/>
        <w:rPr>
          <w:rFonts w:ascii="Times New Roman" w:eastAsia="Times New Roman" w:hAnsi="Times New Roman" w:cs="Times New Roman"/>
          <w:b/>
          <w:sz w:val="24"/>
          <w:szCs w:val="24"/>
          <w:lang w:eastAsia="en-US"/>
        </w:rPr>
      </w:pPr>
      <w:r w:rsidRPr="00834728">
        <w:rPr>
          <w:rFonts w:ascii="Times New Roman" w:eastAsia="Times New Roman" w:hAnsi="Times New Roman" w:cs="Times New Roman"/>
          <w:b/>
          <w:sz w:val="24"/>
          <w:szCs w:val="24"/>
          <w:lang w:eastAsia="en-US"/>
        </w:rPr>
        <w:t>3.5. Metode Analisis</w:t>
      </w:r>
    </w:p>
    <w:p w14:paraId="242B911B" w14:textId="77777777" w:rsidR="00834728" w:rsidRPr="00834728" w:rsidRDefault="00834728" w:rsidP="00834728">
      <w:pPr>
        <w:spacing w:after="0" w:line="480" w:lineRule="auto"/>
        <w:jc w:val="both"/>
        <w:rPr>
          <w:rFonts w:ascii="Times New Roman" w:eastAsia="Times New Roman" w:hAnsi="Times New Roman" w:cs="Times New Roman"/>
          <w:b/>
          <w:sz w:val="24"/>
          <w:szCs w:val="24"/>
          <w:lang w:eastAsia="en-US"/>
        </w:rPr>
      </w:pPr>
      <w:r w:rsidRPr="00834728">
        <w:rPr>
          <w:rFonts w:ascii="Times New Roman" w:eastAsia="Times New Roman" w:hAnsi="Times New Roman" w:cs="Times New Roman"/>
          <w:b/>
          <w:sz w:val="24"/>
          <w:szCs w:val="24"/>
          <w:lang w:eastAsia="en-US"/>
        </w:rPr>
        <w:t>3.5.1. Model Penelitian</w:t>
      </w:r>
    </w:p>
    <w:p w14:paraId="366A7E0B"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 xml:space="preserve">Terdapat dua model penelitian yang dibahas dalam penelitian ini. Model penelitian yang diproses dengan </w:t>
      </w:r>
      <w:r w:rsidRPr="00834728">
        <w:rPr>
          <w:rFonts w:ascii="Times New Roman" w:eastAsia="Times New Roman" w:hAnsi="Times New Roman" w:cs="Times New Roman"/>
          <w:i/>
          <w:sz w:val="24"/>
          <w:szCs w:val="24"/>
          <w:lang w:eastAsia="en-US"/>
        </w:rPr>
        <w:t>Multiple Regression Analysis</w:t>
      </w:r>
      <w:r w:rsidRPr="00834728">
        <w:rPr>
          <w:rFonts w:ascii="Times New Roman" w:eastAsia="Times New Roman" w:hAnsi="Times New Roman" w:cs="Times New Roman"/>
          <w:sz w:val="24"/>
          <w:szCs w:val="24"/>
          <w:lang w:eastAsia="en-US"/>
        </w:rPr>
        <w:t>. Model penelitian ini adalah sebagai berikut:</w:t>
      </w:r>
    </w:p>
    <w:p w14:paraId="2E723F8B" w14:textId="77777777" w:rsidR="00834728" w:rsidRPr="00834728" w:rsidRDefault="00834728" w:rsidP="00834728">
      <w:pPr>
        <w:spacing w:after="0" w:line="480" w:lineRule="auto"/>
        <w:jc w:val="both"/>
        <w:rPr>
          <w:rFonts w:ascii="Times New Roman" w:eastAsia="Times New Roman" w:hAnsi="Times New Roman" w:cs="Times New Roman"/>
          <w:b/>
          <w:bCs/>
          <w:i/>
          <w:iCs/>
          <w:sz w:val="24"/>
          <w:szCs w:val="24"/>
          <w:lang w:eastAsia="en-US"/>
        </w:rPr>
      </w:pPr>
      <w:r w:rsidRPr="00834728">
        <w:rPr>
          <w:rFonts w:ascii="Times New Roman" w:eastAsia="Times New Roman" w:hAnsi="Times New Roman" w:cs="Times New Roman"/>
          <w:b/>
          <w:bCs/>
          <w:i/>
          <w:iCs/>
          <w:sz w:val="24"/>
          <w:szCs w:val="24"/>
          <w:lang w:eastAsia="en-US"/>
        </w:rPr>
        <w:t>FV = α + β</w:t>
      </w:r>
      <w:r w:rsidRPr="00834728">
        <w:rPr>
          <w:rFonts w:ascii="Times New Roman" w:eastAsia="Times New Roman" w:hAnsi="Times New Roman" w:cs="Times New Roman"/>
          <w:b/>
          <w:bCs/>
          <w:i/>
          <w:iCs/>
          <w:sz w:val="24"/>
          <w:szCs w:val="24"/>
          <w:vertAlign w:val="subscript"/>
          <w:lang w:eastAsia="en-US"/>
        </w:rPr>
        <w:t>1</w:t>
      </w:r>
      <w:r w:rsidRPr="00834728">
        <w:rPr>
          <w:rFonts w:ascii="Times New Roman" w:eastAsia="Times New Roman" w:hAnsi="Times New Roman" w:cs="Times New Roman"/>
          <w:b/>
          <w:bCs/>
          <w:i/>
          <w:iCs/>
          <w:sz w:val="24"/>
          <w:szCs w:val="24"/>
          <w:lang w:eastAsia="en-US"/>
        </w:rPr>
        <w:t>Div + β</w:t>
      </w:r>
      <w:r w:rsidRPr="00834728">
        <w:rPr>
          <w:rFonts w:ascii="Times New Roman" w:eastAsia="Times New Roman" w:hAnsi="Times New Roman" w:cs="Times New Roman"/>
          <w:b/>
          <w:bCs/>
          <w:i/>
          <w:iCs/>
          <w:sz w:val="24"/>
          <w:szCs w:val="24"/>
          <w:vertAlign w:val="subscript"/>
          <w:lang w:eastAsia="en-US"/>
        </w:rPr>
        <w:t>2</w:t>
      </w:r>
      <w:r w:rsidRPr="00834728">
        <w:rPr>
          <w:rFonts w:ascii="Times New Roman" w:eastAsia="Times New Roman" w:hAnsi="Times New Roman" w:cs="Times New Roman"/>
          <w:b/>
          <w:bCs/>
          <w:i/>
          <w:iCs/>
          <w:sz w:val="24"/>
          <w:szCs w:val="24"/>
          <w:lang w:eastAsia="en-US"/>
        </w:rPr>
        <w:t>HR + β</w:t>
      </w:r>
      <w:r w:rsidRPr="00834728">
        <w:rPr>
          <w:rFonts w:ascii="Times New Roman" w:eastAsia="Times New Roman" w:hAnsi="Times New Roman" w:cs="Times New Roman"/>
          <w:b/>
          <w:bCs/>
          <w:i/>
          <w:iCs/>
          <w:sz w:val="24"/>
          <w:szCs w:val="24"/>
          <w:vertAlign w:val="subscript"/>
          <w:lang w:eastAsia="en-US"/>
        </w:rPr>
        <w:t>3</w:t>
      </w:r>
      <w:r w:rsidRPr="00834728">
        <w:rPr>
          <w:rFonts w:ascii="Times New Roman" w:eastAsia="Times New Roman" w:hAnsi="Times New Roman" w:cs="Times New Roman"/>
          <w:b/>
          <w:bCs/>
          <w:i/>
          <w:iCs/>
          <w:sz w:val="24"/>
          <w:szCs w:val="24"/>
          <w:lang w:eastAsia="en-US"/>
        </w:rPr>
        <w:t>Nat + β</w:t>
      </w:r>
      <w:r w:rsidRPr="00834728">
        <w:rPr>
          <w:rFonts w:ascii="Times New Roman" w:eastAsia="Times New Roman" w:hAnsi="Times New Roman" w:cs="Times New Roman"/>
          <w:b/>
          <w:bCs/>
          <w:i/>
          <w:iCs/>
          <w:sz w:val="24"/>
          <w:szCs w:val="24"/>
          <w:vertAlign w:val="subscript"/>
          <w:lang w:eastAsia="en-US"/>
        </w:rPr>
        <w:t>4</w:t>
      </w:r>
      <w:r w:rsidRPr="00834728">
        <w:rPr>
          <w:rFonts w:ascii="Times New Roman" w:eastAsia="Times New Roman" w:hAnsi="Times New Roman" w:cs="Times New Roman"/>
          <w:b/>
          <w:bCs/>
          <w:i/>
          <w:iCs/>
          <w:sz w:val="24"/>
          <w:szCs w:val="24"/>
          <w:lang w:eastAsia="en-US"/>
        </w:rPr>
        <w:t>Lead + β</w:t>
      </w:r>
      <w:r w:rsidRPr="00834728">
        <w:rPr>
          <w:rFonts w:ascii="Times New Roman" w:eastAsia="Times New Roman" w:hAnsi="Times New Roman" w:cs="Times New Roman"/>
          <w:b/>
          <w:bCs/>
          <w:i/>
          <w:iCs/>
          <w:sz w:val="24"/>
          <w:szCs w:val="24"/>
          <w:vertAlign w:val="subscript"/>
          <w:lang w:eastAsia="en-US"/>
        </w:rPr>
        <w:t>5</w:t>
      </w:r>
      <w:r w:rsidRPr="00834728">
        <w:rPr>
          <w:rFonts w:ascii="Times New Roman" w:eastAsia="Times New Roman" w:hAnsi="Times New Roman" w:cs="Times New Roman"/>
          <w:b/>
          <w:bCs/>
          <w:i/>
          <w:iCs/>
          <w:sz w:val="24"/>
          <w:szCs w:val="24"/>
          <w:lang w:eastAsia="en-US"/>
        </w:rPr>
        <w:t xml:space="preserve">PW + έ </w:t>
      </w:r>
    </w:p>
    <w:p w14:paraId="6FFC7F46" w14:textId="77777777" w:rsidR="00834728" w:rsidRPr="00834728" w:rsidRDefault="00834728" w:rsidP="00834728">
      <w:pPr>
        <w:spacing w:after="0" w:line="240" w:lineRule="auto"/>
        <w:ind w:left="851" w:hanging="851"/>
        <w:rPr>
          <w:rFonts w:ascii="Times New Roman" w:eastAsia="Times New Roman" w:hAnsi="Times New Roman" w:cs="Times New Roman"/>
          <w:i/>
          <w:szCs w:val="24"/>
          <w:lang w:eastAsia="en-US"/>
        </w:rPr>
      </w:pPr>
      <w:r w:rsidRPr="00834728">
        <w:rPr>
          <w:rFonts w:ascii="Times New Roman" w:eastAsia="Times New Roman" w:hAnsi="Times New Roman" w:cs="Times New Roman"/>
          <w:i/>
          <w:szCs w:val="24"/>
          <w:lang w:eastAsia="en-US"/>
        </w:rPr>
        <w:t xml:space="preserve">dimana;  FV=Firm’s Value, Div=Divinity, HR=Human Right,  Nat=Nationality, Lead=Leadership, PW=Public Welfare,  </w:t>
      </w:r>
      <w:r w:rsidRPr="00834728">
        <w:rPr>
          <w:rFonts w:ascii="Times New Roman" w:eastAsia="Times New Roman" w:hAnsi="Times New Roman" w:cs="Times New Roman"/>
          <w:i/>
          <w:iCs/>
          <w:sz w:val="24"/>
          <w:szCs w:val="24"/>
          <w:lang w:eastAsia="en-US"/>
        </w:rPr>
        <w:t>έ</w:t>
      </w:r>
      <w:r w:rsidRPr="00834728">
        <w:rPr>
          <w:rFonts w:ascii="Times New Roman" w:eastAsia="Times New Roman" w:hAnsi="Times New Roman" w:cs="Times New Roman"/>
          <w:i/>
          <w:szCs w:val="24"/>
          <w:lang w:eastAsia="en-US"/>
        </w:rPr>
        <w:t xml:space="preserve"> =errors</w:t>
      </w:r>
    </w:p>
    <w:p w14:paraId="44ABA115" w14:textId="77777777" w:rsidR="00834728" w:rsidRPr="00834728" w:rsidRDefault="00834728" w:rsidP="00834728">
      <w:pPr>
        <w:tabs>
          <w:tab w:val="left" w:pos="1620"/>
        </w:tabs>
        <w:spacing w:after="0" w:line="480" w:lineRule="auto"/>
        <w:jc w:val="both"/>
        <w:rPr>
          <w:rFonts w:ascii="Times New Roman" w:eastAsia="Times New Roman" w:hAnsi="Times New Roman" w:cs="Times New Roman"/>
          <w:b/>
          <w:sz w:val="24"/>
          <w:szCs w:val="24"/>
          <w:lang w:eastAsia="en-US"/>
        </w:rPr>
      </w:pPr>
    </w:p>
    <w:p w14:paraId="074F77D3" w14:textId="77777777" w:rsidR="00834728" w:rsidRPr="00834728" w:rsidRDefault="00834728" w:rsidP="00834728">
      <w:pPr>
        <w:tabs>
          <w:tab w:val="left" w:pos="1620"/>
        </w:tabs>
        <w:spacing w:after="0" w:line="480" w:lineRule="auto"/>
        <w:jc w:val="both"/>
        <w:rPr>
          <w:rFonts w:ascii="Times New Roman" w:eastAsia="Times New Roman" w:hAnsi="Times New Roman" w:cs="Times New Roman"/>
          <w:b/>
          <w:sz w:val="24"/>
          <w:szCs w:val="24"/>
          <w:lang w:eastAsia="en-US"/>
        </w:rPr>
      </w:pPr>
      <w:r w:rsidRPr="00834728">
        <w:rPr>
          <w:rFonts w:ascii="Times New Roman" w:eastAsia="Times New Roman" w:hAnsi="Times New Roman" w:cs="Times New Roman"/>
          <w:b/>
          <w:sz w:val="24"/>
          <w:szCs w:val="24"/>
          <w:lang w:eastAsia="en-US"/>
        </w:rPr>
        <w:t xml:space="preserve">3.5.2. Statistik Deskriptif </w:t>
      </w:r>
    </w:p>
    <w:p w14:paraId="0EB4A14A"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lastRenderedPageBreak/>
        <w:tab/>
        <w:t xml:space="preserve">Untuk memberikan gambaran secara umum, data penelitian akan diadakan analisis statistik deskriptif mengenai variabel-variabel penelitian  aspek ketuhanan, kemanusiaan, kebangsaan, kepemimpinan, kesejahteraan sosial dan dan nilai  perusahaan. Deskripsi variabel tersebut disajikan dalam bentuk frekuensi absolut yang menyajikan angka minimum, maksimum, rata-rata dan standar deviasi. </w:t>
      </w:r>
    </w:p>
    <w:p w14:paraId="429C39DF"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3.5.3. Pengujian Model Penelitian</w:t>
      </w:r>
    </w:p>
    <w:p w14:paraId="7E64FD5E" w14:textId="77777777" w:rsidR="00834728" w:rsidRPr="00834728" w:rsidRDefault="00834728" w:rsidP="00834728">
      <w:pPr>
        <w:spacing w:after="0" w:line="480" w:lineRule="auto"/>
        <w:jc w:val="both"/>
        <w:rPr>
          <w:rFonts w:ascii="Times New Roman" w:eastAsia="Times New Roman" w:hAnsi="Times New Roman" w:cs="Times New Roman"/>
          <w:b/>
          <w:bCs/>
          <w:sz w:val="24"/>
          <w:szCs w:val="24"/>
          <w:lang w:eastAsia="en-US"/>
        </w:rPr>
      </w:pPr>
      <w:r w:rsidRPr="00834728">
        <w:rPr>
          <w:rFonts w:ascii="Times New Roman" w:eastAsia="Times New Roman" w:hAnsi="Times New Roman" w:cs="Times New Roman"/>
          <w:b/>
          <w:bCs/>
          <w:sz w:val="24"/>
          <w:szCs w:val="24"/>
          <w:lang w:eastAsia="en-US"/>
        </w:rPr>
        <w:t>3.5.3.1. Pengujian Normalitas Data</w:t>
      </w:r>
    </w:p>
    <w:p w14:paraId="03590BCB" w14:textId="77777777" w:rsidR="00834728" w:rsidRPr="00834728" w:rsidRDefault="00834728" w:rsidP="00834728">
      <w:pPr>
        <w:spacing w:after="0" w:line="480" w:lineRule="auto"/>
        <w:ind w:firstLine="720"/>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 xml:space="preserve">Pengujian normalitas data dilakukan untuk mengetahui tingkat normalitas  distribusi data penelitian. Pengujian ini dilakukan dengan menggunakan grafik </w:t>
      </w:r>
      <w:r w:rsidRPr="00834728">
        <w:rPr>
          <w:rFonts w:ascii="Times New Roman" w:eastAsia="Times New Roman" w:hAnsi="Times New Roman" w:cs="Times New Roman"/>
          <w:i/>
          <w:iCs/>
          <w:sz w:val="24"/>
          <w:szCs w:val="24"/>
          <w:lang w:eastAsia="en-US"/>
        </w:rPr>
        <w:t>normal probability plot</w:t>
      </w:r>
      <w:r w:rsidRPr="00834728">
        <w:rPr>
          <w:rFonts w:ascii="Times New Roman" w:eastAsia="Times New Roman" w:hAnsi="Times New Roman" w:cs="Times New Roman"/>
          <w:sz w:val="24"/>
          <w:szCs w:val="24"/>
          <w:lang w:eastAsia="en-US"/>
        </w:rPr>
        <w:t xml:space="preserve"> serta pengujian </w:t>
      </w:r>
      <w:r w:rsidRPr="00834728">
        <w:rPr>
          <w:rFonts w:ascii="Times New Roman" w:eastAsia="Times New Roman" w:hAnsi="Times New Roman" w:cs="Times New Roman"/>
          <w:i/>
          <w:iCs/>
          <w:sz w:val="24"/>
          <w:szCs w:val="24"/>
          <w:lang w:eastAsia="en-US"/>
        </w:rPr>
        <w:t>one sample Kolmogorov Smirnov</w:t>
      </w:r>
      <w:r w:rsidRPr="00834728">
        <w:rPr>
          <w:rFonts w:ascii="Times New Roman" w:eastAsia="Times New Roman" w:hAnsi="Times New Roman" w:cs="Times New Roman"/>
          <w:sz w:val="24"/>
          <w:szCs w:val="24"/>
          <w:lang w:eastAsia="en-US"/>
        </w:rPr>
        <w:t xml:space="preserve"> untuk membandingkan distribusi kumulatif dari data sesungguhnya dengan distribusi kumulatif dari distribusi normal.</w:t>
      </w:r>
    </w:p>
    <w:p w14:paraId="0A261BFA" w14:textId="77777777" w:rsidR="00834728" w:rsidRPr="00834728" w:rsidRDefault="00834728" w:rsidP="00834728">
      <w:pPr>
        <w:tabs>
          <w:tab w:val="left" w:pos="1620"/>
        </w:tabs>
        <w:spacing w:after="0" w:line="480" w:lineRule="auto"/>
        <w:jc w:val="both"/>
        <w:rPr>
          <w:rFonts w:ascii="Times New Roman" w:eastAsia="Times New Roman" w:hAnsi="Times New Roman" w:cs="Times New Roman"/>
          <w:b/>
          <w:sz w:val="24"/>
          <w:szCs w:val="24"/>
          <w:lang w:eastAsia="en-US"/>
        </w:rPr>
      </w:pPr>
      <w:r w:rsidRPr="00834728">
        <w:rPr>
          <w:rFonts w:ascii="Times New Roman" w:eastAsia="Times New Roman" w:hAnsi="Times New Roman" w:cs="Times New Roman"/>
          <w:b/>
          <w:sz w:val="24"/>
          <w:szCs w:val="24"/>
          <w:lang w:eastAsia="en-US"/>
        </w:rPr>
        <w:t xml:space="preserve">3.5.3.2. Pengujian Asumsi Klasik </w:t>
      </w:r>
    </w:p>
    <w:p w14:paraId="730C0641" w14:textId="77777777" w:rsidR="00834728" w:rsidRPr="00834728" w:rsidRDefault="00834728" w:rsidP="00834728">
      <w:pPr>
        <w:spacing w:after="0" w:line="480" w:lineRule="auto"/>
        <w:jc w:val="both"/>
        <w:rPr>
          <w:rFonts w:ascii="Times New Roman" w:eastAsia="Times New Roman" w:hAnsi="Times New Roman" w:cs="Times New Roman"/>
          <w:i/>
          <w:sz w:val="24"/>
          <w:szCs w:val="24"/>
          <w:lang w:eastAsia="en-US"/>
        </w:rPr>
      </w:pPr>
      <w:r w:rsidRPr="00834728">
        <w:rPr>
          <w:rFonts w:ascii="Times New Roman" w:eastAsia="Times New Roman" w:hAnsi="Times New Roman" w:cs="Times New Roman"/>
          <w:sz w:val="24"/>
          <w:szCs w:val="24"/>
          <w:lang w:eastAsia="en-US"/>
        </w:rPr>
        <w:tab/>
        <w:t xml:space="preserve">Sebelum dilakukan pengujian hipotesis, terlebih dahulu dilakukan pengujian asumsi klasik untuk memenuhi sifat dari estimasi regresi yang meliputi (1)  Multikolinearitas. Pengujian ini dilakukan untuk mengetahui apakah setiap variabel-variabel independen saling berhubungan secara linear atau idak. Apabila sebagaian atau seluruh variabel independen berkorelasi kuat berarti terjadi multikolinearitas. Pengujian  multikolinearitas dapat dilihat dengan menghitung nilai </w:t>
      </w:r>
      <w:r w:rsidRPr="00834728">
        <w:rPr>
          <w:rFonts w:ascii="Times New Roman" w:eastAsia="Times New Roman" w:hAnsi="Times New Roman" w:cs="Times New Roman"/>
          <w:i/>
          <w:sz w:val="24"/>
          <w:szCs w:val="24"/>
          <w:lang w:eastAsia="en-US"/>
        </w:rPr>
        <w:t>Variance Inflation Faktor</w:t>
      </w:r>
      <w:r w:rsidRPr="00834728">
        <w:rPr>
          <w:rFonts w:ascii="Times New Roman" w:eastAsia="Times New Roman" w:hAnsi="Times New Roman" w:cs="Times New Roman"/>
          <w:sz w:val="24"/>
          <w:szCs w:val="24"/>
          <w:lang w:eastAsia="en-US"/>
        </w:rPr>
        <w:t xml:space="preserve"> (VIF) dan </w:t>
      </w:r>
      <w:r w:rsidRPr="00834728">
        <w:rPr>
          <w:rFonts w:ascii="Times New Roman" w:eastAsia="Times New Roman" w:hAnsi="Times New Roman" w:cs="Times New Roman"/>
          <w:i/>
          <w:sz w:val="24"/>
          <w:szCs w:val="24"/>
          <w:lang w:eastAsia="en-US"/>
        </w:rPr>
        <w:t>tolerance value</w:t>
      </w:r>
      <w:r w:rsidRPr="00834728">
        <w:rPr>
          <w:rFonts w:ascii="Times New Roman" w:eastAsia="Times New Roman" w:hAnsi="Times New Roman" w:cs="Times New Roman"/>
          <w:sz w:val="24"/>
          <w:szCs w:val="24"/>
          <w:lang w:eastAsia="en-US"/>
        </w:rPr>
        <w:t xml:space="preserve"> tiap-tiap variabel independen, (2) Heteroskedastisitas. Pengujian ini dilakukan untuk mengetahui apakah terjadi ketidaksamaan </w:t>
      </w:r>
      <w:r w:rsidRPr="00834728">
        <w:rPr>
          <w:rFonts w:ascii="Times New Roman" w:eastAsia="Times New Roman" w:hAnsi="Times New Roman" w:cs="Times New Roman"/>
          <w:i/>
          <w:sz w:val="24"/>
          <w:szCs w:val="24"/>
          <w:lang w:eastAsia="en-US"/>
        </w:rPr>
        <w:t xml:space="preserve">variance </w:t>
      </w:r>
      <w:r w:rsidRPr="00834728">
        <w:rPr>
          <w:rFonts w:ascii="Times New Roman" w:eastAsia="Times New Roman" w:hAnsi="Times New Roman" w:cs="Times New Roman"/>
          <w:sz w:val="24"/>
          <w:szCs w:val="24"/>
          <w:lang w:eastAsia="en-US"/>
        </w:rPr>
        <w:t xml:space="preserve">dari residual satu pengamatan ke </w:t>
      </w:r>
      <w:r w:rsidRPr="00834728">
        <w:rPr>
          <w:rFonts w:ascii="Times New Roman" w:eastAsia="Times New Roman" w:hAnsi="Times New Roman" w:cs="Times New Roman"/>
          <w:sz w:val="24"/>
          <w:szCs w:val="24"/>
          <w:lang w:eastAsia="en-US"/>
        </w:rPr>
        <w:lastRenderedPageBreak/>
        <w:t xml:space="preserve">pengamatan yang lain atau terjadi kesamaan. Untuk menguji ada tidaknya heteroskedastisitas, dalam penelitian ini digunakan grafik plot antara nilai prediksi variabel dependen (ZPRED) dengan residualnya (SRESID) dan (3) Autokorelasi. Pengujian ini dilakukan untuk mengetahui tingkat korelasi variabel antar waktu. Permasalahan autokorelasi terjadi disebabkan oleh observasi penelitian yang berurutan sepanjang waktu berkaitan satu sama lain </w:t>
      </w:r>
      <w:r w:rsidRPr="00834728">
        <w:rPr>
          <w:rFonts w:ascii="Times New Roman" w:eastAsia="Times New Roman" w:hAnsi="Times New Roman" w:cs="Times New Roman"/>
          <w:sz w:val="24"/>
          <w:szCs w:val="24"/>
          <w:lang w:eastAsia="en-US"/>
        </w:rPr>
        <w:fldChar w:fldCharType="begin" w:fldLock="1"/>
      </w:r>
      <w:r w:rsidRPr="00834728">
        <w:rPr>
          <w:rFonts w:ascii="Times New Roman" w:eastAsia="Times New Roman" w:hAnsi="Times New Roman" w:cs="Times New Roman"/>
          <w:sz w:val="24"/>
          <w:szCs w:val="24"/>
          <w:lang w:eastAsia="en-US"/>
        </w:rPr>
        <w:instrText>ADDIN CSL_CITATION {"citationItems":[{"id":"ITEM-1","itemData":{"author":[{"dropping-particle":"","family":"Ghozali","given":"Imam","non-dropping-particle":"","parse-names":false,"suffix":""}],"id":"ITEM-1","issued":{"date-parts":[["2018"]]},"publisher":"Badan Penerbit Universitas Diponegro: Semarang","title":"Aplikasi Analisis Multivariate dengan IBM SPSS 25","type":"book"},"uris":["http://www.mendeley.com/documents/?uuid=a58abf3e-839c-49c1-8e99-a958d28ed95d"]}],"mendeley":{"formattedCitation":"(Ghozali, 2018)","plainTextFormattedCitation":"(Ghozali, 2018)","previouslyFormattedCitation":"(Ghozali, 2018)"},"properties":{"noteIndex":0},"schema":"https://github.com/citation-style-language/schema/raw/master/csl-citation.json"}</w:instrText>
      </w:r>
      <w:r w:rsidRPr="00834728">
        <w:rPr>
          <w:rFonts w:ascii="Times New Roman" w:eastAsia="Times New Roman" w:hAnsi="Times New Roman" w:cs="Times New Roman"/>
          <w:sz w:val="24"/>
          <w:szCs w:val="24"/>
          <w:lang w:eastAsia="en-US"/>
        </w:rPr>
        <w:fldChar w:fldCharType="separate"/>
      </w:r>
      <w:r w:rsidRPr="00834728">
        <w:rPr>
          <w:rFonts w:ascii="Times New Roman" w:eastAsia="Times New Roman" w:hAnsi="Times New Roman" w:cs="Times New Roman"/>
          <w:noProof/>
          <w:sz w:val="24"/>
          <w:szCs w:val="24"/>
          <w:lang w:eastAsia="en-US"/>
        </w:rPr>
        <w:t>(Ghozali, 2018)</w:t>
      </w:r>
      <w:r w:rsidRPr="00834728">
        <w:rPr>
          <w:rFonts w:ascii="Times New Roman" w:eastAsia="Times New Roman" w:hAnsi="Times New Roman" w:cs="Times New Roman"/>
          <w:sz w:val="24"/>
          <w:szCs w:val="24"/>
          <w:lang w:eastAsia="en-US"/>
        </w:rPr>
        <w:fldChar w:fldCharType="end"/>
      </w:r>
      <w:r w:rsidRPr="00834728">
        <w:rPr>
          <w:rFonts w:ascii="Times New Roman" w:eastAsia="Times New Roman" w:hAnsi="Times New Roman" w:cs="Times New Roman"/>
          <w:sz w:val="24"/>
          <w:szCs w:val="24"/>
          <w:lang w:eastAsia="en-US"/>
        </w:rPr>
        <w:t xml:space="preserve">. Pengujian autokorelasi dalam penelitian ini menggunakan </w:t>
      </w:r>
      <w:r w:rsidRPr="00834728">
        <w:rPr>
          <w:rFonts w:ascii="Times New Roman" w:eastAsia="Times New Roman" w:hAnsi="Times New Roman" w:cs="Times New Roman"/>
          <w:i/>
          <w:sz w:val="24"/>
          <w:szCs w:val="24"/>
          <w:lang w:eastAsia="en-US"/>
        </w:rPr>
        <w:t xml:space="preserve">Durbin Watson Test. </w:t>
      </w:r>
    </w:p>
    <w:p w14:paraId="2F58F3E9" w14:textId="77777777" w:rsidR="00834728" w:rsidRPr="00834728" w:rsidRDefault="00834728" w:rsidP="00834728">
      <w:pPr>
        <w:spacing w:after="0" w:line="480" w:lineRule="auto"/>
        <w:jc w:val="both"/>
        <w:rPr>
          <w:rFonts w:ascii="Times New Roman" w:eastAsia="Times New Roman" w:hAnsi="Times New Roman" w:cs="Times New Roman"/>
          <w:b/>
          <w:bCs/>
          <w:iCs/>
          <w:sz w:val="24"/>
          <w:szCs w:val="24"/>
          <w:lang w:eastAsia="en-US"/>
        </w:rPr>
      </w:pPr>
      <w:r w:rsidRPr="00834728">
        <w:rPr>
          <w:rFonts w:ascii="Times New Roman" w:eastAsia="Times New Roman" w:hAnsi="Times New Roman" w:cs="Times New Roman"/>
          <w:b/>
          <w:bCs/>
          <w:iCs/>
          <w:sz w:val="24"/>
          <w:szCs w:val="24"/>
          <w:lang w:eastAsia="en-US"/>
        </w:rPr>
        <w:t>3.5.3.3. Pengujian F (</w:t>
      </w:r>
      <w:r w:rsidRPr="00834728">
        <w:rPr>
          <w:rFonts w:ascii="Times New Roman" w:eastAsia="Times New Roman" w:hAnsi="Times New Roman" w:cs="Times New Roman"/>
          <w:b/>
          <w:bCs/>
          <w:i/>
          <w:sz w:val="24"/>
          <w:szCs w:val="24"/>
          <w:lang w:eastAsia="en-US"/>
        </w:rPr>
        <w:t>Goodness of Fit test</w:t>
      </w:r>
      <w:r w:rsidRPr="00834728">
        <w:rPr>
          <w:rFonts w:ascii="Times New Roman" w:eastAsia="Times New Roman" w:hAnsi="Times New Roman" w:cs="Times New Roman"/>
          <w:b/>
          <w:bCs/>
          <w:iCs/>
          <w:sz w:val="24"/>
          <w:szCs w:val="24"/>
          <w:lang w:eastAsia="en-US"/>
        </w:rPr>
        <w:t>)</w:t>
      </w:r>
    </w:p>
    <w:p w14:paraId="0291F4B6" w14:textId="77777777" w:rsidR="00834728" w:rsidRPr="00834728" w:rsidRDefault="00834728" w:rsidP="00834728">
      <w:pPr>
        <w:spacing w:after="0" w:line="480" w:lineRule="auto"/>
        <w:ind w:firstLine="720"/>
        <w:jc w:val="both"/>
        <w:rPr>
          <w:rFonts w:ascii="Times New Roman" w:eastAsia="Times New Roman" w:hAnsi="Times New Roman" w:cs="Times New Roman"/>
          <w:iCs/>
          <w:sz w:val="24"/>
          <w:szCs w:val="24"/>
          <w:lang w:eastAsia="en-US"/>
        </w:rPr>
      </w:pPr>
      <w:r w:rsidRPr="00834728">
        <w:rPr>
          <w:rFonts w:ascii="Times New Roman" w:eastAsia="Times New Roman" w:hAnsi="Times New Roman" w:cs="Times New Roman"/>
          <w:iCs/>
          <w:sz w:val="24"/>
          <w:szCs w:val="24"/>
          <w:lang w:eastAsia="en-US"/>
        </w:rPr>
        <w:t xml:space="preserve">Pengujian goodness  of  fit (uji  kelayakan  model) ini dilakukan untuk  mengukur  ketepatan  fungsi  regresi dari perusahaan sampel  dalam  menaksir  nilai  aktual  secara statistik.  Model </w:t>
      </w:r>
      <w:r w:rsidRPr="00834728">
        <w:rPr>
          <w:rFonts w:ascii="Times New Roman" w:eastAsia="Times New Roman" w:hAnsi="Times New Roman" w:cs="Times New Roman"/>
          <w:i/>
          <w:sz w:val="24"/>
          <w:szCs w:val="24"/>
          <w:lang w:eastAsia="en-US"/>
        </w:rPr>
        <w:t>goodness of fit</w:t>
      </w:r>
      <w:r w:rsidRPr="00834728">
        <w:rPr>
          <w:rFonts w:ascii="Times New Roman" w:eastAsia="Times New Roman" w:hAnsi="Times New Roman" w:cs="Times New Roman"/>
          <w:iCs/>
          <w:sz w:val="24"/>
          <w:szCs w:val="24"/>
          <w:lang w:eastAsia="en-US"/>
        </w:rPr>
        <w:t xml:space="preserve"> dapat  diukur  dari  nilai  statistik  F  yang  menunjukkan apakah  semua  variabel  independen  yang  dimasukkan  dalam  model  mempunyai pengaruh secara bersama-sama terhadap variabel dependen. Kriteria pengambilan keputusannya adalah (1) Jika p-value lebih kecil dari 0,05  menunjukkan  bahwa  uji  model  ini  layak  untuk  digunakan  pada penelitian ini, dan (2) p-value lebih besar dari  0,05  menunjukkan  bahwa  uji  model  ini  tidak  layak  untuk  digunakan pada penelitian.</w:t>
      </w:r>
    </w:p>
    <w:p w14:paraId="34658D09" w14:textId="77777777" w:rsidR="00834728" w:rsidRPr="00834728" w:rsidRDefault="00834728" w:rsidP="00834728">
      <w:pPr>
        <w:spacing w:after="0" w:line="480" w:lineRule="auto"/>
        <w:jc w:val="both"/>
        <w:rPr>
          <w:rFonts w:ascii="Times New Roman" w:eastAsia="Times New Roman" w:hAnsi="Times New Roman" w:cs="Times New Roman"/>
          <w:b/>
          <w:bCs/>
          <w:iCs/>
          <w:sz w:val="24"/>
          <w:szCs w:val="24"/>
          <w:lang w:eastAsia="en-US"/>
        </w:rPr>
      </w:pPr>
      <w:r w:rsidRPr="00834728">
        <w:rPr>
          <w:rFonts w:ascii="Times New Roman" w:eastAsia="Times New Roman" w:hAnsi="Times New Roman" w:cs="Times New Roman"/>
          <w:b/>
          <w:bCs/>
          <w:iCs/>
          <w:sz w:val="24"/>
          <w:szCs w:val="24"/>
          <w:lang w:eastAsia="en-US"/>
        </w:rPr>
        <w:t>3.5.3.4. Pengujian t</w:t>
      </w:r>
    </w:p>
    <w:p w14:paraId="36E05E7A" w14:textId="77777777" w:rsidR="00834728" w:rsidRPr="00834728" w:rsidRDefault="00834728" w:rsidP="00834728">
      <w:pPr>
        <w:spacing w:after="0" w:line="480" w:lineRule="auto"/>
        <w:ind w:firstLine="720"/>
        <w:jc w:val="both"/>
        <w:rPr>
          <w:rFonts w:ascii="Times New Roman" w:eastAsia="Times New Roman" w:hAnsi="Times New Roman" w:cs="Times New Roman"/>
          <w:iCs/>
          <w:sz w:val="24"/>
          <w:szCs w:val="24"/>
          <w:lang w:eastAsia="en-US"/>
        </w:rPr>
      </w:pPr>
      <w:r w:rsidRPr="00834728">
        <w:rPr>
          <w:rFonts w:ascii="Times New Roman" w:eastAsia="Times New Roman" w:hAnsi="Times New Roman" w:cs="Times New Roman"/>
          <w:iCs/>
          <w:sz w:val="24"/>
          <w:szCs w:val="24"/>
          <w:lang w:eastAsia="en-US"/>
        </w:rPr>
        <w:t xml:space="preserve">Pengujian t ini digunakan untuk mengetahui tingkat pengaruh masing-masing variabel bebas terhadap variabel terikat secara  parsial  atau  individual.  Dasar pengambilan keputusannya adalah, jika  nilai signifikasi pengujian  t lebih </w:t>
      </w:r>
      <w:r w:rsidRPr="00834728">
        <w:rPr>
          <w:rFonts w:ascii="Times New Roman" w:eastAsia="Times New Roman" w:hAnsi="Times New Roman" w:cs="Times New Roman"/>
          <w:iCs/>
          <w:sz w:val="24"/>
          <w:szCs w:val="24"/>
          <w:lang w:eastAsia="en-US"/>
        </w:rPr>
        <w:lastRenderedPageBreak/>
        <w:t xml:space="preserve">kecil dari  0,05  maka  masing-masing variabel  bebas mempunyai pengaruh  signifikan  terhadap  variabel  terikat  secara  parsial </w:t>
      </w:r>
      <w:r w:rsidRPr="00834728">
        <w:rPr>
          <w:rFonts w:ascii="Times New Roman" w:eastAsia="Times New Roman" w:hAnsi="Times New Roman" w:cs="Times New Roman"/>
          <w:iCs/>
          <w:sz w:val="24"/>
          <w:szCs w:val="24"/>
          <w:lang w:eastAsia="en-US"/>
        </w:rPr>
        <w:fldChar w:fldCharType="begin" w:fldLock="1"/>
      </w:r>
      <w:r w:rsidRPr="00834728">
        <w:rPr>
          <w:rFonts w:ascii="Times New Roman" w:eastAsia="Times New Roman" w:hAnsi="Times New Roman" w:cs="Times New Roman"/>
          <w:iCs/>
          <w:sz w:val="24"/>
          <w:szCs w:val="24"/>
          <w:lang w:eastAsia="en-US"/>
        </w:rPr>
        <w:instrText>ADDIN CSL_CITATION {"citationItems":[{"id":"ITEM-1","itemData":{"author":[{"dropping-particle":"","family":"Kuncoro","given":"Mudrajat","non-dropping-particle":"","parse-names":false,"suffix":""}],"id":"ITEM-1","issued":{"date-parts":[["2013"]]},"publisher":"UPP STIM YKPN: Yogyakarta","title":"Mudah Memahami Menganalisis Indikator Ekonomi","type":"book"},"uris":["http://www.mendeley.com/documents/?uuid=04f4ba3f-c641-4057-af20-65c1a0f8afd0"]}],"mendeley":{"formattedCitation":"(Kuncoro, 2013)","plainTextFormattedCitation":"(Kuncoro, 2013)","previouslyFormattedCitation":"(Kuncoro, 2013)"},"properties":{"noteIndex":0},"schema":"https://github.com/citation-style-language/schema/raw/master/csl-citation.json"}</w:instrText>
      </w:r>
      <w:r w:rsidRPr="00834728">
        <w:rPr>
          <w:rFonts w:ascii="Times New Roman" w:eastAsia="Times New Roman" w:hAnsi="Times New Roman" w:cs="Times New Roman"/>
          <w:iCs/>
          <w:sz w:val="24"/>
          <w:szCs w:val="24"/>
          <w:lang w:eastAsia="en-US"/>
        </w:rPr>
        <w:fldChar w:fldCharType="separate"/>
      </w:r>
      <w:r w:rsidRPr="00834728">
        <w:rPr>
          <w:rFonts w:ascii="Times New Roman" w:eastAsia="Times New Roman" w:hAnsi="Times New Roman" w:cs="Times New Roman"/>
          <w:iCs/>
          <w:noProof/>
          <w:sz w:val="24"/>
          <w:szCs w:val="24"/>
          <w:lang w:eastAsia="en-US"/>
        </w:rPr>
        <w:t>(Kuncoro, 2013)</w:t>
      </w:r>
      <w:r w:rsidRPr="00834728">
        <w:rPr>
          <w:rFonts w:ascii="Times New Roman" w:eastAsia="Times New Roman" w:hAnsi="Times New Roman" w:cs="Times New Roman"/>
          <w:iCs/>
          <w:sz w:val="24"/>
          <w:szCs w:val="24"/>
          <w:lang w:eastAsia="en-US"/>
        </w:rPr>
        <w:fldChar w:fldCharType="end"/>
      </w:r>
      <w:r w:rsidRPr="00834728">
        <w:rPr>
          <w:rFonts w:ascii="Times New Roman" w:eastAsia="Times New Roman" w:hAnsi="Times New Roman" w:cs="Times New Roman"/>
          <w:iCs/>
          <w:sz w:val="24"/>
          <w:szCs w:val="24"/>
          <w:lang w:eastAsia="en-US"/>
        </w:rPr>
        <w:t>.</w:t>
      </w:r>
    </w:p>
    <w:p w14:paraId="58952E62" w14:textId="77777777" w:rsidR="00834728" w:rsidRPr="00834728" w:rsidRDefault="00834728" w:rsidP="00834728">
      <w:pPr>
        <w:tabs>
          <w:tab w:val="left" w:pos="1620"/>
        </w:tabs>
        <w:spacing w:after="0" w:line="480" w:lineRule="auto"/>
        <w:jc w:val="both"/>
        <w:rPr>
          <w:rFonts w:ascii="Times New Roman" w:eastAsia="Times New Roman" w:hAnsi="Times New Roman" w:cs="Times New Roman"/>
          <w:b/>
          <w:sz w:val="24"/>
          <w:szCs w:val="24"/>
          <w:lang w:eastAsia="en-US"/>
        </w:rPr>
      </w:pPr>
      <w:r w:rsidRPr="00834728">
        <w:rPr>
          <w:rFonts w:ascii="Times New Roman" w:eastAsia="Times New Roman" w:hAnsi="Times New Roman" w:cs="Times New Roman"/>
          <w:b/>
          <w:sz w:val="24"/>
          <w:szCs w:val="24"/>
          <w:lang w:eastAsia="en-US"/>
        </w:rPr>
        <w:t>3.5.4. Koefisien Determinasi</w:t>
      </w:r>
    </w:p>
    <w:p w14:paraId="6E214B0D" w14:textId="77777777" w:rsidR="00834728" w:rsidRPr="00834728" w:rsidRDefault="00834728" w:rsidP="00834728">
      <w:pPr>
        <w:spacing w:after="0" w:line="480" w:lineRule="auto"/>
        <w:jc w:val="both"/>
        <w:rPr>
          <w:rFonts w:ascii="Times New Roman" w:eastAsia="Times New Roman" w:hAnsi="Times New Roman" w:cs="Times New Roman"/>
          <w:sz w:val="24"/>
          <w:szCs w:val="24"/>
          <w:lang w:eastAsia="en-US"/>
        </w:rPr>
      </w:pPr>
      <w:r w:rsidRPr="00834728">
        <w:rPr>
          <w:rFonts w:ascii="Times New Roman" w:eastAsia="Times New Roman" w:hAnsi="Times New Roman" w:cs="Times New Roman"/>
          <w:sz w:val="24"/>
          <w:szCs w:val="24"/>
          <w:lang w:eastAsia="en-US"/>
        </w:rPr>
        <w:tab/>
        <w:t>Koefisien determinasi (R</w:t>
      </w:r>
      <w:r w:rsidRPr="00834728">
        <w:rPr>
          <w:rFonts w:ascii="Times New Roman" w:eastAsia="Times New Roman" w:hAnsi="Times New Roman" w:cs="Times New Roman"/>
          <w:sz w:val="24"/>
          <w:szCs w:val="24"/>
          <w:vertAlign w:val="superscript"/>
          <w:lang w:eastAsia="en-US"/>
        </w:rPr>
        <w:t>2</w:t>
      </w:r>
      <w:r w:rsidRPr="00834728">
        <w:rPr>
          <w:rFonts w:ascii="Times New Roman" w:eastAsia="Times New Roman" w:hAnsi="Times New Roman" w:cs="Times New Roman"/>
          <w:sz w:val="24"/>
          <w:szCs w:val="24"/>
          <w:lang w:eastAsia="en-US"/>
        </w:rPr>
        <w:t>) digunakan untuk mengukur kemampuan model dalam menerangkan variasi variabel dependen. Nilai koefisien determinansi adalah antara 0 dan 1. Nilai R</w:t>
      </w:r>
      <w:r w:rsidRPr="00834728">
        <w:rPr>
          <w:rFonts w:ascii="Times New Roman" w:eastAsia="Times New Roman" w:hAnsi="Times New Roman" w:cs="Times New Roman"/>
          <w:sz w:val="24"/>
          <w:szCs w:val="24"/>
          <w:vertAlign w:val="superscript"/>
          <w:lang w:eastAsia="en-US"/>
        </w:rPr>
        <w:t>2</w:t>
      </w:r>
      <w:r w:rsidRPr="00834728">
        <w:rPr>
          <w:rFonts w:ascii="Times New Roman" w:eastAsia="Times New Roman" w:hAnsi="Times New Roman" w:cs="Times New Roman"/>
          <w:sz w:val="24"/>
          <w:szCs w:val="24"/>
          <w:lang w:eastAsia="en-US"/>
        </w:rPr>
        <w:t xml:space="preserve"> yang kecil berarti kemampuan variabel-variabel independen dalam menjelaskan variasi variabel dependen amat terbatas </w:t>
      </w:r>
      <w:r w:rsidRPr="00834728">
        <w:rPr>
          <w:rFonts w:ascii="Times New Roman" w:eastAsia="Times New Roman" w:hAnsi="Times New Roman" w:cs="Times New Roman"/>
          <w:sz w:val="24"/>
          <w:szCs w:val="24"/>
          <w:lang w:eastAsia="en-US"/>
        </w:rPr>
        <w:fldChar w:fldCharType="begin" w:fldLock="1"/>
      </w:r>
      <w:r w:rsidRPr="00834728">
        <w:rPr>
          <w:rFonts w:ascii="Times New Roman" w:eastAsia="Times New Roman" w:hAnsi="Times New Roman" w:cs="Times New Roman"/>
          <w:sz w:val="24"/>
          <w:szCs w:val="24"/>
          <w:lang w:eastAsia="en-US"/>
        </w:rPr>
        <w:instrText>ADDIN CSL_CITATION {"citationItems":[{"id":"ITEM-1","itemData":{"author":[{"dropping-particle":"","family":"Ghozali","given":"Imam","non-dropping-particle":"","parse-names":false,"suffix":""}],"id":"ITEM-1","issued":{"date-parts":[["2018"]]},"publisher":"Badan Penerbit Universitas Diponegro: Semarang","title":"Aplikasi Analisis Multivariate dengan IBM SPSS 25","type":"book"},"uris":["http://www.mendeley.com/documents/?uuid=a58abf3e-839c-49c1-8e99-a958d28ed95d"]}],"mendeley":{"formattedCitation":"(Ghozali, 2018)","plainTextFormattedCitation":"(Ghozali, 2018)","previouslyFormattedCitation":"(Ghozali, 2018)"},"properties":{"noteIndex":0},"schema":"https://github.com/citation-style-language/schema/raw/master/csl-citation.json"}</w:instrText>
      </w:r>
      <w:r w:rsidRPr="00834728">
        <w:rPr>
          <w:rFonts w:ascii="Times New Roman" w:eastAsia="Times New Roman" w:hAnsi="Times New Roman" w:cs="Times New Roman"/>
          <w:sz w:val="24"/>
          <w:szCs w:val="24"/>
          <w:lang w:eastAsia="en-US"/>
        </w:rPr>
        <w:fldChar w:fldCharType="separate"/>
      </w:r>
      <w:r w:rsidRPr="00834728">
        <w:rPr>
          <w:rFonts w:ascii="Times New Roman" w:eastAsia="Times New Roman" w:hAnsi="Times New Roman" w:cs="Times New Roman"/>
          <w:noProof/>
          <w:sz w:val="24"/>
          <w:szCs w:val="24"/>
          <w:lang w:eastAsia="en-US"/>
        </w:rPr>
        <w:t>(Ghozali, 2018)</w:t>
      </w:r>
      <w:r w:rsidRPr="00834728">
        <w:rPr>
          <w:rFonts w:ascii="Times New Roman" w:eastAsia="Times New Roman" w:hAnsi="Times New Roman" w:cs="Times New Roman"/>
          <w:sz w:val="24"/>
          <w:szCs w:val="24"/>
          <w:lang w:eastAsia="en-US"/>
        </w:rPr>
        <w:fldChar w:fldCharType="end"/>
      </w:r>
      <w:r w:rsidRPr="00834728">
        <w:rPr>
          <w:rFonts w:ascii="Times New Roman" w:eastAsia="Times New Roman" w:hAnsi="Times New Roman" w:cs="Times New Roman"/>
          <w:sz w:val="24"/>
          <w:szCs w:val="24"/>
          <w:lang w:eastAsia="en-US"/>
        </w:rPr>
        <w:t xml:space="preserve">.  Nilai koefisen determinasi yang mendekati 1 (satu) berarti variabel–variabel independen memberikan hampir semua informasi yang dibutuhkan untuk memprediksi variasi variabel dependen. </w:t>
      </w:r>
    </w:p>
    <w:p w14:paraId="05A6D73B" w14:textId="77777777" w:rsidR="00834728" w:rsidRDefault="00834728" w:rsidP="00793087">
      <w:pPr>
        <w:spacing w:after="0" w:line="480" w:lineRule="auto"/>
        <w:rPr>
          <w:rFonts w:ascii="Times New Roman" w:hAnsi="Times New Roman" w:cs="Times New Roman"/>
          <w:b/>
          <w:bCs/>
          <w:sz w:val="24"/>
          <w:szCs w:val="24"/>
          <w:lang w:val="en-US"/>
        </w:rPr>
      </w:pPr>
    </w:p>
    <w:p w14:paraId="272C4C83" w14:textId="732B3B2E" w:rsidR="00C11C2A" w:rsidRPr="00661182" w:rsidRDefault="00834728" w:rsidP="00793087">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3.6. </w:t>
      </w:r>
      <w:r w:rsidR="005A42B1" w:rsidRPr="005A42B1">
        <w:rPr>
          <w:rFonts w:ascii="Times New Roman" w:hAnsi="Times New Roman" w:cs="Times New Roman"/>
          <w:b/>
          <w:bCs/>
          <w:i/>
          <w:sz w:val="24"/>
          <w:szCs w:val="24"/>
          <w:lang w:val="en-US"/>
        </w:rPr>
        <w:t>Roadmap</w:t>
      </w:r>
      <w:r w:rsidR="005A42B1">
        <w:rPr>
          <w:rFonts w:ascii="Times New Roman" w:hAnsi="Times New Roman" w:cs="Times New Roman"/>
          <w:b/>
          <w:bCs/>
          <w:sz w:val="24"/>
          <w:szCs w:val="24"/>
          <w:lang w:val="en-US"/>
        </w:rPr>
        <w:t xml:space="preserve"> </w:t>
      </w:r>
      <w:r w:rsidR="00793087">
        <w:rPr>
          <w:rFonts w:ascii="Times New Roman" w:hAnsi="Times New Roman" w:cs="Times New Roman"/>
          <w:b/>
          <w:bCs/>
          <w:sz w:val="24"/>
          <w:szCs w:val="24"/>
          <w:lang w:val="en-US"/>
        </w:rPr>
        <w:t>Penelitian</w:t>
      </w:r>
    </w:p>
    <w:p w14:paraId="52448221" w14:textId="77777777" w:rsidR="005A42B1" w:rsidRDefault="005A42B1" w:rsidP="005A42B1">
      <w:pPr>
        <w:spacing w:line="360" w:lineRule="auto"/>
        <w:jc w:val="center"/>
        <w:rPr>
          <w:rFonts w:ascii="Times New Roman" w:hAnsi="Times New Roman" w:cs="Times New Roman"/>
          <w:b/>
          <w:sz w:val="24"/>
          <w:szCs w:val="24"/>
          <w:lang w:val="en-US"/>
        </w:rPr>
      </w:pPr>
      <w:r w:rsidRPr="00746F8A">
        <w:rPr>
          <w:rFonts w:ascii="Times New Roman" w:hAnsi="Times New Roman" w:cs="Times New Roman"/>
          <w:b/>
          <w:i/>
          <w:sz w:val="24"/>
          <w:szCs w:val="24"/>
        </w:rPr>
        <w:t>Roadmap</w:t>
      </w:r>
      <w:r w:rsidRPr="00746F8A">
        <w:rPr>
          <w:rFonts w:ascii="Times New Roman" w:hAnsi="Times New Roman" w:cs="Times New Roman"/>
          <w:b/>
          <w:sz w:val="24"/>
          <w:szCs w:val="24"/>
        </w:rPr>
        <w:t xml:space="preserve"> Penelitian Tahun 2018 sd 2021</w:t>
      </w:r>
    </w:p>
    <w:p w14:paraId="2940FBF0" w14:textId="77777777" w:rsidR="005A42B1" w:rsidRDefault="005A42B1" w:rsidP="005A42B1">
      <w:pPr>
        <w:spacing w:line="360" w:lineRule="auto"/>
        <w:jc w:val="center"/>
        <w:rPr>
          <w:rFonts w:ascii="Times New Roman" w:hAnsi="Times New Roman" w:cs="Times New Roman"/>
          <w:b/>
          <w:sz w:val="24"/>
          <w:szCs w:val="24"/>
          <w:lang w:val="en-US"/>
        </w:rPr>
      </w:pPr>
      <w:r w:rsidRPr="00746F8A">
        <w:rPr>
          <w:rFonts w:ascii="Times New Roman" w:hAnsi="Times New Roman" w:cs="Times New Roman"/>
          <w:b/>
          <w:i/>
          <w:noProof/>
          <w:sz w:val="24"/>
          <w:szCs w:val="24"/>
          <w:lang w:val="en-US" w:eastAsia="en-US"/>
        </w:rPr>
        <mc:AlternateContent>
          <mc:Choice Requires="wps">
            <w:drawing>
              <wp:anchor distT="0" distB="0" distL="114300" distR="114300" simplePos="0" relativeHeight="251763712" behindDoc="0" locked="0" layoutInCell="1" allowOverlap="1" wp14:anchorId="654353D6" wp14:editId="62F421A4">
                <wp:simplePos x="0" y="0"/>
                <wp:positionH relativeFrom="column">
                  <wp:posOffset>4041140</wp:posOffset>
                </wp:positionH>
                <wp:positionV relativeFrom="paragraph">
                  <wp:posOffset>88265</wp:posOffset>
                </wp:positionV>
                <wp:extent cx="1343025" cy="862965"/>
                <wp:effectExtent l="0" t="0" r="28575" b="13335"/>
                <wp:wrapNone/>
                <wp:docPr id="2" name="Rectangle 2"/>
                <wp:cNvGraphicFramePr/>
                <a:graphic xmlns:a="http://schemas.openxmlformats.org/drawingml/2006/main">
                  <a:graphicData uri="http://schemas.microsoft.com/office/word/2010/wordprocessingShape">
                    <wps:wsp>
                      <wps:cNvSpPr/>
                      <wps:spPr>
                        <a:xfrm>
                          <a:off x="0" y="0"/>
                          <a:ext cx="1343025" cy="862965"/>
                        </a:xfrm>
                        <a:prstGeom prst="rect">
                          <a:avLst/>
                        </a:prstGeom>
                        <a:solidFill>
                          <a:srgbClr val="4F81BD"/>
                        </a:solidFill>
                        <a:ln w="25400" cap="flat" cmpd="sng" algn="ctr">
                          <a:solidFill>
                            <a:srgbClr val="4F81BD">
                              <a:shade val="50000"/>
                            </a:srgbClr>
                          </a:solidFill>
                          <a:prstDash val="solid"/>
                        </a:ln>
                        <a:effectLst/>
                      </wps:spPr>
                      <wps:txbx>
                        <w:txbxContent>
                          <w:p w14:paraId="2003C2F0" w14:textId="77777777" w:rsidR="005A42B1" w:rsidRPr="00AC546E" w:rsidRDefault="005A42B1" w:rsidP="005A42B1">
                            <w:pPr>
                              <w:spacing w:after="0" w:line="240" w:lineRule="auto"/>
                              <w:jc w:val="center"/>
                              <w:rPr>
                                <w:color w:val="FFFFFF" w:themeColor="background1"/>
                              </w:rPr>
                            </w:pPr>
                            <w:r>
                              <w:rPr>
                                <w:color w:val="FFFFFF" w:themeColor="background1"/>
                              </w:rPr>
                              <w:t>2021</w:t>
                            </w:r>
                          </w:p>
                          <w:p w14:paraId="4B5A3153" w14:textId="77777777" w:rsidR="005A42B1" w:rsidRDefault="005A42B1" w:rsidP="005A42B1">
                            <w:pPr>
                              <w:spacing w:after="0" w:line="240" w:lineRule="auto"/>
                              <w:jc w:val="center"/>
                              <w:rPr>
                                <w:i/>
                                <w:color w:val="FFFFFF" w:themeColor="background1"/>
                              </w:rPr>
                            </w:pPr>
                            <w:r>
                              <w:rPr>
                                <w:i/>
                                <w:color w:val="FFFFFF" w:themeColor="background1"/>
                              </w:rPr>
                              <w:t>Corporate Value</w:t>
                            </w:r>
                          </w:p>
                          <w:p w14:paraId="5E232992" w14:textId="77777777" w:rsidR="005A42B1" w:rsidRPr="00AC546E" w:rsidRDefault="005A42B1" w:rsidP="005A42B1">
                            <w:pPr>
                              <w:spacing w:after="0" w:line="240" w:lineRule="auto"/>
                              <w:jc w:val="center"/>
                              <w:rPr>
                                <w:color w:val="FFFFFF" w:themeColor="background1"/>
                              </w:rPr>
                            </w:pPr>
                            <w:r>
                              <w:rPr>
                                <w:i/>
                                <w:color w:val="FFFFFF" w:themeColor="background1"/>
                              </w:rPr>
                              <w:t xml:space="preserve"> </w:t>
                            </w:r>
                            <w:r w:rsidRPr="00AC546E">
                              <w:rPr>
                                <w:color w:val="FFFFFF" w:themeColor="background1"/>
                              </w:rPr>
                              <w:t>(</w:t>
                            </w:r>
                            <w:r>
                              <w:rPr>
                                <w:color w:val="FFFFFF" w:themeColor="background1"/>
                              </w:rPr>
                              <w:t xml:space="preserve">Mukhtaruddin </w:t>
                            </w:r>
                            <w:r w:rsidRPr="00AC546E">
                              <w:rPr>
                                <w:color w:val="FFFFFF" w:themeColor="background1"/>
                              </w:rPr>
                              <w:t>dkk)</w:t>
                            </w:r>
                          </w:p>
                          <w:p w14:paraId="05FEBFE0" w14:textId="77777777" w:rsidR="005A42B1" w:rsidRPr="00AC546E" w:rsidRDefault="005A42B1" w:rsidP="005A42B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3" style="position:absolute;left:0;text-align:left;margin-left:318.2pt;margin-top:6.95pt;width:105.75pt;height:67.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" fillcolor="#4f81bd" strokecolor="#385d8a" strokeweight="2pt">
                <v:textbox>
                  <w:txbxContent>
                    <w:p w14:paraId="2003C2F0" w14:textId="77777777" w:rsidR="005A42B1" w:rsidRPr="00AC546E" w:rsidRDefault="005A42B1" w:rsidP="005A42B1">
                      <w:pPr>
                        <w:spacing w:after="0" w:line="240" w:lineRule="auto"/>
                        <w:jc w:val="center"/>
                        <w:rPr>
                          <w:color w:val="FFFFFF" w:themeColor="background1"/>
                        </w:rPr>
                      </w:pPr>
                      <w:r>
                        <w:rPr>
                          <w:color w:val="FFFFFF" w:themeColor="background1"/>
                        </w:rPr>
                        <w:t>2021</w:t>
                      </w:r>
                    </w:p>
                    <w:p w14:paraId="4B5A3153" w14:textId="77777777" w:rsidR="005A42B1" w:rsidRDefault="005A42B1" w:rsidP="005A42B1">
                      <w:pPr>
                        <w:spacing w:after="0" w:line="240" w:lineRule="auto"/>
                        <w:jc w:val="center"/>
                        <w:rPr>
                          <w:i/>
                          <w:color w:val="FFFFFF" w:themeColor="background1"/>
                        </w:rPr>
                      </w:pPr>
                      <w:r>
                        <w:rPr>
                          <w:i/>
                          <w:color w:val="FFFFFF" w:themeColor="background1"/>
                        </w:rPr>
                        <w:t>Corporate Value</w:t>
                      </w:r>
                    </w:p>
                    <w:p w14:paraId="5E232992" w14:textId="77777777" w:rsidR="005A42B1" w:rsidRPr="00AC546E" w:rsidRDefault="005A42B1" w:rsidP="005A42B1">
                      <w:pPr>
                        <w:spacing w:after="0" w:line="240" w:lineRule="auto"/>
                        <w:jc w:val="center"/>
                        <w:rPr>
                          <w:color w:val="FFFFFF" w:themeColor="background1"/>
                        </w:rPr>
                      </w:pPr>
                      <w:r>
                        <w:rPr>
                          <w:i/>
                          <w:color w:val="FFFFFF" w:themeColor="background1"/>
                        </w:rPr>
                        <w:t xml:space="preserve"> </w:t>
                      </w:r>
                      <w:r w:rsidRPr="00AC546E">
                        <w:rPr>
                          <w:color w:val="FFFFFF" w:themeColor="background1"/>
                        </w:rPr>
                        <w:t>(</w:t>
                      </w:r>
                      <w:r>
                        <w:rPr>
                          <w:color w:val="FFFFFF" w:themeColor="background1"/>
                        </w:rPr>
                        <w:t xml:space="preserve">Mukhtaruddin </w:t>
                      </w:r>
                      <w:r w:rsidRPr="00AC546E">
                        <w:rPr>
                          <w:color w:val="FFFFFF" w:themeColor="background1"/>
                        </w:rPr>
                        <w:t>dkk)</w:t>
                      </w:r>
                    </w:p>
                    <w:p w14:paraId="05FEBFE0" w14:textId="77777777" w:rsidR="005A42B1" w:rsidRPr="00AC546E" w:rsidRDefault="005A42B1" w:rsidP="005A42B1">
                      <w:pPr>
                        <w:jc w:val="center"/>
                        <w:rPr>
                          <w:color w:val="FFFFFF" w:themeColor="background1"/>
                        </w:rPr>
                      </w:pPr>
                    </w:p>
                  </w:txbxContent>
                </v:textbox>
              </v:rect>
            </w:pict>
          </mc:Fallback>
        </mc:AlternateContent>
      </w:r>
    </w:p>
    <w:p w14:paraId="3D0DF8C2" w14:textId="77777777" w:rsidR="005A42B1" w:rsidRPr="002F451D" w:rsidRDefault="005A42B1" w:rsidP="005A42B1">
      <w:pPr>
        <w:spacing w:line="360" w:lineRule="auto"/>
        <w:jc w:val="center"/>
        <w:rPr>
          <w:rFonts w:ascii="Times New Roman" w:hAnsi="Times New Roman" w:cs="Times New Roman"/>
          <w:b/>
          <w:sz w:val="24"/>
          <w:szCs w:val="24"/>
          <w:lang w:val="en-US"/>
        </w:rPr>
      </w:pPr>
      <w:r w:rsidRPr="00746F8A">
        <w:rPr>
          <w:rFonts w:ascii="Times New Roman" w:hAnsi="Times New Roman" w:cs="Times New Roman"/>
          <w:b/>
          <w:noProof/>
          <w:sz w:val="24"/>
          <w:szCs w:val="24"/>
          <w:lang w:val="en-US" w:eastAsia="en-US"/>
        </w:rPr>
        <mc:AlternateContent>
          <mc:Choice Requires="wps">
            <w:drawing>
              <wp:anchor distT="0" distB="0" distL="114300" distR="114300" simplePos="0" relativeHeight="251762688" behindDoc="0" locked="0" layoutInCell="1" allowOverlap="1" wp14:anchorId="4ABB75CE" wp14:editId="14A348E3">
                <wp:simplePos x="0" y="0"/>
                <wp:positionH relativeFrom="column">
                  <wp:posOffset>2694940</wp:posOffset>
                </wp:positionH>
                <wp:positionV relativeFrom="paragraph">
                  <wp:posOffset>179705</wp:posOffset>
                </wp:positionV>
                <wp:extent cx="1343025" cy="81915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1343025" cy="819150"/>
                        </a:xfrm>
                        <a:prstGeom prst="rect">
                          <a:avLst/>
                        </a:prstGeom>
                        <a:solidFill>
                          <a:srgbClr val="4F81BD"/>
                        </a:solidFill>
                        <a:ln w="25400" cap="flat" cmpd="sng" algn="ctr">
                          <a:solidFill>
                            <a:srgbClr val="4F81BD">
                              <a:shade val="50000"/>
                            </a:srgbClr>
                          </a:solidFill>
                          <a:prstDash val="solid"/>
                        </a:ln>
                        <a:effectLst/>
                      </wps:spPr>
                      <wps:txbx>
                        <w:txbxContent>
                          <w:p w14:paraId="1913B531" w14:textId="77777777" w:rsidR="005A42B1" w:rsidRPr="00AC546E" w:rsidRDefault="005A42B1" w:rsidP="005A42B1">
                            <w:pPr>
                              <w:spacing w:after="0" w:line="240" w:lineRule="auto"/>
                              <w:jc w:val="center"/>
                              <w:rPr>
                                <w:color w:val="FFFFFF" w:themeColor="background1"/>
                              </w:rPr>
                            </w:pPr>
                            <w:r>
                              <w:rPr>
                                <w:color w:val="FFFFFF" w:themeColor="background1"/>
                              </w:rPr>
                              <w:t>2020</w:t>
                            </w:r>
                          </w:p>
                          <w:p w14:paraId="241AD0D9" w14:textId="77777777" w:rsidR="005A42B1" w:rsidRDefault="005A42B1" w:rsidP="005A42B1">
                            <w:pPr>
                              <w:spacing w:after="0" w:line="240" w:lineRule="auto"/>
                              <w:jc w:val="center"/>
                              <w:rPr>
                                <w:i/>
                                <w:color w:val="FFFFFF" w:themeColor="background1"/>
                              </w:rPr>
                            </w:pPr>
                            <w:r>
                              <w:rPr>
                                <w:i/>
                                <w:color w:val="FFFFFF" w:themeColor="background1"/>
                              </w:rPr>
                              <w:t>Share Price</w:t>
                            </w:r>
                          </w:p>
                          <w:p w14:paraId="33CAE994" w14:textId="77777777" w:rsidR="005A42B1" w:rsidRPr="00AC546E" w:rsidRDefault="005A42B1" w:rsidP="005A42B1">
                            <w:pPr>
                              <w:spacing w:after="0" w:line="240" w:lineRule="auto"/>
                              <w:jc w:val="center"/>
                              <w:rPr>
                                <w:color w:val="FFFFFF" w:themeColor="background1"/>
                              </w:rPr>
                            </w:pPr>
                            <w:r w:rsidRPr="00AC546E">
                              <w:rPr>
                                <w:color w:val="FFFFFF" w:themeColor="background1"/>
                              </w:rPr>
                              <w:t xml:space="preserve"> (</w:t>
                            </w:r>
                            <w:r>
                              <w:rPr>
                                <w:color w:val="FFFFFF" w:themeColor="background1"/>
                              </w:rPr>
                              <w:t xml:space="preserve">Mukhtaruddin </w:t>
                            </w:r>
                            <w:r w:rsidRPr="00AC546E">
                              <w:rPr>
                                <w:color w:val="FFFFFF" w:themeColor="background1"/>
                              </w:rPr>
                              <w:t>dkk)</w:t>
                            </w:r>
                          </w:p>
                          <w:p w14:paraId="0A6F96F4" w14:textId="77777777" w:rsidR="005A42B1" w:rsidRPr="00AC546E" w:rsidRDefault="005A42B1" w:rsidP="005A42B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34" style="position:absolute;left:0;text-align:left;margin-left:212.2pt;margin-top:14.15pt;width:105.75pt;height:6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" fillcolor="#4f81bd" strokecolor="#385d8a" strokeweight="2pt">
                <v:textbox>
                  <w:txbxContent>
                    <w:p w14:paraId="1913B531" w14:textId="77777777" w:rsidR="005A42B1" w:rsidRPr="00AC546E" w:rsidRDefault="005A42B1" w:rsidP="005A42B1">
                      <w:pPr>
                        <w:spacing w:after="0" w:line="240" w:lineRule="auto"/>
                        <w:jc w:val="center"/>
                        <w:rPr>
                          <w:color w:val="FFFFFF" w:themeColor="background1"/>
                        </w:rPr>
                      </w:pPr>
                      <w:r>
                        <w:rPr>
                          <w:color w:val="FFFFFF" w:themeColor="background1"/>
                        </w:rPr>
                        <w:t>2020</w:t>
                      </w:r>
                    </w:p>
                    <w:p w14:paraId="241AD0D9" w14:textId="77777777" w:rsidR="005A42B1" w:rsidRDefault="005A42B1" w:rsidP="005A42B1">
                      <w:pPr>
                        <w:spacing w:after="0" w:line="240" w:lineRule="auto"/>
                        <w:jc w:val="center"/>
                        <w:rPr>
                          <w:i/>
                          <w:color w:val="FFFFFF" w:themeColor="background1"/>
                        </w:rPr>
                      </w:pPr>
                      <w:r>
                        <w:rPr>
                          <w:i/>
                          <w:color w:val="FFFFFF" w:themeColor="background1"/>
                        </w:rPr>
                        <w:t>Share Price</w:t>
                      </w:r>
                    </w:p>
                    <w:p w14:paraId="33CAE994" w14:textId="77777777" w:rsidR="005A42B1" w:rsidRPr="00AC546E" w:rsidRDefault="005A42B1" w:rsidP="005A42B1">
                      <w:pPr>
                        <w:spacing w:after="0" w:line="240" w:lineRule="auto"/>
                        <w:jc w:val="center"/>
                        <w:rPr>
                          <w:color w:val="FFFFFF" w:themeColor="background1"/>
                        </w:rPr>
                      </w:pPr>
                      <w:r w:rsidRPr="00AC546E">
                        <w:rPr>
                          <w:color w:val="FFFFFF" w:themeColor="background1"/>
                        </w:rPr>
                        <w:t xml:space="preserve"> (</w:t>
                      </w:r>
                      <w:r>
                        <w:rPr>
                          <w:color w:val="FFFFFF" w:themeColor="background1"/>
                        </w:rPr>
                        <w:t xml:space="preserve">Mukhtaruddin </w:t>
                      </w:r>
                      <w:r w:rsidRPr="00AC546E">
                        <w:rPr>
                          <w:color w:val="FFFFFF" w:themeColor="background1"/>
                        </w:rPr>
                        <w:t>dkk)</w:t>
                      </w:r>
                    </w:p>
                    <w:p w14:paraId="0A6F96F4" w14:textId="77777777" w:rsidR="005A42B1" w:rsidRPr="00AC546E" w:rsidRDefault="005A42B1" w:rsidP="005A42B1">
                      <w:pPr>
                        <w:jc w:val="center"/>
                        <w:rPr>
                          <w:color w:val="FFFFFF" w:themeColor="background1"/>
                        </w:rPr>
                      </w:pPr>
                    </w:p>
                  </w:txbxContent>
                </v:textbox>
              </v:rect>
            </w:pict>
          </mc:Fallback>
        </mc:AlternateContent>
      </w:r>
    </w:p>
    <w:p w14:paraId="5C0D0AC2" w14:textId="77777777" w:rsidR="005A42B1" w:rsidRPr="00746F8A" w:rsidRDefault="005A42B1" w:rsidP="005A42B1">
      <w:pPr>
        <w:spacing w:line="360" w:lineRule="auto"/>
        <w:jc w:val="center"/>
        <w:rPr>
          <w:rFonts w:ascii="Times New Roman" w:hAnsi="Times New Roman" w:cs="Times New Roman"/>
          <w:sz w:val="24"/>
          <w:szCs w:val="24"/>
        </w:rPr>
      </w:pPr>
      <w:r w:rsidRPr="00746F8A">
        <w:rPr>
          <w:rFonts w:ascii="Times New Roman" w:hAnsi="Times New Roman" w:cs="Times New Roman"/>
          <w:b/>
          <w:noProof/>
          <w:sz w:val="24"/>
          <w:szCs w:val="24"/>
          <w:lang w:val="en-US" w:eastAsia="en-US"/>
        </w:rPr>
        <mc:AlternateContent>
          <mc:Choice Requires="wps">
            <w:drawing>
              <wp:anchor distT="0" distB="0" distL="114300" distR="114300" simplePos="0" relativeHeight="251761664" behindDoc="0" locked="0" layoutInCell="1" allowOverlap="1" wp14:anchorId="572FF944" wp14:editId="667A8682">
                <wp:simplePos x="0" y="0"/>
                <wp:positionH relativeFrom="column">
                  <wp:posOffset>1351280</wp:posOffset>
                </wp:positionH>
                <wp:positionV relativeFrom="paragraph">
                  <wp:posOffset>195580</wp:posOffset>
                </wp:positionV>
                <wp:extent cx="1343025" cy="848360"/>
                <wp:effectExtent l="0" t="0" r="28575" b="27940"/>
                <wp:wrapNone/>
                <wp:docPr id="86" name="Rectangle 86"/>
                <wp:cNvGraphicFramePr/>
                <a:graphic xmlns:a="http://schemas.openxmlformats.org/drawingml/2006/main">
                  <a:graphicData uri="http://schemas.microsoft.com/office/word/2010/wordprocessingShape">
                    <wps:wsp>
                      <wps:cNvSpPr/>
                      <wps:spPr>
                        <a:xfrm>
                          <a:off x="0" y="0"/>
                          <a:ext cx="1343025" cy="848360"/>
                        </a:xfrm>
                        <a:prstGeom prst="rect">
                          <a:avLst/>
                        </a:prstGeom>
                        <a:solidFill>
                          <a:srgbClr val="4F81BD"/>
                        </a:solidFill>
                        <a:ln w="25400" cap="flat" cmpd="sng" algn="ctr">
                          <a:solidFill>
                            <a:srgbClr val="4F81BD">
                              <a:shade val="50000"/>
                            </a:srgbClr>
                          </a:solidFill>
                          <a:prstDash val="solid"/>
                        </a:ln>
                        <a:effectLst/>
                      </wps:spPr>
                      <wps:txbx>
                        <w:txbxContent>
                          <w:p w14:paraId="75FECD5A" w14:textId="77777777" w:rsidR="005A42B1" w:rsidRPr="00AC546E" w:rsidRDefault="005A42B1" w:rsidP="005A42B1">
                            <w:pPr>
                              <w:spacing w:after="0" w:line="240" w:lineRule="auto"/>
                              <w:jc w:val="center"/>
                              <w:rPr>
                                <w:color w:val="FFFFFF" w:themeColor="background1"/>
                              </w:rPr>
                            </w:pPr>
                            <w:r>
                              <w:rPr>
                                <w:color w:val="FFFFFF" w:themeColor="background1"/>
                              </w:rPr>
                              <w:t>2019</w:t>
                            </w:r>
                          </w:p>
                          <w:p w14:paraId="4B18F72C" w14:textId="77777777" w:rsidR="005A42B1" w:rsidRPr="00AC546E" w:rsidRDefault="005A42B1" w:rsidP="005A42B1">
                            <w:pPr>
                              <w:spacing w:after="0" w:line="240" w:lineRule="auto"/>
                              <w:jc w:val="center"/>
                              <w:rPr>
                                <w:color w:val="FFFFFF" w:themeColor="background1"/>
                              </w:rPr>
                            </w:pPr>
                            <w:r>
                              <w:rPr>
                                <w:i/>
                                <w:color w:val="FFFFFF" w:themeColor="background1"/>
                              </w:rPr>
                              <w:t xml:space="preserve">Financial Reporting </w:t>
                            </w:r>
                            <w:r w:rsidRPr="00AC546E">
                              <w:rPr>
                                <w:color w:val="FFFFFF" w:themeColor="background1"/>
                              </w:rPr>
                              <w:t>(</w:t>
                            </w:r>
                            <w:r>
                              <w:rPr>
                                <w:color w:val="FFFFFF" w:themeColor="background1"/>
                              </w:rPr>
                              <w:t xml:space="preserve">Mukhtaruddin </w:t>
                            </w:r>
                            <w:r w:rsidRPr="00AC546E">
                              <w:rPr>
                                <w:color w:val="FFFFFF" w:themeColor="background1"/>
                              </w:rPr>
                              <w:t>dkk)</w:t>
                            </w:r>
                          </w:p>
                          <w:p w14:paraId="17CF2808" w14:textId="77777777" w:rsidR="005A42B1" w:rsidRPr="00AC546E" w:rsidRDefault="005A42B1" w:rsidP="005A42B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35" style="position:absolute;left:0;text-align:left;margin-left:106.4pt;margin-top:15.4pt;width:105.75pt;height:66.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" fillcolor="#4f81bd" strokecolor="#385d8a" strokeweight="2pt">
                <v:textbox>
                  <w:txbxContent>
                    <w:p w14:paraId="75FECD5A" w14:textId="77777777" w:rsidR="005A42B1" w:rsidRPr="00AC546E" w:rsidRDefault="005A42B1" w:rsidP="005A42B1">
                      <w:pPr>
                        <w:spacing w:after="0" w:line="240" w:lineRule="auto"/>
                        <w:jc w:val="center"/>
                        <w:rPr>
                          <w:color w:val="FFFFFF" w:themeColor="background1"/>
                        </w:rPr>
                      </w:pPr>
                      <w:r>
                        <w:rPr>
                          <w:color w:val="FFFFFF" w:themeColor="background1"/>
                        </w:rPr>
                        <w:t>2019</w:t>
                      </w:r>
                    </w:p>
                    <w:p w14:paraId="4B18F72C" w14:textId="77777777" w:rsidR="005A42B1" w:rsidRPr="00AC546E" w:rsidRDefault="005A42B1" w:rsidP="005A42B1">
                      <w:pPr>
                        <w:spacing w:after="0" w:line="240" w:lineRule="auto"/>
                        <w:jc w:val="center"/>
                        <w:rPr>
                          <w:color w:val="FFFFFF" w:themeColor="background1"/>
                        </w:rPr>
                      </w:pPr>
                      <w:r>
                        <w:rPr>
                          <w:i/>
                          <w:color w:val="FFFFFF" w:themeColor="background1"/>
                        </w:rPr>
                        <w:t xml:space="preserve">Financial Reporting </w:t>
                      </w:r>
                      <w:r w:rsidRPr="00AC546E">
                        <w:rPr>
                          <w:color w:val="FFFFFF" w:themeColor="background1"/>
                        </w:rPr>
                        <w:t>(</w:t>
                      </w:r>
                      <w:r>
                        <w:rPr>
                          <w:color w:val="FFFFFF" w:themeColor="background1"/>
                        </w:rPr>
                        <w:t xml:space="preserve">Mukhtaruddin </w:t>
                      </w:r>
                      <w:r w:rsidRPr="00AC546E">
                        <w:rPr>
                          <w:color w:val="FFFFFF" w:themeColor="background1"/>
                        </w:rPr>
                        <w:t>dkk)</w:t>
                      </w:r>
                    </w:p>
                    <w:p w14:paraId="17CF2808" w14:textId="77777777" w:rsidR="005A42B1" w:rsidRPr="00AC546E" w:rsidRDefault="005A42B1" w:rsidP="005A42B1">
                      <w:pPr>
                        <w:jc w:val="center"/>
                        <w:rPr>
                          <w:color w:val="FFFFFF" w:themeColor="background1"/>
                        </w:rPr>
                      </w:pPr>
                    </w:p>
                  </w:txbxContent>
                </v:textbox>
              </v:rect>
            </w:pict>
          </mc:Fallback>
        </mc:AlternateContent>
      </w:r>
    </w:p>
    <w:p w14:paraId="7B629DF9" w14:textId="77777777" w:rsidR="005A42B1" w:rsidRPr="00746F8A" w:rsidRDefault="005A42B1" w:rsidP="005A42B1">
      <w:pPr>
        <w:spacing w:line="360" w:lineRule="auto"/>
        <w:jc w:val="center"/>
        <w:rPr>
          <w:rFonts w:ascii="Times New Roman" w:hAnsi="Times New Roman" w:cs="Times New Roman"/>
          <w:sz w:val="24"/>
          <w:szCs w:val="24"/>
        </w:rPr>
      </w:pPr>
      <w:r w:rsidRPr="00746F8A">
        <w:rPr>
          <w:rFonts w:ascii="Times New Roman" w:hAnsi="Times New Roman" w:cs="Times New Roman"/>
          <w:noProof/>
          <w:sz w:val="24"/>
          <w:szCs w:val="24"/>
          <w:lang w:val="en-US" w:eastAsia="en-US"/>
        </w:rPr>
        <mc:AlternateContent>
          <mc:Choice Requires="wps">
            <w:drawing>
              <wp:anchor distT="0" distB="0" distL="114300" distR="114300" simplePos="0" relativeHeight="251760640" behindDoc="0" locked="0" layoutInCell="1" allowOverlap="1" wp14:anchorId="05871D25" wp14:editId="2B75C7D8">
                <wp:simplePos x="0" y="0"/>
                <wp:positionH relativeFrom="column">
                  <wp:posOffset>9525</wp:posOffset>
                </wp:positionH>
                <wp:positionV relativeFrom="paragraph">
                  <wp:posOffset>81915</wp:posOffset>
                </wp:positionV>
                <wp:extent cx="1343025" cy="935990"/>
                <wp:effectExtent l="0" t="0" r="28575" b="16510"/>
                <wp:wrapNone/>
                <wp:docPr id="87" name="Rectangle 87"/>
                <wp:cNvGraphicFramePr/>
                <a:graphic xmlns:a="http://schemas.openxmlformats.org/drawingml/2006/main">
                  <a:graphicData uri="http://schemas.microsoft.com/office/word/2010/wordprocessingShape">
                    <wps:wsp>
                      <wps:cNvSpPr/>
                      <wps:spPr>
                        <a:xfrm>
                          <a:off x="0" y="0"/>
                          <a:ext cx="1343025" cy="935990"/>
                        </a:xfrm>
                        <a:prstGeom prst="rect">
                          <a:avLst/>
                        </a:prstGeom>
                        <a:solidFill>
                          <a:srgbClr val="4F81BD"/>
                        </a:solidFill>
                        <a:ln w="25400" cap="flat" cmpd="sng" algn="ctr">
                          <a:solidFill>
                            <a:srgbClr val="4F81BD">
                              <a:shade val="50000"/>
                            </a:srgbClr>
                          </a:solidFill>
                          <a:prstDash val="solid"/>
                        </a:ln>
                        <a:effectLst/>
                      </wps:spPr>
                      <wps:txbx>
                        <w:txbxContent>
                          <w:p w14:paraId="013F749B" w14:textId="77777777" w:rsidR="005A42B1" w:rsidRDefault="005A42B1" w:rsidP="005A42B1">
                            <w:pPr>
                              <w:spacing w:after="0" w:line="240" w:lineRule="auto"/>
                              <w:jc w:val="center"/>
                            </w:pPr>
                            <w:r>
                              <w:t>2018</w:t>
                            </w:r>
                          </w:p>
                          <w:p w14:paraId="7A690C89" w14:textId="77777777" w:rsidR="005A42B1" w:rsidRDefault="005A42B1" w:rsidP="005A42B1">
                            <w:pPr>
                              <w:spacing w:after="0" w:line="240" w:lineRule="auto"/>
                              <w:jc w:val="center"/>
                              <w:rPr>
                                <w:i/>
                              </w:rPr>
                            </w:pPr>
                            <w:r>
                              <w:rPr>
                                <w:i/>
                              </w:rPr>
                              <w:t>Financial Performance</w:t>
                            </w:r>
                          </w:p>
                          <w:p w14:paraId="2B12E6BF" w14:textId="77777777" w:rsidR="005A42B1" w:rsidRDefault="005A42B1" w:rsidP="005A42B1">
                            <w:pPr>
                              <w:spacing w:after="0" w:line="240" w:lineRule="auto"/>
                              <w:jc w:val="center"/>
                            </w:pPr>
                            <w:r>
                              <w:t xml:space="preserve"> (Mukhtaruddin dkk)</w:t>
                            </w:r>
                          </w:p>
                          <w:p w14:paraId="0F2AFFE3" w14:textId="77777777" w:rsidR="005A42B1" w:rsidRDefault="005A42B1" w:rsidP="005A42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36" style="position:absolute;left:0;text-align:left;margin-left:.75pt;margin-top:6.45pt;width:105.75pt;height:73.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" fillcolor="#4f81bd" strokecolor="#385d8a" strokeweight="2pt">
                <v:textbox>
                  <w:txbxContent>
                    <w:p w14:paraId="013F749B" w14:textId="77777777" w:rsidR="005A42B1" w:rsidRDefault="005A42B1" w:rsidP="005A42B1">
                      <w:pPr>
                        <w:spacing w:after="0" w:line="240" w:lineRule="auto"/>
                        <w:jc w:val="center"/>
                      </w:pPr>
                      <w:r>
                        <w:t>2018</w:t>
                      </w:r>
                    </w:p>
                    <w:p w14:paraId="7A690C89" w14:textId="77777777" w:rsidR="005A42B1" w:rsidRDefault="005A42B1" w:rsidP="005A42B1">
                      <w:pPr>
                        <w:spacing w:after="0" w:line="240" w:lineRule="auto"/>
                        <w:jc w:val="center"/>
                        <w:rPr>
                          <w:i/>
                        </w:rPr>
                      </w:pPr>
                      <w:r>
                        <w:rPr>
                          <w:i/>
                        </w:rPr>
                        <w:t>Financial Performance</w:t>
                      </w:r>
                    </w:p>
                    <w:p w14:paraId="2B12E6BF" w14:textId="77777777" w:rsidR="005A42B1" w:rsidRDefault="005A42B1" w:rsidP="005A42B1">
                      <w:pPr>
                        <w:spacing w:after="0" w:line="240" w:lineRule="auto"/>
                        <w:jc w:val="center"/>
                      </w:pPr>
                      <w:r>
                        <w:t xml:space="preserve"> (Mukhtaruddin dkk)</w:t>
                      </w:r>
                    </w:p>
                    <w:p w14:paraId="0F2AFFE3" w14:textId="77777777" w:rsidR="005A42B1" w:rsidRDefault="005A42B1" w:rsidP="005A42B1">
                      <w:pPr>
                        <w:jc w:val="center"/>
                      </w:pPr>
                    </w:p>
                  </w:txbxContent>
                </v:textbox>
              </v:rect>
            </w:pict>
          </mc:Fallback>
        </mc:AlternateContent>
      </w:r>
    </w:p>
    <w:p w14:paraId="11535012" w14:textId="77777777" w:rsidR="005A42B1" w:rsidRPr="00746F8A" w:rsidRDefault="005A42B1" w:rsidP="005A42B1">
      <w:pPr>
        <w:spacing w:line="360" w:lineRule="auto"/>
        <w:jc w:val="center"/>
        <w:rPr>
          <w:rFonts w:ascii="Times New Roman" w:hAnsi="Times New Roman" w:cs="Times New Roman"/>
          <w:sz w:val="24"/>
          <w:szCs w:val="24"/>
        </w:rPr>
      </w:pPr>
    </w:p>
    <w:p w14:paraId="44338AB2" w14:textId="77777777" w:rsidR="005A42B1" w:rsidRDefault="005A42B1" w:rsidP="005A42B1">
      <w:pPr>
        <w:spacing w:line="360" w:lineRule="auto"/>
        <w:jc w:val="center"/>
        <w:rPr>
          <w:rFonts w:ascii="Times New Roman" w:hAnsi="Times New Roman" w:cs="Times New Roman"/>
          <w:sz w:val="24"/>
          <w:szCs w:val="24"/>
          <w:lang w:val="en-US"/>
        </w:rPr>
      </w:pPr>
    </w:p>
    <w:p w14:paraId="085CA56F" w14:textId="77777777" w:rsidR="005A42B1" w:rsidRPr="00E00FB8" w:rsidRDefault="005A42B1" w:rsidP="005A42B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Gambar 2. </w:t>
      </w:r>
      <w:r w:rsidRPr="00E00FB8">
        <w:rPr>
          <w:rFonts w:ascii="Times New Roman" w:hAnsi="Times New Roman" w:cs="Times New Roman"/>
          <w:i/>
          <w:sz w:val="24"/>
          <w:szCs w:val="24"/>
          <w:lang w:val="en-US"/>
        </w:rPr>
        <w:t>Roadmap</w:t>
      </w:r>
      <w:r>
        <w:rPr>
          <w:rFonts w:ascii="Times New Roman" w:hAnsi="Times New Roman" w:cs="Times New Roman"/>
          <w:sz w:val="24"/>
          <w:szCs w:val="24"/>
          <w:lang w:val="en-US"/>
        </w:rPr>
        <w:t xml:space="preserve"> Penelitian</w:t>
      </w:r>
    </w:p>
    <w:p w14:paraId="554DD461" w14:textId="77777777" w:rsidR="00793087" w:rsidRDefault="00793087" w:rsidP="005A42B1">
      <w:pPr>
        <w:spacing w:after="0" w:line="480" w:lineRule="auto"/>
        <w:contextualSpacing/>
        <w:rPr>
          <w:rFonts w:ascii="Times New Roman" w:hAnsi="Times New Roman" w:cs="Times New Roman"/>
          <w:b/>
          <w:bCs/>
          <w:sz w:val="24"/>
          <w:szCs w:val="24"/>
          <w:lang w:val="en-US"/>
        </w:rPr>
      </w:pPr>
    </w:p>
    <w:p w14:paraId="2D8EA139" w14:textId="77777777" w:rsidR="00CC2C49" w:rsidRDefault="00CC2C49" w:rsidP="005A42B1">
      <w:pPr>
        <w:spacing w:after="0" w:line="480" w:lineRule="auto"/>
        <w:contextualSpacing/>
        <w:rPr>
          <w:rFonts w:ascii="Times New Roman" w:hAnsi="Times New Roman" w:cs="Times New Roman"/>
          <w:b/>
          <w:bCs/>
          <w:sz w:val="24"/>
          <w:szCs w:val="24"/>
          <w:lang w:val="en-US"/>
        </w:rPr>
      </w:pPr>
    </w:p>
    <w:p w14:paraId="288DD781" w14:textId="6F58BF5D" w:rsidR="005A42B1" w:rsidRPr="00B54954" w:rsidRDefault="005A42B1" w:rsidP="005A42B1">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w:t>
      </w:r>
      <w:r w:rsidRPr="00B54954">
        <w:rPr>
          <w:rFonts w:ascii="Times New Roman" w:hAnsi="Times New Roman" w:cs="Times New Roman"/>
          <w:b/>
          <w:bCs/>
          <w:sz w:val="24"/>
          <w:szCs w:val="24"/>
          <w:lang w:val="en-US"/>
        </w:rPr>
        <w:t>7.</w:t>
      </w:r>
      <w:r>
        <w:rPr>
          <w:rFonts w:ascii="Times New Roman" w:hAnsi="Times New Roman" w:cs="Times New Roman"/>
          <w:b/>
          <w:bCs/>
          <w:i/>
          <w:sz w:val="24"/>
          <w:szCs w:val="24"/>
          <w:lang w:val="en-US"/>
        </w:rPr>
        <w:t xml:space="preserve"> Log Book</w:t>
      </w:r>
      <w:r w:rsidRPr="00B5495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Penelitian</w:t>
      </w:r>
    </w:p>
    <w:p w14:paraId="64914774" w14:textId="77777777" w:rsidR="005A42B1" w:rsidRDefault="005A42B1" w:rsidP="005A42B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Tabel. 7. </w:t>
      </w:r>
      <w:r w:rsidRPr="00E2218F">
        <w:rPr>
          <w:rFonts w:ascii="Times New Roman" w:hAnsi="Times New Roman" w:cs="Times New Roman"/>
          <w:b/>
          <w:bCs/>
          <w:i/>
          <w:sz w:val="24"/>
          <w:szCs w:val="24"/>
          <w:lang w:val="en-US"/>
        </w:rPr>
        <w:t>Log Book</w:t>
      </w:r>
      <w:r>
        <w:rPr>
          <w:rFonts w:ascii="Times New Roman" w:hAnsi="Times New Roman" w:cs="Times New Roman"/>
          <w:b/>
          <w:bCs/>
          <w:sz w:val="24"/>
          <w:szCs w:val="24"/>
          <w:lang w:val="en-US"/>
        </w:rPr>
        <w:t xml:space="preserve"> Penelitian</w:t>
      </w:r>
    </w:p>
    <w:p w14:paraId="346F13F1" w14:textId="77777777" w:rsidR="005A42B1" w:rsidRDefault="005A42B1" w:rsidP="005A42B1">
      <w:pPr>
        <w:spacing w:after="0" w:line="360" w:lineRule="auto"/>
        <w:jc w:val="center"/>
        <w:rPr>
          <w:rFonts w:ascii="Times New Roman" w:hAnsi="Times New Roman" w:cs="Times New Roman"/>
          <w:b/>
          <w:bCs/>
          <w:sz w:val="24"/>
          <w:szCs w:val="24"/>
          <w:lang w:val="en-US"/>
        </w:rPr>
      </w:pPr>
    </w:p>
    <w:tbl>
      <w:tblPr>
        <w:tblStyle w:val="TableGrid"/>
        <w:tblW w:w="0" w:type="auto"/>
        <w:tblLayout w:type="fixed"/>
        <w:tblLook w:val="04A0" w:firstRow="1" w:lastRow="0" w:firstColumn="1" w:lastColumn="0" w:noHBand="0" w:noVBand="1"/>
      </w:tblPr>
      <w:tblGrid>
        <w:gridCol w:w="532"/>
        <w:gridCol w:w="2546"/>
        <w:gridCol w:w="2160"/>
        <w:gridCol w:w="1440"/>
        <w:gridCol w:w="1476"/>
      </w:tblGrid>
      <w:tr w:rsidR="005A42B1" w:rsidRPr="00746F8A" w14:paraId="57FAF630" w14:textId="77777777" w:rsidTr="005A42B1">
        <w:tc>
          <w:tcPr>
            <w:tcW w:w="532" w:type="dxa"/>
            <w:vMerge w:val="restart"/>
            <w:vAlign w:val="center"/>
          </w:tcPr>
          <w:p w14:paraId="245CE67C" w14:textId="77777777" w:rsidR="005A42B1" w:rsidRPr="00746F8A" w:rsidRDefault="005A42B1" w:rsidP="005A42B1">
            <w:pPr>
              <w:jc w:val="center"/>
              <w:rPr>
                <w:rFonts w:ascii="Times New Roman" w:hAnsi="Times New Roman" w:cs="Times New Roman"/>
                <w:b/>
                <w:sz w:val="24"/>
                <w:szCs w:val="24"/>
              </w:rPr>
            </w:pPr>
            <w:r w:rsidRPr="00746F8A">
              <w:rPr>
                <w:rFonts w:ascii="Times New Roman" w:hAnsi="Times New Roman" w:cs="Times New Roman"/>
                <w:b/>
                <w:sz w:val="24"/>
                <w:szCs w:val="24"/>
              </w:rPr>
              <w:t>No</w:t>
            </w:r>
          </w:p>
        </w:tc>
        <w:tc>
          <w:tcPr>
            <w:tcW w:w="2546" w:type="dxa"/>
            <w:vMerge w:val="restart"/>
            <w:vAlign w:val="center"/>
          </w:tcPr>
          <w:p w14:paraId="1B02E609" w14:textId="77777777" w:rsidR="005A42B1" w:rsidRPr="00746F8A" w:rsidRDefault="005A42B1" w:rsidP="005A42B1">
            <w:pPr>
              <w:jc w:val="center"/>
              <w:rPr>
                <w:rFonts w:ascii="Times New Roman" w:hAnsi="Times New Roman" w:cs="Times New Roman"/>
                <w:b/>
                <w:sz w:val="24"/>
                <w:szCs w:val="24"/>
              </w:rPr>
            </w:pPr>
            <w:r w:rsidRPr="00746F8A">
              <w:rPr>
                <w:rFonts w:ascii="Times New Roman" w:hAnsi="Times New Roman" w:cs="Times New Roman"/>
                <w:b/>
                <w:sz w:val="24"/>
                <w:szCs w:val="24"/>
              </w:rPr>
              <w:t>Uraian Tugas</w:t>
            </w:r>
          </w:p>
        </w:tc>
        <w:tc>
          <w:tcPr>
            <w:tcW w:w="3600" w:type="dxa"/>
            <w:gridSpan w:val="2"/>
            <w:vAlign w:val="center"/>
          </w:tcPr>
          <w:p w14:paraId="593FA994" w14:textId="77777777" w:rsidR="005A42B1" w:rsidRPr="00746F8A" w:rsidRDefault="005A42B1" w:rsidP="005A42B1">
            <w:pPr>
              <w:jc w:val="center"/>
              <w:rPr>
                <w:rFonts w:ascii="Times New Roman" w:hAnsi="Times New Roman" w:cs="Times New Roman"/>
                <w:b/>
                <w:sz w:val="24"/>
                <w:szCs w:val="24"/>
              </w:rPr>
            </w:pPr>
            <w:r w:rsidRPr="00746F8A">
              <w:rPr>
                <w:rFonts w:ascii="Times New Roman" w:hAnsi="Times New Roman" w:cs="Times New Roman"/>
                <w:b/>
                <w:sz w:val="24"/>
                <w:szCs w:val="24"/>
              </w:rPr>
              <w:t>Rencana Pelaksanaan</w:t>
            </w:r>
          </w:p>
        </w:tc>
        <w:tc>
          <w:tcPr>
            <w:tcW w:w="1476" w:type="dxa"/>
            <w:vAlign w:val="center"/>
          </w:tcPr>
          <w:p w14:paraId="7A598973" w14:textId="77777777" w:rsidR="005A42B1" w:rsidRPr="00746F8A" w:rsidRDefault="005A42B1" w:rsidP="005A42B1">
            <w:pPr>
              <w:jc w:val="center"/>
              <w:rPr>
                <w:rFonts w:ascii="Times New Roman" w:hAnsi="Times New Roman" w:cs="Times New Roman"/>
                <w:b/>
                <w:sz w:val="24"/>
                <w:szCs w:val="24"/>
              </w:rPr>
            </w:pPr>
            <w:r w:rsidRPr="00746F8A">
              <w:rPr>
                <w:rFonts w:ascii="Times New Roman" w:hAnsi="Times New Roman" w:cs="Times New Roman"/>
                <w:b/>
                <w:sz w:val="24"/>
                <w:szCs w:val="24"/>
              </w:rPr>
              <w:t>Keterangan</w:t>
            </w:r>
          </w:p>
        </w:tc>
      </w:tr>
      <w:tr w:rsidR="005A42B1" w:rsidRPr="00746F8A" w14:paraId="47433D6C" w14:textId="77777777" w:rsidTr="005A42B1">
        <w:tc>
          <w:tcPr>
            <w:tcW w:w="532" w:type="dxa"/>
            <w:vMerge/>
            <w:vAlign w:val="center"/>
          </w:tcPr>
          <w:p w14:paraId="51C3818D" w14:textId="77777777" w:rsidR="005A42B1" w:rsidRPr="00746F8A" w:rsidRDefault="005A42B1" w:rsidP="005A42B1">
            <w:pPr>
              <w:jc w:val="center"/>
              <w:rPr>
                <w:rFonts w:ascii="Times New Roman" w:hAnsi="Times New Roman" w:cs="Times New Roman"/>
                <w:b/>
                <w:sz w:val="24"/>
                <w:szCs w:val="24"/>
              </w:rPr>
            </w:pPr>
          </w:p>
        </w:tc>
        <w:tc>
          <w:tcPr>
            <w:tcW w:w="2546" w:type="dxa"/>
            <w:vMerge/>
            <w:vAlign w:val="center"/>
          </w:tcPr>
          <w:p w14:paraId="544DF090" w14:textId="77777777" w:rsidR="005A42B1" w:rsidRPr="00746F8A" w:rsidRDefault="005A42B1" w:rsidP="005A42B1">
            <w:pPr>
              <w:jc w:val="center"/>
              <w:rPr>
                <w:rFonts w:ascii="Times New Roman" w:hAnsi="Times New Roman" w:cs="Times New Roman"/>
                <w:b/>
                <w:sz w:val="24"/>
                <w:szCs w:val="24"/>
              </w:rPr>
            </w:pPr>
          </w:p>
        </w:tc>
        <w:tc>
          <w:tcPr>
            <w:tcW w:w="2160" w:type="dxa"/>
            <w:vAlign w:val="center"/>
          </w:tcPr>
          <w:p w14:paraId="4D12A532" w14:textId="77777777" w:rsidR="005A42B1" w:rsidRPr="00746F8A" w:rsidRDefault="005A42B1" w:rsidP="005A42B1">
            <w:pPr>
              <w:jc w:val="center"/>
              <w:rPr>
                <w:rFonts w:ascii="Times New Roman" w:hAnsi="Times New Roman" w:cs="Times New Roman"/>
                <w:b/>
                <w:sz w:val="24"/>
                <w:szCs w:val="24"/>
              </w:rPr>
            </w:pPr>
            <w:r w:rsidRPr="00746F8A">
              <w:rPr>
                <w:rFonts w:ascii="Times New Roman" w:hAnsi="Times New Roman" w:cs="Times New Roman"/>
                <w:b/>
                <w:sz w:val="24"/>
                <w:szCs w:val="24"/>
              </w:rPr>
              <w:t>Dilaksanakan oleh</w:t>
            </w:r>
          </w:p>
        </w:tc>
        <w:tc>
          <w:tcPr>
            <w:tcW w:w="1440" w:type="dxa"/>
            <w:vAlign w:val="center"/>
          </w:tcPr>
          <w:p w14:paraId="5F5843AE" w14:textId="77777777" w:rsidR="005A42B1" w:rsidRPr="00746F8A" w:rsidRDefault="005A42B1" w:rsidP="005A42B1">
            <w:pPr>
              <w:jc w:val="center"/>
              <w:rPr>
                <w:rFonts w:ascii="Times New Roman" w:hAnsi="Times New Roman" w:cs="Times New Roman"/>
                <w:b/>
                <w:sz w:val="24"/>
                <w:szCs w:val="24"/>
              </w:rPr>
            </w:pPr>
            <w:r w:rsidRPr="00746F8A">
              <w:rPr>
                <w:rFonts w:ascii="Times New Roman" w:hAnsi="Times New Roman" w:cs="Times New Roman"/>
                <w:b/>
                <w:sz w:val="24"/>
                <w:szCs w:val="24"/>
              </w:rPr>
              <w:t>Bulan</w:t>
            </w:r>
          </w:p>
        </w:tc>
        <w:tc>
          <w:tcPr>
            <w:tcW w:w="1476" w:type="dxa"/>
            <w:vAlign w:val="center"/>
          </w:tcPr>
          <w:p w14:paraId="58296637" w14:textId="77777777" w:rsidR="005A42B1" w:rsidRPr="00746F8A" w:rsidRDefault="005A42B1" w:rsidP="005A42B1">
            <w:pPr>
              <w:jc w:val="center"/>
              <w:rPr>
                <w:rFonts w:ascii="Times New Roman" w:hAnsi="Times New Roman" w:cs="Times New Roman"/>
                <w:b/>
                <w:sz w:val="24"/>
                <w:szCs w:val="24"/>
              </w:rPr>
            </w:pPr>
          </w:p>
        </w:tc>
      </w:tr>
      <w:tr w:rsidR="005A42B1" w:rsidRPr="00746F8A" w14:paraId="20BECA69" w14:textId="77777777" w:rsidTr="005A42B1">
        <w:tc>
          <w:tcPr>
            <w:tcW w:w="532" w:type="dxa"/>
          </w:tcPr>
          <w:p w14:paraId="79983238" w14:textId="77777777" w:rsidR="005A42B1" w:rsidRPr="00746F8A" w:rsidRDefault="005A42B1" w:rsidP="005A42B1">
            <w:pPr>
              <w:jc w:val="center"/>
              <w:rPr>
                <w:rFonts w:ascii="Times New Roman" w:hAnsi="Times New Roman" w:cs="Times New Roman"/>
                <w:sz w:val="24"/>
                <w:szCs w:val="24"/>
              </w:rPr>
            </w:pPr>
            <w:r w:rsidRPr="00746F8A">
              <w:rPr>
                <w:rFonts w:ascii="Times New Roman" w:hAnsi="Times New Roman" w:cs="Times New Roman"/>
                <w:sz w:val="24"/>
                <w:szCs w:val="24"/>
              </w:rPr>
              <w:t>1</w:t>
            </w:r>
          </w:p>
        </w:tc>
        <w:tc>
          <w:tcPr>
            <w:tcW w:w="2546" w:type="dxa"/>
          </w:tcPr>
          <w:p w14:paraId="5ECB9450"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Proposal</w:t>
            </w:r>
          </w:p>
        </w:tc>
        <w:tc>
          <w:tcPr>
            <w:tcW w:w="2160" w:type="dxa"/>
          </w:tcPr>
          <w:p w14:paraId="4305B893"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Mukhtaruddin</w:t>
            </w:r>
          </w:p>
        </w:tc>
        <w:tc>
          <w:tcPr>
            <w:tcW w:w="1440" w:type="dxa"/>
          </w:tcPr>
          <w:p w14:paraId="4D86AE60"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Maret 2021</w:t>
            </w:r>
          </w:p>
        </w:tc>
        <w:tc>
          <w:tcPr>
            <w:tcW w:w="1476" w:type="dxa"/>
          </w:tcPr>
          <w:p w14:paraId="42DC83F3" w14:textId="77777777" w:rsidR="005A42B1" w:rsidRPr="00746F8A" w:rsidRDefault="005A42B1" w:rsidP="005A42B1">
            <w:pPr>
              <w:jc w:val="both"/>
              <w:rPr>
                <w:rFonts w:ascii="Times New Roman" w:hAnsi="Times New Roman" w:cs="Times New Roman"/>
                <w:sz w:val="24"/>
                <w:szCs w:val="24"/>
              </w:rPr>
            </w:pPr>
          </w:p>
        </w:tc>
      </w:tr>
      <w:tr w:rsidR="005A42B1" w:rsidRPr="00746F8A" w14:paraId="6647D59F" w14:textId="77777777" w:rsidTr="005A42B1">
        <w:tc>
          <w:tcPr>
            <w:tcW w:w="532" w:type="dxa"/>
          </w:tcPr>
          <w:p w14:paraId="5267DC69" w14:textId="77777777" w:rsidR="005A42B1" w:rsidRPr="00746F8A" w:rsidRDefault="005A42B1" w:rsidP="005A42B1">
            <w:pPr>
              <w:jc w:val="center"/>
              <w:rPr>
                <w:rFonts w:ascii="Times New Roman" w:hAnsi="Times New Roman" w:cs="Times New Roman"/>
                <w:sz w:val="24"/>
                <w:szCs w:val="24"/>
              </w:rPr>
            </w:pPr>
            <w:r w:rsidRPr="00746F8A">
              <w:rPr>
                <w:rFonts w:ascii="Times New Roman" w:hAnsi="Times New Roman" w:cs="Times New Roman"/>
                <w:sz w:val="24"/>
                <w:szCs w:val="24"/>
              </w:rPr>
              <w:t>2</w:t>
            </w:r>
          </w:p>
        </w:tc>
        <w:tc>
          <w:tcPr>
            <w:tcW w:w="2546" w:type="dxa"/>
          </w:tcPr>
          <w:p w14:paraId="757F7FCF"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Revisi Proposal</w:t>
            </w:r>
          </w:p>
        </w:tc>
        <w:tc>
          <w:tcPr>
            <w:tcW w:w="2160" w:type="dxa"/>
          </w:tcPr>
          <w:p w14:paraId="375715F8"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Mukhtaruddin</w:t>
            </w:r>
          </w:p>
        </w:tc>
        <w:tc>
          <w:tcPr>
            <w:tcW w:w="1440" w:type="dxa"/>
          </w:tcPr>
          <w:p w14:paraId="22F2A8FB"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Maret 2021</w:t>
            </w:r>
          </w:p>
        </w:tc>
        <w:tc>
          <w:tcPr>
            <w:tcW w:w="1476" w:type="dxa"/>
          </w:tcPr>
          <w:p w14:paraId="52496F83" w14:textId="77777777" w:rsidR="005A42B1" w:rsidRPr="00746F8A" w:rsidRDefault="005A42B1" w:rsidP="005A42B1">
            <w:pPr>
              <w:jc w:val="both"/>
              <w:rPr>
                <w:rFonts w:ascii="Times New Roman" w:hAnsi="Times New Roman" w:cs="Times New Roman"/>
                <w:sz w:val="24"/>
                <w:szCs w:val="24"/>
              </w:rPr>
            </w:pPr>
          </w:p>
        </w:tc>
      </w:tr>
      <w:tr w:rsidR="005A42B1" w:rsidRPr="00746F8A" w14:paraId="12C9F005" w14:textId="77777777" w:rsidTr="005A42B1">
        <w:tc>
          <w:tcPr>
            <w:tcW w:w="532" w:type="dxa"/>
          </w:tcPr>
          <w:p w14:paraId="6CDB1737" w14:textId="77777777" w:rsidR="005A42B1" w:rsidRPr="00746F8A" w:rsidRDefault="005A42B1" w:rsidP="005A42B1">
            <w:pPr>
              <w:jc w:val="center"/>
              <w:rPr>
                <w:rFonts w:ascii="Times New Roman" w:hAnsi="Times New Roman" w:cs="Times New Roman"/>
                <w:sz w:val="24"/>
                <w:szCs w:val="24"/>
              </w:rPr>
            </w:pPr>
            <w:r w:rsidRPr="00746F8A">
              <w:rPr>
                <w:rFonts w:ascii="Times New Roman" w:hAnsi="Times New Roman" w:cs="Times New Roman"/>
                <w:sz w:val="24"/>
                <w:szCs w:val="24"/>
              </w:rPr>
              <w:t>3</w:t>
            </w:r>
          </w:p>
        </w:tc>
        <w:tc>
          <w:tcPr>
            <w:tcW w:w="2546" w:type="dxa"/>
          </w:tcPr>
          <w:p w14:paraId="2C168CBF"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Latar Belakang</w:t>
            </w:r>
          </w:p>
        </w:tc>
        <w:tc>
          <w:tcPr>
            <w:tcW w:w="2160" w:type="dxa"/>
          </w:tcPr>
          <w:p w14:paraId="78224749"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Mukhtaruddin dan Kencana Dewi</w:t>
            </w:r>
          </w:p>
        </w:tc>
        <w:tc>
          <w:tcPr>
            <w:tcW w:w="1440" w:type="dxa"/>
          </w:tcPr>
          <w:p w14:paraId="5615BBCC"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Mei 2021</w:t>
            </w:r>
          </w:p>
        </w:tc>
        <w:tc>
          <w:tcPr>
            <w:tcW w:w="1476" w:type="dxa"/>
          </w:tcPr>
          <w:p w14:paraId="1AD259C1" w14:textId="77777777" w:rsidR="005A42B1" w:rsidRPr="00746F8A" w:rsidRDefault="005A42B1" w:rsidP="005A42B1">
            <w:pPr>
              <w:jc w:val="both"/>
              <w:rPr>
                <w:rFonts w:ascii="Times New Roman" w:hAnsi="Times New Roman" w:cs="Times New Roman"/>
                <w:sz w:val="24"/>
                <w:szCs w:val="24"/>
              </w:rPr>
            </w:pPr>
          </w:p>
        </w:tc>
      </w:tr>
      <w:tr w:rsidR="005A42B1" w:rsidRPr="00746F8A" w14:paraId="2AC7D192" w14:textId="77777777" w:rsidTr="005A42B1">
        <w:tc>
          <w:tcPr>
            <w:tcW w:w="532" w:type="dxa"/>
          </w:tcPr>
          <w:p w14:paraId="6809BE6A" w14:textId="77777777" w:rsidR="005A42B1" w:rsidRPr="00746F8A" w:rsidRDefault="005A42B1" w:rsidP="005A42B1">
            <w:pPr>
              <w:jc w:val="center"/>
              <w:rPr>
                <w:rFonts w:ascii="Times New Roman" w:hAnsi="Times New Roman" w:cs="Times New Roman"/>
                <w:sz w:val="24"/>
                <w:szCs w:val="24"/>
              </w:rPr>
            </w:pPr>
            <w:r w:rsidRPr="00746F8A">
              <w:rPr>
                <w:rFonts w:ascii="Times New Roman" w:hAnsi="Times New Roman" w:cs="Times New Roman"/>
                <w:sz w:val="24"/>
                <w:szCs w:val="24"/>
              </w:rPr>
              <w:t>4</w:t>
            </w:r>
          </w:p>
        </w:tc>
        <w:tc>
          <w:tcPr>
            <w:tcW w:w="2546" w:type="dxa"/>
          </w:tcPr>
          <w:p w14:paraId="58DAD71A"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Tinjauan Pustaka</w:t>
            </w:r>
          </w:p>
        </w:tc>
        <w:tc>
          <w:tcPr>
            <w:tcW w:w="2160" w:type="dxa"/>
          </w:tcPr>
          <w:p w14:paraId="5E7ADE2E"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Mukhtaruddin dan Yulia Saftiana</w:t>
            </w:r>
          </w:p>
        </w:tc>
        <w:tc>
          <w:tcPr>
            <w:tcW w:w="1440" w:type="dxa"/>
          </w:tcPr>
          <w:p w14:paraId="2AAA6D78"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Mei 2021</w:t>
            </w:r>
          </w:p>
        </w:tc>
        <w:tc>
          <w:tcPr>
            <w:tcW w:w="1476" w:type="dxa"/>
          </w:tcPr>
          <w:p w14:paraId="67365781" w14:textId="77777777" w:rsidR="005A42B1" w:rsidRPr="00746F8A" w:rsidRDefault="005A42B1" w:rsidP="005A42B1">
            <w:pPr>
              <w:jc w:val="both"/>
              <w:rPr>
                <w:rFonts w:ascii="Times New Roman" w:hAnsi="Times New Roman" w:cs="Times New Roman"/>
                <w:sz w:val="24"/>
                <w:szCs w:val="24"/>
              </w:rPr>
            </w:pPr>
          </w:p>
        </w:tc>
      </w:tr>
      <w:tr w:rsidR="005A42B1" w:rsidRPr="00746F8A" w14:paraId="633ECB0A" w14:textId="77777777" w:rsidTr="005A42B1">
        <w:tc>
          <w:tcPr>
            <w:tcW w:w="532" w:type="dxa"/>
          </w:tcPr>
          <w:p w14:paraId="4EBFA27C" w14:textId="77777777" w:rsidR="005A42B1" w:rsidRPr="00746F8A" w:rsidRDefault="005A42B1" w:rsidP="005A42B1">
            <w:pPr>
              <w:jc w:val="center"/>
              <w:rPr>
                <w:rFonts w:ascii="Times New Roman" w:hAnsi="Times New Roman" w:cs="Times New Roman"/>
                <w:sz w:val="24"/>
                <w:szCs w:val="24"/>
              </w:rPr>
            </w:pPr>
            <w:r w:rsidRPr="00746F8A">
              <w:rPr>
                <w:rFonts w:ascii="Times New Roman" w:hAnsi="Times New Roman" w:cs="Times New Roman"/>
                <w:sz w:val="24"/>
                <w:szCs w:val="24"/>
              </w:rPr>
              <w:t>5</w:t>
            </w:r>
          </w:p>
        </w:tc>
        <w:tc>
          <w:tcPr>
            <w:tcW w:w="2546" w:type="dxa"/>
          </w:tcPr>
          <w:p w14:paraId="28C93DB9"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Penelitian terdahulu</w:t>
            </w:r>
          </w:p>
        </w:tc>
        <w:tc>
          <w:tcPr>
            <w:tcW w:w="2160" w:type="dxa"/>
          </w:tcPr>
          <w:p w14:paraId="4B51B168"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Mukhtaruddin dan Yulia Saftiana</w:t>
            </w:r>
          </w:p>
        </w:tc>
        <w:tc>
          <w:tcPr>
            <w:tcW w:w="1440" w:type="dxa"/>
          </w:tcPr>
          <w:p w14:paraId="180FBC66"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Juni 2021</w:t>
            </w:r>
          </w:p>
        </w:tc>
        <w:tc>
          <w:tcPr>
            <w:tcW w:w="1476" w:type="dxa"/>
          </w:tcPr>
          <w:p w14:paraId="2EBB51D3" w14:textId="77777777" w:rsidR="005A42B1" w:rsidRPr="00746F8A" w:rsidRDefault="005A42B1" w:rsidP="005A42B1">
            <w:pPr>
              <w:jc w:val="both"/>
              <w:rPr>
                <w:rFonts w:ascii="Times New Roman" w:hAnsi="Times New Roman" w:cs="Times New Roman"/>
                <w:sz w:val="24"/>
                <w:szCs w:val="24"/>
              </w:rPr>
            </w:pPr>
          </w:p>
        </w:tc>
      </w:tr>
      <w:tr w:rsidR="005A42B1" w:rsidRPr="00746F8A" w14:paraId="6246DB06" w14:textId="77777777" w:rsidTr="005A42B1">
        <w:tc>
          <w:tcPr>
            <w:tcW w:w="532" w:type="dxa"/>
          </w:tcPr>
          <w:p w14:paraId="7B003218" w14:textId="77777777" w:rsidR="005A42B1" w:rsidRPr="00746F8A" w:rsidRDefault="005A42B1" w:rsidP="005A42B1">
            <w:pPr>
              <w:jc w:val="center"/>
              <w:rPr>
                <w:rFonts w:ascii="Times New Roman" w:hAnsi="Times New Roman" w:cs="Times New Roman"/>
                <w:sz w:val="24"/>
                <w:szCs w:val="24"/>
              </w:rPr>
            </w:pPr>
            <w:r w:rsidRPr="00746F8A">
              <w:rPr>
                <w:rFonts w:ascii="Times New Roman" w:hAnsi="Times New Roman" w:cs="Times New Roman"/>
                <w:sz w:val="24"/>
                <w:szCs w:val="24"/>
              </w:rPr>
              <w:t>6</w:t>
            </w:r>
          </w:p>
        </w:tc>
        <w:tc>
          <w:tcPr>
            <w:tcW w:w="2546" w:type="dxa"/>
          </w:tcPr>
          <w:p w14:paraId="518EBF66"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Metodologi Penelitian</w:t>
            </w:r>
          </w:p>
        </w:tc>
        <w:tc>
          <w:tcPr>
            <w:tcW w:w="2160" w:type="dxa"/>
          </w:tcPr>
          <w:p w14:paraId="6C518F7B"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Mukhtaruddin dan Yulia Saftiana</w:t>
            </w:r>
          </w:p>
        </w:tc>
        <w:tc>
          <w:tcPr>
            <w:tcW w:w="1440" w:type="dxa"/>
          </w:tcPr>
          <w:p w14:paraId="0FFA6350"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Juli 2021</w:t>
            </w:r>
          </w:p>
        </w:tc>
        <w:tc>
          <w:tcPr>
            <w:tcW w:w="1476" w:type="dxa"/>
          </w:tcPr>
          <w:p w14:paraId="13C0B0AF" w14:textId="77777777" w:rsidR="005A42B1" w:rsidRPr="00746F8A" w:rsidRDefault="005A42B1" w:rsidP="005A42B1">
            <w:pPr>
              <w:jc w:val="both"/>
              <w:rPr>
                <w:rFonts w:ascii="Times New Roman" w:hAnsi="Times New Roman" w:cs="Times New Roman"/>
                <w:sz w:val="24"/>
                <w:szCs w:val="24"/>
              </w:rPr>
            </w:pPr>
          </w:p>
        </w:tc>
      </w:tr>
      <w:tr w:rsidR="005A42B1" w:rsidRPr="00746F8A" w14:paraId="10E9EA59" w14:textId="77777777" w:rsidTr="005A42B1">
        <w:tc>
          <w:tcPr>
            <w:tcW w:w="532" w:type="dxa"/>
          </w:tcPr>
          <w:p w14:paraId="534D70E3" w14:textId="77777777" w:rsidR="005A42B1" w:rsidRPr="00746F8A" w:rsidRDefault="005A42B1" w:rsidP="005A42B1">
            <w:pPr>
              <w:jc w:val="center"/>
              <w:rPr>
                <w:rFonts w:ascii="Times New Roman" w:hAnsi="Times New Roman" w:cs="Times New Roman"/>
                <w:sz w:val="24"/>
                <w:szCs w:val="24"/>
              </w:rPr>
            </w:pPr>
            <w:r w:rsidRPr="00746F8A">
              <w:rPr>
                <w:rFonts w:ascii="Times New Roman" w:hAnsi="Times New Roman" w:cs="Times New Roman"/>
                <w:sz w:val="24"/>
                <w:szCs w:val="24"/>
              </w:rPr>
              <w:t>7</w:t>
            </w:r>
          </w:p>
        </w:tc>
        <w:tc>
          <w:tcPr>
            <w:tcW w:w="2546" w:type="dxa"/>
          </w:tcPr>
          <w:p w14:paraId="5CF08A08"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Pengumpulan Data</w:t>
            </w:r>
          </w:p>
        </w:tc>
        <w:tc>
          <w:tcPr>
            <w:tcW w:w="2160" w:type="dxa"/>
          </w:tcPr>
          <w:p w14:paraId="12EC3F62"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Tian Oka dan Salsa</w:t>
            </w:r>
          </w:p>
        </w:tc>
        <w:tc>
          <w:tcPr>
            <w:tcW w:w="1440" w:type="dxa"/>
          </w:tcPr>
          <w:p w14:paraId="0C484A5A"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Agustus 2021</w:t>
            </w:r>
          </w:p>
        </w:tc>
        <w:tc>
          <w:tcPr>
            <w:tcW w:w="1476" w:type="dxa"/>
          </w:tcPr>
          <w:p w14:paraId="4C591791" w14:textId="77777777" w:rsidR="005A42B1" w:rsidRPr="00746F8A" w:rsidRDefault="005A42B1" w:rsidP="005A42B1">
            <w:pPr>
              <w:jc w:val="both"/>
              <w:rPr>
                <w:rFonts w:ascii="Times New Roman" w:hAnsi="Times New Roman" w:cs="Times New Roman"/>
                <w:sz w:val="24"/>
                <w:szCs w:val="24"/>
              </w:rPr>
            </w:pPr>
          </w:p>
        </w:tc>
      </w:tr>
      <w:tr w:rsidR="005A42B1" w:rsidRPr="00746F8A" w14:paraId="5842E17A" w14:textId="77777777" w:rsidTr="005A42B1">
        <w:tc>
          <w:tcPr>
            <w:tcW w:w="532" w:type="dxa"/>
          </w:tcPr>
          <w:p w14:paraId="78D0158C" w14:textId="77777777" w:rsidR="005A42B1" w:rsidRPr="00746F8A" w:rsidRDefault="005A42B1" w:rsidP="005A42B1">
            <w:pPr>
              <w:jc w:val="center"/>
              <w:rPr>
                <w:rFonts w:ascii="Times New Roman" w:hAnsi="Times New Roman" w:cs="Times New Roman"/>
                <w:sz w:val="24"/>
                <w:szCs w:val="24"/>
              </w:rPr>
            </w:pPr>
            <w:r w:rsidRPr="00746F8A">
              <w:rPr>
                <w:rFonts w:ascii="Times New Roman" w:hAnsi="Times New Roman" w:cs="Times New Roman"/>
                <w:sz w:val="24"/>
                <w:szCs w:val="24"/>
              </w:rPr>
              <w:t>8</w:t>
            </w:r>
          </w:p>
        </w:tc>
        <w:tc>
          <w:tcPr>
            <w:tcW w:w="2546" w:type="dxa"/>
          </w:tcPr>
          <w:p w14:paraId="61D7850F"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Tabulasi Data</w:t>
            </w:r>
          </w:p>
        </w:tc>
        <w:tc>
          <w:tcPr>
            <w:tcW w:w="2160" w:type="dxa"/>
          </w:tcPr>
          <w:p w14:paraId="24186B30"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Tian Oka dan Salsa</w:t>
            </w:r>
          </w:p>
        </w:tc>
        <w:tc>
          <w:tcPr>
            <w:tcW w:w="1440" w:type="dxa"/>
          </w:tcPr>
          <w:p w14:paraId="57D4E900"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September 2021</w:t>
            </w:r>
          </w:p>
        </w:tc>
        <w:tc>
          <w:tcPr>
            <w:tcW w:w="1476" w:type="dxa"/>
          </w:tcPr>
          <w:p w14:paraId="1DFB99AA" w14:textId="77777777" w:rsidR="005A42B1" w:rsidRPr="00746F8A" w:rsidRDefault="005A42B1" w:rsidP="005A42B1">
            <w:pPr>
              <w:jc w:val="both"/>
              <w:rPr>
                <w:rFonts w:ascii="Times New Roman" w:hAnsi="Times New Roman" w:cs="Times New Roman"/>
                <w:sz w:val="24"/>
                <w:szCs w:val="24"/>
              </w:rPr>
            </w:pPr>
          </w:p>
        </w:tc>
      </w:tr>
      <w:tr w:rsidR="005A42B1" w:rsidRPr="00746F8A" w14:paraId="3E21C084" w14:textId="77777777" w:rsidTr="005A42B1">
        <w:tc>
          <w:tcPr>
            <w:tcW w:w="532" w:type="dxa"/>
          </w:tcPr>
          <w:p w14:paraId="18D0F38B" w14:textId="77777777" w:rsidR="005A42B1" w:rsidRPr="00746F8A" w:rsidRDefault="005A42B1" w:rsidP="005A42B1">
            <w:pPr>
              <w:jc w:val="center"/>
              <w:rPr>
                <w:rFonts w:ascii="Times New Roman" w:hAnsi="Times New Roman" w:cs="Times New Roman"/>
                <w:sz w:val="24"/>
                <w:szCs w:val="24"/>
              </w:rPr>
            </w:pPr>
            <w:r w:rsidRPr="00746F8A">
              <w:rPr>
                <w:rFonts w:ascii="Times New Roman" w:hAnsi="Times New Roman" w:cs="Times New Roman"/>
                <w:sz w:val="24"/>
                <w:szCs w:val="24"/>
              </w:rPr>
              <w:t>9</w:t>
            </w:r>
          </w:p>
        </w:tc>
        <w:tc>
          <w:tcPr>
            <w:tcW w:w="2546" w:type="dxa"/>
          </w:tcPr>
          <w:p w14:paraId="231BD664"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Pengolahan Data</w:t>
            </w:r>
          </w:p>
        </w:tc>
        <w:tc>
          <w:tcPr>
            <w:tcW w:w="2160" w:type="dxa"/>
          </w:tcPr>
          <w:p w14:paraId="7DFC8B52"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Mukhtaruddin</w:t>
            </w:r>
          </w:p>
        </w:tc>
        <w:tc>
          <w:tcPr>
            <w:tcW w:w="1440" w:type="dxa"/>
          </w:tcPr>
          <w:p w14:paraId="5C79D68D"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Oktober 2021</w:t>
            </w:r>
          </w:p>
        </w:tc>
        <w:tc>
          <w:tcPr>
            <w:tcW w:w="1476" w:type="dxa"/>
          </w:tcPr>
          <w:p w14:paraId="4928D289" w14:textId="77777777" w:rsidR="005A42B1" w:rsidRPr="00746F8A" w:rsidRDefault="005A42B1" w:rsidP="005A42B1">
            <w:pPr>
              <w:jc w:val="both"/>
              <w:rPr>
                <w:rFonts w:ascii="Times New Roman" w:hAnsi="Times New Roman" w:cs="Times New Roman"/>
                <w:sz w:val="24"/>
                <w:szCs w:val="24"/>
              </w:rPr>
            </w:pPr>
          </w:p>
        </w:tc>
      </w:tr>
      <w:tr w:rsidR="005A42B1" w:rsidRPr="00746F8A" w14:paraId="3434F593" w14:textId="77777777" w:rsidTr="005A42B1">
        <w:tc>
          <w:tcPr>
            <w:tcW w:w="532" w:type="dxa"/>
          </w:tcPr>
          <w:p w14:paraId="2FE34D43" w14:textId="77777777" w:rsidR="005A42B1" w:rsidRPr="00746F8A" w:rsidRDefault="005A42B1" w:rsidP="005A42B1">
            <w:pPr>
              <w:jc w:val="center"/>
              <w:rPr>
                <w:rFonts w:ascii="Times New Roman" w:hAnsi="Times New Roman" w:cs="Times New Roman"/>
                <w:sz w:val="24"/>
                <w:szCs w:val="24"/>
              </w:rPr>
            </w:pPr>
            <w:r w:rsidRPr="00746F8A">
              <w:rPr>
                <w:rFonts w:ascii="Times New Roman" w:hAnsi="Times New Roman" w:cs="Times New Roman"/>
                <w:sz w:val="24"/>
                <w:szCs w:val="24"/>
              </w:rPr>
              <w:t>10</w:t>
            </w:r>
          </w:p>
        </w:tc>
        <w:tc>
          <w:tcPr>
            <w:tcW w:w="2546" w:type="dxa"/>
          </w:tcPr>
          <w:p w14:paraId="3E17DDDB"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Analisis Data</w:t>
            </w:r>
          </w:p>
        </w:tc>
        <w:tc>
          <w:tcPr>
            <w:tcW w:w="2160" w:type="dxa"/>
          </w:tcPr>
          <w:p w14:paraId="34A6DE38"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Mukhtaruddin</w:t>
            </w:r>
          </w:p>
        </w:tc>
        <w:tc>
          <w:tcPr>
            <w:tcW w:w="1440" w:type="dxa"/>
          </w:tcPr>
          <w:p w14:paraId="00A7E503"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Oktober 2021</w:t>
            </w:r>
          </w:p>
        </w:tc>
        <w:tc>
          <w:tcPr>
            <w:tcW w:w="1476" w:type="dxa"/>
          </w:tcPr>
          <w:p w14:paraId="44094F53" w14:textId="77777777" w:rsidR="005A42B1" w:rsidRPr="00746F8A" w:rsidRDefault="005A42B1" w:rsidP="005A42B1">
            <w:pPr>
              <w:jc w:val="both"/>
              <w:rPr>
                <w:rFonts w:ascii="Times New Roman" w:hAnsi="Times New Roman" w:cs="Times New Roman"/>
                <w:sz w:val="24"/>
                <w:szCs w:val="24"/>
              </w:rPr>
            </w:pPr>
          </w:p>
        </w:tc>
      </w:tr>
      <w:tr w:rsidR="005A42B1" w:rsidRPr="00746F8A" w14:paraId="59E81AA5" w14:textId="77777777" w:rsidTr="005A42B1">
        <w:tc>
          <w:tcPr>
            <w:tcW w:w="532" w:type="dxa"/>
          </w:tcPr>
          <w:p w14:paraId="6EBDE636" w14:textId="77777777" w:rsidR="005A42B1" w:rsidRPr="00746F8A" w:rsidRDefault="005A42B1" w:rsidP="005A42B1">
            <w:pPr>
              <w:jc w:val="center"/>
              <w:rPr>
                <w:rFonts w:ascii="Times New Roman" w:hAnsi="Times New Roman" w:cs="Times New Roman"/>
                <w:sz w:val="24"/>
                <w:szCs w:val="24"/>
              </w:rPr>
            </w:pPr>
            <w:r w:rsidRPr="00746F8A">
              <w:rPr>
                <w:rFonts w:ascii="Times New Roman" w:hAnsi="Times New Roman" w:cs="Times New Roman"/>
                <w:sz w:val="24"/>
                <w:szCs w:val="24"/>
              </w:rPr>
              <w:t>11</w:t>
            </w:r>
          </w:p>
        </w:tc>
        <w:tc>
          <w:tcPr>
            <w:tcW w:w="2546" w:type="dxa"/>
          </w:tcPr>
          <w:p w14:paraId="06358F58"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Laporan Akhir</w:t>
            </w:r>
          </w:p>
        </w:tc>
        <w:tc>
          <w:tcPr>
            <w:tcW w:w="2160" w:type="dxa"/>
          </w:tcPr>
          <w:p w14:paraId="4FC8E1D5"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Seluruh Tim</w:t>
            </w:r>
          </w:p>
        </w:tc>
        <w:tc>
          <w:tcPr>
            <w:tcW w:w="1440" w:type="dxa"/>
          </w:tcPr>
          <w:p w14:paraId="688C916D" w14:textId="77777777" w:rsidR="005A42B1" w:rsidRPr="00746F8A" w:rsidRDefault="005A42B1" w:rsidP="005A42B1">
            <w:pPr>
              <w:jc w:val="both"/>
              <w:rPr>
                <w:rFonts w:ascii="Times New Roman" w:hAnsi="Times New Roman" w:cs="Times New Roman"/>
                <w:sz w:val="24"/>
                <w:szCs w:val="24"/>
              </w:rPr>
            </w:pPr>
            <w:r w:rsidRPr="00746F8A">
              <w:rPr>
                <w:rFonts w:ascii="Times New Roman" w:hAnsi="Times New Roman" w:cs="Times New Roman"/>
                <w:sz w:val="24"/>
                <w:szCs w:val="24"/>
              </w:rPr>
              <w:t>November 2021</w:t>
            </w:r>
          </w:p>
        </w:tc>
        <w:tc>
          <w:tcPr>
            <w:tcW w:w="1476" w:type="dxa"/>
          </w:tcPr>
          <w:p w14:paraId="73B3F5C2" w14:textId="77777777" w:rsidR="005A42B1" w:rsidRPr="00746F8A" w:rsidRDefault="005A42B1" w:rsidP="005A42B1">
            <w:pPr>
              <w:jc w:val="both"/>
              <w:rPr>
                <w:rFonts w:ascii="Times New Roman" w:hAnsi="Times New Roman" w:cs="Times New Roman"/>
                <w:sz w:val="24"/>
                <w:szCs w:val="24"/>
              </w:rPr>
            </w:pPr>
          </w:p>
        </w:tc>
      </w:tr>
    </w:tbl>
    <w:p w14:paraId="3AB24B0C" w14:textId="77777777" w:rsidR="005A42B1" w:rsidRDefault="005A42B1" w:rsidP="005A42B1">
      <w:pPr>
        <w:spacing w:after="0" w:line="360" w:lineRule="auto"/>
        <w:rPr>
          <w:rFonts w:ascii="Times New Roman" w:hAnsi="Times New Roman" w:cs="Times New Roman"/>
          <w:b/>
          <w:bCs/>
          <w:sz w:val="24"/>
          <w:szCs w:val="24"/>
          <w:lang w:val="en-US"/>
        </w:rPr>
      </w:pPr>
    </w:p>
    <w:p w14:paraId="4DFD7C06" w14:textId="77777777" w:rsidR="00CC2C49" w:rsidRDefault="00CC2C49" w:rsidP="005A42B1">
      <w:pPr>
        <w:spacing w:after="0" w:line="360" w:lineRule="auto"/>
        <w:rPr>
          <w:rFonts w:ascii="Times New Roman" w:hAnsi="Times New Roman" w:cs="Times New Roman"/>
          <w:b/>
          <w:bCs/>
          <w:sz w:val="24"/>
          <w:szCs w:val="24"/>
          <w:lang w:val="en-US"/>
        </w:rPr>
      </w:pPr>
    </w:p>
    <w:p w14:paraId="108BD96F" w14:textId="77777777" w:rsidR="00CC2C49" w:rsidRDefault="00CC2C49" w:rsidP="005A42B1">
      <w:pPr>
        <w:spacing w:after="0" w:line="360" w:lineRule="auto"/>
        <w:rPr>
          <w:rFonts w:ascii="Times New Roman" w:hAnsi="Times New Roman" w:cs="Times New Roman"/>
          <w:b/>
          <w:bCs/>
          <w:sz w:val="24"/>
          <w:szCs w:val="24"/>
          <w:lang w:val="en-US"/>
        </w:rPr>
      </w:pPr>
    </w:p>
    <w:p w14:paraId="60213656" w14:textId="77777777" w:rsidR="00CC2C49" w:rsidRDefault="00CC2C49" w:rsidP="005A42B1">
      <w:pPr>
        <w:spacing w:after="0" w:line="360" w:lineRule="auto"/>
        <w:rPr>
          <w:rFonts w:ascii="Times New Roman" w:hAnsi="Times New Roman" w:cs="Times New Roman"/>
          <w:b/>
          <w:bCs/>
          <w:sz w:val="24"/>
          <w:szCs w:val="24"/>
          <w:lang w:val="en-US"/>
        </w:rPr>
      </w:pPr>
    </w:p>
    <w:p w14:paraId="752E783A" w14:textId="77777777" w:rsidR="00CC2C49" w:rsidRDefault="00CC2C49" w:rsidP="005A42B1">
      <w:pPr>
        <w:spacing w:after="0" w:line="360" w:lineRule="auto"/>
        <w:rPr>
          <w:rFonts w:ascii="Times New Roman" w:hAnsi="Times New Roman" w:cs="Times New Roman"/>
          <w:b/>
          <w:bCs/>
          <w:sz w:val="24"/>
          <w:szCs w:val="24"/>
          <w:lang w:val="en-US"/>
        </w:rPr>
      </w:pPr>
    </w:p>
    <w:p w14:paraId="12C733FF" w14:textId="77777777" w:rsidR="00CC2C49" w:rsidRDefault="00CC2C49" w:rsidP="005A42B1">
      <w:pPr>
        <w:spacing w:after="0" w:line="360" w:lineRule="auto"/>
        <w:rPr>
          <w:rFonts w:ascii="Times New Roman" w:hAnsi="Times New Roman" w:cs="Times New Roman"/>
          <w:b/>
          <w:bCs/>
          <w:sz w:val="24"/>
          <w:szCs w:val="24"/>
          <w:lang w:val="en-US"/>
        </w:rPr>
      </w:pPr>
    </w:p>
    <w:p w14:paraId="7F2278E7" w14:textId="77777777" w:rsidR="00CC2C49" w:rsidRDefault="00CC2C49" w:rsidP="005A42B1">
      <w:pPr>
        <w:spacing w:after="0" w:line="360" w:lineRule="auto"/>
        <w:rPr>
          <w:rFonts w:ascii="Times New Roman" w:hAnsi="Times New Roman" w:cs="Times New Roman"/>
          <w:b/>
          <w:bCs/>
          <w:sz w:val="24"/>
          <w:szCs w:val="24"/>
          <w:lang w:val="en-US"/>
        </w:rPr>
      </w:pPr>
    </w:p>
    <w:p w14:paraId="688529C1" w14:textId="77777777" w:rsidR="00CC2C49" w:rsidRDefault="00CC2C49" w:rsidP="005A42B1">
      <w:pPr>
        <w:spacing w:after="0" w:line="360" w:lineRule="auto"/>
        <w:rPr>
          <w:rFonts w:ascii="Times New Roman" w:hAnsi="Times New Roman" w:cs="Times New Roman"/>
          <w:b/>
          <w:bCs/>
          <w:sz w:val="24"/>
          <w:szCs w:val="24"/>
          <w:lang w:val="en-US"/>
        </w:rPr>
      </w:pPr>
    </w:p>
    <w:p w14:paraId="579FCA45" w14:textId="77777777" w:rsidR="00CC2C49" w:rsidRDefault="00CC2C49" w:rsidP="005A42B1">
      <w:pPr>
        <w:spacing w:after="0" w:line="360" w:lineRule="auto"/>
        <w:rPr>
          <w:rFonts w:ascii="Times New Roman" w:hAnsi="Times New Roman" w:cs="Times New Roman"/>
          <w:b/>
          <w:bCs/>
          <w:sz w:val="24"/>
          <w:szCs w:val="24"/>
          <w:lang w:val="en-US"/>
        </w:rPr>
      </w:pPr>
    </w:p>
    <w:p w14:paraId="281FAE42" w14:textId="77777777" w:rsidR="00CC2C49" w:rsidRDefault="00CC2C49" w:rsidP="005A42B1">
      <w:pPr>
        <w:spacing w:after="0" w:line="360" w:lineRule="auto"/>
        <w:rPr>
          <w:rFonts w:ascii="Times New Roman" w:hAnsi="Times New Roman" w:cs="Times New Roman"/>
          <w:b/>
          <w:bCs/>
          <w:sz w:val="24"/>
          <w:szCs w:val="24"/>
          <w:lang w:val="en-US"/>
        </w:rPr>
      </w:pPr>
    </w:p>
    <w:p w14:paraId="626CD0BF" w14:textId="77777777" w:rsidR="00CC2C49" w:rsidRDefault="00CC2C49" w:rsidP="005A42B1">
      <w:pPr>
        <w:spacing w:after="0" w:line="360" w:lineRule="auto"/>
        <w:rPr>
          <w:rFonts w:ascii="Times New Roman" w:hAnsi="Times New Roman" w:cs="Times New Roman"/>
          <w:b/>
          <w:bCs/>
          <w:sz w:val="24"/>
          <w:szCs w:val="24"/>
          <w:lang w:val="en-US"/>
        </w:rPr>
      </w:pPr>
    </w:p>
    <w:p w14:paraId="03912720" w14:textId="77777777" w:rsidR="00CC2C49" w:rsidRDefault="00CC2C49" w:rsidP="005A42B1">
      <w:pPr>
        <w:spacing w:after="0" w:line="360" w:lineRule="auto"/>
        <w:rPr>
          <w:rFonts w:ascii="Times New Roman" w:hAnsi="Times New Roman" w:cs="Times New Roman"/>
          <w:b/>
          <w:bCs/>
          <w:sz w:val="24"/>
          <w:szCs w:val="24"/>
          <w:lang w:val="en-US"/>
        </w:rPr>
      </w:pPr>
    </w:p>
    <w:p w14:paraId="7296B423" w14:textId="77777777" w:rsidR="00CC2C49" w:rsidRDefault="00CC2C49" w:rsidP="005A42B1">
      <w:pPr>
        <w:spacing w:after="0" w:line="360" w:lineRule="auto"/>
        <w:rPr>
          <w:rFonts w:ascii="Times New Roman" w:hAnsi="Times New Roman" w:cs="Times New Roman"/>
          <w:b/>
          <w:bCs/>
          <w:sz w:val="24"/>
          <w:szCs w:val="24"/>
          <w:lang w:val="en-US"/>
        </w:rPr>
      </w:pPr>
    </w:p>
    <w:p w14:paraId="38531FDB" w14:textId="64F5D35D" w:rsidR="005A42B1" w:rsidRDefault="005A42B1" w:rsidP="005A42B1">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3.8. Target Luaran dan TKT( Tingkat Kesiapterapan Teknologi)</w:t>
      </w:r>
    </w:p>
    <w:p w14:paraId="67F9EE52" w14:textId="77777777" w:rsidR="005A42B1" w:rsidRPr="00A05D02" w:rsidRDefault="005A42B1" w:rsidP="005A42B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Tabel. 8. </w:t>
      </w:r>
      <w:r w:rsidRPr="00A05D02">
        <w:rPr>
          <w:rFonts w:ascii="Times New Roman" w:hAnsi="Times New Roman" w:cs="Times New Roman"/>
          <w:b/>
          <w:bCs/>
          <w:sz w:val="24"/>
          <w:szCs w:val="24"/>
          <w:lang w:val="en-US"/>
        </w:rPr>
        <w:t>Target Luaran dan TKT</w:t>
      </w:r>
    </w:p>
    <w:p w14:paraId="7A38B0DA" w14:textId="77777777" w:rsidR="005A42B1" w:rsidRDefault="005A42B1" w:rsidP="005A42B1">
      <w:pPr>
        <w:spacing w:after="0" w:line="360" w:lineRule="auto"/>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510"/>
        <w:gridCol w:w="2478"/>
        <w:gridCol w:w="1886"/>
        <w:gridCol w:w="1637"/>
        <w:gridCol w:w="1637"/>
      </w:tblGrid>
      <w:tr w:rsidR="005A42B1" w14:paraId="51C12E66" w14:textId="77777777" w:rsidTr="005A42B1">
        <w:tc>
          <w:tcPr>
            <w:tcW w:w="510" w:type="dxa"/>
            <w:vMerge w:val="restart"/>
            <w:vAlign w:val="center"/>
          </w:tcPr>
          <w:p w14:paraId="6BE59F11" w14:textId="77777777" w:rsidR="005A42B1" w:rsidRDefault="005A42B1" w:rsidP="005A42B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4364" w:type="dxa"/>
            <w:gridSpan w:val="2"/>
            <w:vMerge w:val="restart"/>
            <w:vAlign w:val="center"/>
          </w:tcPr>
          <w:p w14:paraId="63144363" w14:textId="77777777" w:rsidR="005A42B1" w:rsidRDefault="005A42B1" w:rsidP="005A42B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Jenis Luaran</w:t>
            </w:r>
          </w:p>
        </w:tc>
        <w:tc>
          <w:tcPr>
            <w:tcW w:w="3274" w:type="dxa"/>
            <w:gridSpan w:val="2"/>
            <w:vAlign w:val="center"/>
          </w:tcPr>
          <w:p w14:paraId="1B6A22AE" w14:textId="77777777" w:rsidR="005A42B1" w:rsidRDefault="005A42B1" w:rsidP="005A42B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Indikator Capaian</w:t>
            </w:r>
          </w:p>
        </w:tc>
      </w:tr>
      <w:tr w:rsidR="005A42B1" w14:paraId="09E24BD3" w14:textId="77777777" w:rsidTr="005A42B1">
        <w:tc>
          <w:tcPr>
            <w:tcW w:w="510" w:type="dxa"/>
            <w:vMerge/>
          </w:tcPr>
          <w:p w14:paraId="7B1DD9F0" w14:textId="77777777" w:rsidR="005A42B1" w:rsidRDefault="005A42B1" w:rsidP="005A42B1">
            <w:pPr>
              <w:rPr>
                <w:rFonts w:ascii="Times New Roman" w:hAnsi="Times New Roman" w:cs="Times New Roman"/>
                <w:b/>
                <w:bCs/>
                <w:sz w:val="24"/>
                <w:szCs w:val="24"/>
                <w:lang w:val="en-US"/>
              </w:rPr>
            </w:pPr>
          </w:p>
        </w:tc>
        <w:tc>
          <w:tcPr>
            <w:tcW w:w="4364" w:type="dxa"/>
            <w:gridSpan w:val="2"/>
            <w:vMerge/>
          </w:tcPr>
          <w:p w14:paraId="433ED90E" w14:textId="77777777" w:rsidR="005A42B1" w:rsidRDefault="005A42B1" w:rsidP="005A42B1">
            <w:pPr>
              <w:jc w:val="center"/>
              <w:rPr>
                <w:rFonts w:ascii="Times New Roman" w:hAnsi="Times New Roman" w:cs="Times New Roman"/>
                <w:b/>
                <w:bCs/>
                <w:sz w:val="24"/>
                <w:szCs w:val="24"/>
                <w:lang w:val="en-US"/>
              </w:rPr>
            </w:pPr>
          </w:p>
        </w:tc>
        <w:tc>
          <w:tcPr>
            <w:tcW w:w="1637" w:type="dxa"/>
          </w:tcPr>
          <w:p w14:paraId="5D19B424" w14:textId="77777777" w:rsidR="005A42B1" w:rsidRDefault="005A42B1" w:rsidP="005A42B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2020</w:t>
            </w:r>
          </w:p>
        </w:tc>
        <w:tc>
          <w:tcPr>
            <w:tcW w:w="1637" w:type="dxa"/>
          </w:tcPr>
          <w:p w14:paraId="3E20C2E9" w14:textId="77777777" w:rsidR="005A42B1" w:rsidRDefault="005A42B1" w:rsidP="005A42B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2021</w:t>
            </w:r>
          </w:p>
        </w:tc>
      </w:tr>
      <w:tr w:rsidR="005A42B1" w:rsidRPr="007B678D" w14:paraId="5812C8C5" w14:textId="77777777" w:rsidTr="005A42B1">
        <w:tc>
          <w:tcPr>
            <w:tcW w:w="8148" w:type="dxa"/>
            <w:gridSpan w:val="5"/>
          </w:tcPr>
          <w:p w14:paraId="498395B3" w14:textId="77777777" w:rsidR="005A42B1" w:rsidRPr="007B678D" w:rsidRDefault="005A42B1" w:rsidP="005A42B1">
            <w:pPr>
              <w:rPr>
                <w:rFonts w:ascii="Times New Roman" w:hAnsi="Times New Roman" w:cs="Times New Roman"/>
                <w:bCs/>
                <w:sz w:val="24"/>
                <w:szCs w:val="24"/>
                <w:lang w:val="en-US"/>
              </w:rPr>
            </w:pPr>
            <w:r w:rsidRPr="00897E18">
              <w:rPr>
                <w:rFonts w:ascii="Times New Roman" w:hAnsi="Times New Roman" w:cs="Times New Roman"/>
                <w:b/>
                <w:bCs/>
                <w:sz w:val="24"/>
                <w:szCs w:val="24"/>
                <w:lang w:val="en-US"/>
              </w:rPr>
              <w:t>Luaran Wajib</w:t>
            </w:r>
          </w:p>
        </w:tc>
      </w:tr>
      <w:tr w:rsidR="005A42B1" w:rsidRPr="007B678D" w14:paraId="3B32F0B8" w14:textId="77777777" w:rsidTr="005A42B1">
        <w:tc>
          <w:tcPr>
            <w:tcW w:w="510" w:type="dxa"/>
          </w:tcPr>
          <w:p w14:paraId="63AD181D" w14:textId="77777777" w:rsidR="005A42B1" w:rsidRPr="007B678D" w:rsidRDefault="005A42B1" w:rsidP="005A42B1">
            <w:pPr>
              <w:jc w:val="center"/>
              <w:rPr>
                <w:rFonts w:ascii="Times New Roman" w:hAnsi="Times New Roman" w:cs="Times New Roman"/>
                <w:bCs/>
                <w:sz w:val="24"/>
                <w:szCs w:val="24"/>
                <w:lang w:val="en-US"/>
              </w:rPr>
            </w:pPr>
            <w:r w:rsidRPr="007B678D">
              <w:rPr>
                <w:rFonts w:ascii="Times New Roman" w:hAnsi="Times New Roman" w:cs="Times New Roman"/>
                <w:bCs/>
                <w:sz w:val="24"/>
                <w:szCs w:val="24"/>
                <w:lang w:val="en-US"/>
              </w:rPr>
              <w:t>1</w:t>
            </w:r>
          </w:p>
        </w:tc>
        <w:tc>
          <w:tcPr>
            <w:tcW w:w="2478" w:type="dxa"/>
          </w:tcPr>
          <w:p w14:paraId="0282F59E" w14:textId="77777777" w:rsidR="005A42B1" w:rsidRPr="007B678D" w:rsidRDefault="005A42B1" w:rsidP="005A42B1">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Skripsi </w:t>
            </w:r>
          </w:p>
        </w:tc>
        <w:tc>
          <w:tcPr>
            <w:tcW w:w="1886" w:type="dxa"/>
          </w:tcPr>
          <w:p w14:paraId="75156325" w14:textId="77777777" w:rsidR="005A42B1" w:rsidRPr="007B678D" w:rsidRDefault="005A42B1" w:rsidP="005A42B1">
            <w:pPr>
              <w:rPr>
                <w:rFonts w:ascii="Times New Roman" w:hAnsi="Times New Roman" w:cs="Times New Roman"/>
                <w:bCs/>
                <w:sz w:val="24"/>
                <w:szCs w:val="24"/>
                <w:lang w:val="en-US"/>
              </w:rPr>
            </w:pPr>
            <w:r>
              <w:rPr>
                <w:rFonts w:ascii="Times New Roman" w:hAnsi="Times New Roman" w:cs="Times New Roman"/>
                <w:bCs/>
                <w:sz w:val="24"/>
                <w:szCs w:val="24"/>
                <w:lang w:val="en-US"/>
              </w:rPr>
              <w:t>Skripsi mahasiswa yang dibimbing yang terlibat dalam penelitian</w:t>
            </w:r>
          </w:p>
        </w:tc>
        <w:tc>
          <w:tcPr>
            <w:tcW w:w="1637" w:type="dxa"/>
          </w:tcPr>
          <w:p w14:paraId="50897DDA" w14:textId="77777777" w:rsidR="005A42B1" w:rsidRPr="007B678D" w:rsidRDefault="005A42B1" w:rsidP="005A42B1">
            <w:pPr>
              <w:rPr>
                <w:rFonts w:ascii="Times New Roman" w:hAnsi="Times New Roman" w:cs="Times New Roman"/>
                <w:bCs/>
                <w:i/>
                <w:sz w:val="24"/>
                <w:szCs w:val="24"/>
                <w:lang w:val="en-US"/>
              </w:rPr>
            </w:pPr>
            <w:r w:rsidRPr="007B678D">
              <w:rPr>
                <w:rFonts w:ascii="Times New Roman" w:hAnsi="Times New Roman" w:cs="Times New Roman"/>
                <w:bCs/>
                <w:i/>
                <w:sz w:val="24"/>
                <w:szCs w:val="24"/>
                <w:lang w:val="en-US"/>
              </w:rPr>
              <w:t>Submitted</w:t>
            </w:r>
          </w:p>
        </w:tc>
        <w:tc>
          <w:tcPr>
            <w:tcW w:w="1637" w:type="dxa"/>
          </w:tcPr>
          <w:p w14:paraId="45ADE4E5" w14:textId="77777777" w:rsidR="005A42B1" w:rsidRPr="007B678D" w:rsidRDefault="005A42B1" w:rsidP="005A42B1">
            <w:pPr>
              <w:rPr>
                <w:rFonts w:ascii="Times New Roman" w:hAnsi="Times New Roman" w:cs="Times New Roman"/>
                <w:bCs/>
                <w:i/>
                <w:sz w:val="24"/>
                <w:szCs w:val="24"/>
                <w:lang w:val="en-US"/>
              </w:rPr>
            </w:pPr>
            <w:r w:rsidRPr="007B678D">
              <w:rPr>
                <w:rFonts w:ascii="Times New Roman" w:hAnsi="Times New Roman" w:cs="Times New Roman"/>
                <w:bCs/>
                <w:i/>
                <w:sz w:val="24"/>
                <w:szCs w:val="24"/>
                <w:lang w:val="en-US"/>
              </w:rPr>
              <w:t>Published</w:t>
            </w:r>
          </w:p>
        </w:tc>
      </w:tr>
      <w:tr w:rsidR="005A42B1" w:rsidRPr="007B678D" w14:paraId="6DB11286" w14:textId="77777777" w:rsidTr="005A42B1">
        <w:tc>
          <w:tcPr>
            <w:tcW w:w="510" w:type="dxa"/>
          </w:tcPr>
          <w:p w14:paraId="2C49A048" w14:textId="77777777" w:rsidR="005A42B1" w:rsidRPr="007B678D" w:rsidRDefault="005A42B1" w:rsidP="005A42B1">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478" w:type="dxa"/>
          </w:tcPr>
          <w:p w14:paraId="1F96B10A" w14:textId="77777777" w:rsidR="005A42B1" w:rsidRDefault="005A42B1" w:rsidP="005A42B1">
            <w:pPr>
              <w:rPr>
                <w:rFonts w:ascii="Times New Roman" w:hAnsi="Times New Roman" w:cs="Times New Roman"/>
                <w:bCs/>
                <w:sz w:val="24"/>
                <w:szCs w:val="24"/>
                <w:lang w:val="en-US"/>
              </w:rPr>
            </w:pPr>
            <w:r>
              <w:rPr>
                <w:rFonts w:ascii="Times New Roman" w:hAnsi="Times New Roman" w:cs="Times New Roman"/>
                <w:bCs/>
                <w:sz w:val="24"/>
                <w:szCs w:val="24"/>
                <w:lang w:val="en-US"/>
              </w:rPr>
              <w:t>Publikasi Karya Ilmiah (salah satu dari)</w:t>
            </w:r>
          </w:p>
        </w:tc>
        <w:tc>
          <w:tcPr>
            <w:tcW w:w="1886" w:type="dxa"/>
          </w:tcPr>
          <w:p w14:paraId="7312A006" w14:textId="77777777" w:rsidR="005A42B1" w:rsidRDefault="005A42B1" w:rsidP="005A42B1">
            <w:pPr>
              <w:rPr>
                <w:rFonts w:ascii="Times New Roman" w:hAnsi="Times New Roman" w:cs="Times New Roman"/>
                <w:bCs/>
                <w:sz w:val="24"/>
                <w:szCs w:val="24"/>
                <w:lang w:val="en-US"/>
              </w:rPr>
            </w:pPr>
            <w:r>
              <w:rPr>
                <w:rFonts w:ascii="Times New Roman" w:hAnsi="Times New Roman" w:cs="Times New Roman"/>
                <w:bCs/>
                <w:sz w:val="24"/>
                <w:szCs w:val="24"/>
                <w:lang w:val="en-US"/>
              </w:rPr>
              <w:t>Jurnal Internasional</w:t>
            </w:r>
          </w:p>
        </w:tc>
        <w:tc>
          <w:tcPr>
            <w:tcW w:w="1637" w:type="dxa"/>
          </w:tcPr>
          <w:p w14:paraId="2C920CC1" w14:textId="77777777" w:rsidR="005A42B1" w:rsidRPr="007B678D" w:rsidRDefault="005A42B1" w:rsidP="005A42B1">
            <w:pPr>
              <w:rPr>
                <w:rFonts w:ascii="Times New Roman" w:hAnsi="Times New Roman" w:cs="Times New Roman"/>
                <w:bCs/>
                <w:i/>
                <w:sz w:val="24"/>
                <w:szCs w:val="24"/>
                <w:lang w:val="en-US"/>
              </w:rPr>
            </w:pPr>
            <w:r w:rsidRPr="007B678D">
              <w:rPr>
                <w:rFonts w:ascii="Times New Roman" w:hAnsi="Times New Roman" w:cs="Times New Roman"/>
                <w:bCs/>
                <w:i/>
                <w:sz w:val="24"/>
                <w:szCs w:val="24"/>
                <w:lang w:val="en-US"/>
              </w:rPr>
              <w:t>Submitted</w:t>
            </w:r>
          </w:p>
        </w:tc>
        <w:tc>
          <w:tcPr>
            <w:tcW w:w="1637" w:type="dxa"/>
          </w:tcPr>
          <w:p w14:paraId="7A000447" w14:textId="77777777" w:rsidR="005A42B1" w:rsidRPr="007B678D" w:rsidRDefault="005A42B1" w:rsidP="005A42B1">
            <w:pPr>
              <w:rPr>
                <w:rFonts w:ascii="Times New Roman" w:hAnsi="Times New Roman" w:cs="Times New Roman"/>
                <w:bCs/>
                <w:i/>
                <w:sz w:val="24"/>
                <w:szCs w:val="24"/>
                <w:lang w:val="en-US"/>
              </w:rPr>
            </w:pPr>
            <w:r w:rsidRPr="007B678D">
              <w:rPr>
                <w:rFonts w:ascii="Times New Roman" w:hAnsi="Times New Roman" w:cs="Times New Roman"/>
                <w:bCs/>
                <w:i/>
                <w:sz w:val="24"/>
                <w:szCs w:val="24"/>
                <w:lang w:val="en-US"/>
              </w:rPr>
              <w:t>Published</w:t>
            </w:r>
          </w:p>
        </w:tc>
      </w:tr>
      <w:tr w:rsidR="005A42B1" w:rsidRPr="007B678D" w14:paraId="24C47526" w14:textId="77777777" w:rsidTr="005A42B1">
        <w:tc>
          <w:tcPr>
            <w:tcW w:w="8148" w:type="dxa"/>
            <w:gridSpan w:val="5"/>
          </w:tcPr>
          <w:p w14:paraId="3D208CC0" w14:textId="77777777" w:rsidR="005A42B1" w:rsidRPr="007B678D" w:rsidRDefault="005A42B1" w:rsidP="005A42B1">
            <w:pPr>
              <w:rPr>
                <w:rFonts w:ascii="Times New Roman" w:hAnsi="Times New Roman" w:cs="Times New Roman"/>
                <w:bCs/>
                <w:sz w:val="24"/>
                <w:szCs w:val="24"/>
                <w:lang w:val="en-US"/>
              </w:rPr>
            </w:pPr>
            <w:r w:rsidRPr="00897E18">
              <w:rPr>
                <w:rFonts w:ascii="Times New Roman" w:hAnsi="Times New Roman" w:cs="Times New Roman"/>
                <w:b/>
                <w:bCs/>
                <w:sz w:val="24"/>
                <w:szCs w:val="24"/>
                <w:lang w:val="en-US"/>
              </w:rPr>
              <w:t>Luaran Tambahan berupa (Salah satu dari)</w:t>
            </w:r>
          </w:p>
        </w:tc>
      </w:tr>
      <w:tr w:rsidR="005A42B1" w:rsidRPr="007B678D" w14:paraId="672DB3C6" w14:textId="77777777" w:rsidTr="005A42B1">
        <w:tc>
          <w:tcPr>
            <w:tcW w:w="510" w:type="dxa"/>
          </w:tcPr>
          <w:p w14:paraId="1FCEECA7" w14:textId="77777777" w:rsidR="005A42B1" w:rsidRPr="007B678D" w:rsidRDefault="005A42B1" w:rsidP="005A42B1">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478" w:type="dxa"/>
          </w:tcPr>
          <w:p w14:paraId="60597ED5" w14:textId="77777777" w:rsidR="005A42B1" w:rsidRPr="007B678D" w:rsidRDefault="005A42B1" w:rsidP="005A42B1">
            <w:pPr>
              <w:rPr>
                <w:rFonts w:ascii="Times New Roman" w:hAnsi="Times New Roman" w:cs="Times New Roman"/>
                <w:bCs/>
                <w:sz w:val="24"/>
                <w:szCs w:val="24"/>
                <w:lang w:val="en-US"/>
              </w:rPr>
            </w:pPr>
            <w:r>
              <w:rPr>
                <w:rFonts w:ascii="Times New Roman" w:hAnsi="Times New Roman" w:cs="Times New Roman"/>
                <w:bCs/>
                <w:sz w:val="24"/>
                <w:szCs w:val="24"/>
                <w:lang w:val="en-US"/>
              </w:rPr>
              <w:t>Buku Ajar ber-ISBN: Book Chapter</w:t>
            </w:r>
          </w:p>
        </w:tc>
        <w:tc>
          <w:tcPr>
            <w:tcW w:w="1886" w:type="dxa"/>
          </w:tcPr>
          <w:p w14:paraId="6463AC1C" w14:textId="77777777" w:rsidR="005A42B1" w:rsidRPr="007B678D" w:rsidRDefault="005A42B1" w:rsidP="005A42B1">
            <w:pPr>
              <w:rPr>
                <w:rFonts w:ascii="Times New Roman" w:hAnsi="Times New Roman" w:cs="Times New Roman"/>
                <w:bCs/>
                <w:sz w:val="24"/>
                <w:szCs w:val="24"/>
                <w:lang w:val="en-US"/>
              </w:rPr>
            </w:pPr>
          </w:p>
        </w:tc>
        <w:tc>
          <w:tcPr>
            <w:tcW w:w="1637" w:type="dxa"/>
          </w:tcPr>
          <w:p w14:paraId="5ECE9C3D" w14:textId="77777777" w:rsidR="005A42B1" w:rsidRDefault="005A42B1" w:rsidP="005A42B1">
            <w:pPr>
              <w:rPr>
                <w:rFonts w:ascii="Times New Roman" w:hAnsi="Times New Roman" w:cs="Times New Roman"/>
                <w:bCs/>
                <w:sz w:val="24"/>
                <w:szCs w:val="24"/>
                <w:lang w:val="en-US"/>
              </w:rPr>
            </w:pPr>
            <w:r>
              <w:rPr>
                <w:rFonts w:ascii="Times New Roman" w:hAnsi="Times New Roman" w:cs="Times New Roman"/>
                <w:bCs/>
                <w:sz w:val="24"/>
                <w:szCs w:val="24"/>
                <w:lang w:val="en-US"/>
              </w:rPr>
              <w:t>Draf diajukan ke Unsri Press</w:t>
            </w:r>
          </w:p>
          <w:p w14:paraId="374CC9D8" w14:textId="77777777" w:rsidR="005A42B1" w:rsidRDefault="005A42B1" w:rsidP="005A42B1">
            <w:pPr>
              <w:rPr>
                <w:rFonts w:ascii="Times New Roman" w:hAnsi="Times New Roman" w:cs="Times New Roman"/>
                <w:bCs/>
                <w:sz w:val="24"/>
                <w:szCs w:val="24"/>
                <w:lang w:val="en-US"/>
              </w:rPr>
            </w:pPr>
          </w:p>
          <w:p w14:paraId="17E83CB6" w14:textId="77777777" w:rsidR="005A42B1" w:rsidRPr="007B678D" w:rsidRDefault="005A42B1" w:rsidP="005A42B1">
            <w:pPr>
              <w:rPr>
                <w:rFonts w:ascii="Times New Roman" w:hAnsi="Times New Roman" w:cs="Times New Roman"/>
                <w:bCs/>
                <w:sz w:val="24"/>
                <w:szCs w:val="24"/>
                <w:lang w:val="en-US"/>
              </w:rPr>
            </w:pPr>
            <w:r>
              <w:rPr>
                <w:rFonts w:ascii="Times New Roman" w:hAnsi="Times New Roman" w:cs="Times New Roman"/>
                <w:bCs/>
                <w:sz w:val="24"/>
                <w:szCs w:val="24"/>
                <w:lang w:val="en-US"/>
              </w:rPr>
              <w:t>Buku Referensi Mata Kuliah Auditing</w:t>
            </w:r>
          </w:p>
        </w:tc>
        <w:tc>
          <w:tcPr>
            <w:tcW w:w="1637" w:type="dxa"/>
          </w:tcPr>
          <w:p w14:paraId="436DD268" w14:textId="77777777" w:rsidR="005A42B1" w:rsidRPr="007B678D" w:rsidRDefault="005A42B1" w:rsidP="005A42B1">
            <w:pPr>
              <w:rPr>
                <w:rFonts w:ascii="Times New Roman" w:hAnsi="Times New Roman" w:cs="Times New Roman"/>
                <w:bCs/>
                <w:sz w:val="24"/>
                <w:szCs w:val="24"/>
                <w:lang w:val="en-US"/>
              </w:rPr>
            </w:pPr>
            <w:r w:rsidRPr="007B678D">
              <w:rPr>
                <w:rFonts w:ascii="Times New Roman" w:hAnsi="Times New Roman" w:cs="Times New Roman"/>
                <w:bCs/>
                <w:i/>
                <w:sz w:val="24"/>
                <w:szCs w:val="24"/>
                <w:lang w:val="en-US"/>
              </w:rPr>
              <w:t>Published</w:t>
            </w:r>
            <w:r>
              <w:rPr>
                <w:rFonts w:ascii="Times New Roman" w:hAnsi="Times New Roman" w:cs="Times New Roman"/>
                <w:bCs/>
                <w:sz w:val="24"/>
                <w:szCs w:val="24"/>
                <w:lang w:val="en-US"/>
              </w:rPr>
              <w:t xml:space="preserve"> Unsri Press</w:t>
            </w:r>
          </w:p>
        </w:tc>
      </w:tr>
      <w:tr w:rsidR="005A42B1" w:rsidRPr="007B678D" w14:paraId="0963CCBB" w14:textId="77777777" w:rsidTr="005A42B1">
        <w:tc>
          <w:tcPr>
            <w:tcW w:w="510" w:type="dxa"/>
          </w:tcPr>
          <w:p w14:paraId="5F56A485" w14:textId="77777777" w:rsidR="005A42B1" w:rsidRPr="007B678D" w:rsidRDefault="005A42B1" w:rsidP="005A42B1">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478" w:type="dxa"/>
          </w:tcPr>
          <w:p w14:paraId="19F26A3F" w14:textId="77777777" w:rsidR="005A42B1" w:rsidRPr="007B678D" w:rsidRDefault="005A42B1" w:rsidP="005A42B1">
            <w:pPr>
              <w:rPr>
                <w:rFonts w:ascii="Times New Roman" w:hAnsi="Times New Roman" w:cs="Times New Roman"/>
                <w:bCs/>
                <w:sz w:val="24"/>
                <w:szCs w:val="24"/>
                <w:lang w:val="en-US"/>
              </w:rPr>
            </w:pPr>
            <w:r>
              <w:rPr>
                <w:rFonts w:ascii="Times New Roman" w:hAnsi="Times New Roman" w:cs="Times New Roman"/>
                <w:bCs/>
                <w:sz w:val="24"/>
                <w:szCs w:val="24"/>
                <w:lang w:val="en-US"/>
              </w:rPr>
              <w:t>Teknologi tepat guna/rekayasa sosial-ekonomi/rumusan kebijakan publik</w:t>
            </w:r>
          </w:p>
        </w:tc>
        <w:tc>
          <w:tcPr>
            <w:tcW w:w="1886" w:type="dxa"/>
          </w:tcPr>
          <w:p w14:paraId="03E2A3E5" w14:textId="77777777" w:rsidR="005A42B1" w:rsidRPr="007B678D" w:rsidRDefault="005A42B1" w:rsidP="005A42B1">
            <w:pPr>
              <w:rPr>
                <w:rFonts w:ascii="Times New Roman" w:hAnsi="Times New Roman" w:cs="Times New Roman"/>
                <w:bCs/>
                <w:sz w:val="24"/>
                <w:szCs w:val="24"/>
                <w:lang w:val="en-US"/>
              </w:rPr>
            </w:pPr>
          </w:p>
        </w:tc>
        <w:tc>
          <w:tcPr>
            <w:tcW w:w="1637" w:type="dxa"/>
          </w:tcPr>
          <w:p w14:paraId="28B633BA" w14:textId="77777777" w:rsidR="005A42B1" w:rsidRPr="007B678D" w:rsidRDefault="005A42B1" w:rsidP="005A42B1">
            <w:pPr>
              <w:rPr>
                <w:rFonts w:ascii="Times New Roman" w:hAnsi="Times New Roman" w:cs="Times New Roman"/>
                <w:bCs/>
                <w:sz w:val="24"/>
                <w:szCs w:val="24"/>
                <w:lang w:val="en-US"/>
              </w:rPr>
            </w:pPr>
          </w:p>
        </w:tc>
        <w:tc>
          <w:tcPr>
            <w:tcW w:w="1637" w:type="dxa"/>
          </w:tcPr>
          <w:p w14:paraId="70EB2E80" w14:textId="77777777" w:rsidR="005A42B1" w:rsidRPr="007B678D" w:rsidRDefault="005A42B1" w:rsidP="005A42B1">
            <w:pPr>
              <w:rPr>
                <w:rFonts w:ascii="Times New Roman" w:hAnsi="Times New Roman" w:cs="Times New Roman"/>
                <w:bCs/>
                <w:sz w:val="24"/>
                <w:szCs w:val="24"/>
                <w:lang w:val="en-US"/>
              </w:rPr>
            </w:pPr>
          </w:p>
        </w:tc>
      </w:tr>
    </w:tbl>
    <w:p w14:paraId="53CBD6D5" w14:textId="77777777" w:rsidR="00CC2C49" w:rsidRDefault="00CC2C49" w:rsidP="005A42B1">
      <w:pPr>
        <w:spacing w:after="0" w:line="360" w:lineRule="auto"/>
        <w:rPr>
          <w:rFonts w:ascii="Times New Roman" w:hAnsi="Times New Roman" w:cs="Times New Roman"/>
          <w:b/>
          <w:bCs/>
          <w:sz w:val="24"/>
          <w:szCs w:val="24"/>
          <w:lang w:val="en-US"/>
        </w:rPr>
      </w:pPr>
    </w:p>
    <w:p w14:paraId="34F58C9D" w14:textId="77777777" w:rsidR="00CC2C49" w:rsidRDefault="00CC2C49" w:rsidP="005A42B1">
      <w:pPr>
        <w:spacing w:after="0" w:line="360" w:lineRule="auto"/>
        <w:rPr>
          <w:rFonts w:ascii="Times New Roman" w:hAnsi="Times New Roman" w:cs="Times New Roman"/>
          <w:b/>
          <w:bCs/>
          <w:sz w:val="24"/>
          <w:szCs w:val="24"/>
          <w:lang w:val="en-US"/>
        </w:rPr>
      </w:pPr>
    </w:p>
    <w:p w14:paraId="4B20395A" w14:textId="77777777" w:rsidR="00CC2C49" w:rsidRDefault="00CC2C49" w:rsidP="005A42B1">
      <w:pPr>
        <w:spacing w:after="0" w:line="360" w:lineRule="auto"/>
        <w:rPr>
          <w:rFonts w:ascii="Times New Roman" w:hAnsi="Times New Roman" w:cs="Times New Roman"/>
          <w:b/>
          <w:bCs/>
          <w:sz w:val="24"/>
          <w:szCs w:val="24"/>
          <w:lang w:val="en-US"/>
        </w:rPr>
      </w:pPr>
    </w:p>
    <w:p w14:paraId="2E451520" w14:textId="77777777" w:rsidR="00CC2C49" w:rsidRDefault="00CC2C49" w:rsidP="005A42B1">
      <w:pPr>
        <w:spacing w:after="0" w:line="360" w:lineRule="auto"/>
        <w:rPr>
          <w:rFonts w:ascii="Times New Roman" w:hAnsi="Times New Roman" w:cs="Times New Roman"/>
          <w:b/>
          <w:bCs/>
          <w:sz w:val="24"/>
          <w:szCs w:val="24"/>
          <w:lang w:val="en-US"/>
        </w:rPr>
      </w:pPr>
    </w:p>
    <w:p w14:paraId="2B4847E4" w14:textId="77777777" w:rsidR="00CC2C49" w:rsidRDefault="00CC2C49" w:rsidP="005A42B1">
      <w:pPr>
        <w:spacing w:after="0" w:line="360" w:lineRule="auto"/>
        <w:rPr>
          <w:rFonts w:ascii="Times New Roman" w:hAnsi="Times New Roman" w:cs="Times New Roman"/>
          <w:b/>
          <w:bCs/>
          <w:sz w:val="24"/>
          <w:szCs w:val="24"/>
          <w:lang w:val="en-US"/>
        </w:rPr>
      </w:pPr>
    </w:p>
    <w:p w14:paraId="0EFAB273" w14:textId="77777777" w:rsidR="00CC2C49" w:rsidRDefault="00CC2C49" w:rsidP="005A42B1">
      <w:pPr>
        <w:spacing w:after="0" w:line="360" w:lineRule="auto"/>
        <w:rPr>
          <w:rFonts w:ascii="Times New Roman" w:hAnsi="Times New Roman" w:cs="Times New Roman"/>
          <w:b/>
          <w:bCs/>
          <w:sz w:val="24"/>
          <w:szCs w:val="24"/>
          <w:lang w:val="en-US"/>
        </w:rPr>
      </w:pPr>
    </w:p>
    <w:p w14:paraId="429C973B" w14:textId="77777777" w:rsidR="00CC2C49" w:rsidRDefault="00CC2C49" w:rsidP="005A42B1">
      <w:pPr>
        <w:spacing w:after="0" w:line="360" w:lineRule="auto"/>
        <w:rPr>
          <w:rFonts w:ascii="Times New Roman" w:hAnsi="Times New Roman" w:cs="Times New Roman"/>
          <w:b/>
          <w:bCs/>
          <w:sz w:val="24"/>
          <w:szCs w:val="24"/>
          <w:lang w:val="en-US"/>
        </w:rPr>
      </w:pPr>
    </w:p>
    <w:p w14:paraId="0C6287C8" w14:textId="77777777" w:rsidR="00CC2C49" w:rsidRDefault="00CC2C49" w:rsidP="005A42B1">
      <w:pPr>
        <w:spacing w:after="0" w:line="360" w:lineRule="auto"/>
        <w:rPr>
          <w:rFonts w:ascii="Times New Roman" w:hAnsi="Times New Roman" w:cs="Times New Roman"/>
          <w:b/>
          <w:bCs/>
          <w:sz w:val="24"/>
          <w:szCs w:val="24"/>
          <w:lang w:val="en-US"/>
        </w:rPr>
      </w:pPr>
    </w:p>
    <w:p w14:paraId="3AFFB2DD" w14:textId="77777777" w:rsidR="00CC2C49" w:rsidRDefault="00CC2C49" w:rsidP="005A42B1">
      <w:pPr>
        <w:spacing w:after="0" w:line="360" w:lineRule="auto"/>
        <w:rPr>
          <w:rFonts w:ascii="Times New Roman" w:hAnsi="Times New Roman" w:cs="Times New Roman"/>
          <w:b/>
          <w:bCs/>
          <w:sz w:val="24"/>
          <w:szCs w:val="24"/>
          <w:lang w:val="en-US"/>
        </w:rPr>
      </w:pPr>
    </w:p>
    <w:p w14:paraId="7E7D8C64" w14:textId="77777777" w:rsidR="00CC2C49" w:rsidRDefault="00CC2C49" w:rsidP="005A42B1">
      <w:pPr>
        <w:spacing w:after="0" w:line="360" w:lineRule="auto"/>
        <w:rPr>
          <w:rFonts w:ascii="Times New Roman" w:hAnsi="Times New Roman" w:cs="Times New Roman"/>
          <w:b/>
          <w:bCs/>
          <w:sz w:val="24"/>
          <w:szCs w:val="24"/>
          <w:lang w:val="en-US"/>
        </w:rPr>
      </w:pPr>
    </w:p>
    <w:p w14:paraId="317FDCCD" w14:textId="77777777" w:rsidR="00CC2C49" w:rsidRDefault="00CC2C49" w:rsidP="005A42B1">
      <w:pPr>
        <w:spacing w:after="0" w:line="360" w:lineRule="auto"/>
        <w:rPr>
          <w:rFonts w:ascii="Times New Roman" w:hAnsi="Times New Roman" w:cs="Times New Roman"/>
          <w:b/>
          <w:bCs/>
          <w:sz w:val="24"/>
          <w:szCs w:val="24"/>
          <w:lang w:val="en-US"/>
        </w:rPr>
      </w:pPr>
    </w:p>
    <w:p w14:paraId="114683B6" w14:textId="77777777" w:rsidR="00CC2C49" w:rsidRDefault="00CC2C49" w:rsidP="005A42B1">
      <w:pPr>
        <w:spacing w:after="0" w:line="360" w:lineRule="auto"/>
        <w:rPr>
          <w:rFonts w:ascii="Times New Roman" w:hAnsi="Times New Roman" w:cs="Times New Roman"/>
          <w:b/>
          <w:bCs/>
          <w:sz w:val="24"/>
          <w:szCs w:val="24"/>
          <w:lang w:val="en-US"/>
        </w:rPr>
      </w:pPr>
    </w:p>
    <w:p w14:paraId="59378B6C" w14:textId="77777777" w:rsidR="00CC2C49" w:rsidRDefault="00CC2C49" w:rsidP="005A42B1">
      <w:pPr>
        <w:spacing w:after="0" w:line="360" w:lineRule="auto"/>
        <w:rPr>
          <w:rFonts w:ascii="Times New Roman" w:hAnsi="Times New Roman" w:cs="Times New Roman"/>
          <w:b/>
          <w:bCs/>
          <w:sz w:val="24"/>
          <w:szCs w:val="24"/>
          <w:lang w:val="en-US"/>
        </w:rPr>
      </w:pPr>
    </w:p>
    <w:p w14:paraId="08F704E4" w14:textId="45BA85FB" w:rsidR="005A42B1" w:rsidRPr="005A42B1" w:rsidRDefault="005A42B1" w:rsidP="005A42B1">
      <w:pPr>
        <w:spacing w:after="0" w:line="360" w:lineRule="auto"/>
        <w:rPr>
          <w:rFonts w:ascii="Times New Roman" w:hAnsi="Times New Roman" w:cs="Times New Roman"/>
          <w:b/>
          <w:bCs/>
          <w:sz w:val="24"/>
          <w:szCs w:val="24"/>
          <w:lang w:val="en-US"/>
        </w:rPr>
      </w:pPr>
      <w:r w:rsidRPr="005A42B1">
        <w:rPr>
          <w:rFonts w:ascii="Times New Roman" w:hAnsi="Times New Roman" w:cs="Times New Roman"/>
          <w:b/>
          <w:bCs/>
          <w:sz w:val="24"/>
          <w:szCs w:val="24"/>
          <w:lang w:val="en-US"/>
        </w:rPr>
        <w:lastRenderedPageBreak/>
        <w:t>3.9. Rencana Anggaran Biaya (RAB)</w:t>
      </w:r>
    </w:p>
    <w:p w14:paraId="07835528" w14:textId="77777777" w:rsidR="005A42B1" w:rsidRDefault="005A42B1" w:rsidP="005A42B1">
      <w:pPr>
        <w:spacing w:line="360" w:lineRule="auto"/>
        <w:ind w:firstLine="720"/>
        <w:contextualSpacing/>
        <w:jc w:val="both"/>
        <w:rPr>
          <w:rFonts w:ascii="Times New Roman" w:hAnsi="Times New Roman"/>
          <w:sz w:val="24"/>
          <w:szCs w:val="24"/>
        </w:rPr>
      </w:pPr>
      <w:r w:rsidRPr="00DA0E4A">
        <w:rPr>
          <w:rFonts w:ascii="Times New Roman" w:hAnsi="Times New Roman"/>
          <w:sz w:val="24"/>
          <w:szCs w:val="24"/>
        </w:rPr>
        <w:t xml:space="preserve">Perkiraan biaya dalam penelitian ini adalah Rp. </w:t>
      </w:r>
      <w:r>
        <w:rPr>
          <w:rFonts w:ascii="Times New Roman" w:hAnsi="Times New Roman"/>
          <w:sz w:val="24"/>
          <w:szCs w:val="24"/>
          <w:lang w:val="en-ID"/>
        </w:rPr>
        <w:t>55</w:t>
      </w:r>
      <w:r w:rsidRPr="00DA0E4A">
        <w:rPr>
          <w:rFonts w:ascii="Times New Roman" w:hAnsi="Times New Roman"/>
          <w:sz w:val="24"/>
          <w:szCs w:val="24"/>
          <w:lang w:val="en-ID"/>
        </w:rPr>
        <w:t>.</w:t>
      </w:r>
      <w:r>
        <w:rPr>
          <w:rFonts w:ascii="Times New Roman" w:hAnsi="Times New Roman"/>
          <w:sz w:val="24"/>
          <w:szCs w:val="24"/>
          <w:lang w:val="en-ID"/>
        </w:rPr>
        <w:t>0</w:t>
      </w:r>
      <w:r w:rsidRPr="00DA0E4A">
        <w:rPr>
          <w:rFonts w:ascii="Times New Roman" w:hAnsi="Times New Roman"/>
          <w:sz w:val="24"/>
          <w:szCs w:val="24"/>
        </w:rPr>
        <w:t>00.000,- (</w:t>
      </w:r>
      <w:r>
        <w:rPr>
          <w:rFonts w:ascii="Times New Roman" w:hAnsi="Times New Roman"/>
          <w:sz w:val="24"/>
          <w:szCs w:val="24"/>
          <w:lang w:val="en-ID"/>
        </w:rPr>
        <w:t xml:space="preserve">Lima Puluh Lima </w:t>
      </w:r>
      <w:r w:rsidRPr="00DA0E4A">
        <w:rPr>
          <w:rFonts w:ascii="Times New Roman" w:hAnsi="Times New Roman"/>
          <w:sz w:val="24"/>
          <w:szCs w:val="24"/>
          <w:lang w:val="en-ID"/>
        </w:rPr>
        <w:t xml:space="preserve">Juta </w:t>
      </w:r>
      <w:r w:rsidRPr="00DA0E4A">
        <w:rPr>
          <w:rFonts w:ascii="Times New Roman" w:hAnsi="Times New Roman"/>
          <w:sz w:val="24"/>
          <w:szCs w:val="24"/>
        </w:rPr>
        <w:t>Rupiah), dengan rincian sebagai berikut:</w:t>
      </w:r>
    </w:p>
    <w:p w14:paraId="54668718" w14:textId="77777777" w:rsidR="005A42B1" w:rsidRDefault="005A42B1" w:rsidP="005A42B1">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9. Rencana Anggaran Biaya</w:t>
      </w:r>
    </w:p>
    <w:p w14:paraId="7C5979F5" w14:textId="77777777" w:rsidR="005A42B1" w:rsidRDefault="005A42B1" w:rsidP="005A42B1">
      <w:pPr>
        <w:spacing w:after="0" w:line="360" w:lineRule="auto"/>
        <w:rPr>
          <w:rFonts w:ascii="Times New Roman" w:hAnsi="Times New Roman" w:cs="Times New Roman"/>
          <w:b/>
          <w:bCs/>
          <w:sz w:val="24"/>
          <w:szCs w:val="24"/>
          <w:lang w:val="en-US"/>
        </w:rPr>
      </w:pPr>
      <w:r w:rsidRPr="002F451D">
        <w:rPr>
          <w:noProof/>
          <w:lang w:val="en-US" w:eastAsia="en-US"/>
        </w:rPr>
        <w:drawing>
          <wp:anchor distT="0" distB="0" distL="114300" distR="114300" simplePos="0" relativeHeight="251758592" behindDoc="1" locked="0" layoutInCell="1" allowOverlap="1" wp14:anchorId="3C6846E6" wp14:editId="0774A998">
            <wp:simplePos x="0" y="0"/>
            <wp:positionH relativeFrom="column">
              <wp:posOffset>-1233</wp:posOffset>
            </wp:positionH>
            <wp:positionV relativeFrom="paragraph">
              <wp:posOffset>27860</wp:posOffset>
            </wp:positionV>
            <wp:extent cx="5028627" cy="4330175"/>
            <wp:effectExtent l="0" t="0" r="635"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27930" cy="432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8AED5" w14:textId="77777777" w:rsidR="005A42B1" w:rsidRDefault="005A42B1" w:rsidP="005A42B1">
      <w:pPr>
        <w:spacing w:after="0" w:line="360" w:lineRule="auto"/>
        <w:rPr>
          <w:rFonts w:ascii="Times New Roman" w:hAnsi="Times New Roman" w:cs="Times New Roman"/>
          <w:b/>
          <w:bCs/>
          <w:sz w:val="24"/>
          <w:szCs w:val="24"/>
          <w:lang w:val="en-US"/>
        </w:rPr>
      </w:pPr>
    </w:p>
    <w:p w14:paraId="5547DA66" w14:textId="77777777" w:rsidR="005A42B1" w:rsidRDefault="005A42B1" w:rsidP="005A42B1">
      <w:pPr>
        <w:spacing w:after="0" w:line="360" w:lineRule="auto"/>
        <w:rPr>
          <w:rFonts w:ascii="Times New Roman" w:hAnsi="Times New Roman" w:cs="Times New Roman"/>
          <w:b/>
          <w:bCs/>
          <w:sz w:val="24"/>
          <w:szCs w:val="24"/>
          <w:lang w:val="en-US"/>
        </w:rPr>
      </w:pPr>
    </w:p>
    <w:p w14:paraId="40925DA9" w14:textId="77777777" w:rsidR="005A42B1" w:rsidRDefault="005A42B1" w:rsidP="005A42B1">
      <w:pPr>
        <w:spacing w:after="0" w:line="360" w:lineRule="auto"/>
        <w:rPr>
          <w:rFonts w:ascii="Times New Roman" w:hAnsi="Times New Roman" w:cs="Times New Roman"/>
          <w:b/>
          <w:bCs/>
          <w:sz w:val="24"/>
          <w:szCs w:val="24"/>
          <w:lang w:val="en-US"/>
        </w:rPr>
      </w:pPr>
    </w:p>
    <w:p w14:paraId="4A1FF7BB" w14:textId="77777777" w:rsidR="005A42B1" w:rsidRDefault="005A42B1" w:rsidP="005A42B1">
      <w:pPr>
        <w:spacing w:after="0" w:line="360" w:lineRule="auto"/>
        <w:rPr>
          <w:rFonts w:ascii="Times New Roman" w:hAnsi="Times New Roman" w:cs="Times New Roman"/>
          <w:b/>
          <w:bCs/>
          <w:sz w:val="24"/>
          <w:szCs w:val="24"/>
          <w:lang w:val="en-US"/>
        </w:rPr>
      </w:pPr>
    </w:p>
    <w:p w14:paraId="476FAAE2" w14:textId="77777777" w:rsidR="005A42B1" w:rsidRDefault="005A42B1" w:rsidP="005A42B1">
      <w:pPr>
        <w:spacing w:after="0" w:line="360" w:lineRule="auto"/>
        <w:rPr>
          <w:rFonts w:ascii="Times New Roman" w:hAnsi="Times New Roman" w:cs="Times New Roman"/>
          <w:b/>
          <w:bCs/>
          <w:sz w:val="24"/>
          <w:szCs w:val="24"/>
          <w:lang w:val="en-US"/>
        </w:rPr>
      </w:pPr>
    </w:p>
    <w:p w14:paraId="21FB73CC" w14:textId="77777777" w:rsidR="005A42B1" w:rsidRDefault="005A42B1" w:rsidP="005A42B1">
      <w:pPr>
        <w:spacing w:after="0" w:line="360" w:lineRule="auto"/>
        <w:rPr>
          <w:rFonts w:ascii="Times New Roman" w:hAnsi="Times New Roman" w:cs="Times New Roman"/>
          <w:b/>
          <w:bCs/>
          <w:sz w:val="24"/>
          <w:szCs w:val="24"/>
          <w:lang w:val="en-US"/>
        </w:rPr>
      </w:pPr>
    </w:p>
    <w:p w14:paraId="46962ED4" w14:textId="77777777" w:rsidR="005A42B1" w:rsidRDefault="005A42B1" w:rsidP="005A42B1">
      <w:pPr>
        <w:spacing w:after="0" w:line="360" w:lineRule="auto"/>
        <w:rPr>
          <w:rFonts w:ascii="Times New Roman" w:hAnsi="Times New Roman" w:cs="Times New Roman"/>
          <w:b/>
          <w:bCs/>
          <w:sz w:val="24"/>
          <w:szCs w:val="24"/>
          <w:lang w:val="en-US"/>
        </w:rPr>
      </w:pPr>
    </w:p>
    <w:p w14:paraId="0A8F4D11" w14:textId="77777777" w:rsidR="005A42B1" w:rsidRDefault="005A42B1" w:rsidP="005A42B1">
      <w:pPr>
        <w:spacing w:after="0" w:line="360" w:lineRule="auto"/>
        <w:rPr>
          <w:rFonts w:ascii="Times New Roman" w:hAnsi="Times New Roman" w:cs="Times New Roman"/>
          <w:b/>
          <w:bCs/>
          <w:sz w:val="24"/>
          <w:szCs w:val="24"/>
          <w:lang w:val="en-US"/>
        </w:rPr>
      </w:pPr>
    </w:p>
    <w:p w14:paraId="368C34AE" w14:textId="77777777" w:rsidR="005A42B1" w:rsidRDefault="005A42B1" w:rsidP="005A42B1">
      <w:pPr>
        <w:spacing w:after="0" w:line="360" w:lineRule="auto"/>
        <w:rPr>
          <w:rFonts w:ascii="Times New Roman" w:hAnsi="Times New Roman" w:cs="Times New Roman"/>
          <w:b/>
          <w:bCs/>
          <w:sz w:val="24"/>
          <w:szCs w:val="24"/>
          <w:lang w:val="en-US"/>
        </w:rPr>
      </w:pPr>
    </w:p>
    <w:p w14:paraId="3BCDD732" w14:textId="77777777" w:rsidR="005A42B1" w:rsidRDefault="005A42B1" w:rsidP="005A42B1">
      <w:pPr>
        <w:spacing w:after="0" w:line="360" w:lineRule="auto"/>
        <w:rPr>
          <w:rFonts w:ascii="Times New Roman" w:hAnsi="Times New Roman" w:cs="Times New Roman"/>
          <w:b/>
          <w:bCs/>
          <w:sz w:val="24"/>
          <w:szCs w:val="24"/>
          <w:lang w:val="en-US"/>
        </w:rPr>
      </w:pPr>
    </w:p>
    <w:p w14:paraId="62C566CA" w14:textId="77777777" w:rsidR="005A42B1" w:rsidRDefault="005A42B1" w:rsidP="005A42B1">
      <w:pPr>
        <w:spacing w:after="0" w:line="360" w:lineRule="auto"/>
        <w:rPr>
          <w:rFonts w:ascii="Times New Roman" w:hAnsi="Times New Roman" w:cs="Times New Roman"/>
          <w:b/>
          <w:bCs/>
          <w:sz w:val="24"/>
          <w:szCs w:val="24"/>
          <w:lang w:val="en-US"/>
        </w:rPr>
      </w:pPr>
    </w:p>
    <w:p w14:paraId="4A05341D" w14:textId="77777777" w:rsidR="005A42B1" w:rsidRDefault="005A42B1" w:rsidP="005A42B1">
      <w:pPr>
        <w:spacing w:after="0" w:line="360" w:lineRule="auto"/>
        <w:rPr>
          <w:rFonts w:ascii="Times New Roman" w:hAnsi="Times New Roman" w:cs="Times New Roman"/>
          <w:b/>
          <w:bCs/>
          <w:sz w:val="24"/>
          <w:szCs w:val="24"/>
          <w:lang w:val="en-US"/>
        </w:rPr>
      </w:pPr>
    </w:p>
    <w:p w14:paraId="44AD297B" w14:textId="77777777" w:rsidR="005A42B1" w:rsidRDefault="005A42B1" w:rsidP="005A42B1">
      <w:pPr>
        <w:spacing w:after="0" w:line="360" w:lineRule="auto"/>
        <w:rPr>
          <w:rFonts w:ascii="Times New Roman" w:hAnsi="Times New Roman" w:cs="Times New Roman"/>
          <w:b/>
          <w:bCs/>
          <w:sz w:val="24"/>
          <w:szCs w:val="24"/>
          <w:lang w:val="en-US"/>
        </w:rPr>
      </w:pPr>
    </w:p>
    <w:p w14:paraId="421D3192" w14:textId="77777777" w:rsidR="005A42B1" w:rsidRDefault="005A42B1" w:rsidP="005A42B1">
      <w:pPr>
        <w:spacing w:after="0" w:line="360" w:lineRule="auto"/>
        <w:rPr>
          <w:rFonts w:ascii="Times New Roman" w:hAnsi="Times New Roman" w:cs="Times New Roman"/>
          <w:b/>
          <w:bCs/>
          <w:sz w:val="24"/>
          <w:szCs w:val="24"/>
          <w:lang w:val="en-US"/>
        </w:rPr>
      </w:pPr>
    </w:p>
    <w:p w14:paraId="7503785D" w14:textId="77777777" w:rsidR="005A42B1" w:rsidRDefault="005A42B1" w:rsidP="005A42B1">
      <w:pPr>
        <w:spacing w:after="0" w:line="360" w:lineRule="auto"/>
        <w:rPr>
          <w:rFonts w:ascii="Times New Roman" w:hAnsi="Times New Roman" w:cs="Times New Roman"/>
          <w:b/>
          <w:bCs/>
          <w:sz w:val="24"/>
          <w:szCs w:val="24"/>
          <w:lang w:val="en-US"/>
        </w:rPr>
      </w:pPr>
    </w:p>
    <w:p w14:paraId="212D8F2F" w14:textId="77777777" w:rsidR="005A42B1" w:rsidRDefault="005A42B1" w:rsidP="005A42B1">
      <w:pPr>
        <w:spacing w:after="0" w:line="360" w:lineRule="auto"/>
        <w:rPr>
          <w:rFonts w:ascii="Times New Roman" w:hAnsi="Times New Roman" w:cs="Times New Roman"/>
          <w:b/>
          <w:bCs/>
          <w:sz w:val="24"/>
          <w:szCs w:val="24"/>
          <w:lang w:val="en-US"/>
        </w:rPr>
      </w:pPr>
    </w:p>
    <w:p w14:paraId="6BDABA3D" w14:textId="77777777" w:rsidR="005A42B1" w:rsidRPr="001B15BA" w:rsidRDefault="005A42B1" w:rsidP="005A42B1">
      <w:pPr>
        <w:spacing w:after="0" w:line="360" w:lineRule="auto"/>
        <w:rPr>
          <w:rFonts w:ascii="Times New Roman" w:hAnsi="Times New Roman" w:cs="Times New Roman"/>
          <w:bCs/>
          <w:sz w:val="24"/>
          <w:szCs w:val="24"/>
          <w:lang w:val="en-US"/>
        </w:rPr>
      </w:pPr>
      <w:r w:rsidRPr="001B15BA">
        <w:rPr>
          <w:rFonts w:ascii="Times New Roman" w:hAnsi="Times New Roman" w:cs="Times New Roman"/>
          <w:bCs/>
          <w:sz w:val="24"/>
          <w:szCs w:val="24"/>
          <w:lang w:val="en-US"/>
        </w:rPr>
        <w:t>#</w:t>
      </w:r>
      <w:r>
        <w:rPr>
          <w:rFonts w:ascii="Times New Roman" w:hAnsi="Times New Roman" w:cs="Times New Roman"/>
          <w:bCs/>
          <w:sz w:val="24"/>
          <w:szCs w:val="24"/>
          <w:lang w:val="en-US"/>
        </w:rPr>
        <w:t>lima puluh lima</w:t>
      </w:r>
      <w:r w:rsidRPr="001B15BA">
        <w:rPr>
          <w:rFonts w:ascii="Times New Roman" w:hAnsi="Times New Roman" w:cs="Times New Roman"/>
          <w:bCs/>
          <w:sz w:val="24"/>
          <w:szCs w:val="24"/>
          <w:lang w:val="en-US"/>
        </w:rPr>
        <w:t xml:space="preserve"> juta rupiah#</w:t>
      </w:r>
    </w:p>
    <w:p w14:paraId="4127B0E5" w14:textId="77777777" w:rsidR="005A42B1" w:rsidRDefault="005A42B1" w:rsidP="005A42B1">
      <w:pPr>
        <w:spacing w:after="0" w:line="360" w:lineRule="auto"/>
        <w:rPr>
          <w:rFonts w:ascii="Times New Roman" w:hAnsi="Times New Roman" w:cs="Times New Roman"/>
          <w:b/>
          <w:bCs/>
          <w:sz w:val="24"/>
          <w:szCs w:val="24"/>
          <w:lang w:val="en-US"/>
        </w:rPr>
      </w:pPr>
    </w:p>
    <w:p w14:paraId="2ABA08E6" w14:textId="77777777" w:rsidR="005A42B1" w:rsidRDefault="005A42B1" w:rsidP="005A42B1">
      <w:pPr>
        <w:spacing w:after="0" w:line="360" w:lineRule="auto"/>
        <w:rPr>
          <w:rFonts w:ascii="Times New Roman" w:hAnsi="Times New Roman" w:cs="Times New Roman"/>
          <w:b/>
          <w:bCs/>
          <w:sz w:val="24"/>
          <w:szCs w:val="24"/>
          <w:lang w:val="en-US"/>
        </w:rPr>
      </w:pPr>
    </w:p>
    <w:p w14:paraId="3DF432E0" w14:textId="77777777" w:rsidR="005A42B1" w:rsidRDefault="005A42B1" w:rsidP="005A42B1">
      <w:pPr>
        <w:spacing w:after="0" w:line="360" w:lineRule="auto"/>
        <w:rPr>
          <w:rFonts w:ascii="Times New Roman" w:hAnsi="Times New Roman" w:cs="Times New Roman"/>
          <w:b/>
          <w:bCs/>
          <w:sz w:val="24"/>
          <w:szCs w:val="24"/>
          <w:lang w:val="en-US"/>
        </w:rPr>
      </w:pPr>
    </w:p>
    <w:p w14:paraId="5C50949D" w14:textId="77777777" w:rsidR="005A42B1" w:rsidRDefault="005A42B1" w:rsidP="005A42B1">
      <w:pPr>
        <w:spacing w:after="0" w:line="360" w:lineRule="auto"/>
        <w:rPr>
          <w:rFonts w:ascii="Times New Roman" w:hAnsi="Times New Roman" w:cs="Times New Roman"/>
          <w:b/>
          <w:bCs/>
          <w:sz w:val="24"/>
          <w:szCs w:val="24"/>
          <w:lang w:val="en-US"/>
        </w:rPr>
      </w:pPr>
    </w:p>
    <w:p w14:paraId="1A6231B1" w14:textId="77777777" w:rsidR="005A42B1" w:rsidRDefault="005A42B1" w:rsidP="005A42B1">
      <w:pPr>
        <w:spacing w:after="0" w:line="360" w:lineRule="auto"/>
        <w:rPr>
          <w:rFonts w:ascii="Times New Roman" w:hAnsi="Times New Roman" w:cs="Times New Roman"/>
          <w:b/>
          <w:bCs/>
          <w:sz w:val="24"/>
          <w:szCs w:val="24"/>
          <w:lang w:val="en-US"/>
        </w:rPr>
      </w:pPr>
    </w:p>
    <w:p w14:paraId="441900EF" w14:textId="77777777" w:rsidR="005A42B1" w:rsidRDefault="005A42B1" w:rsidP="005A42B1">
      <w:pPr>
        <w:spacing w:after="0" w:line="360" w:lineRule="auto"/>
        <w:rPr>
          <w:rFonts w:ascii="Times New Roman" w:hAnsi="Times New Roman" w:cs="Times New Roman"/>
          <w:b/>
          <w:bCs/>
          <w:sz w:val="24"/>
          <w:szCs w:val="24"/>
          <w:lang w:val="en-US"/>
        </w:rPr>
      </w:pPr>
    </w:p>
    <w:p w14:paraId="0E459C0E" w14:textId="77777777" w:rsidR="005A42B1" w:rsidRDefault="005A42B1" w:rsidP="005A42B1">
      <w:pPr>
        <w:spacing w:after="0" w:line="360" w:lineRule="auto"/>
        <w:rPr>
          <w:rFonts w:ascii="Times New Roman" w:hAnsi="Times New Roman" w:cs="Times New Roman"/>
          <w:b/>
          <w:bCs/>
          <w:sz w:val="24"/>
          <w:szCs w:val="24"/>
          <w:lang w:val="en-US"/>
        </w:rPr>
      </w:pPr>
    </w:p>
    <w:p w14:paraId="1F8086A7" w14:textId="77777777" w:rsidR="005A42B1" w:rsidRDefault="005A42B1" w:rsidP="005A42B1">
      <w:pPr>
        <w:spacing w:after="0" w:line="360" w:lineRule="auto"/>
        <w:rPr>
          <w:rFonts w:ascii="Times New Roman" w:hAnsi="Times New Roman" w:cs="Times New Roman"/>
          <w:b/>
          <w:bCs/>
          <w:sz w:val="24"/>
          <w:szCs w:val="24"/>
          <w:lang w:val="en-US"/>
        </w:rPr>
      </w:pPr>
    </w:p>
    <w:p w14:paraId="20BA65AC" w14:textId="77777777" w:rsidR="005A42B1" w:rsidRDefault="005A42B1" w:rsidP="005A42B1">
      <w:pPr>
        <w:spacing w:after="0" w:line="360" w:lineRule="auto"/>
        <w:rPr>
          <w:rFonts w:ascii="Times New Roman" w:hAnsi="Times New Roman" w:cs="Times New Roman"/>
          <w:b/>
          <w:bCs/>
          <w:sz w:val="24"/>
          <w:szCs w:val="24"/>
          <w:lang w:val="en-US"/>
        </w:rPr>
      </w:pPr>
    </w:p>
    <w:p w14:paraId="29DB4962" w14:textId="1FB2B6F1" w:rsidR="005A42B1" w:rsidRDefault="005A42B1" w:rsidP="005A42B1">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3.10. Jadwal Kegiatan dan Tempat Riset</w:t>
      </w:r>
    </w:p>
    <w:p w14:paraId="5C9AFC88" w14:textId="77777777" w:rsidR="005A42B1" w:rsidRDefault="005A42B1" w:rsidP="005A42B1">
      <w:pPr>
        <w:spacing w:after="0" w:line="36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Penelitian ini dikerjakan di Laboratorium </w:t>
      </w:r>
      <w:r w:rsidRPr="00B54954">
        <w:rPr>
          <w:rFonts w:ascii="Times New Roman" w:hAnsi="Times New Roman" w:cs="Times New Roman"/>
          <w:bCs/>
          <w:i/>
          <w:sz w:val="24"/>
          <w:szCs w:val="24"/>
          <w:lang w:val="en-US"/>
        </w:rPr>
        <w:t>Tax Center</w:t>
      </w:r>
      <w:r>
        <w:rPr>
          <w:rFonts w:ascii="Times New Roman" w:hAnsi="Times New Roman" w:cs="Times New Roman"/>
          <w:bCs/>
          <w:sz w:val="24"/>
          <w:szCs w:val="24"/>
          <w:lang w:val="en-US"/>
        </w:rPr>
        <w:t xml:space="preserve"> Fakultas Ekonomi Universitas Sriwijaya.</w:t>
      </w:r>
    </w:p>
    <w:p w14:paraId="40D6D5A2" w14:textId="77777777" w:rsidR="005A42B1" w:rsidRDefault="005A42B1" w:rsidP="005A42B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Tabel 4</w:t>
      </w:r>
      <w:r w:rsidRPr="000738CB">
        <w:rPr>
          <w:rFonts w:ascii="Times New Roman" w:hAnsi="Times New Roman" w:cs="Times New Roman"/>
          <w:b/>
          <w:bCs/>
          <w:sz w:val="24"/>
          <w:szCs w:val="24"/>
          <w:lang w:val="en-US"/>
        </w:rPr>
        <w:t>Jadwal Kegiatan</w:t>
      </w:r>
    </w:p>
    <w:p w14:paraId="0CCE74BB" w14:textId="77777777" w:rsidR="005A42B1" w:rsidRPr="002F48FF" w:rsidRDefault="005A42B1" w:rsidP="005A42B1">
      <w:pPr>
        <w:spacing w:after="0" w:line="240" w:lineRule="auto"/>
        <w:jc w:val="center"/>
        <w:rPr>
          <w:rFonts w:ascii="Times New Roman" w:hAnsi="Times New Roman" w:cs="Times New Roman"/>
          <w:b/>
          <w:bCs/>
          <w:sz w:val="24"/>
          <w:szCs w:val="24"/>
          <w:lang w:val="en-US"/>
        </w:rPr>
      </w:pPr>
    </w:p>
    <w:tbl>
      <w:tblPr>
        <w:tblW w:w="8720" w:type="dxa"/>
        <w:tblInd w:w="93" w:type="dxa"/>
        <w:tblLook w:val="04A0" w:firstRow="1" w:lastRow="0" w:firstColumn="1" w:lastColumn="0" w:noHBand="0" w:noVBand="1"/>
      </w:tblPr>
      <w:tblGrid>
        <w:gridCol w:w="520"/>
        <w:gridCol w:w="3333"/>
        <w:gridCol w:w="908"/>
        <w:gridCol w:w="900"/>
        <w:gridCol w:w="901"/>
        <w:gridCol w:w="788"/>
        <w:gridCol w:w="930"/>
        <w:gridCol w:w="440"/>
      </w:tblGrid>
      <w:tr w:rsidR="005A42B1" w:rsidRPr="002F48FF" w14:paraId="5708DC5D" w14:textId="77777777" w:rsidTr="005A42B1">
        <w:trPr>
          <w:trHeight w:val="300"/>
        </w:trPr>
        <w:tc>
          <w:tcPr>
            <w:tcW w:w="5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760EB58" w14:textId="77777777" w:rsidR="005A42B1" w:rsidRPr="002F48FF" w:rsidRDefault="005A42B1" w:rsidP="005A42B1">
            <w:pPr>
              <w:spacing w:after="0" w:line="240" w:lineRule="auto"/>
              <w:jc w:val="center"/>
              <w:rPr>
                <w:rFonts w:ascii="Calibri" w:eastAsia="Times New Roman" w:hAnsi="Calibri" w:cs="Calibri"/>
                <w:b/>
                <w:bCs/>
                <w:color w:val="000000"/>
                <w:lang w:val="en-US" w:eastAsia="en-US"/>
              </w:rPr>
            </w:pPr>
            <w:r w:rsidRPr="002F48FF">
              <w:rPr>
                <w:rFonts w:ascii="Calibri" w:eastAsia="Times New Roman" w:hAnsi="Calibri" w:cs="Calibri"/>
                <w:b/>
                <w:bCs/>
                <w:color w:val="000000"/>
                <w:lang w:val="en-US" w:eastAsia="en-US"/>
              </w:rPr>
              <w:t>No</w:t>
            </w:r>
          </w:p>
        </w:tc>
        <w:tc>
          <w:tcPr>
            <w:tcW w:w="343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317EC4" w14:textId="77777777" w:rsidR="005A42B1" w:rsidRPr="002F48FF" w:rsidRDefault="005A42B1" w:rsidP="005A42B1">
            <w:pPr>
              <w:spacing w:after="0" w:line="240" w:lineRule="auto"/>
              <w:jc w:val="center"/>
              <w:rPr>
                <w:rFonts w:ascii="Calibri" w:eastAsia="Times New Roman" w:hAnsi="Calibri" w:cs="Calibri"/>
                <w:b/>
                <w:bCs/>
                <w:color w:val="000000"/>
                <w:lang w:val="en-US" w:eastAsia="en-US"/>
              </w:rPr>
            </w:pPr>
            <w:r w:rsidRPr="002F48FF">
              <w:rPr>
                <w:rFonts w:ascii="Calibri" w:eastAsia="Times New Roman" w:hAnsi="Calibri" w:cs="Calibri"/>
                <w:b/>
                <w:bCs/>
                <w:color w:val="000000"/>
                <w:lang w:val="en-US" w:eastAsia="en-US"/>
              </w:rPr>
              <w:t>Uraian</w:t>
            </w:r>
          </w:p>
        </w:tc>
        <w:tc>
          <w:tcPr>
            <w:tcW w:w="4762" w:type="dxa"/>
            <w:gridSpan w:val="6"/>
            <w:tcBorders>
              <w:top w:val="single" w:sz="8" w:space="0" w:color="auto"/>
              <w:left w:val="nil"/>
              <w:bottom w:val="single" w:sz="4" w:space="0" w:color="auto"/>
              <w:right w:val="single" w:sz="8" w:space="0" w:color="000000"/>
            </w:tcBorders>
            <w:shd w:val="clear" w:color="auto" w:fill="auto"/>
            <w:noWrap/>
            <w:vAlign w:val="bottom"/>
            <w:hideMark/>
          </w:tcPr>
          <w:p w14:paraId="61D8D8FA" w14:textId="77777777" w:rsidR="005A42B1" w:rsidRPr="002F48FF" w:rsidRDefault="005A42B1" w:rsidP="005A42B1">
            <w:pPr>
              <w:spacing w:after="0" w:line="240" w:lineRule="auto"/>
              <w:jc w:val="center"/>
              <w:rPr>
                <w:rFonts w:ascii="Calibri" w:eastAsia="Times New Roman" w:hAnsi="Calibri" w:cs="Calibri"/>
                <w:b/>
                <w:bCs/>
                <w:color w:val="000000"/>
                <w:lang w:val="en-US" w:eastAsia="en-US"/>
              </w:rPr>
            </w:pPr>
            <w:r w:rsidRPr="002F48FF">
              <w:rPr>
                <w:rFonts w:ascii="Calibri" w:eastAsia="Times New Roman" w:hAnsi="Calibri" w:cs="Calibri"/>
                <w:b/>
                <w:bCs/>
                <w:color w:val="000000"/>
                <w:lang w:val="en-US" w:eastAsia="en-US"/>
              </w:rPr>
              <w:t>Bulan Ke-</w:t>
            </w:r>
          </w:p>
        </w:tc>
      </w:tr>
      <w:tr w:rsidR="005A42B1" w:rsidRPr="002F48FF" w14:paraId="42C4FB23" w14:textId="77777777" w:rsidTr="005A42B1">
        <w:trPr>
          <w:trHeight w:val="315"/>
        </w:trPr>
        <w:tc>
          <w:tcPr>
            <w:tcW w:w="520" w:type="dxa"/>
            <w:vMerge/>
            <w:tcBorders>
              <w:top w:val="single" w:sz="8" w:space="0" w:color="auto"/>
              <w:left w:val="single" w:sz="8" w:space="0" w:color="auto"/>
              <w:bottom w:val="single" w:sz="8" w:space="0" w:color="000000"/>
              <w:right w:val="single" w:sz="4" w:space="0" w:color="auto"/>
            </w:tcBorders>
            <w:vAlign w:val="center"/>
            <w:hideMark/>
          </w:tcPr>
          <w:p w14:paraId="09FACB0F" w14:textId="77777777" w:rsidR="005A42B1" w:rsidRPr="002F48FF" w:rsidRDefault="005A42B1" w:rsidP="005A42B1">
            <w:pPr>
              <w:spacing w:after="0" w:line="240" w:lineRule="auto"/>
              <w:rPr>
                <w:rFonts w:ascii="Calibri" w:eastAsia="Times New Roman" w:hAnsi="Calibri" w:cs="Calibri"/>
                <w:b/>
                <w:bCs/>
                <w:color w:val="000000"/>
                <w:lang w:val="en-US" w:eastAsia="en-US"/>
              </w:rPr>
            </w:pPr>
          </w:p>
        </w:tc>
        <w:tc>
          <w:tcPr>
            <w:tcW w:w="3438" w:type="dxa"/>
            <w:vMerge/>
            <w:tcBorders>
              <w:top w:val="single" w:sz="8" w:space="0" w:color="auto"/>
              <w:left w:val="single" w:sz="4" w:space="0" w:color="auto"/>
              <w:bottom w:val="single" w:sz="8" w:space="0" w:color="000000"/>
              <w:right w:val="single" w:sz="4" w:space="0" w:color="auto"/>
            </w:tcBorders>
            <w:vAlign w:val="center"/>
            <w:hideMark/>
          </w:tcPr>
          <w:p w14:paraId="754CA7CF" w14:textId="77777777" w:rsidR="005A42B1" w:rsidRPr="002F48FF" w:rsidRDefault="005A42B1" w:rsidP="005A42B1">
            <w:pPr>
              <w:spacing w:after="0" w:line="240" w:lineRule="auto"/>
              <w:rPr>
                <w:rFonts w:ascii="Calibri" w:eastAsia="Times New Roman" w:hAnsi="Calibri" w:cs="Calibri"/>
                <w:b/>
                <w:bCs/>
                <w:color w:val="000000"/>
                <w:lang w:val="en-US" w:eastAsia="en-US"/>
              </w:rPr>
            </w:pPr>
          </w:p>
        </w:tc>
        <w:tc>
          <w:tcPr>
            <w:tcW w:w="908" w:type="dxa"/>
            <w:tcBorders>
              <w:top w:val="nil"/>
              <w:left w:val="nil"/>
              <w:bottom w:val="single" w:sz="8" w:space="0" w:color="auto"/>
              <w:right w:val="single" w:sz="4" w:space="0" w:color="auto"/>
            </w:tcBorders>
            <w:shd w:val="clear" w:color="auto" w:fill="auto"/>
            <w:noWrap/>
            <w:vAlign w:val="bottom"/>
            <w:hideMark/>
          </w:tcPr>
          <w:p w14:paraId="18CE943B" w14:textId="77777777" w:rsidR="005A42B1" w:rsidRPr="002F48FF" w:rsidRDefault="005A42B1" w:rsidP="005A42B1">
            <w:pPr>
              <w:spacing w:after="0" w:line="240" w:lineRule="auto"/>
              <w:jc w:val="center"/>
              <w:rPr>
                <w:rFonts w:ascii="Calibri" w:eastAsia="Times New Roman" w:hAnsi="Calibri" w:cs="Calibri"/>
                <w:b/>
                <w:bCs/>
                <w:color w:val="000000"/>
                <w:lang w:val="en-US" w:eastAsia="en-US"/>
              </w:rPr>
            </w:pPr>
            <w:r w:rsidRPr="002F48FF">
              <w:rPr>
                <w:rFonts w:ascii="Calibri" w:eastAsia="Times New Roman" w:hAnsi="Calibri" w:cs="Calibri"/>
                <w:b/>
                <w:bCs/>
                <w:color w:val="000000"/>
                <w:lang w:val="en-US" w:eastAsia="en-US"/>
              </w:rPr>
              <w:t>1 sd 2</w:t>
            </w:r>
          </w:p>
        </w:tc>
        <w:tc>
          <w:tcPr>
            <w:tcW w:w="900" w:type="dxa"/>
            <w:tcBorders>
              <w:top w:val="nil"/>
              <w:left w:val="nil"/>
              <w:bottom w:val="single" w:sz="8" w:space="0" w:color="auto"/>
              <w:right w:val="single" w:sz="4" w:space="0" w:color="auto"/>
            </w:tcBorders>
            <w:shd w:val="clear" w:color="auto" w:fill="auto"/>
            <w:noWrap/>
            <w:vAlign w:val="bottom"/>
            <w:hideMark/>
          </w:tcPr>
          <w:p w14:paraId="481961CB" w14:textId="77777777" w:rsidR="005A42B1" w:rsidRPr="002F48FF" w:rsidRDefault="005A42B1" w:rsidP="005A42B1">
            <w:pPr>
              <w:spacing w:after="0" w:line="240" w:lineRule="auto"/>
              <w:jc w:val="center"/>
              <w:rPr>
                <w:rFonts w:ascii="Calibri" w:eastAsia="Times New Roman" w:hAnsi="Calibri" w:cs="Calibri"/>
                <w:b/>
                <w:bCs/>
                <w:color w:val="000000"/>
                <w:lang w:val="en-US" w:eastAsia="en-US"/>
              </w:rPr>
            </w:pPr>
            <w:r w:rsidRPr="002F48FF">
              <w:rPr>
                <w:rFonts w:ascii="Calibri" w:eastAsia="Times New Roman" w:hAnsi="Calibri" w:cs="Calibri"/>
                <w:b/>
                <w:bCs/>
                <w:color w:val="000000"/>
                <w:lang w:val="en-US" w:eastAsia="en-US"/>
              </w:rPr>
              <w:t>3 sd 4</w:t>
            </w:r>
          </w:p>
        </w:tc>
        <w:tc>
          <w:tcPr>
            <w:tcW w:w="901" w:type="dxa"/>
            <w:tcBorders>
              <w:top w:val="nil"/>
              <w:left w:val="nil"/>
              <w:bottom w:val="single" w:sz="8" w:space="0" w:color="auto"/>
              <w:right w:val="single" w:sz="4" w:space="0" w:color="auto"/>
            </w:tcBorders>
            <w:shd w:val="clear" w:color="auto" w:fill="auto"/>
            <w:noWrap/>
            <w:vAlign w:val="bottom"/>
            <w:hideMark/>
          </w:tcPr>
          <w:p w14:paraId="10C971BB" w14:textId="77777777" w:rsidR="005A42B1" w:rsidRPr="002F48FF" w:rsidRDefault="005A42B1" w:rsidP="005A42B1">
            <w:pPr>
              <w:spacing w:after="0" w:line="240" w:lineRule="auto"/>
              <w:jc w:val="center"/>
              <w:rPr>
                <w:rFonts w:ascii="Calibri" w:eastAsia="Times New Roman" w:hAnsi="Calibri" w:cs="Calibri"/>
                <w:b/>
                <w:bCs/>
                <w:color w:val="000000"/>
                <w:lang w:val="en-US" w:eastAsia="en-US"/>
              </w:rPr>
            </w:pPr>
            <w:r w:rsidRPr="002F48FF">
              <w:rPr>
                <w:rFonts w:ascii="Calibri" w:eastAsia="Times New Roman" w:hAnsi="Calibri" w:cs="Calibri"/>
                <w:b/>
                <w:bCs/>
                <w:color w:val="000000"/>
                <w:lang w:val="en-US" w:eastAsia="en-US"/>
              </w:rPr>
              <w:t>5 sd 6</w:t>
            </w:r>
          </w:p>
        </w:tc>
        <w:tc>
          <w:tcPr>
            <w:tcW w:w="788" w:type="dxa"/>
            <w:tcBorders>
              <w:top w:val="nil"/>
              <w:left w:val="nil"/>
              <w:bottom w:val="single" w:sz="8" w:space="0" w:color="auto"/>
              <w:right w:val="single" w:sz="4" w:space="0" w:color="auto"/>
            </w:tcBorders>
            <w:shd w:val="clear" w:color="auto" w:fill="auto"/>
            <w:noWrap/>
            <w:vAlign w:val="bottom"/>
            <w:hideMark/>
          </w:tcPr>
          <w:p w14:paraId="1B1CC344" w14:textId="77777777" w:rsidR="005A42B1" w:rsidRPr="002F48FF" w:rsidRDefault="005A42B1" w:rsidP="005A42B1">
            <w:pPr>
              <w:spacing w:after="0" w:line="240" w:lineRule="auto"/>
              <w:jc w:val="center"/>
              <w:rPr>
                <w:rFonts w:ascii="Calibri" w:eastAsia="Times New Roman" w:hAnsi="Calibri" w:cs="Calibri"/>
                <w:b/>
                <w:bCs/>
                <w:color w:val="000000"/>
                <w:lang w:val="en-US" w:eastAsia="en-US"/>
              </w:rPr>
            </w:pPr>
            <w:r w:rsidRPr="002F48FF">
              <w:rPr>
                <w:rFonts w:ascii="Calibri" w:eastAsia="Times New Roman" w:hAnsi="Calibri" w:cs="Calibri"/>
                <w:b/>
                <w:bCs/>
                <w:color w:val="000000"/>
                <w:lang w:val="en-US" w:eastAsia="en-US"/>
              </w:rPr>
              <w:t>7 sd 8</w:t>
            </w:r>
          </w:p>
        </w:tc>
        <w:tc>
          <w:tcPr>
            <w:tcW w:w="930" w:type="dxa"/>
            <w:tcBorders>
              <w:top w:val="nil"/>
              <w:left w:val="nil"/>
              <w:bottom w:val="single" w:sz="8" w:space="0" w:color="auto"/>
              <w:right w:val="single" w:sz="4" w:space="0" w:color="auto"/>
            </w:tcBorders>
            <w:shd w:val="clear" w:color="auto" w:fill="auto"/>
            <w:noWrap/>
            <w:vAlign w:val="bottom"/>
            <w:hideMark/>
          </w:tcPr>
          <w:p w14:paraId="397BC140" w14:textId="77777777" w:rsidR="005A42B1" w:rsidRPr="002F48FF" w:rsidRDefault="005A42B1" w:rsidP="005A42B1">
            <w:pPr>
              <w:spacing w:after="0" w:line="240" w:lineRule="auto"/>
              <w:jc w:val="center"/>
              <w:rPr>
                <w:rFonts w:ascii="Calibri" w:eastAsia="Times New Roman" w:hAnsi="Calibri" w:cs="Calibri"/>
                <w:b/>
                <w:bCs/>
                <w:color w:val="000000"/>
                <w:lang w:val="en-US" w:eastAsia="en-US"/>
              </w:rPr>
            </w:pPr>
            <w:r w:rsidRPr="002F48FF">
              <w:rPr>
                <w:rFonts w:ascii="Calibri" w:eastAsia="Times New Roman" w:hAnsi="Calibri" w:cs="Calibri"/>
                <w:b/>
                <w:bCs/>
                <w:color w:val="000000"/>
                <w:lang w:val="en-US" w:eastAsia="en-US"/>
              </w:rPr>
              <w:t>9 sd 10</w:t>
            </w:r>
          </w:p>
        </w:tc>
        <w:tc>
          <w:tcPr>
            <w:tcW w:w="335" w:type="dxa"/>
            <w:tcBorders>
              <w:top w:val="nil"/>
              <w:left w:val="nil"/>
              <w:bottom w:val="single" w:sz="8" w:space="0" w:color="auto"/>
              <w:right w:val="single" w:sz="8" w:space="0" w:color="auto"/>
            </w:tcBorders>
            <w:shd w:val="clear" w:color="auto" w:fill="auto"/>
            <w:noWrap/>
            <w:vAlign w:val="bottom"/>
            <w:hideMark/>
          </w:tcPr>
          <w:p w14:paraId="5BB17AE8" w14:textId="77777777" w:rsidR="005A42B1" w:rsidRPr="002F48FF" w:rsidRDefault="005A42B1" w:rsidP="005A42B1">
            <w:pPr>
              <w:spacing w:after="0" w:line="240" w:lineRule="auto"/>
              <w:jc w:val="center"/>
              <w:rPr>
                <w:rFonts w:ascii="Calibri" w:eastAsia="Times New Roman" w:hAnsi="Calibri" w:cs="Calibri"/>
                <w:b/>
                <w:bCs/>
                <w:color w:val="000000"/>
                <w:lang w:val="en-US" w:eastAsia="en-US"/>
              </w:rPr>
            </w:pPr>
            <w:r w:rsidRPr="002F48FF">
              <w:rPr>
                <w:rFonts w:ascii="Calibri" w:eastAsia="Times New Roman" w:hAnsi="Calibri" w:cs="Calibri"/>
                <w:b/>
                <w:bCs/>
                <w:color w:val="000000"/>
                <w:lang w:val="en-US" w:eastAsia="en-US"/>
              </w:rPr>
              <w:t>11</w:t>
            </w:r>
          </w:p>
        </w:tc>
      </w:tr>
      <w:tr w:rsidR="005A42B1" w:rsidRPr="002F48FF" w14:paraId="1DA565B3" w14:textId="77777777" w:rsidTr="005A42B1">
        <w:trPr>
          <w:trHeight w:val="300"/>
        </w:trPr>
        <w:tc>
          <w:tcPr>
            <w:tcW w:w="520" w:type="dxa"/>
            <w:vMerge w:val="restart"/>
            <w:tcBorders>
              <w:top w:val="nil"/>
              <w:left w:val="single" w:sz="8" w:space="0" w:color="auto"/>
              <w:bottom w:val="single" w:sz="4" w:space="0" w:color="auto"/>
              <w:right w:val="single" w:sz="4" w:space="0" w:color="auto"/>
            </w:tcBorders>
            <w:shd w:val="clear" w:color="auto" w:fill="auto"/>
            <w:vAlign w:val="center"/>
            <w:hideMark/>
          </w:tcPr>
          <w:p w14:paraId="19E333ED" w14:textId="77777777" w:rsidR="005A42B1" w:rsidRPr="002F48FF" w:rsidRDefault="005A42B1" w:rsidP="005A42B1">
            <w:pPr>
              <w:spacing w:after="0" w:line="240" w:lineRule="auto"/>
              <w:jc w:val="center"/>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1</w:t>
            </w:r>
          </w:p>
        </w:tc>
        <w:tc>
          <w:tcPr>
            <w:tcW w:w="3438" w:type="dxa"/>
            <w:tcBorders>
              <w:top w:val="nil"/>
              <w:left w:val="nil"/>
              <w:bottom w:val="single" w:sz="4" w:space="0" w:color="auto"/>
              <w:right w:val="single" w:sz="4" w:space="0" w:color="auto"/>
            </w:tcBorders>
            <w:shd w:val="clear" w:color="auto" w:fill="auto"/>
            <w:vAlign w:val="center"/>
            <w:hideMark/>
          </w:tcPr>
          <w:p w14:paraId="3C4BC624"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Persiapan :</w:t>
            </w:r>
          </w:p>
        </w:tc>
        <w:tc>
          <w:tcPr>
            <w:tcW w:w="908" w:type="dxa"/>
            <w:tcBorders>
              <w:top w:val="nil"/>
              <w:left w:val="nil"/>
              <w:bottom w:val="single" w:sz="4" w:space="0" w:color="auto"/>
              <w:right w:val="single" w:sz="4" w:space="0" w:color="auto"/>
            </w:tcBorders>
            <w:shd w:val="clear" w:color="000000" w:fill="BFBFBF"/>
            <w:noWrap/>
            <w:vAlign w:val="bottom"/>
            <w:hideMark/>
          </w:tcPr>
          <w:p w14:paraId="41FD320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9747C40"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auto" w:fill="auto"/>
            <w:noWrap/>
            <w:vAlign w:val="bottom"/>
            <w:hideMark/>
          </w:tcPr>
          <w:p w14:paraId="74CF70F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auto" w:fill="auto"/>
            <w:noWrap/>
            <w:vAlign w:val="bottom"/>
            <w:hideMark/>
          </w:tcPr>
          <w:p w14:paraId="552D01FA"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3AB1BCA5"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4F9EE43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2DE22F63" w14:textId="77777777" w:rsidTr="005A42B1">
        <w:trPr>
          <w:trHeight w:val="600"/>
        </w:trPr>
        <w:tc>
          <w:tcPr>
            <w:tcW w:w="520" w:type="dxa"/>
            <w:vMerge/>
            <w:tcBorders>
              <w:top w:val="nil"/>
              <w:left w:val="single" w:sz="8" w:space="0" w:color="auto"/>
              <w:bottom w:val="single" w:sz="4" w:space="0" w:color="auto"/>
              <w:right w:val="single" w:sz="4" w:space="0" w:color="auto"/>
            </w:tcBorders>
            <w:vAlign w:val="center"/>
            <w:hideMark/>
          </w:tcPr>
          <w:p w14:paraId="6D3B5074" w14:textId="77777777" w:rsidR="005A42B1" w:rsidRPr="002F48FF" w:rsidRDefault="005A42B1" w:rsidP="005A42B1">
            <w:pPr>
              <w:spacing w:after="0" w:line="240" w:lineRule="auto"/>
              <w:rPr>
                <w:rFonts w:ascii="Calibri" w:eastAsia="Times New Roman" w:hAnsi="Calibri" w:cs="Calibri"/>
                <w:color w:val="000000"/>
                <w:lang w:val="en-US" w:eastAsia="en-US"/>
              </w:rPr>
            </w:pPr>
          </w:p>
        </w:tc>
        <w:tc>
          <w:tcPr>
            <w:tcW w:w="3438" w:type="dxa"/>
            <w:tcBorders>
              <w:top w:val="nil"/>
              <w:left w:val="nil"/>
              <w:bottom w:val="single" w:sz="4" w:space="0" w:color="auto"/>
              <w:right w:val="single" w:sz="4" w:space="0" w:color="auto"/>
            </w:tcBorders>
            <w:shd w:val="clear" w:color="auto" w:fill="auto"/>
            <w:vAlign w:val="center"/>
            <w:hideMark/>
          </w:tcPr>
          <w:p w14:paraId="178A5679"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Mengadakan pertemuan awal antara ketua dan anggota</w:t>
            </w:r>
          </w:p>
        </w:tc>
        <w:tc>
          <w:tcPr>
            <w:tcW w:w="908" w:type="dxa"/>
            <w:tcBorders>
              <w:top w:val="nil"/>
              <w:left w:val="nil"/>
              <w:bottom w:val="single" w:sz="4" w:space="0" w:color="auto"/>
              <w:right w:val="single" w:sz="4" w:space="0" w:color="auto"/>
            </w:tcBorders>
            <w:shd w:val="clear" w:color="000000" w:fill="BFBFBF"/>
            <w:noWrap/>
            <w:vAlign w:val="bottom"/>
            <w:hideMark/>
          </w:tcPr>
          <w:p w14:paraId="31241BD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514C4C8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auto" w:fill="auto"/>
            <w:noWrap/>
            <w:vAlign w:val="bottom"/>
            <w:hideMark/>
          </w:tcPr>
          <w:p w14:paraId="772015C7"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auto" w:fill="auto"/>
            <w:noWrap/>
            <w:vAlign w:val="bottom"/>
            <w:hideMark/>
          </w:tcPr>
          <w:p w14:paraId="24F06B7B"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36580EA6"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6B36BC49"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6ADF8C2E" w14:textId="77777777" w:rsidTr="005A42B1">
        <w:trPr>
          <w:trHeight w:val="600"/>
        </w:trPr>
        <w:tc>
          <w:tcPr>
            <w:tcW w:w="520" w:type="dxa"/>
            <w:vMerge/>
            <w:tcBorders>
              <w:top w:val="nil"/>
              <w:left w:val="single" w:sz="8" w:space="0" w:color="auto"/>
              <w:bottom w:val="single" w:sz="4" w:space="0" w:color="auto"/>
              <w:right w:val="single" w:sz="4" w:space="0" w:color="auto"/>
            </w:tcBorders>
            <w:vAlign w:val="center"/>
            <w:hideMark/>
          </w:tcPr>
          <w:p w14:paraId="5940ADF9" w14:textId="77777777" w:rsidR="005A42B1" w:rsidRPr="002F48FF" w:rsidRDefault="005A42B1" w:rsidP="005A42B1">
            <w:pPr>
              <w:spacing w:after="0" w:line="240" w:lineRule="auto"/>
              <w:rPr>
                <w:rFonts w:ascii="Calibri" w:eastAsia="Times New Roman" w:hAnsi="Calibri" w:cs="Calibri"/>
                <w:color w:val="000000"/>
                <w:lang w:val="en-US" w:eastAsia="en-US"/>
              </w:rPr>
            </w:pPr>
          </w:p>
        </w:tc>
        <w:tc>
          <w:tcPr>
            <w:tcW w:w="3438" w:type="dxa"/>
            <w:tcBorders>
              <w:top w:val="nil"/>
              <w:left w:val="nil"/>
              <w:bottom w:val="single" w:sz="4" w:space="0" w:color="auto"/>
              <w:right w:val="single" w:sz="4" w:space="0" w:color="auto"/>
            </w:tcBorders>
            <w:shd w:val="clear" w:color="auto" w:fill="auto"/>
            <w:vAlign w:val="center"/>
            <w:hideMark/>
          </w:tcPr>
          <w:p w14:paraId="215F0E76"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Menyusun format pengumpulan data mentah</w:t>
            </w:r>
          </w:p>
        </w:tc>
        <w:tc>
          <w:tcPr>
            <w:tcW w:w="908" w:type="dxa"/>
            <w:tcBorders>
              <w:top w:val="nil"/>
              <w:left w:val="nil"/>
              <w:bottom w:val="single" w:sz="4" w:space="0" w:color="auto"/>
              <w:right w:val="single" w:sz="4" w:space="0" w:color="auto"/>
            </w:tcBorders>
            <w:shd w:val="clear" w:color="000000" w:fill="BFBFBF"/>
            <w:noWrap/>
            <w:vAlign w:val="bottom"/>
            <w:hideMark/>
          </w:tcPr>
          <w:p w14:paraId="56BA990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F8CE141"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auto" w:fill="auto"/>
            <w:noWrap/>
            <w:vAlign w:val="bottom"/>
            <w:hideMark/>
          </w:tcPr>
          <w:p w14:paraId="6AAA5A4B"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auto" w:fill="auto"/>
            <w:noWrap/>
            <w:vAlign w:val="bottom"/>
            <w:hideMark/>
          </w:tcPr>
          <w:p w14:paraId="2456EDBA"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35EAC36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0A57F1AF"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20CAF013" w14:textId="77777777" w:rsidTr="005A42B1">
        <w:trPr>
          <w:trHeight w:val="300"/>
        </w:trPr>
        <w:tc>
          <w:tcPr>
            <w:tcW w:w="520" w:type="dxa"/>
            <w:vMerge w:val="restart"/>
            <w:tcBorders>
              <w:top w:val="nil"/>
              <w:left w:val="single" w:sz="8" w:space="0" w:color="auto"/>
              <w:bottom w:val="single" w:sz="4" w:space="0" w:color="auto"/>
              <w:right w:val="single" w:sz="4" w:space="0" w:color="auto"/>
            </w:tcBorders>
            <w:shd w:val="clear" w:color="auto" w:fill="auto"/>
            <w:vAlign w:val="center"/>
            <w:hideMark/>
          </w:tcPr>
          <w:p w14:paraId="1D11B71A" w14:textId="77777777" w:rsidR="005A42B1" w:rsidRPr="002F48FF" w:rsidRDefault="005A42B1" w:rsidP="005A42B1">
            <w:pPr>
              <w:spacing w:after="0" w:line="240" w:lineRule="auto"/>
              <w:jc w:val="center"/>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2</w:t>
            </w:r>
          </w:p>
        </w:tc>
        <w:tc>
          <w:tcPr>
            <w:tcW w:w="3438" w:type="dxa"/>
            <w:tcBorders>
              <w:top w:val="nil"/>
              <w:left w:val="nil"/>
              <w:bottom w:val="single" w:sz="4" w:space="0" w:color="auto"/>
              <w:right w:val="single" w:sz="4" w:space="0" w:color="auto"/>
            </w:tcBorders>
            <w:shd w:val="clear" w:color="auto" w:fill="auto"/>
            <w:vAlign w:val="center"/>
            <w:hideMark/>
          </w:tcPr>
          <w:p w14:paraId="4BAA139F"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Pengorganisasian dan Pelaksanaan :</w:t>
            </w:r>
          </w:p>
        </w:tc>
        <w:tc>
          <w:tcPr>
            <w:tcW w:w="908" w:type="dxa"/>
            <w:tcBorders>
              <w:top w:val="nil"/>
              <w:left w:val="nil"/>
              <w:bottom w:val="single" w:sz="4" w:space="0" w:color="auto"/>
              <w:right w:val="single" w:sz="4" w:space="0" w:color="auto"/>
            </w:tcBorders>
            <w:shd w:val="clear" w:color="000000" w:fill="BFBFBF"/>
            <w:noWrap/>
            <w:vAlign w:val="bottom"/>
            <w:hideMark/>
          </w:tcPr>
          <w:p w14:paraId="56BF96EC"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000000" w:fill="BFBFBF"/>
            <w:noWrap/>
            <w:vAlign w:val="bottom"/>
            <w:hideMark/>
          </w:tcPr>
          <w:p w14:paraId="0F0DC59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000000" w:fill="BFBFBF"/>
            <w:noWrap/>
            <w:vAlign w:val="bottom"/>
            <w:hideMark/>
          </w:tcPr>
          <w:p w14:paraId="1E62BE67"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auto" w:fill="auto"/>
            <w:noWrap/>
            <w:vAlign w:val="bottom"/>
            <w:hideMark/>
          </w:tcPr>
          <w:p w14:paraId="4D2F28E5"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2540AAD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3CE7B9A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4526EBED" w14:textId="77777777" w:rsidTr="005A42B1">
        <w:trPr>
          <w:trHeight w:val="600"/>
        </w:trPr>
        <w:tc>
          <w:tcPr>
            <w:tcW w:w="520" w:type="dxa"/>
            <w:vMerge/>
            <w:tcBorders>
              <w:top w:val="nil"/>
              <w:left w:val="single" w:sz="8" w:space="0" w:color="auto"/>
              <w:bottom w:val="single" w:sz="4" w:space="0" w:color="auto"/>
              <w:right w:val="single" w:sz="4" w:space="0" w:color="auto"/>
            </w:tcBorders>
            <w:vAlign w:val="center"/>
            <w:hideMark/>
          </w:tcPr>
          <w:p w14:paraId="2468D4A8" w14:textId="77777777" w:rsidR="005A42B1" w:rsidRPr="002F48FF" w:rsidRDefault="005A42B1" w:rsidP="005A42B1">
            <w:pPr>
              <w:spacing w:after="0" w:line="240" w:lineRule="auto"/>
              <w:rPr>
                <w:rFonts w:ascii="Calibri" w:eastAsia="Times New Roman" w:hAnsi="Calibri" w:cs="Calibri"/>
                <w:color w:val="000000"/>
                <w:lang w:val="en-US" w:eastAsia="en-US"/>
              </w:rPr>
            </w:pPr>
          </w:p>
        </w:tc>
        <w:tc>
          <w:tcPr>
            <w:tcW w:w="3438" w:type="dxa"/>
            <w:tcBorders>
              <w:top w:val="nil"/>
              <w:left w:val="nil"/>
              <w:bottom w:val="single" w:sz="4" w:space="0" w:color="auto"/>
              <w:right w:val="single" w:sz="4" w:space="0" w:color="auto"/>
            </w:tcBorders>
            <w:shd w:val="clear" w:color="auto" w:fill="auto"/>
            <w:vAlign w:val="center"/>
            <w:hideMark/>
          </w:tcPr>
          <w:p w14:paraId="64B2FD02"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Mempersiapkan dan menyediakan bahan penelitian pengumpulan data</w:t>
            </w:r>
          </w:p>
        </w:tc>
        <w:tc>
          <w:tcPr>
            <w:tcW w:w="908" w:type="dxa"/>
            <w:tcBorders>
              <w:top w:val="nil"/>
              <w:left w:val="nil"/>
              <w:bottom w:val="single" w:sz="4" w:space="0" w:color="auto"/>
              <w:right w:val="single" w:sz="4" w:space="0" w:color="auto"/>
            </w:tcBorders>
            <w:shd w:val="clear" w:color="000000" w:fill="BFBFBF"/>
            <w:noWrap/>
            <w:vAlign w:val="bottom"/>
            <w:hideMark/>
          </w:tcPr>
          <w:p w14:paraId="41A1169C"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000000" w:fill="BFBFBF"/>
            <w:noWrap/>
            <w:vAlign w:val="bottom"/>
            <w:hideMark/>
          </w:tcPr>
          <w:p w14:paraId="5BED3331"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000000" w:fill="BFBFBF"/>
            <w:noWrap/>
            <w:vAlign w:val="bottom"/>
            <w:hideMark/>
          </w:tcPr>
          <w:p w14:paraId="35D1B472"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auto" w:fill="auto"/>
            <w:noWrap/>
            <w:vAlign w:val="bottom"/>
            <w:hideMark/>
          </w:tcPr>
          <w:p w14:paraId="4904447E"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43C46FC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62006B72"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260A34EB" w14:textId="77777777" w:rsidTr="005A42B1">
        <w:trPr>
          <w:trHeight w:val="600"/>
        </w:trPr>
        <w:tc>
          <w:tcPr>
            <w:tcW w:w="520" w:type="dxa"/>
            <w:vMerge/>
            <w:tcBorders>
              <w:top w:val="nil"/>
              <w:left w:val="single" w:sz="8" w:space="0" w:color="auto"/>
              <w:bottom w:val="single" w:sz="4" w:space="0" w:color="auto"/>
              <w:right w:val="single" w:sz="4" w:space="0" w:color="auto"/>
            </w:tcBorders>
            <w:vAlign w:val="center"/>
            <w:hideMark/>
          </w:tcPr>
          <w:p w14:paraId="0135B214" w14:textId="77777777" w:rsidR="005A42B1" w:rsidRPr="002F48FF" w:rsidRDefault="005A42B1" w:rsidP="005A42B1">
            <w:pPr>
              <w:spacing w:after="0" w:line="240" w:lineRule="auto"/>
              <w:rPr>
                <w:rFonts w:ascii="Calibri" w:eastAsia="Times New Roman" w:hAnsi="Calibri" w:cs="Calibri"/>
                <w:color w:val="000000"/>
                <w:lang w:val="en-US" w:eastAsia="en-US"/>
              </w:rPr>
            </w:pPr>
          </w:p>
        </w:tc>
        <w:tc>
          <w:tcPr>
            <w:tcW w:w="3438" w:type="dxa"/>
            <w:tcBorders>
              <w:top w:val="nil"/>
              <w:left w:val="nil"/>
              <w:bottom w:val="single" w:sz="4" w:space="0" w:color="auto"/>
              <w:right w:val="single" w:sz="4" w:space="0" w:color="auto"/>
            </w:tcBorders>
            <w:shd w:val="clear" w:color="auto" w:fill="auto"/>
            <w:vAlign w:val="center"/>
            <w:hideMark/>
          </w:tcPr>
          <w:p w14:paraId="03FD479E"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Melakukan pemantauan pengumpulan data</w:t>
            </w:r>
          </w:p>
        </w:tc>
        <w:tc>
          <w:tcPr>
            <w:tcW w:w="908" w:type="dxa"/>
            <w:tcBorders>
              <w:top w:val="nil"/>
              <w:left w:val="nil"/>
              <w:bottom w:val="single" w:sz="4" w:space="0" w:color="auto"/>
              <w:right w:val="single" w:sz="4" w:space="0" w:color="auto"/>
            </w:tcBorders>
            <w:shd w:val="clear" w:color="000000" w:fill="BFBFBF"/>
            <w:noWrap/>
            <w:vAlign w:val="bottom"/>
            <w:hideMark/>
          </w:tcPr>
          <w:p w14:paraId="26B11B2B"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000000" w:fill="BFBFBF"/>
            <w:noWrap/>
            <w:vAlign w:val="bottom"/>
            <w:hideMark/>
          </w:tcPr>
          <w:p w14:paraId="736C0A6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000000" w:fill="BFBFBF"/>
            <w:noWrap/>
            <w:vAlign w:val="bottom"/>
            <w:hideMark/>
          </w:tcPr>
          <w:p w14:paraId="12D75E48"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auto" w:fill="auto"/>
            <w:noWrap/>
            <w:vAlign w:val="bottom"/>
            <w:hideMark/>
          </w:tcPr>
          <w:p w14:paraId="6B48B80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5FC82C58"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1D5A2355"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1B022629" w14:textId="77777777" w:rsidTr="005A42B1">
        <w:trPr>
          <w:trHeight w:val="300"/>
        </w:trPr>
        <w:tc>
          <w:tcPr>
            <w:tcW w:w="520" w:type="dxa"/>
            <w:vMerge/>
            <w:tcBorders>
              <w:top w:val="nil"/>
              <w:left w:val="single" w:sz="8" w:space="0" w:color="auto"/>
              <w:bottom w:val="single" w:sz="4" w:space="0" w:color="auto"/>
              <w:right w:val="single" w:sz="4" w:space="0" w:color="auto"/>
            </w:tcBorders>
            <w:vAlign w:val="center"/>
            <w:hideMark/>
          </w:tcPr>
          <w:p w14:paraId="709CE852" w14:textId="77777777" w:rsidR="005A42B1" w:rsidRPr="002F48FF" w:rsidRDefault="005A42B1" w:rsidP="005A42B1">
            <w:pPr>
              <w:spacing w:after="0" w:line="240" w:lineRule="auto"/>
              <w:rPr>
                <w:rFonts w:ascii="Calibri" w:eastAsia="Times New Roman" w:hAnsi="Calibri" w:cs="Calibri"/>
                <w:color w:val="000000"/>
                <w:lang w:val="en-US" w:eastAsia="en-US"/>
              </w:rPr>
            </w:pPr>
          </w:p>
        </w:tc>
        <w:tc>
          <w:tcPr>
            <w:tcW w:w="3438" w:type="dxa"/>
            <w:tcBorders>
              <w:top w:val="nil"/>
              <w:left w:val="nil"/>
              <w:bottom w:val="single" w:sz="4" w:space="0" w:color="auto"/>
              <w:right w:val="single" w:sz="4" w:space="0" w:color="auto"/>
            </w:tcBorders>
            <w:shd w:val="clear" w:color="auto" w:fill="auto"/>
            <w:vAlign w:val="center"/>
            <w:hideMark/>
          </w:tcPr>
          <w:p w14:paraId="4E898088"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Mengentri data secara keseluruhan</w:t>
            </w:r>
          </w:p>
        </w:tc>
        <w:tc>
          <w:tcPr>
            <w:tcW w:w="908" w:type="dxa"/>
            <w:tcBorders>
              <w:top w:val="nil"/>
              <w:left w:val="nil"/>
              <w:bottom w:val="single" w:sz="4" w:space="0" w:color="auto"/>
              <w:right w:val="single" w:sz="4" w:space="0" w:color="auto"/>
            </w:tcBorders>
            <w:shd w:val="clear" w:color="000000" w:fill="BFBFBF"/>
            <w:noWrap/>
            <w:vAlign w:val="bottom"/>
            <w:hideMark/>
          </w:tcPr>
          <w:p w14:paraId="0C14CD15"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000000" w:fill="BFBFBF"/>
            <w:noWrap/>
            <w:vAlign w:val="bottom"/>
            <w:hideMark/>
          </w:tcPr>
          <w:p w14:paraId="150C52C8"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000000" w:fill="BFBFBF"/>
            <w:noWrap/>
            <w:vAlign w:val="bottom"/>
            <w:hideMark/>
          </w:tcPr>
          <w:p w14:paraId="14D08652"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auto" w:fill="auto"/>
            <w:noWrap/>
            <w:vAlign w:val="bottom"/>
            <w:hideMark/>
          </w:tcPr>
          <w:p w14:paraId="1EBDAC17"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6D7FBFF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58F3C610"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09DAE7C2" w14:textId="77777777" w:rsidTr="005A42B1">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C7EBE46" w14:textId="77777777" w:rsidR="005A42B1" w:rsidRPr="002F48FF" w:rsidRDefault="005A42B1" w:rsidP="005A42B1">
            <w:pPr>
              <w:spacing w:after="0" w:line="240" w:lineRule="auto"/>
              <w:jc w:val="center"/>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3</w:t>
            </w:r>
          </w:p>
        </w:tc>
        <w:tc>
          <w:tcPr>
            <w:tcW w:w="3438" w:type="dxa"/>
            <w:tcBorders>
              <w:top w:val="nil"/>
              <w:left w:val="nil"/>
              <w:bottom w:val="single" w:sz="4" w:space="0" w:color="auto"/>
              <w:right w:val="single" w:sz="4" w:space="0" w:color="auto"/>
            </w:tcBorders>
            <w:shd w:val="clear" w:color="auto" w:fill="auto"/>
            <w:vAlign w:val="center"/>
            <w:hideMark/>
          </w:tcPr>
          <w:p w14:paraId="655652E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Pengolahan Data</w:t>
            </w:r>
          </w:p>
        </w:tc>
        <w:tc>
          <w:tcPr>
            <w:tcW w:w="908" w:type="dxa"/>
            <w:tcBorders>
              <w:top w:val="nil"/>
              <w:left w:val="nil"/>
              <w:bottom w:val="single" w:sz="4" w:space="0" w:color="auto"/>
              <w:right w:val="single" w:sz="4" w:space="0" w:color="auto"/>
            </w:tcBorders>
            <w:shd w:val="clear" w:color="auto" w:fill="auto"/>
            <w:noWrap/>
            <w:vAlign w:val="bottom"/>
            <w:hideMark/>
          </w:tcPr>
          <w:p w14:paraId="3BB84396"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000000" w:fill="BFBFBF"/>
            <w:noWrap/>
            <w:vAlign w:val="bottom"/>
            <w:hideMark/>
          </w:tcPr>
          <w:p w14:paraId="2705A424"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000000" w:fill="BFBFBF"/>
            <w:noWrap/>
            <w:vAlign w:val="bottom"/>
            <w:hideMark/>
          </w:tcPr>
          <w:p w14:paraId="1E76B9F8"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auto" w:fill="auto"/>
            <w:noWrap/>
            <w:vAlign w:val="bottom"/>
            <w:hideMark/>
          </w:tcPr>
          <w:p w14:paraId="4BC91E1C"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7D94E8CB"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54B39EAB"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6C41F8CE" w14:textId="77777777" w:rsidTr="005A42B1">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DF9A497" w14:textId="77777777" w:rsidR="005A42B1" w:rsidRPr="002F48FF" w:rsidRDefault="005A42B1" w:rsidP="005A42B1">
            <w:pPr>
              <w:spacing w:after="0" w:line="240" w:lineRule="auto"/>
              <w:jc w:val="center"/>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4</w:t>
            </w:r>
          </w:p>
        </w:tc>
        <w:tc>
          <w:tcPr>
            <w:tcW w:w="3438" w:type="dxa"/>
            <w:tcBorders>
              <w:top w:val="nil"/>
              <w:left w:val="nil"/>
              <w:bottom w:val="single" w:sz="4" w:space="0" w:color="auto"/>
              <w:right w:val="single" w:sz="4" w:space="0" w:color="auto"/>
            </w:tcBorders>
            <w:shd w:val="clear" w:color="auto" w:fill="auto"/>
            <w:vAlign w:val="center"/>
            <w:hideMark/>
          </w:tcPr>
          <w:p w14:paraId="5D2C07A6"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Menganalisis Data</w:t>
            </w:r>
          </w:p>
        </w:tc>
        <w:tc>
          <w:tcPr>
            <w:tcW w:w="908" w:type="dxa"/>
            <w:tcBorders>
              <w:top w:val="nil"/>
              <w:left w:val="nil"/>
              <w:bottom w:val="single" w:sz="4" w:space="0" w:color="auto"/>
              <w:right w:val="single" w:sz="4" w:space="0" w:color="auto"/>
            </w:tcBorders>
            <w:shd w:val="clear" w:color="auto" w:fill="auto"/>
            <w:noWrap/>
            <w:vAlign w:val="bottom"/>
            <w:hideMark/>
          </w:tcPr>
          <w:p w14:paraId="7D2E607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77389EE8"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000000" w:fill="BFBFBF"/>
            <w:noWrap/>
            <w:vAlign w:val="bottom"/>
            <w:hideMark/>
          </w:tcPr>
          <w:p w14:paraId="52352217"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000000" w:fill="BFBFBF"/>
            <w:noWrap/>
            <w:vAlign w:val="bottom"/>
            <w:hideMark/>
          </w:tcPr>
          <w:p w14:paraId="5B69B747"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01A9005B"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4B7F4334"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111F7784" w14:textId="77777777" w:rsidTr="005A42B1">
        <w:trPr>
          <w:trHeight w:val="6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9F2F71D" w14:textId="77777777" w:rsidR="005A42B1" w:rsidRPr="002F48FF" w:rsidRDefault="005A42B1" w:rsidP="005A42B1">
            <w:pPr>
              <w:spacing w:after="0" w:line="240" w:lineRule="auto"/>
              <w:jc w:val="center"/>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5</w:t>
            </w:r>
          </w:p>
        </w:tc>
        <w:tc>
          <w:tcPr>
            <w:tcW w:w="3438" w:type="dxa"/>
            <w:tcBorders>
              <w:top w:val="nil"/>
              <w:left w:val="nil"/>
              <w:bottom w:val="single" w:sz="4" w:space="0" w:color="auto"/>
              <w:right w:val="single" w:sz="4" w:space="0" w:color="auto"/>
            </w:tcBorders>
            <w:shd w:val="clear" w:color="auto" w:fill="auto"/>
            <w:vAlign w:val="center"/>
            <w:hideMark/>
          </w:tcPr>
          <w:p w14:paraId="38FEEC2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Penyusunan dan Penyampaian Laporan (Laporan Kemajuan)</w:t>
            </w:r>
          </w:p>
        </w:tc>
        <w:tc>
          <w:tcPr>
            <w:tcW w:w="908" w:type="dxa"/>
            <w:tcBorders>
              <w:top w:val="nil"/>
              <w:left w:val="nil"/>
              <w:bottom w:val="single" w:sz="4" w:space="0" w:color="auto"/>
              <w:right w:val="single" w:sz="4" w:space="0" w:color="auto"/>
            </w:tcBorders>
            <w:shd w:val="clear" w:color="auto" w:fill="auto"/>
            <w:noWrap/>
            <w:vAlign w:val="bottom"/>
            <w:hideMark/>
          </w:tcPr>
          <w:p w14:paraId="26B74F9E"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1762EFF"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000000" w:fill="BFBFBF"/>
            <w:noWrap/>
            <w:vAlign w:val="bottom"/>
            <w:hideMark/>
          </w:tcPr>
          <w:p w14:paraId="0DF5DB3C"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000000" w:fill="BFBFBF"/>
            <w:noWrap/>
            <w:vAlign w:val="bottom"/>
            <w:hideMark/>
          </w:tcPr>
          <w:p w14:paraId="2BE8442C"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088C0861"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7F2A3425"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2EBFAE29" w14:textId="77777777" w:rsidTr="005A42B1">
        <w:trPr>
          <w:trHeight w:val="600"/>
        </w:trPr>
        <w:tc>
          <w:tcPr>
            <w:tcW w:w="520" w:type="dxa"/>
            <w:vMerge w:val="restart"/>
            <w:tcBorders>
              <w:top w:val="nil"/>
              <w:left w:val="single" w:sz="8" w:space="0" w:color="auto"/>
              <w:bottom w:val="single" w:sz="4" w:space="0" w:color="auto"/>
              <w:right w:val="single" w:sz="4" w:space="0" w:color="auto"/>
            </w:tcBorders>
            <w:shd w:val="clear" w:color="auto" w:fill="auto"/>
            <w:vAlign w:val="center"/>
            <w:hideMark/>
          </w:tcPr>
          <w:p w14:paraId="7F38B108" w14:textId="77777777" w:rsidR="005A42B1" w:rsidRPr="002F48FF" w:rsidRDefault="005A42B1" w:rsidP="005A42B1">
            <w:pPr>
              <w:spacing w:after="0" w:line="240" w:lineRule="auto"/>
              <w:jc w:val="center"/>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6</w:t>
            </w:r>
          </w:p>
        </w:tc>
        <w:tc>
          <w:tcPr>
            <w:tcW w:w="3438" w:type="dxa"/>
            <w:tcBorders>
              <w:top w:val="nil"/>
              <w:left w:val="nil"/>
              <w:bottom w:val="single" w:sz="4" w:space="0" w:color="auto"/>
              <w:right w:val="single" w:sz="4" w:space="0" w:color="auto"/>
            </w:tcBorders>
            <w:shd w:val="clear" w:color="auto" w:fill="auto"/>
            <w:vAlign w:val="center"/>
            <w:hideMark/>
          </w:tcPr>
          <w:p w14:paraId="3CEC74F2"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Penggandaan dan Pengiriman Laporan Hasil Penelitian</w:t>
            </w:r>
          </w:p>
        </w:tc>
        <w:tc>
          <w:tcPr>
            <w:tcW w:w="908" w:type="dxa"/>
            <w:tcBorders>
              <w:top w:val="nil"/>
              <w:left w:val="nil"/>
              <w:bottom w:val="single" w:sz="4" w:space="0" w:color="auto"/>
              <w:right w:val="single" w:sz="4" w:space="0" w:color="auto"/>
            </w:tcBorders>
            <w:shd w:val="clear" w:color="auto" w:fill="auto"/>
            <w:noWrap/>
            <w:vAlign w:val="bottom"/>
            <w:hideMark/>
          </w:tcPr>
          <w:p w14:paraId="564F371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38022D26"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auto" w:fill="auto"/>
            <w:noWrap/>
            <w:vAlign w:val="bottom"/>
            <w:hideMark/>
          </w:tcPr>
          <w:p w14:paraId="468AEDEF"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000000" w:fill="BFBFBF"/>
            <w:noWrap/>
            <w:vAlign w:val="bottom"/>
            <w:hideMark/>
          </w:tcPr>
          <w:p w14:paraId="5AD6CF9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7DE62DD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027A73F8"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73B06737" w14:textId="77777777" w:rsidTr="005A42B1">
        <w:trPr>
          <w:trHeight w:val="600"/>
        </w:trPr>
        <w:tc>
          <w:tcPr>
            <w:tcW w:w="520" w:type="dxa"/>
            <w:vMerge/>
            <w:tcBorders>
              <w:top w:val="nil"/>
              <w:left w:val="single" w:sz="8" w:space="0" w:color="auto"/>
              <w:bottom w:val="single" w:sz="4" w:space="0" w:color="auto"/>
              <w:right w:val="single" w:sz="4" w:space="0" w:color="auto"/>
            </w:tcBorders>
            <w:vAlign w:val="center"/>
            <w:hideMark/>
          </w:tcPr>
          <w:p w14:paraId="0A89362A" w14:textId="77777777" w:rsidR="005A42B1" w:rsidRPr="002F48FF" w:rsidRDefault="005A42B1" w:rsidP="005A42B1">
            <w:pPr>
              <w:spacing w:after="0" w:line="240" w:lineRule="auto"/>
              <w:rPr>
                <w:rFonts w:ascii="Calibri" w:eastAsia="Times New Roman" w:hAnsi="Calibri" w:cs="Calibri"/>
                <w:color w:val="000000"/>
                <w:lang w:val="en-US" w:eastAsia="en-US"/>
              </w:rPr>
            </w:pPr>
          </w:p>
        </w:tc>
        <w:tc>
          <w:tcPr>
            <w:tcW w:w="3438" w:type="dxa"/>
            <w:tcBorders>
              <w:top w:val="nil"/>
              <w:left w:val="nil"/>
              <w:bottom w:val="single" w:sz="4" w:space="0" w:color="auto"/>
              <w:right w:val="single" w:sz="4" w:space="0" w:color="auto"/>
            </w:tcBorders>
            <w:shd w:val="clear" w:color="auto" w:fill="auto"/>
            <w:vAlign w:val="center"/>
            <w:hideMark/>
          </w:tcPr>
          <w:p w14:paraId="4CEF9684"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Menggandakan Laporan Akhir Hasil Penelitian</w:t>
            </w:r>
          </w:p>
        </w:tc>
        <w:tc>
          <w:tcPr>
            <w:tcW w:w="908" w:type="dxa"/>
            <w:tcBorders>
              <w:top w:val="nil"/>
              <w:left w:val="nil"/>
              <w:bottom w:val="single" w:sz="4" w:space="0" w:color="auto"/>
              <w:right w:val="single" w:sz="4" w:space="0" w:color="auto"/>
            </w:tcBorders>
            <w:shd w:val="clear" w:color="auto" w:fill="auto"/>
            <w:noWrap/>
            <w:vAlign w:val="bottom"/>
            <w:hideMark/>
          </w:tcPr>
          <w:p w14:paraId="1E6E14B5"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001D1390"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auto" w:fill="auto"/>
            <w:noWrap/>
            <w:vAlign w:val="bottom"/>
            <w:hideMark/>
          </w:tcPr>
          <w:p w14:paraId="76842A70"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000000" w:fill="BFBFBF"/>
            <w:noWrap/>
            <w:vAlign w:val="bottom"/>
            <w:hideMark/>
          </w:tcPr>
          <w:p w14:paraId="475D148F"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58EA7C34"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36ABB0F5"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49930B03" w14:textId="77777777" w:rsidTr="005A42B1">
        <w:trPr>
          <w:trHeight w:val="300"/>
        </w:trPr>
        <w:tc>
          <w:tcPr>
            <w:tcW w:w="520" w:type="dxa"/>
            <w:vMerge/>
            <w:tcBorders>
              <w:top w:val="nil"/>
              <w:left w:val="single" w:sz="8" w:space="0" w:color="auto"/>
              <w:bottom w:val="single" w:sz="4" w:space="0" w:color="auto"/>
              <w:right w:val="single" w:sz="4" w:space="0" w:color="auto"/>
            </w:tcBorders>
            <w:vAlign w:val="center"/>
            <w:hideMark/>
          </w:tcPr>
          <w:p w14:paraId="51749C5F" w14:textId="77777777" w:rsidR="005A42B1" w:rsidRPr="002F48FF" w:rsidRDefault="005A42B1" w:rsidP="005A42B1">
            <w:pPr>
              <w:spacing w:after="0" w:line="240" w:lineRule="auto"/>
              <w:rPr>
                <w:rFonts w:ascii="Calibri" w:eastAsia="Times New Roman" w:hAnsi="Calibri" w:cs="Calibri"/>
                <w:color w:val="000000"/>
                <w:lang w:val="en-US" w:eastAsia="en-US"/>
              </w:rPr>
            </w:pPr>
          </w:p>
        </w:tc>
        <w:tc>
          <w:tcPr>
            <w:tcW w:w="3438" w:type="dxa"/>
            <w:tcBorders>
              <w:top w:val="nil"/>
              <w:left w:val="nil"/>
              <w:bottom w:val="single" w:sz="4" w:space="0" w:color="auto"/>
              <w:right w:val="single" w:sz="4" w:space="0" w:color="auto"/>
            </w:tcBorders>
            <w:shd w:val="clear" w:color="auto" w:fill="auto"/>
            <w:vAlign w:val="center"/>
            <w:hideMark/>
          </w:tcPr>
          <w:p w14:paraId="019FB7D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Menggirimkan Laporan Akhir</w:t>
            </w:r>
          </w:p>
        </w:tc>
        <w:tc>
          <w:tcPr>
            <w:tcW w:w="908" w:type="dxa"/>
            <w:tcBorders>
              <w:top w:val="nil"/>
              <w:left w:val="nil"/>
              <w:bottom w:val="single" w:sz="4" w:space="0" w:color="auto"/>
              <w:right w:val="single" w:sz="4" w:space="0" w:color="auto"/>
            </w:tcBorders>
            <w:shd w:val="clear" w:color="auto" w:fill="auto"/>
            <w:noWrap/>
            <w:vAlign w:val="bottom"/>
            <w:hideMark/>
          </w:tcPr>
          <w:p w14:paraId="675D5A78"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0364AEDA"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auto" w:fill="auto"/>
            <w:noWrap/>
            <w:vAlign w:val="bottom"/>
            <w:hideMark/>
          </w:tcPr>
          <w:p w14:paraId="4894866F"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000000" w:fill="BFBFBF"/>
            <w:noWrap/>
            <w:vAlign w:val="bottom"/>
            <w:hideMark/>
          </w:tcPr>
          <w:p w14:paraId="04F634BB"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7451ACB1"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7C5AFC6E"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5CBA2DD8" w14:textId="77777777" w:rsidTr="005A42B1">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91A4018" w14:textId="77777777" w:rsidR="005A42B1" w:rsidRPr="002F48FF" w:rsidRDefault="005A42B1" w:rsidP="005A42B1">
            <w:pPr>
              <w:spacing w:after="0" w:line="240" w:lineRule="auto"/>
              <w:jc w:val="center"/>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7</w:t>
            </w:r>
          </w:p>
        </w:tc>
        <w:tc>
          <w:tcPr>
            <w:tcW w:w="3438" w:type="dxa"/>
            <w:tcBorders>
              <w:top w:val="nil"/>
              <w:left w:val="nil"/>
              <w:bottom w:val="single" w:sz="4" w:space="0" w:color="auto"/>
              <w:right w:val="single" w:sz="4" w:space="0" w:color="auto"/>
            </w:tcBorders>
            <w:shd w:val="clear" w:color="auto" w:fill="auto"/>
            <w:vAlign w:val="center"/>
            <w:hideMark/>
          </w:tcPr>
          <w:p w14:paraId="6F198F90"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Penyusunan Bahan Ajar</w:t>
            </w:r>
          </w:p>
        </w:tc>
        <w:tc>
          <w:tcPr>
            <w:tcW w:w="908" w:type="dxa"/>
            <w:tcBorders>
              <w:top w:val="nil"/>
              <w:left w:val="nil"/>
              <w:bottom w:val="single" w:sz="4" w:space="0" w:color="auto"/>
              <w:right w:val="single" w:sz="4" w:space="0" w:color="auto"/>
            </w:tcBorders>
            <w:shd w:val="clear" w:color="auto" w:fill="auto"/>
            <w:noWrap/>
            <w:vAlign w:val="bottom"/>
            <w:hideMark/>
          </w:tcPr>
          <w:p w14:paraId="42A58604"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3132749"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auto" w:fill="auto"/>
            <w:noWrap/>
            <w:vAlign w:val="bottom"/>
            <w:hideMark/>
          </w:tcPr>
          <w:p w14:paraId="70D70192"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000000" w:fill="BFBFBF"/>
            <w:noWrap/>
            <w:vAlign w:val="bottom"/>
            <w:hideMark/>
          </w:tcPr>
          <w:p w14:paraId="03642705"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34398A5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1E7DD752"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2B1DCF40" w14:textId="77777777" w:rsidTr="005A42B1">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D7D9520" w14:textId="77777777" w:rsidR="005A42B1" w:rsidRPr="002F48FF" w:rsidRDefault="005A42B1" w:rsidP="005A42B1">
            <w:pPr>
              <w:spacing w:after="0" w:line="240" w:lineRule="auto"/>
              <w:jc w:val="center"/>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8</w:t>
            </w:r>
          </w:p>
        </w:tc>
        <w:tc>
          <w:tcPr>
            <w:tcW w:w="3438" w:type="dxa"/>
            <w:tcBorders>
              <w:top w:val="nil"/>
              <w:left w:val="nil"/>
              <w:bottom w:val="single" w:sz="4" w:space="0" w:color="auto"/>
              <w:right w:val="single" w:sz="4" w:space="0" w:color="auto"/>
            </w:tcBorders>
            <w:shd w:val="clear" w:color="auto" w:fill="auto"/>
            <w:vAlign w:val="center"/>
            <w:hideMark/>
          </w:tcPr>
          <w:p w14:paraId="05CEEEC8"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Penyusunan Proposal Skripsi Mahasiswa</w:t>
            </w:r>
          </w:p>
        </w:tc>
        <w:tc>
          <w:tcPr>
            <w:tcW w:w="908" w:type="dxa"/>
            <w:tcBorders>
              <w:top w:val="nil"/>
              <w:left w:val="nil"/>
              <w:bottom w:val="single" w:sz="4" w:space="0" w:color="auto"/>
              <w:right w:val="single" w:sz="4" w:space="0" w:color="auto"/>
            </w:tcBorders>
            <w:shd w:val="clear" w:color="auto" w:fill="auto"/>
            <w:noWrap/>
            <w:vAlign w:val="bottom"/>
            <w:hideMark/>
          </w:tcPr>
          <w:p w14:paraId="6EAB0F66"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337AA45B"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auto" w:fill="auto"/>
            <w:noWrap/>
            <w:vAlign w:val="bottom"/>
            <w:hideMark/>
          </w:tcPr>
          <w:p w14:paraId="03000AE8"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000000" w:fill="BFBFBF"/>
            <w:noWrap/>
            <w:vAlign w:val="bottom"/>
            <w:hideMark/>
          </w:tcPr>
          <w:p w14:paraId="33AF239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auto" w:fill="auto"/>
            <w:noWrap/>
            <w:vAlign w:val="bottom"/>
            <w:hideMark/>
          </w:tcPr>
          <w:p w14:paraId="60F48835"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auto" w:fill="auto"/>
            <w:noWrap/>
            <w:vAlign w:val="bottom"/>
            <w:hideMark/>
          </w:tcPr>
          <w:p w14:paraId="201A46E0"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5115D14D" w14:textId="77777777" w:rsidTr="005A42B1">
        <w:trPr>
          <w:trHeight w:val="300"/>
        </w:trPr>
        <w:tc>
          <w:tcPr>
            <w:tcW w:w="520" w:type="dxa"/>
            <w:vMerge w:val="restart"/>
            <w:tcBorders>
              <w:top w:val="nil"/>
              <w:left w:val="single" w:sz="8" w:space="0" w:color="auto"/>
              <w:bottom w:val="single" w:sz="8" w:space="0" w:color="000000"/>
              <w:right w:val="single" w:sz="4" w:space="0" w:color="auto"/>
            </w:tcBorders>
            <w:shd w:val="clear" w:color="auto" w:fill="auto"/>
            <w:vAlign w:val="center"/>
            <w:hideMark/>
          </w:tcPr>
          <w:p w14:paraId="31A495DB" w14:textId="77777777" w:rsidR="005A42B1" w:rsidRPr="002F48FF" w:rsidRDefault="005A42B1" w:rsidP="005A42B1">
            <w:pPr>
              <w:spacing w:after="0" w:line="240" w:lineRule="auto"/>
              <w:jc w:val="center"/>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9</w:t>
            </w:r>
          </w:p>
        </w:tc>
        <w:tc>
          <w:tcPr>
            <w:tcW w:w="3438" w:type="dxa"/>
            <w:tcBorders>
              <w:top w:val="nil"/>
              <w:left w:val="nil"/>
              <w:bottom w:val="single" w:sz="4" w:space="0" w:color="auto"/>
              <w:right w:val="single" w:sz="4" w:space="0" w:color="auto"/>
            </w:tcBorders>
            <w:shd w:val="clear" w:color="auto" w:fill="auto"/>
            <w:vAlign w:val="center"/>
            <w:hideMark/>
          </w:tcPr>
          <w:p w14:paraId="1215B09A"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Artikel Ilmiah :</w:t>
            </w:r>
          </w:p>
        </w:tc>
        <w:tc>
          <w:tcPr>
            <w:tcW w:w="908" w:type="dxa"/>
            <w:tcBorders>
              <w:top w:val="nil"/>
              <w:left w:val="nil"/>
              <w:bottom w:val="single" w:sz="4" w:space="0" w:color="auto"/>
              <w:right w:val="single" w:sz="4" w:space="0" w:color="auto"/>
            </w:tcBorders>
            <w:shd w:val="clear" w:color="auto" w:fill="auto"/>
            <w:noWrap/>
            <w:vAlign w:val="bottom"/>
            <w:hideMark/>
          </w:tcPr>
          <w:p w14:paraId="6524C6B4"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EE7E186"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4" w:space="0" w:color="auto"/>
              <w:right w:val="single" w:sz="4" w:space="0" w:color="auto"/>
            </w:tcBorders>
            <w:shd w:val="clear" w:color="auto" w:fill="auto"/>
            <w:noWrap/>
            <w:vAlign w:val="bottom"/>
            <w:hideMark/>
          </w:tcPr>
          <w:p w14:paraId="30C3AE5E"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4" w:space="0" w:color="auto"/>
              <w:right w:val="single" w:sz="4" w:space="0" w:color="auto"/>
            </w:tcBorders>
            <w:shd w:val="clear" w:color="auto" w:fill="auto"/>
            <w:noWrap/>
            <w:vAlign w:val="bottom"/>
            <w:hideMark/>
          </w:tcPr>
          <w:p w14:paraId="5E051A1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4" w:space="0" w:color="auto"/>
              <w:right w:val="single" w:sz="4" w:space="0" w:color="auto"/>
            </w:tcBorders>
            <w:shd w:val="clear" w:color="000000" w:fill="BFBFBF"/>
            <w:noWrap/>
            <w:vAlign w:val="bottom"/>
            <w:hideMark/>
          </w:tcPr>
          <w:p w14:paraId="04C62126"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4" w:space="0" w:color="auto"/>
              <w:right w:val="single" w:sz="8" w:space="0" w:color="auto"/>
            </w:tcBorders>
            <w:shd w:val="clear" w:color="000000" w:fill="BFBFBF"/>
            <w:noWrap/>
            <w:vAlign w:val="bottom"/>
            <w:hideMark/>
          </w:tcPr>
          <w:p w14:paraId="3FF264E7"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r w:rsidR="005A42B1" w:rsidRPr="002F48FF" w14:paraId="5FBDF4F3" w14:textId="77777777" w:rsidTr="005A42B1">
        <w:trPr>
          <w:trHeight w:val="315"/>
        </w:trPr>
        <w:tc>
          <w:tcPr>
            <w:tcW w:w="520" w:type="dxa"/>
            <w:vMerge/>
            <w:tcBorders>
              <w:top w:val="nil"/>
              <w:left w:val="single" w:sz="8" w:space="0" w:color="auto"/>
              <w:bottom w:val="single" w:sz="8" w:space="0" w:color="000000"/>
              <w:right w:val="single" w:sz="4" w:space="0" w:color="auto"/>
            </w:tcBorders>
            <w:vAlign w:val="center"/>
            <w:hideMark/>
          </w:tcPr>
          <w:p w14:paraId="4D0B5994" w14:textId="77777777" w:rsidR="005A42B1" w:rsidRPr="002F48FF" w:rsidRDefault="005A42B1" w:rsidP="005A42B1">
            <w:pPr>
              <w:spacing w:after="0" w:line="240" w:lineRule="auto"/>
              <w:rPr>
                <w:rFonts w:ascii="Calibri" w:eastAsia="Times New Roman" w:hAnsi="Calibri" w:cs="Calibri"/>
                <w:color w:val="000000"/>
                <w:lang w:val="en-US" w:eastAsia="en-US"/>
              </w:rPr>
            </w:pPr>
          </w:p>
        </w:tc>
        <w:tc>
          <w:tcPr>
            <w:tcW w:w="3438" w:type="dxa"/>
            <w:tcBorders>
              <w:top w:val="nil"/>
              <w:left w:val="nil"/>
              <w:bottom w:val="single" w:sz="8" w:space="0" w:color="auto"/>
              <w:right w:val="single" w:sz="4" w:space="0" w:color="auto"/>
            </w:tcBorders>
            <w:shd w:val="clear" w:color="auto" w:fill="auto"/>
            <w:vAlign w:val="center"/>
            <w:hideMark/>
          </w:tcPr>
          <w:p w14:paraId="47785E1A"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Penyiapan Naskah Jurnal Ilmiah</w:t>
            </w:r>
          </w:p>
        </w:tc>
        <w:tc>
          <w:tcPr>
            <w:tcW w:w="908" w:type="dxa"/>
            <w:tcBorders>
              <w:top w:val="nil"/>
              <w:left w:val="nil"/>
              <w:bottom w:val="single" w:sz="8" w:space="0" w:color="auto"/>
              <w:right w:val="single" w:sz="4" w:space="0" w:color="auto"/>
            </w:tcBorders>
            <w:shd w:val="clear" w:color="auto" w:fill="auto"/>
            <w:noWrap/>
            <w:vAlign w:val="bottom"/>
            <w:hideMark/>
          </w:tcPr>
          <w:p w14:paraId="6FBEF564"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0" w:type="dxa"/>
            <w:tcBorders>
              <w:top w:val="nil"/>
              <w:left w:val="nil"/>
              <w:bottom w:val="single" w:sz="8" w:space="0" w:color="auto"/>
              <w:right w:val="single" w:sz="4" w:space="0" w:color="auto"/>
            </w:tcBorders>
            <w:shd w:val="clear" w:color="auto" w:fill="auto"/>
            <w:noWrap/>
            <w:vAlign w:val="bottom"/>
            <w:hideMark/>
          </w:tcPr>
          <w:p w14:paraId="0BD8F764"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01" w:type="dxa"/>
            <w:tcBorders>
              <w:top w:val="nil"/>
              <w:left w:val="nil"/>
              <w:bottom w:val="single" w:sz="8" w:space="0" w:color="auto"/>
              <w:right w:val="single" w:sz="4" w:space="0" w:color="auto"/>
            </w:tcBorders>
            <w:shd w:val="clear" w:color="auto" w:fill="auto"/>
            <w:noWrap/>
            <w:vAlign w:val="bottom"/>
            <w:hideMark/>
          </w:tcPr>
          <w:p w14:paraId="1D9766C3"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788" w:type="dxa"/>
            <w:tcBorders>
              <w:top w:val="nil"/>
              <w:left w:val="nil"/>
              <w:bottom w:val="single" w:sz="8" w:space="0" w:color="auto"/>
              <w:right w:val="single" w:sz="4" w:space="0" w:color="auto"/>
            </w:tcBorders>
            <w:shd w:val="clear" w:color="auto" w:fill="auto"/>
            <w:noWrap/>
            <w:vAlign w:val="bottom"/>
            <w:hideMark/>
          </w:tcPr>
          <w:p w14:paraId="544DF97E"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930" w:type="dxa"/>
            <w:tcBorders>
              <w:top w:val="nil"/>
              <w:left w:val="nil"/>
              <w:bottom w:val="single" w:sz="8" w:space="0" w:color="auto"/>
              <w:right w:val="single" w:sz="4" w:space="0" w:color="auto"/>
            </w:tcBorders>
            <w:shd w:val="clear" w:color="000000" w:fill="BFBFBF"/>
            <w:noWrap/>
            <w:vAlign w:val="bottom"/>
            <w:hideMark/>
          </w:tcPr>
          <w:p w14:paraId="4E692885"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c>
          <w:tcPr>
            <w:tcW w:w="335" w:type="dxa"/>
            <w:tcBorders>
              <w:top w:val="nil"/>
              <w:left w:val="nil"/>
              <w:bottom w:val="single" w:sz="8" w:space="0" w:color="auto"/>
              <w:right w:val="single" w:sz="8" w:space="0" w:color="auto"/>
            </w:tcBorders>
            <w:shd w:val="clear" w:color="000000" w:fill="BFBFBF"/>
            <w:noWrap/>
            <w:vAlign w:val="bottom"/>
            <w:hideMark/>
          </w:tcPr>
          <w:p w14:paraId="334456AD" w14:textId="77777777" w:rsidR="005A42B1" w:rsidRPr="002F48FF" w:rsidRDefault="005A42B1" w:rsidP="005A42B1">
            <w:pPr>
              <w:spacing w:after="0" w:line="240" w:lineRule="auto"/>
              <w:rPr>
                <w:rFonts w:ascii="Calibri" w:eastAsia="Times New Roman" w:hAnsi="Calibri" w:cs="Calibri"/>
                <w:color w:val="000000"/>
                <w:lang w:val="en-US" w:eastAsia="en-US"/>
              </w:rPr>
            </w:pPr>
            <w:r w:rsidRPr="002F48FF">
              <w:rPr>
                <w:rFonts w:ascii="Calibri" w:eastAsia="Times New Roman" w:hAnsi="Calibri" w:cs="Calibri"/>
                <w:color w:val="000000"/>
                <w:lang w:val="en-US" w:eastAsia="en-US"/>
              </w:rPr>
              <w:t> </w:t>
            </w:r>
          </w:p>
        </w:tc>
      </w:tr>
    </w:tbl>
    <w:p w14:paraId="156B00C5" w14:textId="77777777" w:rsidR="005A42B1" w:rsidRDefault="005A42B1" w:rsidP="005A42B1">
      <w:pPr>
        <w:spacing w:after="0" w:line="480" w:lineRule="auto"/>
        <w:rPr>
          <w:rFonts w:ascii="Times New Roman" w:hAnsi="Times New Roman" w:cs="Times New Roman"/>
          <w:bCs/>
          <w:sz w:val="24"/>
          <w:szCs w:val="24"/>
          <w:lang w:val="en-US"/>
        </w:rPr>
      </w:pPr>
    </w:p>
    <w:p w14:paraId="45094E06" w14:textId="77777777" w:rsidR="005A42B1" w:rsidRDefault="005A42B1" w:rsidP="005A42B1">
      <w:pPr>
        <w:spacing w:after="0" w:line="240" w:lineRule="auto"/>
        <w:rPr>
          <w:rFonts w:ascii="Times New Roman" w:hAnsi="Times New Roman" w:cs="Times New Roman"/>
          <w:bCs/>
          <w:sz w:val="24"/>
          <w:szCs w:val="24"/>
          <w:lang w:val="en-US"/>
        </w:rPr>
      </w:pPr>
    </w:p>
    <w:p w14:paraId="11030876" w14:textId="77777777" w:rsidR="005A42B1" w:rsidRDefault="005A42B1" w:rsidP="005A42B1">
      <w:pPr>
        <w:spacing w:after="0" w:line="240" w:lineRule="auto"/>
        <w:rPr>
          <w:rFonts w:ascii="Times New Roman" w:hAnsi="Times New Roman" w:cs="Times New Roman"/>
          <w:bCs/>
          <w:sz w:val="24"/>
          <w:szCs w:val="24"/>
          <w:lang w:val="en-US"/>
        </w:rPr>
      </w:pPr>
    </w:p>
    <w:p w14:paraId="4158FFB6" w14:textId="77777777" w:rsidR="005A42B1" w:rsidRDefault="005A42B1" w:rsidP="005A42B1">
      <w:pPr>
        <w:spacing w:after="0" w:line="480" w:lineRule="auto"/>
        <w:contextualSpacing/>
        <w:rPr>
          <w:rFonts w:ascii="Times New Roman" w:hAnsi="Times New Roman" w:cs="Times New Roman"/>
          <w:b/>
          <w:bCs/>
          <w:sz w:val="24"/>
          <w:szCs w:val="24"/>
          <w:lang w:val="en-US"/>
        </w:rPr>
      </w:pPr>
    </w:p>
    <w:p w14:paraId="7899A309" w14:textId="77777777" w:rsidR="00661182" w:rsidRPr="00B4341D" w:rsidRDefault="00661182" w:rsidP="00B4341D">
      <w:pPr>
        <w:spacing w:after="0" w:line="480" w:lineRule="auto"/>
        <w:rPr>
          <w:rFonts w:ascii="Times New Roman" w:hAnsi="Times New Roman" w:cs="Times New Roman"/>
          <w:bCs/>
          <w:sz w:val="24"/>
          <w:szCs w:val="24"/>
          <w:lang w:val="en-US"/>
        </w:rPr>
      </w:pPr>
    </w:p>
    <w:p w14:paraId="39108502" w14:textId="77777777" w:rsidR="00661182" w:rsidRPr="00B4341D" w:rsidRDefault="00661182" w:rsidP="00793087">
      <w:pPr>
        <w:spacing w:after="0" w:line="480" w:lineRule="auto"/>
        <w:jc w:val="center"/>
        <w:rPr>
          <w:rFonts w:ascii="Times New Roman" w:hAnsi="Times New Roman" w:cs="Times New Roman"/>
          <w:b/>
          <w:bCs/>
          <w:sz w:val="24"/>
          <w:szCs w:val="24"/>
          <w:lang w:val="en-US"/>
        </w:rPr>
      </w:pPr>
      <w:r w:rsidRPr="00B4341D">
        <w:rPr>
          <w:rFonts w:ascii="Times New Roman" w:hAnsi="Times New Roman" w:cs="Times New Roman"/>
          <w:b/>
          <w:bCs/>
          <w:sz w:val="24"/>
          <w:szCs w:val="24"/>
          <w:lang w:val="en-US"/>
        </w:rPr>
        <w:lastRenderedPageBreak/>
        <w:t>BAB IV</w:t>
      </w:r>
    </w:p>
    <w:p w14:paraId="49CB776A" w14:textId="77777777" w:rsidR="00661182" w:rsidRPr="00B4341D" w:rsidRDefault="00661182" w:rsidP="00793087">
      <w:pPr>
        <w:spacing w:after="0" w:line="480" w:lineRule="auto"/>
        <w:jc w:val="center"/>
        <w:rPr>
          <w:rFonts w:ascii="Times New Roman" w:hAnsi="Times New Roman" w:cs="Times New Roman"/>
          <w:b/>
          <w:bCs/>
          <w:sz w:val="24"/>
          <w:szCs w:val="24"/>
          <w:lang w:val="en-US"/>
        </w:rPr>
      </w:pPr>
      <w:r w:rsidRPr="00B4341D">
        <w:rPr>
          <w:rFonts w:ascii="Times New Roman" w:hAnsi="Times New Roman" w:cs="Times New Roman"/>
          <w:b/>
          <w:bCs/>
          <w:sz w:val="24"/>
          <w:szCs w:val="24"/>
          <w:lang w:val="en-US"/>
        </w:rPr>
        <w:t>HASIL DAN PEMBAHASAN</w:t>
      </w:r>
    </w:p>
    <w:p w14:paraId="1DB1079C" w14:textId="77777777" w:rsidR="00661182" w:rsidRDefault="00661182" w:rsidP="00793087">
      <w:pPr>
        <w:spacing w:after="0" w:line="480" w:lineRule="auto"/>
        <w:rPr>
          <w:rFonts w:ascii="Times New Roman" w:hAnsi="Times New Roman" w:cs="Times New Roman"/>
          <w:b/>
          <w:bCs/>
          <w:sz w:val="24"/>
          <w:szCs w:val="24"/>
          <w:lang w:val="en-US"/>
        </w:rPr>
      </w:pPr>
    </w:p>
    <w:p w14:paraId="2B68E1B2" w14:textId="04DFE05C" w:rsidR="0020184E" w:rsidRDefault="0020184E" w:rsidP="00793087">
      <w:pPr>
        <w:spacing w:after="0" w:line="480" w:lineRule="auto"/>
        <w:rPr>
          <w:rFonts w:ascii="Times New Roman" w:hAnsi="Times New Roman" w:cs="Times New Roman"/>
          <w:b/>
          <w:bCs/>
          <w:sz w:val="24"/>
          <w:szCs w:val="24"/>
          <w:lang w:val="en-US"/>
        </w:rPr>
      </w:pPr>
    </w:p>
    <w:p w14:paraId="75C5747C" w14:textId="77777777" w:rsidR="005A42B1" w:rsidRPr="005A42B1" w:rsidRDefault="005A42B1" w:rsidP="0020184E">
      <w:pPr>
        <w:spacing w:after="0" w:line="480" w:lineRule="auto"/>
        <w:ind w:firstLine="720"/>
        <w:jc w:val="both"/>
        <w:rPr>
          <w:rFonts w:ascii="Times New Roman" w:eastAsia="Times New Roman" w:hAnsi="Times New Roman" w:cs="Times New Roman"/>
          <w:sz w:val="24"/>
          <w:szCs w:val="24"/>
          <w:lang w:eastAsia="en-US"/>
        </w:rPr>
      </w:pPr>
      <w:r w:rsidRPr="005A42B1">
        <w:rPr>
          <w:rFonts w:ascii="Times New Roman" w:eastAsia="Times New Roman" w:hAnsi="Times New Roman" w:cs="Times New Roman"/>
          <w:sz w:val="24"/>
          <w:szCs w:val="24"/>
          <w:lang w:eastAsia="en-US"/>
        </w:rPr>
        <w:t>Pada bab ini dijelaskan mengenai gambaran umum data penelitian yang dari perusahaan yang menjadi sampel penelitian. 66 perusahaan yang menjadi sampel untuk periode waktu 10 tahun yaitu dari tahun 2009 sampai dengan 2018. Pembahasan meliputi pengujian statistic deskriptif, pengujian pendahuluan dan pengujian model, pengujian hipotesis dan pembahasan hasil. Masing-masing bagian dibahas berikut ini.</w:t>
      </w:r>
    </w:p>
    <w:p w14:paraId="3312A3D2" w14:textId="77777777" w:rsidR="005A42B1" w:rsidRPr="005A42B1" w:rsidRDefault="005A42B1" w:rsidP="005A42B1">
      <w:pPr>
        <w:spacing w:after="0" w:line="480" w:lineRule="auto"/>
        <w:rPr>
          <w:rFonts w:ascii="Times New Roman" w:eastAsia="Times New Roman" w:hAnsi="Times New Roman" w:cs="Times New Roman"/>
          <w:b/>
          <w:bCs/>
          <w:sz w:val="24"/>
          <w:szCs w:val="24"/>
          <w:lang w:eastAsia="en-US"/>
        </w:rPr>
      </w:pPr>
      <w:r w:rsidRPr="005A42B1">
        <w:rPr>
          <w:rFonts w:ascii="Times New Roman" w:eastAsia="Times New Roman" w:hAnsi="Times New Roman" w:cs="Times New Roman"/>
          <w:b/>
          <w:bCs/>
          <w:sz w:val="24"/>
          <w:szCs w:val="24"/>
          <w:lang w:eastAsia="en-US"/>
        </w:rPr>
        <w:t>4.1. Pengujian statistik deskriptif</w:t>
      </w:r>
    </w:p>
    <w:p w14:paraId="6D2382FB" w14:textId="77777777" w:rsidR="005A42B1" w:rsidRPr="005A42B1" w:rsidRDefault="005A42B1" w:rsidP="005A42B1">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sz w:val="24"/>
          <w:szCs w:val="24"/>
          <w:lang w:eastAsia="en-US"/>
        </w:rPr>
        <w:tab/>
        <w:t xml:space="preserve">Pengujian ini dilakukan untuk mendeskripsikan data yang sudah terkumpul dari sampel </w:t>
      </w:r>
      <w:r w:rsidRPr="005A42B1">
        <w:rPr>
          <w:rFonts w:ascii="Times New Roman" w:eastAsia="Times New Roman" w:hAnsi="Times New Roman" w:cs="Times New Roman"/>
          <w:color w:val="000000" w:themeColor="text1"/>
          <w:sz w:val="24"/>
          <w:szCs w:val="24"/>
          <w:lang w:eastAsia="en-US"/>
        </w:rPr>
        <w:t>penelitian tanpa mengambil suatu kesimpulan. Pengujian ini meliputi nilai minimum, maksimum, rata-rata data dan standar deviasi. Hasil pengujian statistik deskriptif dapat dilihat pada tabel 4.1. berikut ini, yaitu;</w:t>
      </w:r>
    </w:p>
    <w:p w14:paraId="0664D345" w14:textId="77777777" w:rsidR="005A42B1" w:rsidRPr="005A42B1" w:rsidRDefault="005A42B1" w:rsidP="005A42B1">
      <w:pPr>
        <w:spacing w:after="0" w:line="240" w:lineRule="auto"/>
        <w:rPr>
          <w:rFonts w:ascii="Times New Roman" w:eastAsia="Times New Roman" w:hAnsi="Times New Roman" w:cs="Times New Roman"/>
          <w:b/>
          <w:bCs/>
          <w:color w:val="000000" w:themeColor="text1"/>
          <w:lang w:eastAsia="en-US"/>
        </w:rPr>
      </w:pPr>
      <w:r w:rsidRPr="005A42B1">
        <w:rPr>
          <w:rFonts w:ascii="Times New Roman" w:eastAsia="Times New Roman" w:hAnsi="Times New Roman" w:cs="Times New Roman"/>
          <w:b/>
          <w:bCs/>
          <w:color w:val="000000" w:themeColor="text1"/>
          <w:lang w:eastAsia="en-US"/>
        </w:rPr>
        <w:t>Tabel 4.1. Statistik Deskriptif</w:t>
      </w:r>
      <w:r w:rsidRPr="005A42B1">
        <w:rPr>
          <w:rFonts w:ascii="Times New Roman" w:eastAsia="Times New Roman" w:hAnsi="Times New Roman" w:cs="Times New Roman"/>
          <w:b/>
          <w:bCs/>
          <w:color w:val="000000" w:themeColor="text1"/>
          <w:lang w:eastAsia="en-US"/>
        </w:rPr>
        <w:tab/>
      </w:r>
    </w:p>
    <w:p w14:paraId="6509A9BF" w14:textId="77777777" w:rsidR="005A42B1" w:rsidRPr="005A42B1" w:rsidRDefault="005A42B1" w:rsidP="005A42B1">
      <w:pPr>
        <w:autoSpaceDE w:val="0"/>
        <w:autoSpaceDN w:val="0"/>
        <w:adjustRightInd w:val="0"/>
        <w:spacing w:after="0" w:line="240" w:lineRule="auto"/>
        <w:rPr>
          <w:rFonts w:ascii="Times New Roman" w:eastAsia="Times New Roman" w:hAnsi="Times New Roman" w:cs="Times New Roman"/>
          <w:sz w:val="24"/>
          <w:szCs w:val="24"/>
          <w:lang w:eastAsia="en-US" w:bidi="dz-BT"/>
        </w:rPr>
      </w:pPr>
    </w:p>
    <w:tbl>
      <w:tblPr>
        <w:tblW w:w="8010" w:type="dxa"/>
        <w:tblLayout w:type="fixed"/>
        <w:tblCellMar>
          <w:left w:w="0" w:type="dxa"/>
          <w:right w:w="0" w:type="dxa"/>
        </w:tblCellMar>
        <w:tblLook w:val="0000" w:firstRow="0" w:lastRow="0" w:firstColumn="0" w:lastColumn="0" w:noHBand="0" w:noVBand="0"/>
      </w:tblPr>
      <w:tblGrid>
        <w:gridCol w:w="1890"/>
        <w:gridCol w:w="832"/>
        <w:gridCol w:w="1071"/>
        <w:gridCol w:w="1337"/>
        <w:gridCol w:w="1080"/>
        <w:gridCol w:w="1800"/>
      </w:tblGrid>
      <w:tr w:rsidR="005A42B1" w:rsidRPr="005A42B1" w14:paraId="339E8D62" w14:textId="77777777" w:rsidTr="005A42B1">
        <w:trPr>
          <w:cantSplit/>
        </w:trPr>
        <w:tc>
          <w:tcPr>
            <w:tcW w:w="8010" w:type="dxa"/>
            <w:gridSpan w:val="6"/>
            <w:shd w:val="clear" w:color="auto" w:fill="FFFFFF"/>
            <w:vAlign w:val="center"/>
          </w:tcPr>
          <w:p w14:paraId="3EC2009E" w14:textId="77777777" w:rsidR="005A42B1" w:rsidRPr="005A42B1" w:rsidRDefault="005A42B1" w:rsidP="005A42B1">
            <w:pPr>
              <w:autoSpaceDE w:val="0"/>
              <w:autoSpaceDN w:val="0"/>
              <w:adjustRightInd w:val="0"/>
              <w:spacing w:after="0" w:line="320" w:lineRule="atLeast"/>
              <w:ind w:left="60" w:right="60"/>
              <w:jc w:val="center"/>
              <w:rPr>
                <w:rFonts w:ascii="Arial" w:eastAsia="Times New Roman" w:hAnsi="Arial" w:cs="Arial"/>
                <w:color w:val="010205"/>
                <w:lang w:eastAsia="en-US" w:bidi="dz-BT"/>
              </w:rPr>
            </w:pPr>
            <w:r w:rsidRPr="005A42B1">
              <w:rPr>
                <w:rFonts w:ascii="Arial" w:eastAsia="Times New Roman" w:hAnsi="Arial" w:cs="Arial"/>
                <w:b/>
                <w:bCs/>
                <w:color w:val="010205"/>
                <w:lang w:eastAsia="en-US" w:bidi="dz-BT"/>
              </w:rPr>
              <w:t>Descriptive Statistics</w:t>
            </w:r>
          </w:p>
        </w:tc>
      </w:tr>
      <w:tr w:rsidR="005A42B1" w:rsidRPr="005A42B1" w14:paraId="70327C1A" w14:textId="77777777" w:rsidTr="005A42B1">
        <w:trPr>
          <w:cantSplit/>
        </w:trPr>
        <w:tc>
          <w:tcPr>
            <w:tcW w:w="1890" w:type="dxa"/>
            <w:shd w:val="clear" w:color="auto" w:fill="FFFFFF"/>
            <w:vAlign w:val="bottom"/>
          </w:tcPr>
          <w:p w14:paraId="64A2B63A" w14:textId="77777777" w:rsidR="005A42B1" w:rsidRPr="005A42B1" w:rsidRDefault="005A42B1" w:rsidP="005A42B1">
            <w:pPr>
              <w:autoSpaceDE w:val="0"/>
              <w:autoSpaceDN w:val="0"/>
              <w:adjustRightInd w:val="0"/>
              <w:spacing w:after="0" w:line="240" w:lineRule="auto"/>
              <w:rPr>
                <w:rFonts w:ascii="Times New Roman" w:eastAsia="Times New Roman" w:hAnsi="Times New Roman" w:cs="Microsoft Himalaya"/>
                <w:lang w:eastAsia="en-US" w:bidi="dz-BT"/>
              </w:rPr>
            </w:pPr>
          </w:p>
        </w:tc>
        <w:tc>
          <w:tcPr>
            <w:tcW w:w="832" w:type="dxa"/>
            <w:shd w:val="clear" w:color="auto" w:fill="FFFFFF"/>
            <w:vAlign w:val="bottom"/>
          </w:tcPr>
          <w:p w14:paraId="5135AFCD" w14:textId="77777777" w:rsidR="005A42B1" w:rsidRPr="005A42B1" w:rsidRDefault="005A42B1" w:rsidP="005A42B1">
            <w:pPr>
              <w:autoSpaceDE w:val="0"/>
              <w:autoSpaceDN w:val="0"/>
              <w:adjustRightInd w:val="0"/>
              <w:spacing w:after="0" w:line="320" w:lineRule="atLeast"/>
              <w:ind w:left="60" w:right="60"/>
              <w:jc w:val="center"/>
              <w:rPr>
                <w:rFonts w:ascii="Arial" w:eastAsia="Times New Roman" w:hAnsi="Arial" w:cs="Arial"/>
                <w:color w:val="264A60"/>
                <w:lang w:eastAsia="en-US" w:bidi="dz-BT"/>
              </w:rPr>
            </w:pPr>
            <w:r w:rsidRPr="005A42B1">
              <w:rPr>
                <w:rFonts w:ascii="Arial" w:eastAsia="Times New Roman" w:hAnsi="Arial" w:cs="Arial"/>
                <w:color w:val="264A60"/>
                <w:lang w:eastAsia="en-US" w:bidi="dz-BT"/>
              </w:rPr>
              <w:t>N</w:t>
            </w:r>
          </w:p>
        </w:tc>
        <w:tc>
          <w:tcPr>
            <w:tcW w:w="1071" w:type="dxa"/>
            <w:shd w:val="clear" w:color="auto" w:fill="FFFFFF"/>
            <w:vAlign w:val="bottom"/>
          </w:tcPr>
          <w:p w14:paraId="13A6386C" w14:textId="77777777" w:rsidR="005A42B1" w:rsidRPr="005A42B1" w:rsidRDefault="005A42B1" w:rsidP="005A42B1">
            <w:pPr>
              <w:autoSpaceDE w:val="0"/>
              <w:autoSpaceDN w:val="0"/>
              <w:adjustRightInd w:val="0"/>
              <w:spacing w:after="0" w:line="320" w:lineRule="atLeast"/>
              <w:ind w:left="60" w:right="60"/>
              <w:jc w:val="center"/>
              <w:rPr>
                <w:rFonts w:ascii="Arial" w:eastAsia="Times New Roman" w:hAnsi="Arial" w:cs="Arial"/>
                <w:color w:val="264A60"/>
                <w:lang w:eastAsia="en-US" w:bidi="dz-BT"/>
              </w:rPr>
            </w:pPr>
            <w:r w:rsidRPr="005A42B1">
              <w:rPr>
                <w:rFonts w:ascii="Arial" w:eastAsia="Times New Roman" w:hAnsi="Arial" w:cs="Arial"/>
                <w:color w:val="264A60"/>
                <w:lang w:eastAsia="en-US" w:bidi="dz-BT"/>
              </w:rPr>
              <w:t>Minimum</w:t>
            </w:r>
          </w:p>
        </w:tc>
        <w:tc>
          <w:tcPr>
            <w:tcW w:w="1337" w:type="dxa"/>
            <w:shd w:val="clear" w:color="auto" w:fill="FFFFFF"/>
            <w:vAlign w:val="bottom"/>
          </w:tcPr>
          <w:p w14:paraId="6ACF3EC1" w14:textId="77777777" w:rsidR="005A42B1" w:rsidRPr="005A42B1" w:rsidRDefault="005A42B1" w:rsidP="005A42B1">
            <w:pPr>
              <w:autoSpaceDE w:val="0"/>
              <w:autoSpaceDN w:val="0"/>
              <w:adjustRightInd w:val="0"/>
              <w:spacing w:after="0" w:line="320" w:lineRule="atLeast"/>
              <w:ind w:left="60" w:right="60"/>
              <w:jc w:val="center"/>
              <w:rPr>
                <w:rFonts w:ascii="Arial" w:eastAsia="Times New Roman" w:hAnsi="Arial" w:cs="Arial"/>
                <w:color w:val="264A60"/>
                <w:lang w:eastAsia="en-US" w:bidi="dz-BT"/>
              </w:rPr>
            </w:pPr>
            <w:r w:rsidRPr="005A42B1">
              <w:rPr>
                <w:rFonts w:ascii="Arial" w:eastAsia="Times New Roman" w:hAnsi="Arial" w:cs="Arial"/>
                <w:color w:val="264A60"/>
                <w:lang w:eastAsia="en-US" w:bidi="dz-BT"/>
              </w:rPr>
              <w:t>Maximum</w:t>
            </w:r>
          </w:p>
        </w:tc>
        <w:tc>
          <w:tcPr>
            <w:tcW w:w="1080" w:type="dxa"/>
            <w:shd w:val="clear" w:color="auto" w:fill="FFFFFF"/>
            <w:vAlign w:val="bottom"/>
          </w:tcPr>
          <w:p w14:paraId="2BA762CF" w14:textId="77777777" w:rsidR="005A42B1" w:rsidRPr="005A42B1" w:rsidRDefault="005A42B1" w:rsidP="005A42B1">
            <w:pPr>
              <w:autoSpaceDE w:val="0"/>
              <w:autoSpaceDN w:val="0"/>
              <w:adjustRightInd w:val="0"/>
              <w:spacing w:after="0" w:line="320" w:lineRule="atLeast"/>
              <w:ind w:left="60" w:right="60"/>
              <w:jc w:val="center"/>
              <w:rPr>
                <w:rFonts w:ascii="Arial" w:eastAsia="Times New Roman" w:hAnsi="Arial" w:cs="Arial"/>
                <w:color w:val="264A60"/>
                <w:lang w:eastAsia="en-US" w:bidi="dz-BT"/>
              </w:rPr>
            </w:pPr>
            <w:r w:rsidRPr="005A42B1">
              <w:rPr>
                <w:rFonts w:ascii="Arial" w:eastAsia="Times New Roman" w:hAnsi="Arial" w:cs="Arial"/>
                <w:color w:val="264A60"/>
                <w:lang w:eastAsia="en-US" w:bidi="dz-BT"/>
              </w:rPr>
              <w:t>Mean</w:t>
            </w:r>
          </w:p>
        </w:tc>
        <w:tc>
          <w:tcPr>
            <w:tcW w:w="1800" w:type="dxa"/>
            <w:shd w:val="clear" w:color="auto" w:fill="FFFFFF"/>
            <w:vAlign w:val="bottom"/>
          </w:tcPr>
          <w:p w14:paraId="4F8659DE" w14:textId="77777777" w:rsidR="005A42B1" w:rsidRPr="005A42B1" w:rsidRDefault="005A42B1" w:rsidP="005A42B1">
            <w:pPr>
              <w:autoSpaceDE w:val="0"/>
              <w:autoSpaceDN w:val="0"/>
              <w:adjustRightInd w:val="0"/>
              <w:spacing w:after="0" w:line="320" w:lineRule="atLeast"/>
              <w:ind w:left="60" w:right="60"/>
              <w:jc w:val="center"/>
              <w:rPr>
                <w:rFonts w:ascii="Arial" w:eastAsia="Times New Roman" w:hAnsi="Arial" w:cs="Arial"/>
                <w:color w:val="264A60"/>
                <w:lang w:eastAsia="en-US" w:bidi="dz-BT"/>
              </w:rPr>
            </w:pPr>
            <w:r w:rsidRPr="005A42B1">
              <w:rPr>
                <w:rFonts w:ascii="Arial" w:eastAsia="Times New Roman" w:hAnsi="Arial" w:cs="Arial"/>
                <w:color w:val="264A60"/>
                <w:lang w:eastAsia="en-US" w:bidi="dz-BT"/>
              </w:rPr>
              <w:t>Std. Deviation</w:t>
            </w:r>
          </w:p>
        </w:tc>
      </w:tr>
      <w:tr w:rsidR="005A42B1" w:rsidRPr="005A42B1" w14:paraId="51EE949D" w14:textId="77777777" w:rsidTr="005A42B1">
        <w:trPr>
          <w:cantSplit/>
        </w:trPr>
        <w:tc>
          <w:tcPr>
            <w:tcW w:w="1890" w:type="dxa"/>
            <w:shd w:val="clear" w:color="auto" w:fill="E0E0E0"/>
          </w:tcPr>
          <w:p w14:paraId="5BCFE535" w14:textId="77777777" w:rsidR="005A42B1" w:rsidRPr="005A42B1" w:rsidRDefault="005A42B1" w:rsidP="005A42B1">
            <w:pPr>
              <w:autoSpaceDE w:val="0"/>
              <w:autoSpaceDN w:val="0"/>
              <w:adjustRightInd w:val="0"/>
              <w:spacing w:after="0" w:line="320" w:lineRule="atLeast"/>
              <w:ind w:left="60" w:right="60"/>
              <w:rPr>
                <w:rFonts w:ascii="Arial" w:eastAsia="Times New Roman" w:hAnsi="Arial" w:cs="Arial"/>
                <w:color w:val="264A60"/>
                <w:lang w:eastAsia="en-US" w:bidi="dz-BT"/>
              </w:rPr>
            </w:pPr>
            <w:r w:rsidRPr="005A42B1">
              <w:rPr>
                <w:rFonts w:ascii="Arial" w:eastAsia="Times New Roman" w:hAnsi="Arial" w:cs="Arial"/>
                <w:color w:val="264A60"/>
                <w:lang w:eastAsia="en-US" w:bidi="dz-BT"/>
              </w:rPr>
              <w:t>TOBINS</w:t>
            </w:r>
          </w:p>
        </w:tc>
        <w:tc>
          <w:tcPr>
            <w:tcW w:w="832" w:type="dxa"/>
            <w:shd w:val="clear" w:color="auto" w:fill="FFFFFF"/>
          </w:tcPr>
          <w:p w14:paraId="51991485"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660</w:t>
            </w:r>
          </w:p>
        </w:tc>
        <w:tc>
          <w:tcPr>
            <w:tcW w:w="1071" w:type="dxa"/>
            <w:shd w:val="clear" w:color="auto" w:fill="FFFFFF"/>
          </w:tcPr>
          <w:p w14:paraId="78B50C3A"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.35</w:t>
            </w:r>
          </w:p>
        </w:tc>
        <w:tc>
          <w:tcPr>
            <w:tcW w:w="1337" w:type="dxa"/>
            <w:shd w:val="clear" w:color="auto" w:fill="FFFFFF"/>
          </w:tcPr>
          <w:p w14:paraId="54A30C13"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27.72</w:t>
            </w:r>
          </w:p>
        </w:tc>
        <w:tc>
          <w:tcPr>
            <w:tcW w:w="1080" w:type="dxa"/>
            <w:shd w:val="clear" w:color="auto" w:fill="FFFFFF"/>
          </w:tcPr>
          <w:p w14:paraId="0E130A40"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2.3462</w:t>
            </w:r>
          </w:p>
        </w:tc>
        <w:tc>
          <w:tcPr>
            <w:tcW w:w="1800" w:type="dxa"/>
            <w:shd w:val="clear" w:color="auto" w:fill="FFFFFF"/>
          </w:tcPr>
          <w:p w14:paraId="0B7CE875"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2.84870</w:t>
            </w:r>
          </w:p>
        </w:tc>
      </w:tr>
      <w:tr w:rsidR="005A42B1" w:rsidRPr="005A42B1" w14:paraId="75536AEC" w14:textId="77777777" w:rsidTr="005A42B1">
        <w:trPr>
          <w:cantSplit/>
        </w:trPr>
        <w:tc>
          <w:tcPr>
            <w:tcW w:w="1890" w:type="dxa"/>
            <w:shd w:val="clear" w:color="auto" w:fill="E0E0E0"/>
          </w:tcPr>
          <w:p w14:paraId="48C82925" w14:textId="77777777" w:rsidR="005A42B1" w:rsidRPr="005A42B1" w:rsidRDefault="005A42B1" w:rsidP="005A42B1">
            <w:pPr>
              <w:autoSpaceDE w:val="0"/>
              <w:autoSpaceDN w:val="0"/>
              <w:adjustRightInd w:val="0"/>
              <w:spacing w:after="0" w:line="320" w:lineRule="atLeast"/>
              <w:ind w:left="60" w:right="60"/>
              <w:rPr>
                <w:rFonts w:ascii="Arial" w:eastAsia="Times New Roman" w:hAnsi="Arial" w:cs="Arial"/>
                <w:color w:val="264A60"/>
                <w:lang w:eastAsia="en-US" w:bidi="dz-BT"/>
              </w:rPr>
            </w:pPr>
            <w:r w:rsidRPr="005A42B1">
              <w:rPr>
                <w:rFonts w:ascii="Arial" w:eastAsia="Times New Roman" w:hAnsi="Arial" w:cs="Arial"/>
                <w:color w:val="264A60"/>
                <w:lang w:eastAsia="en-US" w:bidi="dz-BT"/>
              </w:rPr>
              <w:t>DIVI</w:t>
            </w:r>
          </w:p>
        </w:tc>
        <w:tc>
          <w:tcPr>
            <w:tcW w:w="832" w:type="dxa"/>
            <w:shd w:val="clear" w:color="auto" w:fill="FFFFFF"/>
          </w:tcPr>
          <w:p w14:paraId="41DF4FAD"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660</w:t>
            </w:r>
          </w:p>
        </w:tc>
        <w:tc>
          <w:tcPr>
            <w:tcW w:w="1071" w:type="dxa"/>
            <w:shd w:val="clear" w:color="auto" w:fill="FFFFFF"/>
          </w:tcPr>
          <w:p w14:paraId="2F007485"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.00</w:t>
            </w:r>
          </w:p>
        </w:tc>
        <w:tc>
          <w:tcPr>
            <w:tcW w:w="1337" w:type="dxa"/>
            <w:shd w:val="clear" w:color="auto" w:fill="FFFFFF"/>
          </w:tcPr>
          <w:p w14:paraId="3F82CF88"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.71</w:t>
            </w:r>
          </w:p>
        </w:tc>
        <w:tc>
          <w:tcPr>
            <w:tcW w:w="1080" w:type="dxa"/>
            <w:shd w:val="clear" w:color="auto" w:fill="FFFFFF"/>
          </w:tcPr>
          <w:p w14:paraId="18607D9C"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.1671</w:t>
            </w:r>
          </w:p>
        </w:tc>
        <w:tc>
          <w:tcPr>
            <w:tcW w:w="1800" w:type="dxa"/>
            <w:shd w:val="clear" w:color="auto" w:fill="FFFFFF"/>
          </w:tcPr>
          <w:p w14:paraId="48BF7E0C"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.16552</w:t>
            </w:r>
          </w:p>
        </w:tc>
      </w:tr>
      <w:tr w:rsidR="005A42B1" w:rsidRPr="005A42B1" w14:paraId="490791E1" w14:textId="77777777" w:rsidTr="005A42B1">
        <w:trPr>
          <w:cantSplit/>
        </w:trPr>
        <w:tc>
          <w:tcPr>
            <w:tcW w:w="1890" w:type="dxa"/>
            <w:shd w:val="clear" w:color="auto" w:fill="E0E0E0"/>
          </w:tcPr>
          <w:p w14:paraId="1C39D466" w14:textId="77777777" w:rsidR="005A42B1" w:rsidRPr="005A42B1" w:rsidRDefault="005A42B1" w:rsidP="005A42B1">
            <w:pPr>
              <w:autoSpaceDE w:val="0"/>
              <w:autoSpaceDN w:val="0"/>
              <w:adjustRightInd w:val="0"/>
              <w:spacing w:after="0" w:line="320" w:lineRule="atLeast"/>
              <w:ind w:left="60" w:right="60"/>
              <w:rPr>
                <w:rFonts w:ascii="Arial" w:eastAsia="Times New Roman" w:hAnsi="Arial" w:cs="Arial"/>
                <w:color w:val="264A60"/>
                <w:lang w:eastAsia="en-US" w:bidi="dz-BT"/>
              </w:rPr>
            </w:pPr>
            <w:r w:rsidRPr="005A42B1">
              <w:rPr>
                <w:rFonts w:ascii="Arial" w:eastAsia="Times New Roman" w:hAnsi="Arial" w:cs="Arial"/>
                <w:color w:val="264A60"/>
                <w:lang w:eastAsia="en-US" w:bidi="dz-BT"/>
              </w:rPr>
              <w:t>HR</w:t>
            </w:r>
          </w:p>
        </w:tc>
        <w:tc>
          <w:tcPr>
            <w:tcW w:w="832" w:type="dxa"/>
            <w:shd w:val="clear" w:color="auto" w:fill="FFFFFF"/>
          </w:tcPr>
          <w:p w14:paraId="71961FD9"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660</w:t>
            </w:r>
          </w:p>
        </w:tc>
        <w:tc>
          <w:tcPr>
            <w:tcW w:w="1071" w:type="dxa"/>
            <w:shd w:val="clear" w:color="auto" w:fill="FFFFFF"/>
          </w:tcPr>
          <w:p w14:paraId="2750BD06"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.00</w:t>
            </w:r>
          </w:p>
        </w:tc>
        <w:tc>
          <w:tcPr>
            <w:tcW w:w="1337" w:type="dxa"/>
            <w:shd w:val="clear" w:color="auto" w:fill="FFFFFF"/>
          </w:tcPr>
          <w:p w14:paraId="5F7045F3"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1.00</w:t>
            </w:r>
          </w:p>
        </w:tc>
        <w:tc>
          <w:tcPr>
            <w:tcW w:w="1080" w:type="dxa"/>
            <w:shd w:val="clear" w:color="auto" w:fill="FFFFFF"/>
          </w:tcPr>
          <w:p w14:paraId="71387303"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.5667</w:t>
            </w:r>
          </w:p>
        </w:tc>
        <w:tc>
          <w:tcPr>
            <w:tcW w:w="1800" w:type="dxa"/>
            <w:shd w:val="clear" w:color="auto" w:fill="FFFFFF"/>
          </w:tcPr>
          <w:p w14:paraId="1DA11DF9"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.20161</w:t>
            </w:r>
          </w:p>
        </w:tc>
      </w:tr>
      <w:tr w:rsidR="005A42B1" w:rsidRPr="005A42B1" w14:paraId="449712F0" w14:textId="77777777" w:rsidTr="005A42B1">
        <w:trPr>
          <w:cantSplit/>
        </w:trPr>
        <w:tc>
          <w:tcPr>
            <w:tcW w:w="1890" w:type="dxa"/>
            <w:shd w:val="clear" w:color="auto" w:fill="E0E0E0"/>
          </w:tcPr>
          <w:p w14:paraId="427435F6" w14:textId="77777777" w:rsidR="005A42B1" w:rsidRPr="005A42B1" w:rsidRDefault="005A42B1" w:rsidP="005A42B1">
            <w:pPr>
              <w:autoSpaceDE w:val="0"/>
              <w:autoSpaceDN w:val="0"/>
              <w:adjustRightInd w:val="0"/>
              <w:spacing w:after="0" w:line="320" w:lineRule="atLeast"/>
              <w:ind w:left="60" w:right="60"/>
              <w:rPr>
                <w:rFonts w:ascii="Arial" w:eastAsia="Times New Roman" w:hAnsi="Arial" w:cs="Arial"/>
                <w:color w:val="264A60"/>
                <w:lang w:eastAsia="en-US" w:bidi="dz-BT"/>
              </w:rPr>
            </w:pPr>
            <w:r w:rsidRPr="005A42B1">
              <w:rPr>
                <w:rFonts w:ascii="Arial" w:eastAsia="Times New Roman" w:hAnsi="Arial" w:cs="Arial"/>
                <w:color w:val="264A60"/>
                <w:lang w:eastAsia="en-US" w:bidi="dz-BT"/>
              </w:rPr>
              <w:t>NAT</w:t>
            </w:r>
          </w:p>
        </w:tc>
        <w:tc>
          <w:tcPr>
            <w:tcW w:w="832" w:type="dxa"/>
            <w:shd w:val="clear" w:color="auto" w:fill="FFFFFF"/>
          </w:tcPr>
          <w:p w14:paraId="7F46F44E"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660</w:t>
            </w:r>
          </w:p>
        </w:tc>
        <w:tc>
          <w:tcPr>
            <w:tcW w:w="1071" w:type="dxa"/>
            <w:shd w:val="clear" w:color="auto" w:fill="FFFFFF"/>
          </w:tcPr>
          <w:p w14:paraId="601761A6"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.00</w:t>
            </w:r>
          </w:p>
        </w:tc>
        <w:tc>
          <w:tcPr>
            <w:tcW w:w="1337" w:type="dxa"/>
            <w:shd w:val="clear" w:color="auto" w:fill="FFFFFF"/>
          </w:tcPr>
          <w:p w14:paraId="7C0A0D2B"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.86</w:t>
            </w:r>
          </w:p>
        </w:tc>
        <w:tc>
          <w:tcPr>
            <w:tcW w:w="1080" w:type="dxa"/>
            <w:shd w:val="clear" w:color="auto" w:fill="FFFFFF"/>
          </w:tcPr>
          <w:p w14:paraId="28A83218"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.3245</w:t>
            </w:r>
          </w:p>
        </w:tc>
        <w:tc>
          <w:tcPr>
            <w:tcW w:w="1800" w:type="dxa"/>
            <w:shd w:val="clear" w:color="auto" w:fill="FFFFFF"/>
          </w:tcPr>
          <w:p w14:paraId="579685C7"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.14150</w:t>
            </w:r>
          </w:p>
        </w:tc>
      </w:tr>
      <w:tr w:rsidR="005A42B1" w:rsidRPr="005A42B1" w14:paraId="6841FFD1" w14:textId="77777777" w:rsidTr="005A42B1">
        <w:trPr>
          <w:cantSplit/>
        </w:trPr>
        <w:tc>
          <w:tcPr>
            <w:tcW w:w="1890" w:type="dxa"/>
            <w:shd w:val="clear" w:color="auto" w:fill="E0E0E0"/>
          </w:tcPr>
          <w:p w14:paraId="72BE4D63" w14:textId="77777777" w:rsidR="005A42B1" w:rsidRPr="005A42B1" w:rsidRDefault="005A42B1" w:rsidP="005A42B1">
            <w:pPr>
              <w:autoSpaceDE w:val="0"/>
              <w:autoSpaceDN w:val="0"/>
              <w:adjustRightInd w:val="0"/>
              <w:spacing w:after="0" w:line="320" w:lineRule="atLeast"/>
              <w:ind w:left="60" w:right="60"/>
              <w:rPr>
                <w:rFonts w:ascii="Arial" w:eastAsia="Times New Roman" w:hAnsi="Arial" w:cs="Arial"/>
                <w:color w:val="264A60"/>
                <w:lang w:eastAsia="en-US" w:bidi="dz-BT"/>
              </w:rPr>
            </w:pPr>
            <w:r w:rsidRPr="005A42B1">
              <w:rPr>
                <w:rFonts w:ascii="Arial" w:eastAsia="Times New Roman" w:hAnsi="Arial" w:cs="Arial"/>
                <w:color w:val="264A60"/>
                <w:lang w:eastAsia="en-US" w:bidi="dz-BT"/>
              </w:rPr>
              <w:t>LEAD</w:t>
            </w:r>
          </w:p>
        </w:tc>
        <w:tc>
          <w:tcPr>
            <w:tcW w:w="832" w:type="dxa"/>
            <w:shd w:val="clear" w:color="auto" w:fill="FFFFFF"/>
          </w:tcPr>
          <w:p w14:paraId="09ABC4C1"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660</w:t>
            </w:r>
          </w:p>
        </w:tc>
        <w:tc>
          <w:tcPr>
            <w:tcW w:w="1071" w:type="dxa"/>
            <w:shd w:val="clear" w:color="auto" w:fill="FFFFFF"/>
          </w:tcPr>
          <w:p w14:paraId="1DA7E846"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.10</w:t>
            </w:r>
          </w:p>
        </w:tc>
        <w:tc>
          <w:tcPr>
            <w:tcW w:w="1337" w:type="dxa"/>
            <w:shd w:val="clear" w:color="auto" w:fill="FFFFFF"/>
          </w:tcPr>
          <w:p w14:paraId="4D8675D5"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.80</w:t>
            </w:r>
          </w:p>
        </w:tc>
        <w:tc>
          <w:tcPr>
            <w:tcW w:w="1080" w:type="dxa"/>
            <w:shd w:val="clear" w:color="auto" w:fill="FFFFFF"/>
          </w:tcPr>
          <w:p w14:paraId="3A635342"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.3452</w:t>
            </w:r>
          </w:p>
        </w:tc>
        <w:tc>
          <w:tcPr>
            <w:tcW w:w="1800" w:type="dxa"/>
            <w:shd w:val="clear" w:color="auto" w:fill="FFFFFF"/>
          </w:tcPr>
          <w:p w14:paraId="0F7DCD84"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.18890</w:t>
            </w:r>
          </w:p>
        </w:tc>
      </w:tr>
      <w:tr w:rsidR="005A42B1" w:rsidRPr="005A42B1" w14:paraId="165C42A2" w14:textId="77777777" w:rsidTr="005A42B1">
        <w:trPr>
          <w:cantSplit/>
        </w:trPr>
        <w:tc>
          <w:tcPr>
            <w:tcW w:w="1890" w:type="dxa"/>
            <w:shd w:val="clear" w:color="auto" w:fill="E0E0E0"/>
          </w:tcPr>
          <w:p w14:paraId="46FFDDFA" w14:textId="77777777" w:rsidR="005A42B1" w:rsidRPr="005A42B1" w:rsidRDefault="005A42B1" w:rsidP="005A42B1">
            <w:pPr>
              <w:autoSpaceDE w:val="0"/>
              <w:autoSpaceDN w:val="0"/>
              <w:adjustRightInd w:val="0"/>
              <w:spacing w:after="0" w:line="320" w:lineRule="atLeast"/>
              <w:ind w:left="60" w:right="60"/>
              <w:rPr>
                <w:rFonts w:ascii="Arial" w:eastAsia="Times New Roman" w:hAnsi="Arial" w:cs="Arial"/>
                <w:color w:val="264A60"/>
                <w:lang w:eastAsia="en-US" w:bidi="dz-BT"/>
              </w:rPr>
            </w:pPr>
            <w:r w:rsidRPr="005A42B1">
              <w:rPr>
                <w:rFonts w:ascii="Arial" w:eastAsia="Times New Roman" w:hAnsi="Arial" w:cs="Arial"/>
                <w:color w:val="264A60"/>
                <w:lang w:eastAsia="en-US" w:bidi="dz-BT"/>
              </w:rPr>
              <w:t>PW</w:t>
            </w:r>
          </w:p>
        </w:tc>
        <w:tc>
          <w:tcPr>
            <w:tcW w:w="832" w:type="dxa"/>
            <w:shd w:val="clear" w:color="auto" w:fill="FFFFFF"/>
          </w:tcPr>
          <w:p w14:paraId="60F38C9F"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660</w:t>
            </w:r>
          </w:p>
        </w:tc>
        <w:tc>
          <w:tcPr>
            <w:tcW w:w="1071" w:type="dxa"/>
            <w:shd w:val="clear" w:color="auto" w:fill="FFFFFF"/>
          </w:tcPr>
          <w:p w14:paraId="7A669091"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.00</w:t>
            </w:r>
          </w:p>
        </w:tc>
        <w:tc>
          <w:tcPr>
            <w:tcW w:w="1337" w:type="dxa"/>
            <w:shd w:val="clear" w:color="auto" w:fill="FFFFFF"/>
          </w:tcPr>
          <w:p w14:paraId="4BC4FE97"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1.00</w:t>
            </w:r>
          </w:p>
        </w:tc>
        <w:tc>
          <w:tcPr>
            <w:tcW w:w="1080" w:type="dxa"/>
            <w:shd w:val="clear" w:color="auto" w:fill="FFFFFF"/>
          </w:tcPr>
          <w:p w14:paraId="5F67C0B1"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.3861</w:t>
            </w:r>
          </w:p>
        </w:tc>
        <w:tc>
          <w:tcPr>
            <w:tcW w:w="1800" w:type="dxa"/>
            <w:shd w:val="clear" w:color="auto" w:fill="FFFFFF"/>
          </w:tcPr>
          <w:p w14:paraId="2A583E56"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.16348</w:t>
            </w:r>
          </w:p>
        </w:tc>
      </w:tr>
      <w:tr w:rsidR="005A42B1" w:rsidRPr="005A42B1" w14:paraId="53F7F2F5" w14:textId="77777777" w:rsidTr="005A42B1">
        <w:trPr>
          <w:cantSplit/>
        </w:trPr>
        <w:tc>
          <w:tcPr>
            <w:tcW w:w="1890" w:type="dxa"/>
            <w:shd w:val="clear" w:color="auto" w:fill="E0E0E0"/>
          </w:tcPr>
          <w:p w14:paraId="6C750F13" w14:textId="77777777" w:rsidR="005A42B1" w:rsidRPr="005A42B1" w:rsidRDefault="005A42B1" w:rsidP="005A42B1">
            <w:pPr>
              <w:autoSpaceDE w:val="0"/>
              <w:autoSpaceDN w:val="0"/>
              <w:adjustRightInd w:val="0"/>
              <w:spacing w:after="0" w:line="320" w:lineRule="atLeast"/>
              <w:ind w:left="60" w:right="60"/>
              <w:rPr>
                <w:rFonts w:ascii="Arial" w:eastAsia="Times New Roman" w:hAnsi="Arial" w:cs="Arial"/>
                <w:color w:val="264A60"/>
                <w:lang w:eastAsia="en-US" w:bidi="dz-BT"/>
              </w:rPr>
            </w:pPr>
            <w:r w:rsidRPr="005A42B1">
              <w:rPr>
                <w:rFonts w:ascii="Arial" w:eastAsia="Times New Roman" w:hAnsi="Arial" w:cs="Arial"/>
                <w:color w:val="264A60"/>
                <w:lang w:eastAsia="en-US" w:bidi="dz-BT"/>
              </w:rPr>
              <w:t>Valid N (listwise)</w:t>
            </w:r>
          </w:p>
        </w:tc>
        <w:tc>
          <w:tcPr>
            <w:tcW w:w="832" w:type="dxa"/>
            <w:shd w:val="clear" w:color="auto" w:fill="FFFFFF"/>
          </w:tcPr>
          <w:p w14:paraId="61D03E04" w14:textId="77777777" w:rsidR="005A42B1" w:rsidRPr="005A42B1" w:rsidRDefault="005A42B1" w:rsidP="005A42B1">
            <w:pPr>
              <w:autoSpaceDE w:val="0"/>
              <w:autoSpaceDN w:val="0"/>
              <w:adjustRightInd w:val="0"/>
              <w:spacing w:after="0" w:line="320" w:lineRule="atLeast"/>
              <w:ind w:left="60" w:right="60"/>
              <w:jc w:val="right"/>
              <w:rPr>
                <w:rFonts w:ascii="Arial" w:eastAsia="Times New Roman" w:hAnsi="Arial" w:cs="Arial"/>
                <w:color w:val="010205"/>
                <w:lang w:eastAsia="en-US" w:bidi="dz-BT"/>
              </w:rPr>
            </w:pPr>
            <w:r w:rsidRPr="005A42B1">
              <w:rPr>
                <w:rFonts w:ascii="Arial" w:eastAsia="Times New Roman" w:hAnsi="Arial" w:cs="Arial"/>
                <w:color w:val="010205"/>
                <w:lang w:eastAsia="en-US" w:bidi="dz-BT"/>
              </w:rPr>
              <w:t>660</w:t>
            </w:r>
          </w:p>
        </w:tc>
        <w:tc>
          <w:tcPr>
            <w:tcW w:w="1071" w:type="dxa"/>
            <w:shd w:val="clear" w:color="auto" w:fill="FFFFFF"/>
            <w:vAlign w:val="center"/>
          </w:tcPr>
          <w:p w14:paraId="0CE811DF" w14:textId="77777777" w:rsidR="005A42B1" w:rsidRPr="005A42B1" w:rsidRDefault="005A42B1" w:rsidP="005A42B1">
            <w:pPr>
              <w:autoSpaceDE w:val="0"/>
              <w:autoSpaceDN w:val="0"/>
              <w:adjustRightInd w:val="0"/>
              <w:spacing w:after="0" w:line="240" w:lineRule="auto"/>
              <w:rPr>
                <w:rFonts w:ascii="Times New Roman" w:eastAsia="Times New Roman" w:hAnsi="Times New Roman" w:cs="Microsoft Himalaya"/>
                <w:lang w:eastAsia="en-US" w:bidi="dz-BT"/>
              </w:rPr>
            </w:pPr>
          </w:p>
        </w:tc>
        <w:tc>
          <w:tcPr>
            <w:tcW w:w="1337" w:type="dxa"/>
            <w:shd w:val="clear" w:color="auto" w:fill="FFFFFF"/>
            <w:vAlign w:val="center"/>
          </w:tcPr>
          <w:p w14:paraId="3E025980" w14:textId="77777777" w:rsidR="005A42B1" w:rsidRPr="005A42B1" w:rsidRDefault="005A42B1" w:rsidP="005A42B1">
            <w:pPr>
              <w:autoSpaceDE w:val="0"/>
              <w:autoSpaceDN w:val="0"/>
              <w:adjustRightInd w:val="0"/>
              <w:spacing w:after="0" w:line="240" w:lineRule="auto"/>
              <w:rPr>
                <w:rFonts w:ascii="Times New Roman" w:eastAsia="Times New Roman" w:hAnsi="Times New Roman" w:cs="Microsoft Himalaya"/>
                <w:lang w:eastAsia="en-US" w:bidi="dz-BT"/>
              </w:rPr>
            </w:pPr>
          </w:p>
        </w:tc>
        <w:tc>
          <w:tcPr>
            <w:tcW w:w="1080" w:type="dxa"/>
            <w:shd w:val="clear" w:color="auto" w:fill="FFFFFF"/>
            <w:vAlign w:val="center"/>
          </w:tcPr>
          <w:p w14:paraId="7B3053E5" w14:textId="77777777" w:rsidR="005A42B1" w:rsidRPr="005A42B1" w:rsidRDefault="005A42B1" w:rsidP="005A42B1">
            <w:pPr>
              <w:autoSpaceDE w:val="0"/>
              <w:autoSpaceDN w:val="0"/>
              <w:adjustRightInd w:val="0"/>
              <w:spacing w:after="0" w:line="240" w:lineRule="auto"/>
              <w:rPr>
                <w:rFonts w:ascii="Times New Roman" w:eastAsia="Times New Roman" w:hAnsi="Times New Roman" w:cs="Microsoft Himalaya"/>
                <w:lang w:eastAsia="en-US" w:bidi="dz-BT"/>
              </w:rPr>
            </w:pPr>
          </w:p>
        </w:tc>
        <w:tc>
          <w:tcPr>
            <w:tcW w:w="1800" w:type="dxa"/>
            <w:shd w:val="clear" w:color="auto" w:fill="FFFFFF"/>
            <w:vAlign w:val="center"/>
          </w:tcPr>
          <w:p w14:paraId="080F7493" w14:textId="77777777" w:rsidR="005A42B1" w:rsidRPr="005A42B1" w:rsidRDefault="005A42B1" w:rsidP="005A42B1">
            <w:pPr>
              <w:autoSpaceDE w:val="0"/>
              <w:autoSpaceDN w:val="0"/>
              <w:adjustRightInd w:val="0"/>
              <w:spacing w:after="0" w:line="240" w:lineRule="auto"/>
              <w:rPr>
                <w:rFonts w:ascii="Times New Roman" w:eastAsia="Times New Roman" w:hAnsi="Times New Roman" w:cs="Microsoft Himalaya"/>
                <w:lang w:eastAsia="en-US" w:bidi="dz-BT"/>
              </w:rPr>
            </w:pPr>
          </w:p>
        </w:tc>
      </w:tr>
    </w:tbl>
    <w:p w14:paraId="6A308CC0" w14:textId="77777777" w:rsidR="005A42B1" w:rsidRPr="005A42B1" w:rsidRDefault="005A42B1" w:rsidP="005A42B1">
      <w:pPr>
        <w:spacing w:after="0" w:line="240" w:lineRule="auto"/>
        <w:rPr>
          <w:rFonts w:ascii="Times New Roman" w:eastAsia="Times New Roman" w:hAnsi="Times New Roman" w:cs="Times New Roman"/>
          <w:i/>
          <w:iCs/>
          <w:color w:val="000000" w:themeColor="text1"/>
          <w:sz w:val="20"/>
          <w:szCs w:val="20"/>
          <w:lang w:eastAsia="en-US"/>
        </w:rPr>
      </w:pPr>
      <w:r w:rsidRPr="005A42B1">
        <w:rPr>
          <w:rFonts w:ascii="Times New Roman" w:eastAsia="Times New Roman" w:hAnsi="Times New Roman" w:cs="Times New Roman"/>
          <w:i/>
          <w:iCs/>
          <w:color w:val="000000" w:themeColor="text1"/>
          <w:sz w:val="20"/>
          <w:szCs w:val="20"/>
          <w:lang w:eastAsia="en-US"/>
        </w:rPr>
        <w:t>Sumber: Hasil pengolahan data</w:t>
      </w:r>
    </w:p>
    <w:p w14:paraId="6394833B" w14:textId="77777777" w:rsidR="005A42B1" w:rsidRPr="005A42B1" w:rsidRDefault="005A42B1" w:rsidP="005A42B1">
      <w:pPr>
        <w:spacing w:after="0" w:line="240" w:lineRule="auto"/>
        <w:ind w:left="1440" w:firstLine="720"/>
        <w:rPr>
          <w:rFonts w:ascii="Times New Roman" w:eastAsia="Times New Roman" w:hAnsi="Times New Roman" w:cs="Times New Roman"/>
          <w:color w:val="FF0000"/>
          <w:lang w:eastAsia="en-US"/>
        </w:rPr>
      </w:pPr>
    </w:p>
    <w:p w14:paraId="537B5456" w14:textId="77777777" w:rsidR="005A42B1" w:rsidRPr="005A42B1" w:rsidRDefault="005A42B1" w:rsidP="005A42B1">
      <w:pPr>
        <w:spacing w:after="0" w:line="480" w:lineRule="auto"/>
        <w:ind w:firstLine="720"/>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lastRenderedPageBreak/>
        <w:t>Berdasarkan Tabel 4.1 terlihat bahwa Tobin’s Q terendah sebesar 35 persen dan tertinggi 2.772 persen, rata-rata 235 persen dan standar deviasi sebesar 285 persen. Rata-rata Tobins Q lebih kecil dari standard deviasi, namun hampir sama, sehingga nilai rata-rata Tobins Q dapat mewakili data Tobins Q perusahaan sampel secara keseluruhan. Rata-rata Tobin’s Q perusahaan sampel sebesar 235 persen  yang berarti bahwa nilai pasar ekuitas perusahaan yang menjadi sampel di atas nilai nominalnya. Hal ini berarti apresiasi pasar di atas nilai buku ekuitas perusahaan. Perusahaan dengan nilai perusahaan tertinggi yaitu PT. Unilever Indonesia pada tahun 2013 sebesar 2.773 persen, PT. Multi Bintang Indonesia pada tahun 2018 sebesar 1.359 persen, PT. HM. Sampoerna pada tahun 2017 sebesar 1.296 persen dan PT. Surya Citra Media pada tahun 2015 sebesar 1.018 persen. Perusahaan dengan nilai perusahaan tertinggi merupakan perusahaan yang termasuk dalam kelompok perusahaan LQ45.</w:t>
      </w:r>
    </w:p>
    <w:p w14:paraId="3D5F4248" w14:textId="77777777" w:rsidR="005A42B1" w:rsidRPr="005A42B1" w:rsidRDefault="005A42B1" w:rsidP="005A42B1">
      <w:pPr>
        <w:spacing w:after="0" w:line="480" w:lineRule="auto"/>
        <w:ind w:firstLine="720"/>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 xml:space="preserve">Nilai minimal pengungkapan aspek ketuhanan  sebesar 0 persen, maksimum  71 persen,  rata-rata 17 persen dan standar deviasi 17 persen. Rata-rata pengungkapan aspek ketuhanan sama dengan standar deviasinya, sehingga dapat disimpulkan bahwa nilai rata-rata pengungkapan aspek ketuhanan dapat mewakili data pengungkapan aspek ketuhanan perusahaan sampel secara keseluruhan. Rata-rata pengungkapan aspek ketuhanan sebesar 17 persen yang berarti bahwa bahwa rata-rata perusahaan mengungkapan aspek ketuhanan setiap tahun adalah sebesar 17 persen atau 1 item dari 7 item pengungkapan. Nilai maksimal pengungkapan aspek ketuhaan sebesar 71 persen yang berarti perusahaan mengungkapan aspek ketuhanan sebesar 71 persen atau 5 item dari 7 </w:t>
      </w:r>
      <w:r w:rsidRPr="005A42B1">
        <w:rPr>
          <w:rFonts w:ascii="Times New Roman" w:eastAsia="Calibri" w:hAnsi="Times New Roman" w:cs="Times New Roman"/>
          <w:color w:val="000000" w:themeColor="text1"/>
          <w:sz w:val="24"/>
          <w:szCs w:val="24"/>
          <w:lang w:eastAsia="en-US"/>
        </w:rPr>
        <w:lastRenderedPageBreak/>
        <w:t xml:space="preserve">item pengungkapan. PT. Bank Negara Indonesia, tbk perusahaan yang paing tinggi mengungkapkan aspek ketuhanan dalam laporan tahunan perusahaan. Pada tahun 2010, 2011, 2012, 2013, 2014, 2016, 2017 dan 2018 mengungkapan aspek ketuhanan sebesar 71 persen. Pada tahun 2009 dan 2015 perusahaan mengungkapkan aspek ketuhanan sebesar 57 persen. </w:t>
      </w:r>
    </w:p>
    <w:p w14:paraId="0A7E923C" w14:textId="77777777" w:rsidR="005A42B1" w:rsidRPr="005A42B1" w:rsidRDefault="005A42B1" w:rsidP="005A42B1">
      <w:pPr>
        <w:spacing w:after="0" w:line="480" w:lineRule="auto"/>
        <w:ind w:firstLine="720"/>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 xml:space="preserve">Pengungkapan aspek kemanusiaan mempunyai nilai minimal sebesar 0 persen, maksimal 100 persen, rata-rata 56 persen dan standar deviasi 20 persen. Nilai rata-rata pengungkapan aspek kemanusiaan lebih besar dari standar deviasinya, sehingga nilai rata-rata pengungkapan aspek kemanusiaan dapat mewakili data pengungkapan aspek kemanusaiaan perusahaan secara keseluruhan. Beberapa perusahaan yang mengungkapkan aspek kemanusaiaan yang tertinggi yaitu PT. Bank Centra Asia, tbk, untuk seluruh tahun pengamatan sebesar 100 persen. PT. Bank Central Asia, tbk mengungkapan seluruh aspek kemanusiaan dalam laporan tahunan perusahaan. PT. Astra Otoparts, tbk pada tahun 2011 dan 2012 mengungkapkan aspek kemanusiaan sebesar 90 persen. </w:t>
      </w:r>
    </w:p>
    <w:p w14:paraId="34BCC59D" w14:textId="77777777" w:rsidR="005A42B1" w:rsidRPr="005A42B1" w:rsidRDefault="005A42B1" w:rsidP="005A42B1">
      <w:pPr>
        <w:spacing w:after="0" w:line="480" w:lineRule="auto"/>
        <w:ind w:firstLine="720"/>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 xml:space="preserve">Pengungkapan aspek kebangsaan mempunyai nilai minimal sebesar 0 persen, maksimal 86 persen, rata-rata 32 persen dan standar deviasi 14 persen. Nilai rata-rata pengungkapan aspek kebangsaan lebih besar dari standar deviasinya, sehingga nilai rata-rata pengungkapan aspek kebangsaan dapat mewakili data pengungkapan aspek kebangsaan perusahaan secara keseluruhan. Beberapa perusahaan yang mengungkapkan aspek kebangsaan yang tertinggi yaitu PT. Bank Negara Indonesia tbk, untuk tahun 2018 sebesar 80 persen, </w:t>
      </w:r>
      <w:r w:rsidRPr="005A42B1">
        <w:rPr>
          <w:rFonts w:ascii="Times New Roman" w:eastAsia="Calibri" w:hAnsi="Times New Roman" w:cs="Times New Roman"/>
          <w:color w:val="000000" w:themeColor="text1"/>
          <w:sz w:val="24"/>
          <w:szCs w:val="24"/>
          <w:lang w:eastAsia="en-US"/>
        </w:rPr>
        <w:lastRenderedPageBreak/>
        <w:t>sementara pada tahun 2013, 2016, 2017 sebesar 71 persen. PT. Multi Bintang Indonesia pada tahun 2015 dan 2018 sebesar 71 persen.</w:t>
      </w:r>
    </w:p>
    <w:p w14:paraId="48F5EC41" w14:textId="77777777" w:rsidR="005A42B1" w:rsidRPr="005A42B1" w:rsidRDefault="005A42B1" w:rsidP="005A42B1">
      <w:pPr>
        <w:spacing w:after="0" w:line="480" w:lineRule="auto"/>
        <w:ind w:firstLine="720"/>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 xml:space="preserve">Pengungkapan aspek kepemimpinan mempunyai nilai minimal sebesar 10 persen, maksimal 80 persen, rata-rata 35 persen dan standar deviasi 19 persen. Nilai rata-rata pengungkapan aspek kepemimpinan lebih besar dari standar deviasinya, sehingga nilai rata-rata pengungkapan aspek kepemimpinan dapat mewakili data pengungkapan aspek kepemimpinan perusahaan secara keseluruhan. Beberapa perusahaan yang mengungkapkan aspek kepempinan yang tertinggi yaitu PT. Semen Gresik tbk, untuk tahun 2009, 2015 dan 2018 sebesar 80 persen. PT. Unilever Indonesia untuk seluruh tahun pengamatan mengungkapkan aspek kepemimpinan sebesar 80 persen. </w:t>
      </w:r>
    </w:p>
    <w:p w14:paraId="1D7559C0" w14:textId="77777777" w:rsidR="005A42B1" w:rsidRPr="005A42B1" w:rsidRDefault="005A42B1" w:rsidP="005A42B1">
      <w:pPr>
        <w:spacing w:after="0" w:line="480" w:lineRule="auto"/>
        <w:ind w:firstLine="720"/>
        <w:jc w:val="both"/>
        <w:rPr>
          <w:rFonts w:ascii="Times New Roman" w:eastAsia="Times New Roman" w:hAnsi="Times New Roman" w:cs="Times New Roman"/>
          <w:sz w:val="24"/>
          <w:szCs w:val="24"/>
          <w:lang w:eastAsia="en-US"/>
        </w:rPr>
      </w:pPr>
      <w:r w:rsidRPr="005A42B1">
        <w:rPr>
          <w:rFonts w:ascii="Times New Roman" w:eastAsia="Calibri" w:hAnsi="Times New Roman" w:cs="Times New Roman"/>
          <w:color w:val="000000" w:themeColor="text1"/>
          <w:sz w:val="24"/>
          <w:szCs w:val="24"/>
          <w:lang w:eastAsia="en-US"/>
        </w:rPr>
        <w:t xml:space="preserve">Pengungkapan aspek kesejahteraan sosial mempunyai nilai minimal sebesar 0 persen, maksimal 100 persen, rata-rata 39 persen dan standar deviasi 16 persen. Nilai rata-rata pengungkapan aspek kesejahteraan sosial lebih besar dari standar deviasinya, sehingga nilai rata-rata pengungkapan aspek kesejahteraan sosial dapat mewakili data pengungkapan aspek kesejahteraan sosial perusahaan secara keseluruhan. Beberapa perusahaan yang mengungkapkan aspek kemanusaiaan yang tertinggi yaitu PT. Mandom Indonesia tbk, untuk tahun 2017 sebesar 100 persen. PT. Semen Gresik tbk mengungkapan aspek kesejahteraan sosial pada tahun 2011 sebesar 80 persen, sementara pada tahun 2009, 2010, 2012, 2013, 2014, 2015, 2016, 2017 dan 2018 sebesar 70 persen. </w:t>
      </w:r>
    </w:p>
    <w:p w14:paraId="1BAECD2A" w14:textId="77777777" w:rsidR="0020184E" w:rsidRDefault="0020184E" w:rsidP="005A42B1">
      <w:pPr>
        <w:spacing w:after="0" w:line="480" w:lineRule="auto"/>
        <w:rPr>
          <w:rFonts w:ascii="Times New Roman" w:eastAsia="Times New Roman" w:hAnsi="Times New Roman" w:cs="Times New Roman"/>
          <w:b/>
          <w:bCs/>
          <w:color w:val="000000" w:themeColor="text1"/>
          <w:sz w:val="24"/>
          <w:szCs w:val="24"/>
          <w:lang w:val="en-US" w:eastAsia="en-US"/>
        </w:rPr>
      </w:pPr>
    </w:p>
    <w:p w14:paraId="1C019063" w14:textId="77777777" w:rsidR="0020184E" w:rsidRDefault="0020184E" w:rsidP="005A42B1">
      <w:pPr>
        <w:spacing w:after="0" w:line="480" w:lineRule="auto"/>
        <w:rPr>
          <w:rFonts w:ascii="Times New Roman" w:eastAsia="Times New Roman" w:hAnsi="Times New Roman" w:cs="Times New Roman"/>
          <w:b/>
          <w:bCs/>
          <w:color w:val="000000" w:themeColor="text1"/>
          <w:sz w:val="24"/>
          <w:szCs w:val="24"/>
          <w:lang w:val="en-US" w:eastAsia="en-US"/>
        </w:rPr>
      </w:pPr>
    </w:p>
    <w:p w14:paraId="3A00CFF3" w14:textId="77777777" w:rsidR="005A42B1" w:rsidRPr="005A42B1" w:rsidRDefault="005A42B1" w:rsidP="005A42B1">
      <w:pPr>
        <w:spacing w:after="0" w:line="480" w:lineRule="auto"/>
        <w:rPr>
          <w:rFonts w:ascii="Times New Roman" w:eastAsia="Times New Roman" w:hAnsi="Times New Roman" w:cs="Times New Roman"/>
          <w:b/>
          <w:bCs/>
          <w:color w:val="000000" w:themeColor="text1"/>
          <w:sz w:val="24"/>
          <w:szCs w:val="24"/>
          <w:lang w:eastAsia="en-US"/>
        </w:rPr>
      </w:pPr>
      <w:r w:rsidRPr="005A42B1">
        <w:rPr>
          <w:rFonts w:ascii="Times New Roman" w:eastAsia="Times New Roman" w:hAnsi="Times New Roman" w:cs="Times New Roman"/>
          <w:b/>
          <w:bCs/>
          <w:color w:val="000000" w:themeColor="text1"/>
          <w:sz w:val="24"/>
          <w:szCs w:val="24"/>
          <w:lang w:eastAsia="en-US"/>
        </w:rPr>
        <w:lastRenderedPageBreak/>
        <w:t>4.2. Pengujian pendahuluan</w:t>
      </w:r>
    </w:p>
    <w:p w14:paraId="4C3675C4" w14:textId="77777777" w:rsidR="005A42B1" w:rsidRPr="005A42B1" w:rsidRDefault="005A42B1" w:rsidP="005A42B1">
      <w:pPr>
        <w:spacing w:line="480" w:lineRule="auto"/>
        <w:jc w:val="both"/>
        <w:rPr>
          <w:rFonts w:ascii="Times New Roman" w:eastAsia="Calibri" w:hAnsi="Times New Roman" w:cs="Times New Roman"/>
          <w:b/>
          <w:bCs/>
          <w:color w:val="000000" w:themeColor="text1"/>
          <w:sz w:val="24"/>
          <w:szCs w:val="24"/>
          <w:lang w:eastAsia="en-US"/>
        </w:rPr>
      </w:pPr>
      <w:r w:rsidRPr="005A42B1">
        <w:rPr>
          <w:rFonts w:ascii="Times New Roman" w:eastAsia="Calibri" w:hAnsi="Times New Roman" w:cs="Times New Roman"/>
          <w:b/>
          <w:bCs/>
          <w:color w:val="000000" w:themeColor="text1"/>
          <w:sz w:val="24"/>
          <w:szCs w:val="24"/>
          <w:lang w:eastAsia="en-US"/>
        </w:rPr>
        <w:t>4.2.1. Pengujian Normalitas Data</w:t>
      </w:r>
    </w:p>
    <w:p w14:paraId="6050CDE6" w14:textId="77777777" w:rsidR="005A42B1" w:rsidRPr="005A42B1" w:rsidRDefault="005A42B1" w:rsidP="005A42B1">
      <w:pPr>
        <w:spacing w:line="480" w:lineRule="auto"/>
        <w:ind w:firstLine="720"/>
        <w:jc w:val="both"/>
        <w:rPr>
          <w:rFonts w:ascii="Times New Roman" w:eastAsia="Times New Roman"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 xml:space="preserve">Pengujian  normalitas  digunakan  untuk  mengetahui  apakah  residual  model regresi  yang  diteliti  berdistribusi  normal  atau  tidak. Pengujian merupakan Pengujian ini merupakan screening awal atas data penelitian yang digunakan. Apabila  data  penelitian tidak  berdistribusi  secara  normal  maka  tes  statistik yang digunakan tidak valid.  Pengujian ini dilakukan dengan menggunakan grafik normal probability plot dan kurva normal. </w:t>
      </w:r>
      <w:r w:rsidRPr="005A42B1">
        <w:rPr>
          <w:rFonts w:ascii="Times New Roman" w:eastAsia="Times New Roman" w:hAnsi="Times New Roman" w:cs="Times New Roman"/>
          <w:color w:val="000000" w:themeColor="text1"/>
          <w:sz w:val="24"/>
          <w:szCs w:val="24"/>
          <w:lang w:eastAsia="en-US"/>
        </w:rPr>
        <w:t>Hasil pengujian dengan grafik probability plot dan kurva normal dapat dilihat berikut ini:</w:t>
      </w:r>
    </w:p>
    <w:p w14:paraId="16F7C766" w14:textId="77777777" w:rsidR="005A42B1" w:rsidRPr="005A42B1" w:rsidRDefault="005A42B1" w:rsidP="005A42B1">
      <w:pPr>
        <w:autoSpaceDE w:val="0"/>
        <w:autoSpaceDN w:val="0"/>
        <w:adjustRightInd w:val="0"/>
        <w:spacing w:after="0" w:line="240" w:lineRule="auto"/>
        <w:ind w:left="1440" w:firstLine="720"/>
        <w:rPr>
          <w:rFonts w:ascii="Times New Roman" w:eastAsia="Times New Roman" w:hAnsi="Times New Roman" w:cs="Times New Roman"/>
          <w:sz w:val="24"/>
          <w:szCs w:val="24"/>
          <w:lang w:eastAsia="en-US" w:bidi="dz-BT"/>
        </w:rPr>
      </w:pPr>
      <w:r w:rsidRPr="005A42B1">
        <w:rPr>
          <w:rFonts w:ascii="Times New Roman" w:eastAsia="Times New Roman" w:hAnsi="Times New Roman" w:cs="Times New Roman"/>
          <w:noProof/>
          <w:sz w:val="24"/>
          <w:szCs w:val="24"/>
          <w:lang w:val="en-US" w:eastAsia="en-US"/>
        </w:rPr>
        <w:drawing>
          <wp:inline distT="0" distB="0" distL="0" distR="0" wp14:anchorId="77878579" wp14:editId="251879AE">
            <wp:extent cx="2646608" cy="2099256"/>
            <wp:effectExtent l="0" t="0" r="190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46608" cy="2099256"/>
                    </a:xfrm>
                    <a:prstGeom prst="rect">
                      <a:avLst/>
                    </a:prstGeom>
                    <a:noFill/>
                    <a:ln>
                      <a:noFill/>
                    </a:ln>
                  </pic:spPr>
                </pic:pic>
              </a:graphicData>
            </a:graphic>
          </wp:inline>
        </w:drawing>
      </w:r>
    </w:p>
    <w:p w14:paraId="3AA95B89" w14:textId="77777777" w:rsidR="005A42B1" w:rsidRPr="005A42B1" w:rsidRDefault="005A42B1" w:rsidP="005A42B1">
      <w:pPr>
        <w:autoSpaceDE w:val="0"/>
        <w:autoSpaceDN w:val="0"/>
        <w:adjustRightInd w:val="0"/>
        <w:spacing w:after="0" w:line="240" w:lineRule="auto"/>
        <w:rPr>
          <w:rFonts w:ascii="Times New Roman" w:eastAsia="Times New Roman" w:hAnsi="Times New Roman" w:cs="Times New Roman"/>
          <w:sz w:val="24"/>
          <w:szCs w:val="24"/>
          <w:lang w:eastAsia="en-US" w:bidi="dz-BT"/>
        </w:rPr>
      </w:pPr>
    </w:p>
    <w:p w14:paraId="0E297B8D" w14:textId="77777777" w:rsidR="005A42B1" w:rsidRPr="005A42B1" w:rsidRDefault="005A42B1" w:rsidP="005A42B1">
      <w:pPr>
        <w:spacing w:after="0" w:line="240" w:lineRule="auto"/>
        <w:jc w:val="center"/>
        <w:rPr>
          <w:rFonts w:ascii="Times New Roman" w:eastAsia="Times New Roman" w:hAnsi="Times New Roman" w:cs="Times New Roman"/>
          <w:b/>
          <w:bCs/>
          <w:color w:val="000000" w:themeColor="text1"/>
          <w:sz w:val="24"/>
          <w:szCs w:val="24"/>
          <w:lang w:eastAsia="en-US"/>
        </w:rPr>
      </w:pPr>
      <w:r w:rsidRPr="005A42B1">
        <w:rPr>
          <w:rFonts w:ascii="Times New Roman" w:eastAsia="Times New Roman" w:hAnsi="Times New Roman" w:cs="Times New Roman"/>
          <w:b/>
          <w:bCs/>
          <w:color w:val="000000" w:themeColor="text1"/>
          <w:sz w:val="24"/>
          <w:szCs w:val="24"/>
          <w:lang w:eastAsia="en-US"/>
        </w:rPr>
        <w:t>Gambar 4.1. Grafik Probability plot</w:t>
      </w:r>
    </w:p>
    <w:p w14:paraId="68758F76" w14:textId="77777777" w:rsidR="005A42B1" w:rsidRPr="005A42B1" w:rsidRDefault="005A42B1" w:rsidP="005A42B1">
      <w:pPr>
        <w:spacing w:after="0" w:line="240" w:lineRule="auto"/>
        <w:jc w:val="center"/>
        <w:rPr>
          <w:rFonts w:ascii="Times New Roman" w:eastAsia="Times New Roman" w:hAnsi="Times New Roman" w:cs="Times New Roman"/>
          <w:color w:val="FF0000"/>
          <w:sz w:val="24"/>
          <w:szCs w:val="24"/>
          <w:lang w:eastAsia="en-US"/>
        </w:rPr>
      </w:pPr>
    </w:p>
    <w:p w14:paraId="010D8766" w14:textId="77777777" w:rsidR="005A42B1" w:rsidRPr="005A42B1" w:rsidRDefault="005A42B1" w:rsidP="005A42B1">
      <w:pPr>
        <w:spacing w:after="0" w:line="480" w:lineRule="auto"/>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ab/>
        <w:t xml:space="preserve">Dari gambar 4.1. terlihat bahwa data menyebar dan berada disekitar garis diagonal, sehingga dapat disimpulkan bahwa data telah terdistribusi secara normal. </w:t>
      </w:r>
    </w:p>
    <w:p w14:paraId="7F100C3F" w14:textId="77777777" w:rsidR="005A42B1" w:rsidRPr="005A42B1" w:rsidRDefault="005A42B1" w:rsidP="005A42B1">
      <w:pPr>
        <w:autoSpaceDE w:val="0"/>
        <w:autoSpaceDN w:val="0"/>
        <w:adjustRightInd w:val="0"/>
        <w:spacing w:after="0" w:line="240" w:lineRule="auto"/>
        <w:ind w:left="1440" w:firstLine="720"/>
        <w:rPr>
          <w:rFonts w:ascii="Times New Roman" w:eastAsia="Times New Roman" w:hAnsi="Times New Roman" w:cs="Times New Roman"/>
          <w:sz w:val="24"/>
          <w:szCs w:val="24"/>
          <w:lang w:eastAsia="en-US" w:bidi="dz-BT"/>
        </w:rPr>
      </w:pPr>
      <w:r w:rsidRPr="005A42B1">
        <w:rPr>
          <w:rFonts w:ascii="Times New Roman" w:eastAsia="Times New Roman" w:hAnsi="Times New Roman" w:cs="Times New Roman"/>
          <w:noProof/>
          <w:sz w:val="24"/>
          <w:szCs w:val="24"/>
          <w:lang w:val="en-US" w:eastAsia="en-US"/>
        </w:rPr>
        <w:lastRenderedPageBreak/>
        <w:drawing>
          <wp:inline distT="0" distB="0" distL="0" distR="0" wp14:anchorId="3700D251" wp14:editId="3591398E">
            <wp:extent cx="2981459" cy="2079938"/>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81459" cy="2079938"/>
                    </a:xfrm>
                    <a:prstGeom prst="rect">
                      <a:avLst/>
                    </a:prstGeom>
                    <a:noFill/>
                    <a:ln>
                      <a:noFill/>
                    </a:ln>
                  </pic:spPr>
                </pic:pic>
              </a:graphicData>
            </a:graphic>
          </wp:inline>
        </w:drawing>
      </w:r>
    </w:p>
    <w:p w14:paraId="25B2D5EF" w14:textId="77777777" w:rsidR="005A42B1" w:rsidRPr="005A42B1" w:rsidRDefault="005A42B1" w:rsidP="005A42B1">
      <w:pPr>
        <w:autoSpaceDE w:val="0"/>
        <w:autoSpaceDN w:val="0"/>
        <w:adjustRightInd w:val="0"/>
        <w:spacing w:after="0" w:line="240" w:lineRule="auto"/>
        <w:ind w:left="720" w:firstLine="720"/>
        <w:rPr>
          <w:rFonts w:ascii="Times New Roman" w:eastAsia="Times New Roman" w:hAnsi="Times New Roman" w:cs="Times New Roman"/>
          <w:color w:val="000000" w:themeColor="text1"/>
          <w:sz w:val="24"/>
          <w:szCs w:val="24"/>
          <w:lang w:eastAsia="en-US"/>
        </w:rPr>
      </w:pPr>
    </w:p>
    <w:p w14:paraId="58C5F93B" w14:textId="77777777" w:rsidR="005A42B1" w:rsidRPr="005A42B1" w:rsidRDefault="005A42B1" w:rsidP="005A42B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Gambar 4.2. Kurva Normal</w:t>
      </w:r>
    </w:p>
    <w:p w14:paraId="3DF72A3F" w14:textId="77777777" w:rsidR="005A42B1" w:rsidRPr="005A42B1" w:rsidRDefault="005A42B1" w:rsidP="005A42B1">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en-US"/>
        </w:rPr>
      </w:pPr>
    </w:p>
    <w:p w14:paraId="4E1C763F" w14:textId="77777777" w:rsidR="005A42B1" w:rsidRPr="005A42B1" w:rsidRDefault="005A42B1" w:rsidP="005A42B1">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ab/>
        <w:t>Gambar4.2. menunjukkan bahwa data terdistribusi berdasarkan kurva normal, sehingga dapat disimpulkan bahwa data terdistribusi secara normal.</w:t>
      </w:r>
    </w:p>
    <w:p w14:paraId="34F1340A" w14:textId="77777777" w:rsidR="005A42B1" w:rsidRPr="005A42B1" w:rsidRDefault="005A42B1" w:rsidP="005A42B1">
      <w:pPr>
        <w:spacing w:line="480" w:lineRule="auto"/>
        <w:jc w:val="both"/>
        <w:rPr>
          <w:rFonts w:ascii="Times New Roman" w:eastAsia="Calibri" w:hAnsi="Times New Roman" w:cs="Times New Roman"/>
          <w:b/>
          <w:bCs/>
          <w:color w:val="000000" w:themeColor="text1"/>
          <w:sz w:val="24"/>
          <w:szCs w:val="24"/>
          <w:lang w:eastAsia="en-US"/>
        </w:rPr>
      </w:pPr>
      <w:r w:rsidRPr="005A42B1">
        <w:rPr>
          <w:rFonts w:ascii="Times New Roman" w:eastAsia="Calibri" w:hAnsi="Times New Roman" w:cs="Times New Roman"/>
          <w:b/>
          <w:bCs/>
          <w:color w:val="000000" w:themeColor="text1"/>
          <w:sz w:val="24"/>
          <w:szCs w:val="24"/>
          <w:lang w:eastAsia="en-US"/>
        </w:rPr>
        <w:t xml:space="preserve">4.2.2. Pengujian Asumsi Klasik </w:t>
      </w:r>
    </w:p>
    <w:p w14:paraId="246645B7" w14:textId="77777777" w:rsidR="005A42B1" w:rsidRPr="005A42B1" w:rsidRDefault="005A42B1" w:rsidP="005A42B1">
      <w:pPr>
        <w:spacing w:line="480" w:lineRule="auto"/>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ab/>
        <w:t>Sebelum dilakukan pengujian hipotesis, terlebih dahulu dilakukan pengujian asumsi klasik untuk memenuhi sifat dari estimasi regresi yang meliputi yaitu:</w:t>
      </w:r>
    </w:p>
    <w:p w14:paraId="028D4E68" w14:textId="77777777" w:rsidR="005A42B1" w:rsidRPr="005A42B1" w:rsidRDefault="005A42B1" w:rsidP="00F54E78">
      <w:pPr>
        <w:numPr>
          <w:ilvl w:val="1"/>
          <w:numId w:val="23"/>
        </w:numPr>
        <w:spacing w:after="0" w:line="480" w:lineRule="auto"/>
        <w:ind w:left="360"/>
        <w:contextualSpacing/>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 xml:space="preserve">Multikolinearitas. Pengujian ini dilakukan untuk mengetahui apakah setiap variabel-variabel independen saling berhubungan secara linear atau idak. Apabila sebagaian atau seluruh variabel independen berkorelasi kuat berarti terjadi multikolinearitas. Hasil pengujian  multikolinearitas dapat dilihat pada tabel berikut  ini: </w:t>
      </w:r>
    </w:p>
    <w:p w14:paraId="0205A5DB" w14:textId="77777777" w:rsidR="005A42B1" w:rsidRPr="005A42B1" w:rsidRDefault="005A42B1" w:rsidP="005A42B1">
      <w:pPr>
        <w:spacing w:after="0" w:line="240" w:lineRule="auto"/>
        <w:ind w:firstLine="360"/>
        <w:rPr>
          <w:rFonts w:ascii="Times New Roman" w:eastAsia="Calibri" w:hAnsi="Times New Roman" w:cs="Times New Roman"/>
          <w:b/>
          <w:bCs/>
          <w:color w:val="000000" w:themeColor="text1"/>
          <w:sz w:val="24"/>
          <w:szCs w:val="24"/>
          <w:lang w:eastAsia="en-US"/>
        </w:rPr>
      </w:pPr>
      <w:r w:rsidRPr="005A42B1">
        <w:rPr>
          <w:rFonts w:ascii="Times New Roman" w:eastAsia="Calibri" w:hAnsi="Times New Roman" w:cs="Times New Roman"/>
          <w:b/>
          <w:bCs/>
          <w:color w:val="000000" w:themeColor="text1"/>
          <w:sz w:val="24"/>
          <w:szCs w:val="24"/>
          <w:lang w:eastAsia="en-US"/>
        </w:rPr>
        <w:t>Tabel 4.2. Hasil Pengujian Multikolonieritas</w:t>
      </w:r>
    </w:p>
    <w:p w14:paraId="2DB86D46" w14:textId="77777777" w:rsidR="005A42B1" w:rsidRPr="005A42B1" w:rsidRDefault="005A42B1" w:rsidP="005A42B1">
      <w:pPr>
        <w:spacing w:after="0" w:line="240" w:lineRule="auto"/>
        <w:rPr>
          <w:rFonts w:ascii="Times New Roman" w:eastAsia="Calibri" w:hAnsi="Times New Roman" w:cs="Times New Roman"/>
          <w:b/>
          <w:bCs/>
          <w:color w:val="000000" w:themeColor="text1"/>
          <w:sz w:val="24"/>
          <w:szCs w:val="24"/>
          <w:lang w:eastAsia="en-US"/>
        </w:rPr>
      </w:pPr>
    </w:p>
    <w:tbl>
      <w:tblPr>
        <w:tblW w:w="6045" w:type="dxa"/>
        <w:tblInd w:w="466" w:type="dxa"/>
        <w:tblLook w:val="04A0" w:firstRow="1" w:lastRow="0" w:firstColumn="1" w:lastColumn="0" w:noHBand="0" w:noVBand="1"/>
      </w:tblPr>
      <w:tblGrid>
        <w:gridCol w:w="350"/>
        <w:gridCol w:w="1810"/>
        <w:gridCol w:w="2175"/>
        <w:gridCol w:w="1710"/>
      </w:tblGrid>
      <w:tr w:rsidR="005A42B1" w:rsidRPr="005A42B1" w14:paraId="4214F5E4" w14:textId="77777777" w:rsidTr="005A42B1">
        <w:trPr>
          <w:trHeight w:val="370"/>
        </w:trPr>
        <w:tc>
          <w:tcPr>
            <w:tcW w:w="2160" w:type="dxa"/>
            <w:gridSpan w:val="2"/>
            <w:vMerge w:val="restart"/>
            <w:shd w:val="clear" w:color="auto" w:fill="auto"/>
            <w:vAlign w:val="bottom"/>
            <w:hideMark/>
          </w:tcPr>
          <w:p w14:paraId="1744CF13"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Model</w:t>
            </w:r>
          </w:p>
        </w:tc>
        <w:tc>
          <w:tcPr>
            <w:tcW w:w="3885" w:type="dxa"/>
            <w:gridSpan w:val="2"/>
            <w:shd w:val="clear" w:color="auto" w:fill="auto"/>
            <w:vAlign w:val="bottom"/>
            <w:hideMark/>
          </w:tcPr>
          <w:p w14:paraId="45C8C406" w14:textId="77777777" w:rsidR="005A42B1" w:rsidRPr="005A42B1" w:rsidRDefault="005A42B1" w:rsidP="005A42B1">
            <w:pPr>
              <w:spacing w:after="0" w:line="240" w:lineRule="auto"/>
              <w:jc w:val="center"/>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Collinearity Statistics</w:t>
            </w:r>
          </w:p>
        </w:tc>
      </w:tr>
      <w:tr w:rsidR="005A42B1" w:rsidRPr="005A42B1" w14:paraId="22729202" w14:textId="77777777" w:rsidTr="005A42B1">
        <w:trPr>
          <w:trHeight w:val="351"/>
        </w:trPr>
        <w:tc>
          <w:tcPr>
            <w:tcW w:w="2160" w:type="dxa"/>
            <w:gridSpan w:val="2"/>
            <w:vMerge/>
            <w:vAlign w:val="center"/>
            <w:hideMark/>
          </w:tcPr>
          <w:p w14:paraId="392A1241"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p>
        </w:tc>
        <w:tc>
          <w:tcPr>
            <w:tcW w:w="2175" w:type="dxa"/>
            <w:shd w:val="clear" w:color="auto" w:fill="auto"/>
            <w:vAlign w:val="bottom"/>
            <w:hideMark/>
          </w:tcPr>
          <w:p w14:paraId="1E0B2D12" w14:textId="77777777" w:rsidR="005A42B1" w:rsidRPr="005A42B1" w:rsidRDefault="005A42B1" w:rsidP="005A42B1">
            <w:pPr>
              <w:spacing w:after="0" w:line="240" w:lineRule="auto"/>
              <w:jc w:val="center"/>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Tolerance</w:t>
            </w:r>
          </w:p>
        </w:tc>
        <w:tc>
          <w:tcPr>
            <w:tcW w:w="1710" w:type="dxa"/>
            <w:shd w:val="clear" w:color="auto" w:fill="auto"/>
            <w:vAlign w:val="bottom"/>
            <w:hideMark/>
          </w:tcPr>
          <w:p w14:paraId="2DCCBCC5" w14:textId="77777777" w:rsidR="005A42B1" w:rsidRPr="005A42B1" w:rsidRDefault="005A42B1" w:rsidP="005A42B1">
            <w:pPr>
              <w:spacing w:after="0" w:line="240" w:lineRule="auto"/>
              <w:jc w:val="center"/>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VIF</w:t>
            </w:r>
          </w:p>
        </w:tc>
      </w:tr>
      <w:tr w:rsidR="005A42B1" w:rsidRPr="005A42B1" w14:paraId="00AD4AE1" w14:textId="77777777" w:rsidTr="005A42B1">
        <w:trPr>
          <w:trHeight w:val="315"/>
        </w:trPr>
        <w:tc>
          <w:tcPr>
            <w:tcW w:w="350" w:type="dxa"/>
            <w:vMerge w:val="restart"/>
            <w:shd w:val="clear" w:color="000000" w:fill="CCCCFF"/>
            <w:noWrap/>
            <w:hideMark/>
          </w:tcPr>
          <w:p w14:paraId="2058124C"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1</w:t>
            </w:r>
          </w:p>
        </w:tc>
        <w:tc>
          <w:tcPr>
            <w:tcW w:w="1810" w:type="dxa"/>
            <w:shd w:val="clear" w:color="000000" w:fill="CCCCFF"/>
            <w:hideMark/>
          </w:tcPr>
          <w:p w14:paraId="6DC2B098"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(Constant)</w:t>
            </w:r>
          </w:p>
        </w:tc>
        <w:tc>
          <w:tcPr>
            <w:tcW w:w="2175" w:type="dxa"/>
            <w:shd w:val="clear" w:color="auto" w:fill="auto"/>
            <w:hideMark/>
          </w:tcPr>
          <w:p w14:paraId="60FD9FE4"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 </w:t>
            </w:r>
          </w:p>
        </w:tc>
        <w:tc>
          <w:tcPr>
            <w:tcW w:w="1710" w:type="dxa"/>
            <w:shd w:val="clear" w:color="auto" w:fill="auto"/>
            <w:hideMark/>
          </w:tcPr>
          <w:p w14:paraId="7CEBE496"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 </w:t>
            </w:r>
          </w:p>
        </w:tc>
      </w:tr>
      <w:tr w:rsidR="005A42B1" w:rsidRPr="005A42B1" w14:paraId="256DB1D2" w14:textId="77777777" w:rsidTr="005A42B1">
        <w:trPr>
          <w:trHeight w:val="315"/>
        </w:trPr>
        <w:tc>
          <w:tcPr>
            <w:tcW w:w="350" w:type="dxa"/>
            <w:vMerge/>
            <w:vAlign w:val="center"/>
            <w:hideMark/>
          </w:tcPr>
          <w:p w14:paraId="131E3AEF"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p>
        </w:tc>
        <w:tc>
          <w:tcPr>
            <w:tcW w:w="1810" w:type="dxa"/>
            <w:shd w:val="clear" w:color="000000" w:fill="CCCCFF"/>
            <w:hideMark/>
          </w:tcPr>
          <w:p w14:paraId="09C7A836"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DIVI</w:t>
            </w:r>
          </w:p>
        </w:tc>
        <w:tc>
          <w:tcPr>
            <w:tcW w:w="2175" w:type="dxa"/>
            <w:shd w:val="clear" w:color="auto" w:fill="auto"/>
            <w:noWrap/>
            <w:hideMark/>
          </w:tcPr>
          <w:p w14:paraId="4B8CE63D" w14:textId="77777777" w:rsidR="005A42B1" w:rsidRPr="005A42B1" w:rsidRDefault="005A42B1" w:rsidP="005A42B1">
            <w:pPr>
              <w:spacing w:after="0" w:line="240" w:lineRule="auto"/>
              <w:jc w:val="right"/>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0.788</w:t>
            </w:r>
          </w:p>
        </w:tc>
        <w:tc>
          <w:tcPr>
            <w:tcW w:w="1710" w:type="dxa"/>
            <w:shd w:val="clear" w:color="auto" w:fill="auto"/>
            <w:noWrap/>
            <w:hideMark/>
          </w:tcPr>
          <w:p w14:paraId="77698058" w14:textId="77777777" w:rsidR="005A42B1" w:rsidRPr="005A42B1" w:rsidRDefault="005A42B1" w:rsidP="005A42B1">
            <w:pPr>
              <w:spacing w:after="0" w:line="240" w:lineRule="auto"/>
              <w:jc w:val="right"/>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1.268</w:t>
            </w:r>
          </w:p>
        </w:tc>
      </w:tr>
      <w:tr w:rsidR="005A42B1" w:rsidRPr="005A42B1" w14:paraId="3A9DD4EC" w14:textId="77777777" w:rsidTr="005A42B1">
        <w:trPr>
          <w:trHeight w:val="315"/>
        </w:trPr>
        <w:tc>
          <w:tcPr>
            <w:tcW w:w="350" w:type="dxa"/>
            <w:vMerge/>
            <w:vAlign w:val="center"/>
            <w:hideMark/>
          </w:tcPr>
          <w:p w14:paraId="7C4B96E2"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p>
        </w:tc>
        <w:tc>
          <w:tcPr>
            <w:tcW w:w="1810" w:type="dxa"/>
            <w:shd w:val="clear" w:color="000000" w:fill="CCCCFF"/>
            <w:hideMark/>
          </w:tcPr>
          <w:p w14:paraId="7AE854E2"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HR</w:t>
            </w:r>
          </w:p>
        </w:tc>
        <w:tc>
          <w:tcPr>
            <w:tcW w:w="2175" w:type="dxa"/>
            <w:shd w:val="clear" w:color="auto" w:fill="auto"/>
            <w:noWrap/>
            <w:hideMark/>
          </w:tcPr>
          <w:p w14:paraId="3E0D5AD0" w14:textId="77777777" w:rsidR="005A42B1" w:rsidRPr="005A42B1" w:rsidRDefault="005A42B1" w:rsidP="005A42B1">
            <w:pPr>
              <w:spacing w:after="0" w:line="240" w:lineRule="auto"/>
              <w:jc w:val="right"/>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0.585</w:t>
            </w:r>
          </w:p>
        </w:tc>
        <w:tc>
          <w:tcPr>
            <w:tcW w:w="1710" w:type="dxa"/>
            <w:shd w:val="clear" w:color="auto" w:fill="auto"/>
            <w:noWrap/>
            <w:hideMark/>
          </w:tcPr>
          <w:p w14:paraId="2161A904" w14:textId="77777777" w:rsidR="005A42B1" w:rsidRPr="005A42B1" w:rsidRDefault="005A42B1" w:rsidP="005A42B1">
            <w:pPr>
              <w:spacing w:after="0" w:line="240" w:lineRule="auto"/>
              <w:jc w:val="right"/>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1.709</w:t>
            </w:r>
          </w:p>
        </w:tc>
      </w:tr>
      <w:tr w:rsidR="005A42B1" w:rsidRPr="005A42B1" w14:paraId="605483A6" w14:textId="77777777" w:rsidTr="005A42B1">
        <w:trPr>
          <w:trHeight w:val="315"/>
        </w:trPr>
        <w:tc>
          <w:tcPr>
            <w:tcW w:w="350" w:type="dxa"/>
            <w:vMerge/>
            <w:vAlign w:val="center"/>
            <w:hideMark/>
          </w:tcPr>
          <w:p w14:paraId="53FE2CBD"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p>
        </w:tc>
        <w:tc>
          <w:tcPr>
            <w:tcW w:w="1810" w:type="dxa"/>
            <w:shd w:val="clear" w:color="000000" w:fill="CCCCFF"/>
            <w:hideMark/>
          </w:tcPr>
          <w:p w14:paraId="590721AE"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NAT</w:t>
            </w:r>
          </w:p>
        </w:tc>
        <w:tc>
          <w:tcPr>
            <w:tcW w:w="2175" w:type="dxa"/>
            <w:shd w:val="clear" w:color="auto" w:fill="auto"/>
            <w:noWrap/>
            <w:hideMark/>
          </w:tcPr>
          <w:p w14:paraId="01A3F3F2" w14:textId="77777777" w:rsidR="005A42B1" w:rsidRPr="005A42B1" w:rsidRDefault="005A42B1" w:rsidP="005A42B1">
            <w:pPr>
              <w:spacing w:after="0" w:line="240" w:lineRule="auto"/>
              <w:jc w:val="right"/>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0.768</w:t>
            </w:r>
          </w:p>
        </w:tc>
        <w:tc>
          <w:tcPr>
            <w:tcW w:w="1710" w:type="dxa"/>
            <w:shd w:val="clear" w:color="auto" w:fill="auto"/>
            <w:noWrap/>
            <w:hideMark/>
          </w:tcPr>
          <w:p w14:paraId="09D23554" w14:textId="77777777" w:rsidR="005A42B1" w:rsidRPr="005A42B1" w:rsidRDefault="005A42B1" w:rsidP="005A42B1">
            <w:pPr>
              <w:spacing w:after="0" w:line="240" w:lineRule="auto"/>
              <w:jc w:val="right"/>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1.303</w:t>
            </w:r>
          </w:p>
        </w:tc>
      </w:tr>
      <w:tr w:rsidR="005A42B1" w:rsidRPr="005A42B1" w14:paraId="1C48D891" w14:textId="77777777" w:rsidTr="005A42B1">
        <w:trPr>
          <w:trHeight w:val="315"/>
        </w:trPr>
        <w:tc>
          <w:tcPr>
            <w:tcW w:w="350" w:type="dxa"/>
            <w:vMerge/>
            <w:vAlign w:val="center"/>
            <w:hideMark/>
          </w:tcPr>
          <w:p w14:paraId="254B5C1F"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p>
        </w:tc>
        <w:tc>
          <w:tcPr>
            <w:tcW w:w="1810" w:type="dxa"/>
            <w:shd w:val="clear" w:color="000000" w:fill="CCCCFF"/>
            <w:hideMark/>
          </w:tcPr>
          <w:p w14:paraId="5719E734"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LEAD</w:t>
            </w:r>
          </w:p>
        </w:tc>
        <w:tc>
          <w:tcPr>
            <w:tcW w:w="2175" w:type="dxa"/>
            <w:shd w:val="clear" w:color="auto" w:fill="auto"/>
            <w:noWrap/>
            <w:hideMark/>
          </w:tcPr>
          <w:p w14:paraId="17C79CD8" w14:textId="77777777" w:rsidR="005A42B1" w:rsidRPr="005A42B1" w:rsidRDefault="005A42B1" w:rsidP="005A42B1">
            <w:pPr>
              <w:spacing w:after="0" w:line="240" w:lineRule="auto"/>
              <w:jc w:val="right"/>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0.456</w:t>
            </w:r>
          </w:p>
        </w:tc>
        <w:tc>
          <w:tcPr>
            <w:tcW w:w="1710" w:type="dxa"/>
            <w:shd w:val="clear" w:color="auto" w:fill="auto"/>
            <w:noWrap/>
            <w:hideMark/>
          </w:tcPr>
          <w:p w14:paraId="5FD8D3F9" w14:textId="77777777" w:rsidR="005A42B1" w:rsidRPr="005A42B1" w:rsidRDefault="005A42B1" w:rsidP="005A42B1">
            <w:pPr>
              <w:spacing w:after="0" w:line="240" w:lineRule="auto"/>
              <w:jc w:val="right"/>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2.192</w:t>
            </w:r>
          </w:p>
        </w:tc>
      </w:tr>
      <w:tr w:rsidR="005A42B1" w:rsidRPr="005A42B1" w14:paraId="02E0E24B" w14:textId="77777777" w:rsidTr="005A42B1">
        <w:trPr>
          <w:trHeight w:val="315"/>
        </w:trPr>
        <w:tc>
          <w:tcPr>
            <w:tcW w:w="350" w:type="dxa"/>
            <w:vMerge/>
            <w:vAlign w:val="center"/>
            <w:hideMark/>
          </w:tcPr>
          <w:p w14:paraId="31A8F5BD"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p>
        </w:tc>
        <w:tc>
          <w:tcPr>
            <w:tcW w:w="1810" w:type="dxa"/>
            <w:shd w:val="clear" w:color="000000" w:fill="CCCCFF"/>
            <w:hideMark/>
          </w:tcPr>
          <w:p w14:paraId="39E81CF1" w14:textId="77777777" w:rsidR="005A42B1" w:rsidRPr="005A42B1" w:rsidRDefault="005A42B1" w:rsidP="005A42B1">
            <w:pPr>
              <w:spacing w:after="0" w:line="240" w:lineRule="auto"/>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PW</w:t>
            </w:r>
          </w:p>
        </w:tc>
        <w:tc>
          <w:tcPr>
            <w:tcW w:w="2175" w:type="dxa"/>
            <w:shd w:val="clear" w:color="auto" w:fill="auto"/>
            <w:noWrap/>
            <w:hideMark/>
          </w:tcPr>
          <w:p w14:paraId="18AB15C1" w14:textId="77777777" w:rsidR="005A42B1" w:rsidRPr="005A42B1" w:rsidRDefault="005A42B1" w:rsidP="005A42B1">
            <w:pPr>
              <w:spacing w:after="0" w:line="240" w:lineRule="auto"/>
              <w:jc w:val="right"/>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0.582</w:t>
            </w:r>
          </w:p>
        </w:tc>
        <w:tc>
          <w:tcPr>
            <w:tcW w:w="1710" w:type="dxa"/>
            <w:shd w:val="clear" w:color="auto" w:fill="auto"/>
            <w:noWrap/>
            <w:hideMark/>
          </w:tcPr>
          <w:p w14:paraId="766E5C89" w14:textId="77777777" w:rsidR="005A42B1" w:rsidRPr="005A42B1" w:rsidRDefault="005A42B1" w:rsidP="005A42B1">
            <w:pPr>
              <w:spacing w:after="0" w:line="240" w:lineRule="auto"/>
              <w:jc w:val="right"/>
              <w:rPr>
                <w:rFonts w:ascii="Arial" w:eastAsia="Times New Roman" w:hAnsi="Arial" w:cs="Arial"/>
                <w:color w:val="000000" w:themeColor="text1"/>
                <w:sz w:val="24"/>
                <w:szCs w:val="24"/>
                <w:lang w:eastAsia="en-US"/>
              </w:rPr>
            </w:pPr>
            <w:r w:rsidRPr="005A42B1">
              <w:rPr>
                <w:rFonts w:ascii="Arial" w:eastAsia="Times New Roman" w:hAnsi="Arial" w:cs="Arial"/>
                <w:color w:val="000000" w:themeColor="text1"/>
                <w:sz w:val="24"/>
                <w:szCs w:val="24"/>
                <w:lang w:eastAsia="en-US"/>
              </w:rPr>
              <w:t>1.718</w:t>
            </w:r>
          </w:p>
        </w:tc>
      </w:tr>
    </w:tbl>
    <w:p w14:paraId="085607BA" w14:textId="77777777" w:rsidR="005A42B1" w:rsidRPr="005A42B1" w:rsidRDefault="005A42B1" w:rsidP="005A42B1">
      <w:pPr>
        <w:autoSpaceDE w:val="0"/>
        <w:autoSpaceDN w:val="0"/>
        <w:adjustRightInd w:val="0"/>
        <w:spacing w:after="0" w:line="240" w:lineRule="auto"/>
        <w:ind w:firstLine="360"/>
        <w:rPr>
          <w:rFonts w:ascii="Times New Roman" w:eastAsia="Times New Roman" w:hAnsi="Times New Roman" w:cs="Times New Roman"/>
          <w:i/>
          <w:iCs/>
          <w:color w:val="000000" w:themeColor="text1"/>
          <w:sz w:val="20"/>
          <w:szCs w:val="20"/>
          <w:lang w:eastAsia="en-US"/>
        </w:rPr>
      </w:pPr>
      <w:r w:rsidRPr="005A42B1">
        <w:rPr>
          <w:rFonts w:ascii="Times New Roman" w:eastAsia="Times New Roman" w:hAnsi="Times New Roman" w:cs="Times New Roman"/>
          <w:i/>
          <w:iCs/>
          <w:color w:val="000000" w:themeColor="text1"/>
          <w:sz w:val="20"/>
          <w:szCs w:val="20"/>
          <w:lang w:eastAsia="en-US"/>
        </w:rPr>
        <w:t>Sumber: Hasil pengolahan data</w:t>
      </w:r>
    </w:p>
    <w:p w14:paraId="6773320D" w14:textId="77777777" w:rsidR="005A42B1" w:rsidRPr="005A42B1" w:rsidRDefault="005A42B1" w:rsidP="005A42B1">
      <w:pPr>
        <w:autoSpaceDE w:val="0"/>
        <w:autoSpaceDN w:val="0"/>
        <w:adjustRightInd w:val="0"/>
        <w:spacing w:after="0" w:line="400" w:lineRule="atLeast"/>
        <w:rPr>
          <w:rFonts w:ascii="Times New Roman" w:eastAsia="Times New Roman" w:hAnsi="Times New Roman" w:cs="Times New Roman"/>
          <w:color w:val="FF0000"/>
          <w:sz w:val="24"/>
          <w:szCs w:val="24"/>
          <w:lang w:eastAsia="en-US"/>
        </w:rPr>
      </w:pPr>
    </w:p>
    <w:p w14:paraId="4954187F" w14:textId="77777777" w:rsidR="005A42B1" w:rsidRPr="005A42B1" w:rsidRDefault="005A42B1" w:rsidP="005A42B1">
      <w:pPr>
        <w:spacing w:line="480" w:lineRule="auto"/>
        <w:ind w:left="360" w:firstLine="720"/>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 xml:space="preserve">Berdasarkan  tabel di atas dapat  dilihat  bahwa  nilai  VIF  untuk  semua variabel  independen  adalah sekitar 1 dan tidak  lebih  dari  10  dan  nilai </w:t>
      </w:r>
      <w:r w:rsidRPr="005A42B1">
        <w:rPr>
          <w:rFonts w:ascii="Times New Roman" w:eastAsia="Calibri" w:hAnsi="Times New Roman" w:cs="Times New Roman"/>
          <w:i/>
          <w:iCs/>
          <w:color w:val="000000" w:themeColor="text1"/>
          <w:sz w:val="24"/>
          <w:szCs w:val="24"/>
          <w:lang w:eastAsia="en-US"/>
        </w:rPr>
        <w:t>tolerance</w:t>
      </w:r>
      <w:r w:rsidRPr="005A42B1">
        <w:rPr>
          <w:rFonts w:ascii="Times New Roman" w:eastAsia="Calibri" w:hAnsi="Times New Roman" w:cs="Times New Roman"/>
          <w:color w:val="000000" w:themeColor="text1"/>
          <w:sz w:val="24"/>
          <w:szCs w:val="24"/>
          <w:lang w:eastAsia="en-US"/>
        </w:rPr>
        <w:t xml:space="preserve"> semua  variabel independen mendekati 1. Hasil ini menunjukkan bahwa  semua  variabel  independen  yang  terdiri  dari  pengungkapan aspek ketuhanan, kemanusiaan, kebangsaan, kepemimpinan dan kesejahteraan sosial tidak terdapat gejala multikolinieritas.</w:t>
      </w:r>
    </w:p>
    <w:p w14:paraId="3A3C8D63" w14:textId="77777777" w:rsidR="005A42B1" w:rsidRPr="005A42B1" w:rsidRDefault="005A42B1" w:rsidP="00F54E78">
      <w:pPr>
        <w:numPr>
          <w:ilvl w:val="1"/>
          <w:numId w:val="23"/>
        </w:numPr>
        <w:tabs>
          <w:tab w:val="left" w:pos="360"/>
        </w:tabs>
        <w:spacing w:after="0" w:line="480" w:lineRule="auto"/>
        <w:ind w:left="360"/>
        <w:contextualSpacing/>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 xml:space="preserve"> Heteroskedastisitas. Pengujian ini dilakukan untuk mengetahui apakah terjadi ketidaksamaan variance dari residual satu pengamatan ke pengamatan yang lain atau terjadi kesamaan. Uji  heteroskedastisitas  ini  bertujuan  untuk  mengetahui  apakah dalam  sebuah  model  regresi  terjadi  ketidaksamaan  varians  dari  residual  antara satu  pengamatan  yang  lain.  Jika  varians  dari  residual  antara  satu  pengamatan dengan  pengamatan  yang  lain  berbeda  disebut  Heteroskedastisitas. Pengujian heteroskedatisitas menggunakan grafik plot antara nilai prediksi variabel dependen (ZPRED) dengan residualnya (SRESID). Hasil pengujian grafik plotnya adalah sebagai berikut:</w:t>
      </w:r>
    </w:p>
    <w:p w14:paraId="4008F338" w14:textId="77777777" w:rsidR="005A42B1" w:rsidRPr="005A42B1" w:rsidRDefault="005A42B1" w:rsidP="005A42B1">
      <w:pPr>
        <w:autoSpaceDE w:val="0"/>
        <w:autoSpaceDN w:val="0"/>
        <w:adjustRightInd w:val="0"/>
        <w:spacing w:after="0" w:line="240" w:lineRule="auto"/>
        <w:ind w:left="1440" w:firstLine="720"/>
        <w:rPr>
          <w:rFonts w:ascii="Times New Roman" w:eastAsia="Times New Roman" w:hAnsi="Times New Roman" w:cs="Times New Roman"/>
          <w:sz w:val="24"/>
          <w:szCs w:val="24"/>
          <w:lang w:eastAsia="en-US" w:bidi="dz-BT"/>
        </w:rPr>
      </w:pPr>
      <w:r w:rsidRPr="005A42B1">
        <w:rPr>
          <w:rFonts w:ascii="Times New Roman" w:eastAsia="Times New Roman" w:hAnsi="Times New Roman" w:cs="Times New Roman"/>
          <w:noProof/>
          <w:sz w:val="24"/>
          <w:szCs w:val="24"/>
          <w:lang w:val="en-US" w:eastAsia="en-US"/>
        </w:rPr>
        <w:lastRenderedPageBreak/>
        <w:drawing>
          <wp:inline distT="0" distB="0" distL="0" distR="0" wp14:anchorId="1F59C50B" wp14:editId="51E90346">
            <wp:extent cx="2492062" cy="2395470"/>
            <wp:effectExtent l="0" t="0" r="3810" b="508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92062" cy="2395470"/>
                    </a:xfrm>
                    <a:prstGeom prst="rect">
                      <a:avLst/>
                    </a:prstGeom>
                    <a:noFill/>
                    <a:ln>
                      <a:noFill/>
                    </a:ln>
                  </pic:spPr>
                </pic:pic>
              </a:graphicData>
            </a:graphic>
          </wp:inline>
        </w:drawing>
      </w:r>
    </w:p>
    <w:p w14:paraId="32678688" w14:textId="77777777" w:rsidR="005A42B1" w:rsidRPr="005A42B1" w:rsidRDefault="005A42B1" w:rsidP="005A42B1">
      <w:pPr>
        <w:autoSpaceDE w:val="0"/>
        <w:autoSpaceDN w:val="0"/>
        <w:adjustRightInd w:val="0"/>
        <w:spacing w:after="0" w:line="240" w:lineRule="auto"/>
        <w:ind w:firstLine="720"/>
        <w:rPr>
          <w:rFonts w:ascii="Times New Roman" w:eastAsia="Times New Roman" w:hAnsi="Times New Roman" w:cs="Times New Roman"/>
          <w:color w:val="FF0000"/>
          <w:sz w:val="24"/>
          <w:szCs w:val="24"/>
          <w:lang w:eastAsia="en-US"/>
        </w:rPr>
      </w:pPr>
    </w:p>
    <w:p w14:paraId="48A0EB6B" w14:textId="77777777" w:rsidR="005A42B1" w:rsidRPr="005A42B1" w:rsidRDefault="005A42B1" w:rsidP="005A42B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Gambar 3. Hasil Pengujian Grafik Heterskedatisitas</w:t>
      </w:r>
    </w:p>
    <w:p w14:paraId="607443CE" w14:textId="77777777" w:rsidR="005A42B1" w:rsidRPr="005A42B1" w:rsidRDefault="005A42B1" w:rsidP="005A42B1">
      <w:pPr>
        <w:autoSpaceDE w:val="0"/>
        <w:autoSpaceDN w:val="0"/>
        <w:adjustRightInd w:val="0"/>
        <w:spacing w:after="0" w:line="400" w:lineRule="atLeast"/>
        <w:rPr>
          <w:rFonts w:ascii="Times New Roman" w:eastAsia="Times New Roman" w:hAnsi="Times New Roman" w:cs="Times New Roman"/>
          <w:color w:val="000000" w:themeColor="text1"/>
          <w:sz w:val="24"/>
          <w:szCs w:val="24"/>
          <w:lang w:eastAsia="en-US"/>
        </w:rPr>
      </w:pPr>
    </w:p>
    <w:p w14:paraId="675A312A" w14:textId="77777777" w:rsidR="005A42B1" w:rsidRPr="005A42B1" w:rsidRDefault="005A42B1" w:rsidP="005A42B1">
      <w:pPr>
        <w:autoSpaceDE w:val="0"/>
        <w:autoSpaceDN w:val="0"/>
        <w:adjustRightInd w:val="0"/>
        <w:spacing w:after="0" w:line="480" w:lineRule="auto"/>
        <w:ind w:left="360" w:hanging="360"/>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ab/>
      </w:r>
      <w:r w:rsidRPr="005A42B1">
        <w:rPr>
          <w:rFonts w:ascii="Times New Roman" w:eastAsia="Times New Roman" w:hAnsi="Times New Roman" w:cs="Times New Roman"/>
          <w:color w:val="000000" w:themeColor="text1"/>
          <w:sz w:val="24"/>
          <w:szCs w:val="24"/>
          <w:lang w:eastAsia="en-US"/>
        </w:rPr>
        <w:tab/>
      </w:r>
      <w:r w:rsidRPr="005A42B1">
        <w:rPr>
          <w:rFonts w:ascii="Times New Roman" w:eastAsia="Times New Roman" w:hAnsi="Times New Roman" w:cs="Times New Roman"/>
          <w:color w:val="000000" w:themeColor="text1"/>
          <w:sz w:val="24"/>
          <w:szCs w:val="24"/>
          <w:lang w:eastAsia="en-US"/>
        </w:rPr>
        <w:tab/>
        <w:t>Dari grafik di atas terlihat bahwa varian residu tidak membentuk pola tertentu dan tersebar di atas dan dibawah sumbu 0, maka dapat disimpulkan  bahwa tidak terjadi masalah heteroskedatisitas dalam persamaan model regresi.</w:t>
      </w:r>
    </w:p>
    <w:p w14:paraId="0A1D17B7" w14:textId="77777777" w:rsidR="005A42B1" w:rsidRPr="0020184E" w:rsidRDefault="005A42B1" w:rsidP="00F54E78">
      <w:pPr>
        <w:numPr>
          <w:ilvl w:val="1"/>
          <w:numId w:val="23"/>
        </w:numPr>
        <w:spacing w:after="0" w:line="480" w:lineRule="auto"/>
        <w:ind w:left="360"/>
        <w:contextualSpacing/>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Autokorelasi. Pengujian ini dilakukan untuk mengetahui tingkat korelasi variabel antar waktu. Gejala autokorelasi terjadi dikarenakan observasi penelitian yang berurutan sepanjang waktu dan berkaitan satu sama lain</w:t>
      </w:r>
      <w:r w:rsidRPr="005A42B1">
        <w:rPr>
          <w:rFonts w:ascii="Times New Roman" w:eastAsia="Times New Roman" w:hAnsi="Times New Roman" w:cs="Times New Roman"/>
          <w:color w:val="000000" w:themeColor="text1"/>
          <w:sz w:val="24"/>
          <w:szCs w:val="24"/>
          <w:lang w:eastAsia="en-US"/>
        </w:rPr>
        <w:fldChar w:fldCharType="begin" w:fldLock="1"/>
      </w:r>
      <w:r w:rsidRPr="005A42B1">
        <w:rPr>
          <w:rFonts w:ascii="Times New Roman" w:eastAsia="Times New Roman" w:hAnsi="Times New Roman" w:cs="Times New Roman"/>
          <w:color w:val="000000" w:themeColor="text1"/>
          <w:sz w:val="24"/>
          <w:szCs w:val="24"/>
          <w:lang w:eastAsia="en-US"/>
        </w:rPr>
        <w:instrText>ADDIN CSL_CITATION {"citationItems":[{"id":"ITEM-1","itemData":{"author":[{"dropping-particle":"","family":"Ghozali","given":"Imam","non-dropping-particle":"","parse-names":false,"suffix":""}],"id":"ITEM-1","issued":{"date-parts":[["2018"]]},"publisher":"Badan Penerbit Universitas Diponegro: Semarang","title":"Aplikasi Analisis Multivariate dengan IBM SPSS 25","type":"book"},"uris":["http://www.mendeley.com/documents/?uuid=a58abf3e-839c-49c1-8e99-a958d28ed95d"]}],"mendeley":{"formattedCitation":"(Ghozali, 2018)","plainTextFormattedCitation":"(Ghozali, 2018)","previouslyFormattedCitation":"(Ghozali, 2018)"},"properties":{"noteIndex":0},"schema":"https://github.com/citation-style-language/schema/raw/master/csl-citation.json"}</w:instrText>
      </w:r>
      <w:r w:rsidRPr="005A42B1">
        <w:rPr>
          <w:rFonts w:ascii="Times New Roman" w:eastAsia="Times New Roman" w:hAnsi="Times New Roman" w:cs="Times New Roman"/>
          <w:color w:val="000000" w:themeColor="text1"/>
          <w:sz w:val="24"/>
          <w:szCs w:val="24"/>
          <w:lang w:eastAsia="en-US"/>
        </w:rPr>
        <w:fldChar w:fldCharType="separate"/>
      </w:r>
      <w:r w:rsidRPr="005A42B1">
        <w:rPr>
          <w:rFonts w:ascii="Times New Roman" w:eastAsia="Times New Roman" w:hAnsi="Times New Roman" w:cs="Times New Roman"/>
          <w:noProof/>
          <w:color w:val="000000" w:themeColor="text1"/>
          <w:sz w:val="24"/>
          <w:szCs w:val="24"/>
          <w:lang w:eastAsia="en-US"/>
        </w:rPr>
        <w:t>(Ghozali, 2018)</w:t>
      </w:r>
      <w:r w:rsidRPr="005A42B1">
        <w:rPr>
          <w:rFonts w:ascii="Times New Roman" w:eastAsia="Times New Roman" w:hAnsi="Times New Roman" w:cs="Times New Roman"/>
          <w:color w:val="000000" w:themeColor="text1"/>
          <w:sz w:val="24"/>
          <w:szCs w:val="24"/>
          <w:lang w:eastAsia="en-US"/>
        </w:rPr>
        <w:fldChar w:fldCharType="end"/>
      </w:r>
      <w:r w:rsidRPr="005A42B1">
        <w:rPr>
          <w:rFonts w:ascii="Times New Roman" w:eastAsia="Calibri" w:hAnsi="Times New Roman" w:cs="Times New Roman"/>
          <w:color w:val="000000" w:themeColor="text1"/>
          <w:sz w:val="24"/>
          <w:szCs w:val="24"/>
          <w:lang w:eastAsia="en-US"/>
        </w:rPr>
        <w:t>. Uji  autokerelasi   ini  bertujuan  untuk  mengetahui  apakah  dalam sebuah  model  regresi  linier  ada  korelasi  antara  kesalahan  pengganggu  pada periode  t  dengan  kesalahan  pengganggu  pada  periode  t-1  (sebelumnya).  Jika terjadi   korelasi,   maka   dinamakan   problem   autokorelasi.   Untuk   mendeteksi autokorelasi,  dapat  dilakukan  uji  statistik  melalui  uji  Durbin-Watson  (DW  test). Hasil  uji  Durbin-Watson  diperoleh sebagai berikut:</w:t>
      </w:r>
    </w:p>
    <w:p w14:paraId="16717316" w14:textId="77777777" w:rsidR="0020184E" w:rsidRPr="005A42B1" w:rsidRDefault="0020184E" w:rsidP="0020184E">
      <w:pPr>
        <w:spacing w:after="0" w:line="480" w:lineRule="auto"/>
        <w:ind w:left="360"/>
        <w:contextualSpacing/>
        <w:jc w:val="both"/>
        <w:rPr>
          <w:rFonts w:ascii="Times New Roman" w:eastAsia="Calibri" w:hAnsi="Times New Roman" w:cs="Times New Roman"/>
          <w:color w:val="000000" w:themeColor="text1"/>
          <w:sz w:val="24"/>
          <w:szCs w:val="24"/>
          <w:lang w:eastAsia="en-US"/>
        </w:rPr>
      </w:pPr>
    </w:p>
    <w:p w14:paraId="192379D6" w14:textId="77777777" w:rsidR="005A42B1" w:rsidRPr="005A42B1" w:rsidRDefault="005A42B1" w:rsidP="005A42B1">
      <w:pPr>
        <w:spacing w:after="0" w:line="240" w:lineRule="auto"/>
        <w:rPr>
          <w:rFonts w:ascii="Times New Roman" w:eastAsia="Calibri" w:hAnsi="Times New Roman" w:cs="Times New Roman"/>
          <w:b/>
          <w:bCs/>
          <w:color w:val="000000" w:themeColor="text1"/>
          <w:sz w:val="24"/>
          <w:szCs w:val="24"/>
          <w:lang w:eastAsia="en-US"/>
        </w:rPr>
      </w:pPr>
      <w:r w:rsidRPr="005A42B1">
        <w:rPr>
          <w:rFonts w:ascii="Times New Roman" w:eastAsia="Calibri" w:hAnsi="Times New Roman" w:cs="Times New Roman"/>
          <w:b/>
          <w:bCs/>
          <w:color w:val="000000" w:themeColor="text1"/>
          <w:sz w:val="24"/>
          <w:szCs w:val="24"/>
          <w:lang w:eastAsia="en-US"/>
        </w:rPr>
        <w:lastRenderedPageBreak/>
        <w:t xml:space="preserve">        Tabel 4.4. Hasil Pengujian Autokorelasi</w:t>
      </w:r>
    </w:p>
    <w:p w14:paraId="0105BC9F" w14:textId="77777777" w:rsidR="005A42B1" w:rsidRPr="005A42B1" w:rsidRDefault="005A42B1" w:rsidP="005A42B1">
      <w:pPr>
        <w:spacing w:after="0" w:line="240" w:lineRule="auto"/>
        <w:rPr>
          <w:rFonts w:ascii="Times New Roman" w:eastAsia="Calibri" w:hAnsi="Times New Roman" w:cs="Times New Roman"/>
          <w:b/>
          <w:bCs/>
          <w:color w:val="000000" w:themeColor="text1"/>
          <w:sz w:val="24"/>
          <w:szCs w:val="24"/>
          <w:lang w:eastAsia="en-US"/>
        </w:rPr>
      </w:pPr>
    </w:p>
    <w:tbl>
      <w:tblPr>
        <w:tblW w:w="5513" w:type="dxa"/>
        <w:tblInd w:w="648" w:type="dxa"/>
        <w:tblLook w:val="04A0" w:firstRow="1" w:lastRow="0" w:firstColumn="1" w:lastColumn="0" w:noHBand="0" w:noVBand="1"/>
      </w:tblPr>
      <w:tblGrid>
        <w:gridCol w:w="1620"/>
        <w:gridCol w:w="3893"/>
      </w:tblGrid>
      <w:tr w:rsidR="005A42B1" w:rsidRPr="005A42B1" w14:paraId="2E645759" w14:textId="77777777" w:rsidTr="005A42B1">
        <w:trPr>
          <w:trHeight w:val="345"/>
        </w:trPr>
        <w:tc>
          <w:tcPr>
            <w:tcW w:w="5513" w:type="dxa"/>
            <w:gridSpan w:val="2"/>
            <w:tcBorders>
              <w:top w:val="nil"/>
              <w:left w:val="nil"/>
              <w:bottom w:val="nil"/>
              <w:right w:val="nil"/>
            </w:tcBorders>
            <w:shd w:val="clear" w:color="auto" w:fill="auto"/>
            <w:noWrap/>
            <w:vAlign w:val="center"/>
            <w:hideMark/>
          </w:tcPr>
          <w:p w14:paraId="5421C3E0" w14:textId="77777777" w:rsidR="005A42B1" w:rsidRPr="005A42B1" w:rsidRDefault="005A42B1" w:rsidP="005A42B1">
            <w:pPr>
              <w:spacing w:after="0" w:line="240" w:lineRule="auto"/>
              <w:rPr>
                <w:rFonts w:ascii="Times New Roman" w:eastAsia="Times New Roman" w:hAnsi="Times New Roman" w:cs="Times New Roman"/>
                <w:b/>
                <w:bCs/>
                <w:color w:val="000000" w:themeColor="text1"/>
                <w:sz w:val="24"/>
                <w:szCs w:val="24"/>
                <w:lang w:eastAsia="en-US"/>
              </w:rPr>
            </w:pPr>
            <w:r w:rsidRPr="005A42B1">
              <w:rPr>
                <w:rFonts w:ascii="Times New Roman" w:eastAsia="Times New Roman" w:hAnsi="Times New Roman" w:cs="Times New Roman"/>
                <w:b/>
                <w:bCs/>
                <w:color w:val="000000" w:themeColor="text1"/>
                <w:sz w:val="24"/>
                <w:szCs w:val="24"/>
                <w:lang w:eastAsia="en-US"/>
              </w:rPr>
              <w:t>Model Summary</w:t>
            </w:r>
            <w:r w:rsidRPr="005A42B1">
              <w:rPr>
                <w:rFonts w:ascii="Times New Roman" w:eastAsia="Times New Roman" w:hAnsi="Times New Roman" w:cs="Times New Roman"/>
                <w:b/>
                <w:bCs/>
                <w:color w:val="000000" w:themeColor="text1"/>
                <w:sz w:val="24"/>
                <w:szCs w:val="24"/>
                <w:vertAlign w:val="superscript"/>
                <w:lang w:eastAsia="en-US"/>
              </w:rPr>
              <w:t>b</w:t>
            </w:r>
          </w:p>
        </w:tc>
      </w:tr>
      <w:tr w:rsidR="005A42B1" w:rsidRPr="005A42B1" w14:paraId="43582120" w14:textId="77777777" w:rsidTr="005A42B1">
        <w:trPr>
          <w:trHeight w:val="276"/>
        </w:trPr>
        <w:tc>
          <w:tcPr>
            <w:tcW w:w="1620" w:type="dxa"/>
            <w:vMerge w:val="restart"/>
            <w:tcBorders>
              <w:top w:val="nil"/>
              <w:left w:val="nil"/>
              <w:bottom w:val="single" w:sz="4" w:space="0" w:color="993366"/>
              <w:right w:val="nil"/>
            </w:tcBorders>
            <w:shd w:val="clear" w:color="auto" w:fill="auto"/>
            <w:vAlign w:val="bottom"/>
            <w:hideMark/>
          </w:tcPr>
          <w:p w14:paraId="5A77B0A5"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Model</w:t>
            </w:r>
          </w:p>
        </w:tc>
        <w:tc>
          <w:tcPr>
            <w:tcW w:w="3893" w:type="dxa"/>
            <w:vMerge w:val="restart"/>
            <w:tcBorders>
              <w:top w:val="nil"/>
              <w:left w:val="single" w:sz="4" w:space="0" w:color="333333"/>
              <w:bottom w:val="single" w:sz="4" w:space="0" w:color="993366"/>
              <w:right w:val="nil"/>
            </w:tcBorders>
            <w:shd w:val="clear" w:color="auto" w:fill="auto"/>
            <w:vAlign w:val="bottom"/>
            <w:hideMark/>
          </w:tcPr>
          <w:p w14:paraId="3CC09670"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Durbin-Watson</w:t>
            </w:r>
          </w:p>
        </w:tc>
      </w:tr>
      <w:tr w:rsidR="005A42B1" w:rsidRPr="005A42B1" w14:paraId="3DF6D7DC" w14:textId="77777777" w:rsidTr="005A42B1">
        <w:trPr>
          <w:trHeight w:val="276"/>
        </w:trPr>
        <w:tc>
          <w:tcPr>
            <w:tcW w:w="1620" w:type="dxa"/>
            <w:vMerge/>
            <w:tcBorders>
              <w:top w:val="nil"/>
              <w:left w:val="nil"/>
              <w:bottom w:val="single" w:sz="4" w:space="0" w:color="993366"/>
              <w:right w:val="nil"/>
            </w:tcBorders>
            <w:vAlign w:val="center"/>
            <w:hideMark/>
          </w:tcPr>
          <w:p w14:paraId="26FBABAF"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c>
          <w:tcPr>
            <w:tcW w:w="3893" w:type="dxa"/>
            <w:vMerge/>
            <w:tcBorders>
              <w:top w:val="nil"/>
              <w:left w:val="single" w:sz="4" w:space="0" w:color="333333"/>
              <w:bottom w:val="single" w:sz="4" w:space="0" w:color="993366"/>
              <w:right w:val="nil"/>
            </w:tcBorders>
            <w:vAlign w:val="center"/>
            <w:hideMark/>
          </w:tcPr>
          <w:p w14:paraId="1FF610FF"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r>
      <w:tr w:rsidR="005A42B1" w:rsidRPr="005A42B1" w14:paraId="2CA4E6AB" w14:textId="77777777" w:rsidTr="005A42B1">
        <w:trPr>
          <w:trHeight w:val="315"/>
        </w:trPr>
        <w:tc>
          <w:tcPr>
            <w:tcW w:w="1620" w:type="dxa"/>
            <w:tcBorders>
              <w:top w:val="nil"/>
              <w:left w:val="nil"/>
              <w:bottom w:val="single" w:sz="4" w:space="0" w:color="993366"/>
              <w:right w:val="nil"/>
            </w:tcBorders>
            <w:shd w:val="clear" w:color="000000" w:fill="CCCCFF"/>
            <w:noWrap/>
            <w:hideMark/>
          </w:tcPr>
          <w:p w14:paraId="41C3E8DD"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1</w:t>
            </w:r>
          </w:p>
        </w:tc>
        <w:tc>
          <w:tcPr>
            <w:tcW w:w="3893" w:type="dxa"/>
            <w:tcBorders>
              <w:top w:val="nil"/>
              <w:left w:val="single" w:sz="4" w:space="0" w:color="333333"/>
              <w:bottom w:val="single" w:sz="4" w:space="0" w:color="993366"/>
              <w:right w:val="nil"/>
            </w:tcBorders>
            <w:shd w:val="clear" w:color="auto" w:fill="auto"/>
            <w:noWrap/>
            <w:hideMark/>
          </w:tcPr>
          <w:p w14:paraId="13C94D3D"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0.342</w:t>
            </w:r>
          </w:p>
        </w:tc>
      </w:tr>
      <w:tr w:rsidR="005A42B1" w:rsidRPr="005A42B1" w14:paraId="0EBF4FB6" w14:textId="77777777" w:rsidTr="005A42B1">
        <w:trPr>
          <w:trHeight w:val="315"/>
        </w:trPr>
        <w:tc>
          <w:tcPr>
            <w:tcW w:w="5513" w:type="dxa"/>
            <w:gridSpan w:val="2"/>
            <w:tcBorders>
              <w:top w:val="nil"/>
              <w:left w:val="nil"/>
              <w:bottom w:val="nil"/>
              <w:right w:val="nil"/>
            </w:tcBorders>
            <w:shd w:val="clear" w:color="auto" w:fill="auto"/>
            <w:hideMark/>
          </w:tcPr>
          <w:p w14:paraId="4D31E8DD"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a. Predictors: (Constant), PW, DIVI, NAT, HR, LEAD</w:t>
            </w:r>
          </w:p>
        </w:tc>
      </w:tr>
      <w:tr w:rsidR="005A42B1" w:rsidRPr="005A42B1" w14:paraId="2D6B8F42" w14:textId="77777777" w:rsidTr="005A42B1">
        <w:trPr>
          <w:trHeight w:val="315"/>
        </w:trPr>
        <w:tc>
          <w:tcPr>
            <w:tcW w:w="5513" w:type="dxa"/>
            <w:gridSpan w:val="2"/>
            <w:tcBorders>
              <w:top w:val="nil"/>
              <w:left w:val="nil"/>
              <w:bottom w:val="nil"/>
              <w:right w:val="nil"/>
            </w:tcBorders>
            <w:shd w:val="clear" w:color="auto" w:fill="auto"/>
            <w:hideMark/>
          </w:tcPr>
          <w:p w14:paraId="5C61C265"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b. Dependent Variable: TOBINS</w:t>
            </w:r>
          </w:p>
        </w:tc>
      </w:tr>
    </w:tbl>
    <w:p w14:paraId="1263A667" w14:textId="77777777" w:rsidR="005A42B1" w:rsidRPr="005A42B1" w:rsidRDefault="005A42B1" w:rsidP="005A42B1">
      <w:pPr>
        <w:tabs>
          <w:tab w:val="left" w:pos="2180"/>
        </w:tabs>
        <w:spacing w:after="0" w:line="240" w:lineRule="auto"/>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i/>
          <w:iCs/>
          <w:color w:val="000000" w:themeColor="text1"/>
          <w:lang w:eastAsia="en-US"/>
        </w:rPr>
        <w:t xml:space="preserve">          Sumber: Hasil pengolahan data</w:t>
      </w:r>
    </w:p>
    <w:p w14:paraId="13F38594" w14:textId="77777777" w:rsidR="005A42B1" w:rsidRPr="005A42B1" w:rsidRDefault="005A42B1" w:rsidP="005A42B1">
      <w:pPr>
        <w:spacing w:line="480" w:lineRule="auto"/>
        <w:ind w:left="360" w:firstLine="360"/>
        <w:jc w:val="both"/>
        <w:rPr>
          <w:rFonts w:ascii="Times New Roman" w:eastAsia="Calibri" w:hAnsi="Times New Roman" w:cs="Times New Roman"/>
          <w:color w:val="000000" w:themeColor="text1"/>
          <w:sz w:val="24"/>
          <w:szCs w:val="24"/>
          <w:lang w:eastAsia="en-US"/>
        </w:rPr>
      </w:pPr>
    </w:p>
    <w:p w14:paraId="00582F2C" w14:textId="77777777" w:rsidR="005A42B1" w:rsidRPr="005A42B1" w:rsidRDefault="005A42B1" w:rsidP="005A42B1">
      <w:pPr>
        <w:tabs>
          <w:tab w:val="left" w:pos="630"/>
        </w:tabs>
        <w:spacing w:line="480" w:lineRule="auto"/>
        <w:ind w:left="360" w:firstLine="720"/>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Berdasarkan tabel 4.4 terlihat bahwa diperoleh angka DW sebesar 0.342. Angka 0.342 berada dalam rentang nilai antara -2 dengan +2 (-2 &lt; DW &lt; +2) maka dapat disimpulkan bahwa   tidak   ada   autokorelasi   dalam   model   regresi   yang digunakan dalam penelitian ini.</w:t>
      </w:r>
    </w:p>
    <w:p w14:paraId="52166B7F" w14:textId="77777777" w:rsidR="005A42B1" w:rsidRPr="005A42B1" w:rsidRDefault="005A42B1" w:rsidP="005A42B1">
      <w:pPr>
        <w:spacing w:line="480" w:lineRule="auto"/>
        <w:jc w:val="both"/>
        <w:rPr>
          <w:rFonts w:ascii="Times New Roman" w:eastAsia="Calibri" w:hAnsi="Times New Roman" w:cs="Times New Roman"/>
          <w:b/>
          <w:bCs/>
          <w:color w:val="000000" w:themeColor="text1"/>
          <w:sz w:val="24"/>
          <w:szCs w:val="24"/>
          <w:lang w:eastAsia="en-US"/>
        </w:rPr>
      </w:pPr>
      <w:r w:rsidRPr="005A42B1">
        <w:rPr>
          <w:rFonts w:ascii="Times New Roman" w:eastAsia="Calibri" w:hAnsi="Times New Roman" w:cs="Times New Roman"/>
          <w:b/>
          <w:bCs/>
          <w:color w:val="000000" w:themeColor="text1"/>
          <w:sz w:val="24"/>
          <w:szCs w:val="24"/>
          <w:lang w:eastAsia="en-US"/>
        </w:rPr>
        <w:t>4.2.3. Pengujian F (</w:t>
      </w:r>
      <w:r w:rsidRPr="00F132AC">
        <w:rPr>
          <w:rFonts w:ascii="Times New Roman" w:eastAsia="Calibri" w:hAnsi="Times New Roman" w:cs="Times New Roman"/>
          <w:b/>
          <w:bCs/>
          <w:i/>
          <w:color w:val="000000" w:themeColor="text1"/>
          <w:sz w:val="24"/>
          <w:szCs w:val="24"/>
          <w:lang w:eastAsia="en-US"/>
        </w:rPr>
        <w:t>Goodness of fit test</w:t>
      </w:r>
      <w:r w:rsidRPr="005A42B1">
        <w:rPr>
          <w:rFonts w:ascii="Times New Roman" w:eastAsia="Calibri" w:hAnsi="Times New Roman" w:cs="Times New Roman"/>
          <w:b/>
          <w:bCs/>
          <w:color w:val="000000" w:themeColor="text1"/>
          <w:sz w:val="24"/>
          <w:szCs w:val="24"/>
          <w:lang w:eastAsia="en-US"/>
        </w:rPr>
        <w:t>)</w:t>
      </w:r>
    </w:p>
    <w:p w14:paraId="4126D00A" w14:textId="166205D0" w:rsidR="005A42B1" w:rsidRDefault="005A42B1" w:rsidP="0020184E">
      <w:pPr>
        <w:spacing w:line="480" w:lineRule="auto"/>
        <w:ind w:firstLine="720"/>
        <w:jc w:val="both"/>
        <w:rPr>
          <w:rFonts w:ascii="Times New Roman" w:eastAsia="Calibri" w:hAnsi="Times New Roman" w:cs="Times New Roman"/>
          <w:color w:val="000000" w:themeColor="text1"/>
          <w:sz w:val="24"/>
          <w:szCs w:val="24"/>
          <w:lang w:val="en-US" w:eastAsia="en-US"/>
        </w:rPr>
      </w:pPr>
      <w:r w:rsidRPr="005A42B1">
        <w:rPr>
          <w:rFonts w:ascii="Times New Roman" w:eastAsia="Calibri" w:hAnsi="Times New Roman" w:cs="Times New Roman"/>
          <w:color w:val="000000" w:themeColor="text1"/>
          <w:sz w:val="24"/>
          <w:szCs w:val="24"/>
          <w:lang w:eastAsia="en-US"/>
        </w:rPr>
        <w:t xml:space="preserve">Pengujian </w:t>
      </w:r>
      <w:r w:rsidRPr="005A42B1">
        <w:rPr>
          <w:rFonts w:ascii="Times New Roman" w:eastAsia="Calibri" w:hAnsi="Times New Roman" w:cs="Times New Roman"/>
          <w:i/>
          <w:iCs/>
          <w:color w:val="000000" w:themeColor="text1"/>
          <w:sz w:val="24"/>
          <w:szCs w:val="24"/>
          <w:lang w:eastAsia="en-US"/>
        </w:rPr>
        <w:t>goodness  of  fit</w:t>
      </w:r>
      <w:r w:rsidRPr="005A42B1">
        <w:rPr>
          <w:rFonts w:ascii="Times New Roman" w:eastAsia="Calibri" w:hAnsi="Times New Roman" w:cs="Times New Roman"/>
          <w:color w:val="000000" w:themeColor="text1"/>
          <w:sz w:val="24"/>
          <w:szCs w:val="24"/>
          <w:lang w:eastAsia="en-US"/>
        </w:rPr>
        <w:t xml:space="preserve"> (uji  kelayakan  model) ini dilakukan untuk  mengukur  ketepatan  fungsi  regresi dari perusahaan sampel  dalam  menaksir  nilai  aktual  secara statistik.  Model </w:t>
      </w:r>
      <w:r w:rsidRPr="005A42B1">
        <w:rPr>
          <w:rFonts w:ascii="Times New Roman" w:eastAsia="Calibri" w:hAnsi="Times New Roman" w:cs="Times New Roman"/>
          <w:i/>
          <w:iCs/>
          <w:color w:val="000000" w:themeColor="text1"/>
          <w:sz w:val="24"/>
          <w:szCs w:val="24"/>
          <w:lang w:eastAsia="en-US"/>
        </w:rPr>
        <w:t>goodness of fit</w:t>
      </w:r>
      <w:r w:rsidRPr="005A42B1">
        <w:rPr>
          <w:rFonts w:ascii="Times New Roman" w:eastAsia="Calibri" w:hAnsi="Times New Roman" w:cs="Times New Roman"/>
          <w:color w:val="000000" w:themeColor="text1"/>
          <w:sz w:val="24"/>
          <w:szCs w:val="24"/>
          <w:lang w:eastAsia="en-US"/>
        </w:rPr>
        <w:t xml:space="preserve"> dapat  diukur  dari  nilai  statistik  F  yang  menunjukkan apakah  semua  variabel  independen  yang  dimasukkan  dalam  model  mempunyai pengaruh secara bersama-sama terhadap variabel dependen. Kriteria pengambilan keputusannya adalah (1) jika </w:t>
      </w:r>
      <w:r w:rsidRPr="005A42B1">
        <w:rPr>
          <w:rFonts w:ascii="Times New Roman" w:eastAsia="Calibri" w:hAnsi="Times New Roman" w:cs="Times New Roman"/>
          <w:i/>
          <w:iCs/>
          <w:color w:val="000000" w:themeColor="text1"/>
          <w:sz w:val="24"/>
          <w:szCs w:val="24"/>
          <w:lang w:eastAsia="en-US"/>
        </w:rPr>
        <w:t>probability value</w:t>
      </w:r>
      <w:r w:rsidRPr="005A42B1">
        <w:rPr>
          <w:rFonts w:ascii="Times New Roman" w:eastAsia="Calibri" w:hAnsi="Times New Roman" w:cs="Times New Roman"/>
          <w:color w:val="000000" w:themeColor="text1"/>
          <w:sz w:val="24"/>
          <w:szCs w:val="24"/>
          <w:lang w:eastAsia="en-US"/>
        </w:rPr>
        <w:t xml:space="preserve">&lt; 0,05  menunjukkan  bahwa  model yang dibangun layak  untuk  digunakan  pada penelitian ini, dan (2) jika </w:t>
      </w:r>
      <w:r w:rsidRPr="005A42B1">
        <w:rPr>
          <w:rFonts w:ascii="Times New Roman" w:eastAsia="Calibri" w:hAnsi="Times New Roman" w:cs="Times New Roman"/>
          <w:i/>
          <w:iCs/>
          <w:color w:val="000000" w:themeColor="text1"/>
          <w:sz w:val="24"/>
          <w:szCs w:val="24"/>
          <w:lang w:eastAsia="en-US"/>
        </w:rPr>
        <w:t>probability value</w:t>
      </w:r>
      <w:r w:rsidRPr="005A42B1">
        <w:rPr>
          <w:rFonts w:ascii="Times New Roman" w:eastAsia="Calibri" w:hAnsi="Times New Roman" w:cs="Times New Roman"/>
          <w:color w:val="000000" w:themeColor="text1"/>
          <w:sz w:val="24"/>
          <w:szCs w:val="24"/>
          <w:lang w:eastAsia="en-US"/>
        </w:rPr>
        <w:t>&gt; 0,05  menunjukkan  bahwa model  yang dibangun tidak  layak  untuk  digunakan pada penelitian.</w:t>
      </w:r>
    </w:p>
    <w:p w14:paraId="4985B117" w14:textId="77777777" w:rsidR="0020184E" w:rsidRDefault="0020184E" w:rsidP="0020184E">
      <w:pPr>
        <w:spacing w:line="480" w:lineRule="auto"/>
        <w:ind w:firstLine="720"/>
        <w:jc w:val="both"/>
        <w:rPr>
          <w:rFonts w:ascii="Times New Roman" w:eastAsia="Calibri" w:hAnsi="Times New Roman" w:cs="Times New Roman"/>
          <w:color w:val="000000" w:themeColor="text1"/>
          <w:sz w:val="24"/>
          <w:szCs w:val="24"/>
          <w:lang w:val="en-US" w:eastAsia="en-US"/>
        </w:rPr>
      </w:pPr>
    </w:p>
    <w:p w14:paraId="28E78AFF" w14:textId="77777777" w:rsidR="0020184E" w:rsidRPr="0020184E" w:rsidRDefault="0020184E" w:rsidP="0020184E">
      <w:pPr>
        <w:spacing w:line="480" w:lineRule="auto"/>
        <w:ind w:firstLine="720"/>
        <w:jc w:val="both"/>
        <w:rPr>
          <w:rFonts w:ascii="Times New Roman" w:eastAsia="Calibri" w:hAnsi="Times New Roman" w:cs="Times New Roman"/>
          <w:color w:val="000000" w:themeColor="text1"/>
          <w:sz w:val="24"/>
          <w:szCs w:val="24"/>
          <w:lang w:val="en-US" w:eastAsia="en-US"/>
        </w:rPr>
      </w:pPr>
    </w:p>
    <w:p w14:paraId="0907DCE3" w14:textId="77777777" w:rsidR="005A42B1" w:rsidRPr="005A42B1" w:rsidRDefault="005A42B1" w:rsidP="005A42B1">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en-US"/>
        </w:rPr>
      </w:pPr>
      <w:r w:rsidRPr="005A42B1">
        <w:rPr>
          <w:rFonts w:ascii="Times New Roman" w:eastAsia="Times New Roman" w:hAnsi="Times New Roman" w:cs="Times New Roman"/>
          <w:b/>
          <w:bCs/>
          <w:color w:val="000000" w:themeColor="text1"/>
          <w:sz w:val="24"/>
          <w:szCs w:val="24"/>
          <w:lang w:eastAsia="en-US"/>
        </w:rPr>
        <w:lastRenderedPageBreak/>
        <w:t>Tabel 4.5. Hasil Pengujian Goodness Test</w:t>
      </w:r>
    </w:p>
    <w:p w14:paraId="0DB1AE5C" w14:textId="77777777" w:rsidR="005A42B1" w:rsidRPr="005A42B1" w:rsidRDefault="005A42B1" w:rsidP="005A42B1">
      <w:pPr>
        <w:autoSpaceDE w:val="0"/>
        <w:autoSpaceDN w:val="0"/>
        <w:adjustRightInd w:val="0"/>
        <w:spacing w:after="0" w:line="240" w:lineRule="auto"/>
        <w:rPr>
          <w:rFonts w:ascii="Times New Roman" w:eastAsia="Times New Roman" w:hAnsi="Times New Roman" w:cs="Times New Roman"/>
          <w:b/>
          <w:bCs/>
          <w:color w:val="FF0000"/>
          <w:sz w:val="24"/>
          <w:szCs w:val="24"/>
          <w:lang w:eastAsia="en-US"/>
        </w:rPr>
      </w:pPr>
    </w:p>
    <w:tbl>
      <w:tblPr>
        <w:tblW w:w="8385" w:type="dxa"/>
        <w:tblInd w:w="93" w:type="dxa"/>
        <w:tblLook w:val="04A0" w:firstRow="1" w:lastRow="0" w:firstColumn="1" w:lastColumn="0" w:noHBand="0" w:noVBand="1"/>
      </w:tblPr>
      <w:tblGrid>
        <w:gridCol w:w="336"/>
        <w:gridCol w:w="1574"/>
        <w:gridCol w:w="1885"/>
        <w:gridCol w:w="990"/>
        <w:gridCol w:w="1890"/>
        <w:gridCol w:w="810"/>
        <w:gridCol w:w="900"/>
      </w:tblGrid>
      <w:tr w:rsidR="005A42B1" w:rsidRPr="005A42B1" w14:paraId="2261B0E7" w14:textId="77777777" w:rsidTr="005A42B1">
        <w:trPr>
          <w:trHeight w:val="315"/>
        </w:trPr>
        <w:tc>
          <w:tcPr>
            <w:tcW w:w="8385" w:type="dxa"/>
            <w:gridSpan w:val="7"/>
            <w:tcBorders>
              <w:top w:val="nil"/>
              <w:left w:val="nil"/>
              <w:bottom w:val="nil"/>
              <w:right w:val="nil"/>
            </w:tcBorders>
            <w:shd w:val="clear" w:color="auto" w:fill="auto"/>
            <w:vAlign w:val="center"/>
            <w:hideMark/>
          </w:tcPr>
          <w:p w14:paraId="747AB43E" w14:textId="77777777" w:rsidR="005A42B1" w:rsidRPr="005A42B1" w:rsidRDefault="005A42B1" w:rsidP="005A42B1">
            <w:pPr>
              <w:spacing w:after="0" w:line="240" w:lineRule="auto"/>
              <w:jc w:val="center"/>
              <w:rPr>
                <w:rFonts w:ascii="Times New Roman" w:eastAsia="Times New Roman" w:hAnsi="Times New Roman" w:cs="Times New Roman"/>
                <w:b/>
                <w:bCs/>
                <w:color w:val="000000" w:themeColor="text1"/>
                <w:sz w:val="24"/>
                <w:szCs w:val="24"/>
                <w:lang w:eastAsia="en-US"/>
              </w:rPr>
            </w:pPr>
            <w:r w:rsidRPr="005A42B1">
              <w:rPr>
                <w:rFonts w:ascii="Times New Roman" w:eastAsia="Times New Roman" w:hAnsi="Times New Roman" w:cs="Times New Roman"/>
                <w:b/>
                <w:bCs/>
                <w:color w:val="000000" w:themeColor="text1"/>
                <w:sz w:val="24"/>
                <w:szCs w:val="24"/>
                <w:lang w:eastAsia="en-US"/>
              </w:rPr>
              <w:t>ANOVA</w:t>
            </w:r>
            <w:r w:rsidRPr="005A42B1">
              <w:rPr>
                <w:rFonts w:ascii="Times New Roman" w:eastAsia="Times New Roman" w:hAnsi="Times New Roman" w:cs="Times New Roman"/>
                <w:b/>
                <w:bCs/>
                <w:color w:val="000000" w:themeColor="text1"/>
                <w:sz w:val="24"/>
                <w:szCs w:val="24"/>
                <w:vertAlign w:val="superscript"/>
                <w:lang w:eastAsia="en-US"/>
              </w:rPr>
              <w:t>a</w:t>
            </w:r>
          </w:p>
        </w:tc>
      </w:tr>
      <w:tr w:rsidR="005A42B1" w:rsidRPr="005A42B1" w14:paraId="6A383986" w14:textId="77777777" w:rsidTr="005A42B1">
        <w:trPr>
          <w:trHeight w:val="495"/>
        </w:trPr>
        <w:tc>
          <w:tcPr>
            <w:tcW w:w="1910" w:type="dxa"/>
            <w:gridSpan w:val="2"/>
            <w:tcBorders>
              <w:top w:val="nil"/>
              <w:left w:val="nil"/>
              <w:bottom w:val="single" w:sz="4" w:space="0" w:color="993366"/>
              <w:right w:val="nil"/>
            </w:tcBorders>
            <w:shd w:val="clear" w:color="auto" w:fill="auto"/>
            <w:vAlign w:val="bottom"/>
            <w:hideMark/>
          </w:tcPr>
          <w:p w14:paraId="18CC437F"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Model</w:t>
            </w:r>
          </w:p>
        </w:tc>
        <w:tc>
          <w:tcPr>
            <w:tcW w:w="1885" w:type="dxa"/>
            <w:tcBorders>
              <w:top w:val="nil"/>
              <w:left w:val="nil"/>
              <w:bottom w:val="single" w:sz="4" w:space="0" w:color="993366"/>
              <w:right w:val="single" w:sz="4" w:space="0" w:color="333333"/>
            </w:tcBorders>
            <w:shd w:val="clear" w:color="auto" w:fill="auto"/>
            <w:vAlign w:val="bottom"/>
            <w:hideMark/>
          </w:tcPr>
          <w:p w14:paraId="6F460DBD"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Sum of Squares</w:t>
            </w:r>
          </w:p>
        </w:tc>
        <w:tc>
          <w:tcPr>
            <w:tcW w:w="990" w:type="dxa"/>
            <w:tcBorders>
              <w:top w:val="nil"/>
              <w:left w:val="nil"/>
              <w:bottom w:val="single" w:sz="4" w:space="0" w:color="993366"/>
              <w:right w:val="single" w:sz="4" w:space="0" w:color="333333"/>
            </w:tcBorders>
            <w:shd w:val="clear" w:color="auto" w:fill="auto"/>
            <w:vAlign w:val="bottom"/>
            <w:hideMark/>
          </w:tcPr>
          <w:p w14:paraId="6D8A0B1C" w14:textId="08C8B26B" w:rsidR="005A42B1" w:rsidRPr="005A42B1" w:rsidRDefault="0020184E"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D</w:t>
            </w:r>
            <w:r w:rsidR="005A42B1" w:rsidRPr="005A42B1">
              <w:rPr>
                <w:rFonts w:ascii="Times New Roman" w:eastAsia="Times New Roman" w:hAnsi="Times New Roman" w:cs="Times New Roman"/>
                <w:color w:val="000000" w:themeColor="text1"/>
                <w:sz w:val="24"/>
                <w:szCs w:val="24"/>
                <w:lang w:eastAsia="en-US"/>
              </w:rPr>
              <w:t>f</w:t>
            </w:r>
          </w:p>
        </w:tc>
        <w:tc>
          <w:tcPr>
            <w:tcW w:w="1890" w:type="dxa"/>
            <w:tcBorders>
              <w:top w:val="nil"/>
              <w:left w:val="nil"/>
              <w:bottom w:val="single" w:sz="4" w:space="0" w:color="993366"/>
              <w:right w:val="single" w:sz="4" w:space="0" w:color="333333"/>
            </w:tcBorders>
            <w:shd w:val="clear" w:color="auto" w:fill="auto"/>
            <w:vAlign w:val="bottom"/>
            <w:hideMark/>
          </w:tcPr>
          <w:p w14:paraId="63D93053"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Mean Square</w:t>
            </w:r>
          </w:p>
        </w:tc>
        <w:tc>
          <w:tcPr>
            <w:tcW w:w="810" w:type="dxa"/>
            <w:tcBorders>
              <w:top w:val="nil"/>
              <w:left w:val="nil"/>
              <w:bottom w:val="single" w:sz="4" w:space="0" w:color="993366"/>
              <w:right w:val="single" w:sz="4" w:space="0" w:color="333333"/>
            </w:tcBorders>
            <w:shd w:val="clear" w:color="auto" w:fill="auto"/>
            <w:vAlign w:val="bottom"/>
            <w:hideMark/>
          </w:tcPr>
          <w:p w14:paraId="1E1FC36F"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F</w:t>
            </w:r>
          </w:p>
        </w:tc>
        <w:tc>
          <w:tcPr>
            <w:tcW w:w="900" w:type="dxa"/>
            <w:tcBorders>
              <w:top w:val="nil"/>
              <w:left w:val="nil"/>
              <w:bottom w:val="single" w:sz="4" w:space="0" w:color="993366"/>
              <w:right w:val="nil"/>
            </w:tcBorders>
            <w:shd w:val="clear" w:color="auto" w:fill="auto"/>
            <w:vAlign w:val="bottom"/>
            <w:hideMark/>
          </w:tcPr>
          <w:p w14:paraId="439946A6"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Sig.</w:t>
            </w:r>
          </w:p>
        </w:tc>
      </w:tr>
      <w:tr w:rsidR="005A42B1" w:rsidRPr="005A42B1" w14:paraId="23004901" w14:textId="77777777" w:rsidTr="005A42B1">
        <w:trPr>
          <w:trHeight w:val="315"/>
        </w:trPr>
        <w:tc>
          <w:tcPr>
            <w:tcW w:w="336" w:type="dxa"/>
            <w:vMerge w:val="restart"/>
            <w:tcBorders>
              <w:top w:val="nil"/>
              <w:left w:val="nil"/>
              <w:bottom w:val="single" w:sz="4" w:space="0" w:color="993366"/>
              <w:right w:val="nil"/>
            </w:tcBorders>
            <w:shd w:val="clear" w:color="000000" w:fill="CCCCFF"/>
            <w:noWrap/>
            <w:hideMark/>
          </w:tcPr>
          <w:p w14:paraId="0A03C71D"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1</w:t>
            </w:r>
          </w:p>
        </w:tc>
        <w:tc>
          <w:tcPr>
            <w:tcW w:w="1574" w:type="dxa"/>
            <w:tcBorders>
              <w:top w:val="nil"/>
              <w:left w:val="nil"/>
              <w:bottom w:val="single" w:sz="4" w:space="0" w:color="C0C0C0"/>
              <w:right w:val="nil"/>
            </w:tcBorders>
            <w:shd w:val="clear" w:color="000000" w:fill="CCCCFF"/>
            <w:hideMark/>
          </w:tcPr>
          <w:p w14:paraId="4DFA598F"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Regression</w:t>
            </w:r>
          </w:p>
        </w:tc>
        <w:tc>
          <w:tcPr>
            <w:tcW w:w="1885" w:type="dxa"/>
            <w:tcBorders>
              <w:top w:val="nil"/>
              <w:left w:val="nil"/>
              <w:bottom w:val="single" w:sz="4" w:space="0" w:color="C0C0C0"/>
              <w:right w:val="single" w:sz="4" w:space="0" w:color="333333"/>
            </w:tcBorders>
            <w:shd w:val="clear" w:color="auto" w:fill="auto"/>
            <w:noWrap/>
            <w:hideMark/>
          </w:tcPr>
          <w:p w14:paraId="184A9B5E"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251.186</w:t>
            </w:r>
          </w:p>
        </w:tc>
        <w:tc>
          <w:tcPr>
            <w:tcW w:w="990" w:type="dxa"/>
            <w:tcBorders>
              <w:top w:val="nil"/>
              <w:left w:val="nil"/>
              <w:bottom w:val="single" w:sz="4" w:space="0" w:color="C0C0C0"/>
              <w:right w:val="single" w:sz="4" w:space="0" w:color="333333"/>
            </w:tcBorders>
            <w:shd w:val="clear" w:color="auto" w:fill="auto"/>
            <w:noWrap/>
            <w:hideMark/>
          </w:tcPr>
          <w:p w14:paraId="01372584"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5</w:t>
            </w:r>
          </w:p>
        </w:tc>
        <w:tc>
          <w:tcPr>
            <w:tcW w:w="1890" w:type="dxa"/>
            <w:tcBorders>
              <w:top w:val="nil"/>
              <w:left w:val="nil"/>
              <w:bottom w:val="single" w:sz="4" w:space="0" w:color="C0C0C0"/>
              <w:right w:val="single" w:sz="4" w:space="0" w:color="333333"/>
            </w:tcBorders>
            <w:shd w:val="clear" w:color="auto" w:fill="auto"/>
            <w:noWrap/>
            <w:hideMark/>
          </w:tcPr>
          <w:p w14:paraId="3BA6ED8E"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50.237</w:t>
            </w:r>
          </w:p>
        </w:tc>
        <w:tc>
          <w:tcPr>
            <w:tcW w:w="810" w:type="dxa"/>
            <w:tcBorders>
              <w:top w:val="nil"/>
              <w:left w:val="nil"/>
              <w:bottom w:val="single" w:sz="4" w:space="0" w:color="C0C0C0"/>
              <w:right w:val="single" w:sz="4" w:space="0" w:color="333333"/>
            </w:tcBorders>
            <w:shd w:val="clear" w:color="auto" w:fill="auto"/>
            <w:noWrap/>
            <w:hideMark/>
          </w:tcPr>
          <w:p w14:paraId="0DF427B3"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6.446</w:t>
            </w:r>
          </w:p>
        </w:tc>
        <w:tc>
          <w:tcPr>
            <w:tcW w:w="900" w:type="dxa"/>
            <w:tcBorders>
              <w:top w:val="nil"/>
              <w:left w:val="nil"/>
              <w:bottom w:val="single" w:sz="4" w:space="0" w:color="C0C0C0"/>
              <w:right w:val="nil"/>
            </w:tcBorders>
            <w:shd w:val="clear" w:color="auto" w:fill="auto"/>
            <w:noWrap/>
            <w:hideMark/>
          </w:tcPr>
          <w:p w14:paraId="6AA3A510"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.000</w:t>
            </w:r>
            <w:r w:rsidRPr="005A42B1">
              <w:rPr>
                <w:rFonts w:ascii="Times New Roman" w:eastAsia="Times New Roman" w:hAnsi="Times New Roman" w:cs="Times New Roman"/>
                <w:color w:val="000000" w:themeColor="text1"/>
                <w:sz w:val="24"/>
                <w:szCs w:val="24"/>
                <w:vertAlign w:val="superscript"/>
                <w:lang w:eastAsia="en-US"/>
              </w:rPr>
              <w:t>b</w:t>
            </w:r>
          </w:p>
        </w:tc>
      </w:tr>
      <w:tr w:rsidR="005A42B1" w:rsidRPr="005A42B1" w14:paraId="2B3501BF" w14:textId="77777777" w:rsidTr="005A42B1">
        <w:trPr>
          <w:trHeight w:val="315"/>
        </w:trPr>
        <w:tc>
          <w:tcPr>
            <w:tcW w:w="336" w:type="dxa"/>
            <w:vMerge/>
            <w:tcBorders>
              <w:top w:val="nil"/>
              <w:left w:val="nil"/>
              <w:bottom w:val="single" w:sz="4" w:space="0" w:color="993366"/>
              <w:right w:val="nil"/>
            </w:tcBorders>
            <w:vAlign w:val="center"/>
            <w:hideMark/>
          </w:tcPr>
          <w:p w14:paraId="5CFD7E4F"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c>
          <w:tcPr>
            <w:tcW w:w="1574" w:type="dxa"/>
            <w:tcBorders>
              <w:top w:val="nil"/>
              <w:left w:val="nil"/>
              <w:bottom w:val="single" w:sz="4" w:space="0" w:color="C0C0C0"/>
              <w:right w:val="nil"/>
            </w:tcBorders>
            <w:shd w:val="clear" w:color="000000" w:fill="CCCCFF"/>
            <w:hideMark/>
          </w:tcPr>
          <w:p w14:paraId="03E37977"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Residual</w:t>
            </w:r>
          </w:p>
        </w:tc>
        <w:tc>
          <w:tcPr>
            <w:tcW w:w="1885" w:type="dxa"/>
            <w:tcBorders>
              <w:top w:val="nil"/>
              <w:left w:val="nil"/>
              <w:bottom w:val="single" w:sz="4" w:space="0" w:color="C0C0C0"/>
              <w:right w:val="single" w:sz="4" w:space="0" w:color="333333"/>
            </w:tcBorders>
            <w:shd w:val="clear" w:color="auto" w:fill="auto"/>
            <w:noWrap/>
            <w:hideMark/>
          </w:tcPr>
          <w:p w14:paraId="48B778C3"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5096.661</w:t>
            </w:r>
          </w:p>
        </w:tc>
        <w:tc>
          <w:tcPr>
            <w:tcW w:w="990" w:type="dxa"/>
            <w:tcBorders>
              <w:top w:val="nil"/>
              <w:left w:val="nil"/>
              <w:bottom w:val="single" w:sz="4" w:space="0" w:color="C0C0C0"/>
              <w:right w:val="single" w:sz="4" w:space="0" w:color="333333"/>
            </w:tcBorders>
            <w:shd w:val="clear" w:color="auto" w:fill="auto"/>
            <w:noWrap/>
            <w:hideMark/>
          </w:tcPr>
          <w:p w14:paraId="41A0A2F6"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654</w:t>
            </w:r>
          </w:p>
        </w:tc>
        <w:tc>
          <w:tcPr>
            <w:tcW w:w="1890" w:type="dxa"/>
            <w:tcBorders>
              <w:top w:val="nil"/>
              <w:left w:val="nil"/>
              <w:bottom w:val="single" w:sz="4" w:space="0" w:color="C0C0C0"/>
              <w:right w:val="single" w:sz="4" w:space="0" w:color="333333"/>
            </w:tcBorders>
            <w:shd w:val="clear" w:color="auto" w:fill="auto"/>
            <w:noWrap/>
            <w:hideMark/>
          </w:tcPr>
          <w:p w14:paraId="4A989434"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7.793</w:t>
            </w:r>
          </w:p>
        </w:tc>
        <w:tc>
          <w:tcPr>
            <w:tcW w:w="810" w:type="dxa"/>
            <w:tcBorders>
              <w:top w:val="nil"/>
              <w:left w:val="nil"/>
              <w:bottom w:val="single" w:sz="4" w:space="0" w:color="C0C0C0"/>
              <w:right w:val="single" w:sz="4" w:space="0" w:color="333333"/>
            </w:tcBorders>
            <w:shd w:val="clear" w:color="auto" w:fill="auto"/>
            <w:hideMark/>
          </w:tcPr>
          <w:p w14:paraId="5A7A6AC0"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 </w:t>
            </w:r>
          </w:p>
        </w:tc>
        <w:tc>
          <w:tcPr>
            <w:tcW w:w="900" w:type="dxa"/>
            <w:tcBorders>
              <w:top w:val="nil"/>
              <w:left w:val="nil"/>
              <w:bottom w:val="single" w:sz="4" w:space="0" w:color="C0C0C0"/>
              <w:right w:val="nil"/>
            </w:tcBorders>
            <w:shd w:val="clear" w:color="auto" w:fill="auto"/>
            <w:hideMark/>
          </w:tcPr>
          <w:p w14:paraId="255E3C1E"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 </w:t>
            </w:r>
          </w:p>
        </w:tc>
      </w:tr>
      <w:tr w:rsidR="005A42B1" w:rsidRPr="005A42B1" w14:paraId="2F54FB12" w14:textId="77777777" w:rsidTr="005A42B1">
        <w:trPr>
          <w:trHeight w:val="315"/>
        </w:trPr>
        <w:tc>
          <w:tcPr>
            <w:tcW w:w="336" w:type="dxa"/>
            <w:vMerge/>
            <w:tcBorders>
              <w:top w:val="nil"/>
              <w:left w:val="nil"/>
              <w:bottom w:val="single" w:sz="4" w:space="0" w:color="993366"/>
              <w:right w:val="nil"/>
            </w:tcBorders>
            <w:vAlign w:val="center"/>
            <w:hideMark/>
          </w:tcPr>
          <w:p w14:paraId="2B90D4BB"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c>
          <w:tcPr>
            <w:tcW w:w="1574" w:type="dxa"/>
            <w:tcBorders>
              <w:top w:val="nil"/>
              <w:left w:val="nil"/>
              <w:bottom w:val="single" w:sz="4" w:space="0" w:color="993366"/>
              <w:right w:val="nil"/>
            </w:tcBorders>
            <w:shd w:val="clear" w:color="000000" w:fill="CCCCFF"/>
            <w:hideMark/>
          </w:tcPr>
          <w:p w14:paraId="6E3DC354"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Total</w:t>
            </w:r>
          </w:p>
        </w:tc>
        <w:tc>
          <w:tcPr>
            <w:tcW w:w="1885" w:type="dxa"/>
            <w:tcBorders>
              <w:top w:val="nil"/>
              <w:left w:val="nil"/>
              <w:bottom w:val="single" w:sz="4" w:space="0" w:color="993366"/>
              <w:right w:val="single" w:sz="4" w:space="0" w:color="333333"/>
            </w:tcBorders>
            <w:shd w:val="clear" w:color="auto" w:fill="auto"/>
            <w:noWrap/>
            <w:hideMark/>
          </w:tcPr>
          <w:p w14:paraId="527B4C99"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5347.847</w:t>
            </w:r>
          </w:p>
        </w:tc>
        <w:tc>
          <w:tcPr>
            <w:tcW w:w="990" w:type="dxa"/>
            <w:tcBorders>
              <w:top w:val="nil"/>
              <w:left w:val="nil"/>
              <w:bottom w:val="single" w:sz="4" w:space="0" w:color="993366"/>
              <w:right w:val="single" w:sz="4" w:space="0" w:color="333333"/>
            </w:tcBorders>
            <w:shd w:val="clear" w:color="auto" w:fill="auto"/>
            <w:noWrap/>
            <w:hideMark/>
          </w:tcPr>
          <w:p w14:paraId="5F3676C0"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659</w:t>
            </w:r>
          </w:p>
        </w:tc>
        <w:tc>
          <w:tcPr>
            <w:tcW w:w="1890" w:type="dxa"/>
            <w:tcBorders>
              <w:top w:val="nil"/>
              <w:left w:val="nil"/>
              <w:bottom w:val="single" w:sz="4" w:space="0" w:color="993366"/>
              <w:right w:val="single" w:sz="4" w:space="0" w:color="333333"/>
            </w:tcBorders>
            <w:shd w:val="clear" w:color="auto" w:fill="auto"/>
            <w:hideMark/>
          </w:tcPr>
          <w:p w14:paraId="4776968A"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 </w:t>
            </w:r>
          </w:p>
        </w:tc>
        <w:tc>
          <w:tcPr>
            <w:tcW w:w="810" w:type="dxa"/>
            <w:tcBorders>
              <w:top w:val="nil"/>
              <w:left w:val="nil"/>
              <w:bottom w:val="single" w:sz="4" w:space="0" w:color="993366"/>
              <w:right w:val="single" w:sz="4" w:space="0" w:color="333333"/>
            </w:tcBorders>
            <w:shd w:val="clear" w:color="auto" w:fill="auto"/>
            <w:hideMark/>
          </w:tcPr>
          <w:p w14:paraId="2B7A1077"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 </w:t>
            </w:r>
          </w:p>
        </w:tc>
        <w:tc>
          <w:tcPr>
            <w:tcW w:w="900" w:type="dxa"/>
            <w:tcBorders>
              <w:top w:val="nil"/>
              <w:left w:val="nil"/>
              <w:bottom w:val="single" w:sz="4" w:space="0" w:color="993366"/>
              <w:right w:val="nil"/>
            </w:tcBorders>
            <w:shd w:val="clear" w:color="auto" w:fill="auto"/>
            <w:hideMark/>
          </w:tcPr>
          <w:p w14:paraId="04D66107"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 </w:t>
            </w:r>
          </w:p>
        </w:tc>
      </w:tr>
      <w:tr w:rsidR="005A42B1" w:rsidRPr="005A42B1" w14:paraId="6AF025A4" w14:textId="77777777" w:rsidTr="005A42B1">
        <w:trPr>
          <w:trHeight w:val="315"/>
        </w:trPr>
        <w:tc>
          <w:tcPr>
            <w:tcW w:w="8385" w:type="dxa"/>
            <w:gridSpan w:val="7"/>
            <w:tcBorders>
              <w:top w:val="nil"/>
              <w:left w:val="nil"/>
              <w:bottom w:val="nil"/>
              <w:right w:val="nil"/>
            </w:tcBorders>
            <w:shd w:val="clear" w:color="auto" w:fill="auto"/>
            <w:hideMark/>
          </w:tcPr>
          <w:p w14:paraId="6A30BDD9"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a. Dependent Variable: TOBINS</w:t>
            </w:r>
          </w:p>
        </w:tc>
      </w:tr>
      <w:tr w:rsidR="005A42B1" w:rsidRPr="005A42B1" w14:paraId="654E032F" w14:textId="77777777" w:rsidTr="005A42B1">
        <w:trPr>
          <w:trHeight w:val="315"/>
        </w:trPr>
        <w:tc>
          <w:tcPr>
            <w:tcW w:w="8385" w:type="dxa"/>
            <w:gridSpan w:val="7"/>
            <w:tcBorders>
              <w:top w:val="nil"/>
              <w:left w:val="nil"/>
              <w:bottom w:val="nil"/>
              <w:right w:val="nil"/>
            </w:tcBorders>
            <w:shd w:val="clear" w:color="auto" w:fill="auto"/>
            <w:hideMark/>
          </w:tcPr>
          <w:p w14:paraId="19E0EF6E"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b. Predictors: (Constant), PW, DIVI, NAT, HR, LEAD</w:t>
            </w:r>
          </w:p>
        </w:tc>
      </w:tr>
    </w:tbl>
    <w:p w14:paraId="7CDD1310" w14:textId="77777777" w:rsidR="005A42B1" w:rsidRPr="005A42B1" w:rsidRDefault="005A42B1" w:rsidP="005A42B1">
      <w:pPr>
        <w:spacing w:after="0" w:line="240" w:lineRule="auto"/>
        <w:rPr>
          <w:rFonts w:ascii="Times New Roman" w:eastAsia="Calibri" w:hAnsi="Times New Roman" w:cs="Times New Roman"/>
          <w:i/>
          <w:iCs/>
          <w:color w:val="000000" w:themeColor="text1"/>
          <w:lang w:eastAsia="en-US"/>
        </w:rPr>
      </w:pPr>
      <w:r w:rsidRPr="005A42B1">
        <w:rPr>
          <w:rFonts w:ascii="Times New Roman" w:eastAsia="Calibri" w:hAnsi="Times New Roman" w:cs="Times New Roman"/>
          <w:i/>
          <w:iCs/>
          <w:color w:val="000000" w:themeColor="text1"/>
          <w:lang w:eastAsia="en-US"/>
        </w:rPr>
        <w:t>Sumber: Hasil pengolahan data</w:t>
      </w:r>
    </w:p>
    <w:p w14:paraId="483149B8" w14:textId="77777777" w:rsidR="005A42B1" w:rsidRPr="005A42B1" w:rsidRDefault="005A42B1" w:rsidP="005A42B1">
      <w:pPr>
        <w:spacing w:line="480" w:lineRule="auto"/>
        <w:ind w:firstLine="720"/>
        <w:jc w:val="both"/>
        <w:rPr>
          <w:rFonts w:ascii="Times New Roman" w:eastAsia="Calibri" w:hAnsi="Times New Roman" w:cs="Times New Roman"/>
          <w:color w:val="000000" w:themeColor="text1"/>
          <w:sz w:val="24"/>
          <w:szCs w:val="24"/>
          <w:lang w:eastAsia="en-US"/>
        </w:rPr>
      </w:pPr>
    </w:p>
    <w:p w14:paraId="25E5E9E4" w14:textId="77777777" w:rsidR="005A42B1" w:rsidRPr="005A42B1" w:rsidRDefault="005A42B1" w:rsidP="005A42B1">
      <w:pPr>
        <w:spacing w:line="480" w:lineRule="auto"/>
        <w:ind w:firstLine="720"/>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 xml:space="preserve">Hasil pengujian kelayakan model diperoleh hasil signifikasinya sebesar 0,000 yang berarti lebih kecil dari 0,05. Hal ini berarti bahwa model yang dibangun dalam penelitian ini dengan menggunakan variabel aspek ketuhanan, kemanusiaan, kebangsaan, kepemimpinan dan kesejahteraan sosial layak untuk digunakan. </w:t>
      </w:r>
    </w:p>
    <w:p w14:paraId="004AA5B3" w14:textId="77777777" w:rsidR="005A42B1" w:rsidRPr="0020184E" w:rsidRDefault="005A42B1" w:rsidP="005A42B1">
      <w:pPr>
        <w:spacing w:line="480" w:lineRule="auto"/>
        <w:jc w:val="both"/>
        <w:rPr>
          <w:rFonts w:ascii="Times New Roman" w:eastAsia="Calibri" w:hAnsi="Times New Roman" w:cs="Times New Roman"/>
          <w:b/>
          <w:color w:val="000000" w:themeColor="text1"/>
          <w:sz w:val="24"/>
          <w:szCs w:val="24"/>
          <w:lang w:eastAsia="en-US"/>
        </w:rPr>
      </w:pPr>
      <w:r w:rsidRPr="0020184E">
        <w:rPr>
          <w:rFonts w:ascii="Times New Roman" w:eastAsia="Calibri" w:hAnsi="Times New Roman" w:cs="Times New Roman"/>
          <w:b/>
          <w:color w:val="000000" w:themeColor="text1"/>
          <w:sz w:val="24"/>
          <w:szCs w:val="24"/>
          <w:lang w:eastAsia="en-US"/>
        </w:rPr>
        <w:t>4.2.4. Pengujian t</w:t>
      </w:r>
    </w:p>
    <w:p w14:paraId="02F876E3" w14:textId="34678D55" w:rsidR="005A42B1" w:rsidRPr="0020184E" w:rsidRDefault="005A42B1" w:rsidP="0020184E">
      <w:pPr>
        <w:spacing w:line="480" w:lineRule="auto"/>
        <w:ind w:firstLine="720"/>
        <w:jc w:val="both"/>
        <w:rPr>
          <w:rFonts w:ascii="Times New Roman" w:eastAsia="Calibri" w:hAnsi="Times New Roman" w:cs="Times New Roman"/>
          <w:color w:val="000000" w:themeColor="text1"/>
          <w:sz w:val="24"/>
          <w:szCs w:val="24"/>
          <w:lang w:val="en-US" w:eastAsia="en-US"/>
        </w:rPr>
      </w:pPr>
      <w:r w:rsidRPr="005A42B1">
        <w:rPr>
          <w:rFonts w:ascii="Times New Roman" w:eastAsia="Calibri" w:hAnsi="Times New Roman" w:cs="Times New Roman"/>
          <w:color w:val="000000" w:themeColor="text1"/>
          <w:sz w:val="24"/>
          <w:szCs w:val="24"/>
          <w:lang w:eastAsia="en-US"/>
        </w:rPr>
        <w:t>Pengujian t ini digunakan untuk mengetahui kelayakan masing-masing  variabel bebas untuk menjelaskan variasi variabel terikat. Dasar pengambilan keputusannya adalah, jika  nilai signifikasi pengujian  t &lt;  0,05  maka  masing-masing variabel  bebas layak untuk mejelaskan variasi variabel  terikat</w:t>
      </w:r>
      <w:r w:rsidRPr="005A42B1">
        <w:rPr>
          <w:rFonts w:ascii="Times New Roman" w:eastAsia="Calibri" w:hAnsi="Times New Roman" w:cs="Times New Roman"/>
          <w:color w:val="000000" w:themeColor="text1"/>
          <w:sz w:val="24"/>
          <w:szCs w:val="24"/>
          <w:lang w:eastAsia="en-US"/>
        </w:rPr>
        <w:fldChar w:fldCharType="begin" w:fldLock="1"/>
      </w:r>
      <w:r w:rsidRPr="005A42B1">
        <w:rPr>
          <w:rFonts w:ascii="Times New Roman" w:eastAsia="Calibri" w:hAnsi="Times New Roman" w:cs="Times New Roman"/>
          <w:color w:val="000000" w:themeColor="text1"/>
          <w:sz w:val="24"/>
          <w:szCs w:val="24"/>
          <w:lang w:eastAsia="en-US"/>
        </w:rPr>
        <w:instrText>ADDIN CSL_CITATION {"citationItems":[{"id":"ITEM-1","itemData":{"author":[{"dropping-particle":"","family":"Kuncoro","given":"Mudrajat","non-dropping-particle":"","parse-names":false,"suffix":""}],"id":"ITEM-1","issued":{"date-parts":[["2013"]]},"publisher":"UPP STIM YKPN: Yogyakarta","title":"Mudah Memahami Menganalisis Indikator Ekonomi","type":"book"},"uris":["http://www.mendeley.com/documents/?uuid=04f4ba3f-c641-4057-af20-65c1a0f8afd0"]}],"mendeley":{"formattedCitation":"(Kuncoro, 2013)","plainTextFormattedCitation":"(Kuncoro, 2013)","previouslyFormattedCitation":"(Kuncoro, 2013)"},"properties":{"noteIndex":0},"schema":"https://github.com/citation-style-language/schema/raw/master/csl-citation.json"}</w:instrText>
      </w:r>
      <w:r w:rsidRPr="005A42B1">
        <w:rPr>
          <w:rFonts w:ascii="Times New Roman" w:eastAsia="Calibri" w:hAnsi="Times New Roman" w:cs="Times New Roman"/>
          <w:color w:val="000000" w:themeColor="text1"/>
          <w:sz w:val="24"/>
          <w:szCs w:val="24"/>
          <w:lang w:eastAsia="en-US"/>
        </w:rPr>
        <w:fldChar w:fldCharType="separate"/>
      </w:r>
      <w:r w:rsidRPr="005A42B1">
        <w:rPr>
          <w:rFonts w:ascii="Times New Roman" w:eastAsia="Calibri" w:hAnsi="Times New Roman" w:cs="Times New Roman"/>
          <w:noProof/>
          <w:color w:val="000000" w:themeColor="text1"/>
          <w:sz w:val="24"/>
          <w:szCs w:val="24"/>
          <w:lang w:eastAsia="en-US"/>
        </w:rPr>
        <w:t>(Kuncoro, 2013)</w:t>
      </w:r>
      <w:r w:rsidRPr="005A42B1">
        <w:rPr>
          <w:rFonts w:ascii="Times New Roman" w:eastAsia="Calibri" w:hAnsi="Times New Roman" w:cs="Times New Roman"/>
          <w:color w:val="000000" w:themeColor="text1"/>
          <w:sz w:val="24"/>
          <w:szCs w:val="24"/>
          <w:lang w:eastAsia="en-US"/>
        </w:rPr>
        <w:fldChar w:fldCharType="end"/>
      </w:r>
      <w:r w:rsidRPr="005A42B1">
        <w:rPr>
          <w:rFonts w:ascii="Times New Roman" w:eastAsia="Calibri" w:hAnsi="Times New Roman" w:cs="Times New Roman"/>
          <w:color w:val="000000" w:themeColor="text1"/>
          <w:sz w:val="24"/>
          <w:szCs w:val="24"/>
          <w:lang w:eastAsia="en-US"/>
        </w:rPr>
        <w:t xml:space="preserve">. Hasil pengujian t dapat </w:t>
      </w:r>
      <w:r w:rsidR="0020184E">
        <w:rPr>
          <w:rFonts w:ascii="Times New Roman" w:eastAsia="Calibri" w:hAnsi="Times New Roman" w:cs="Times New Roman"/>
          <w:color w:val="000000" w:themeColor="text1"/>
          <w:sz w:val="24"/>
          <w:szCs w:val="24"/>
          <w:lang w:eastAsia="en-US"/>
        </w:rPr>
        <w:t>dilihat pada t</w:t>
      </w:r>
      <w:r w:rsidR="0020184E">
        <w:rPr>
          <w:rFonts w:ascii="Times New Roman" w:eastAsia="Calibri" w:hAnsi="Times New Roman" w:cs="Times New Roman"/>
          <w:color w:val="000000" w:themeColor="text1"/>
          <w:sz w:val="24"/>
          <w:szCs w:val="24"/>
          <w:lang w:val="en-US" w:eastAsia="en-US"/>
        </w:rPr>
        <w:t>a</w:t>
      </w:r>
      <w:r w:rsidR="0020184E">
        <w:rPr>
          <w:rFonts w:ascii="Times New Roman" w:eastAsia="Calibri" w:hAnsi="Times New Roman" w:cs="Times New Roman"/>
          <w:color w:val="000000" w:themeColor="text1"/>
          <w:sz w:val="24"/>
          <w:szCs w:val="24"/>
          <w:lang w:eastAsia="en-US"/>
        </w:rPr>
        <w:t>bel berikut ini</w:t>
      </w:r>
      <w:r w:rsidR="0020184E">
        <w:rPr>
          <w:rFonts w:ascii="Times New Roman" w:eastAsia="Calibri" w:hAnsi="Times New Roman" w:cs="Times New Roman"/>
          <w:color w:val="000000" w:themeColor="text1"/>
          <w:sz w:val="24"/>
          <w:szCs w:val="24"/>
          <w:lang w:val="en-US" w:eastAsia="en-US"/>
        </w:rPr>
        <w:t>:</w:t>
      </w:r>
    </w:p>
    <w:p w14:paraId="55CC2D61" w14:textId="77777777" w:rsidR="0020184E" w:rsidRDefault="0020184E" w:rsidP="005A42B1">
      <w:pPr>
        <w:spacing w:after="0" w:line="240" w:lineRule="auto"/>
        <w:rPr>
          <w:rFonts w:ascii="Times New Roman" w:eastAsia="Calibri" w:hAnsi="Times New Roman" w:cs="Times New Roman"/>
          <w:b/>
          <w:bCs/>
          <w:color w:val="000000" w:themeColor="text1"/>
          <w:sz w:val="24"/>
          <w:szCs w:val="24"/>
          <w:lang w:val="en-US" w:eastAsia="en-US"/>
        </w:rPr>
      </w:pPr>
    </w:p>
    <w:p w14:paraId="14F5CCCA" w14:textId="77777777" w:rsidR="0020184E" w:rsidRDefault="0020184E" w:rsidP="005A42B1">
      <w:pPr>
        <w:spacing w:after="0" w:line="240" w:lineRule="auto"/>
        <w:rPr>
          <w:rFonts w:ascii="Times New Roman" w:eastAsia="Calibri" w:hAnsi="Times New Roman" w:cs="Times New Roman"/>
          <w:b/>
          <w:bCs/>
          <w:color w:val="000000" w:themeColor="text1"/>
          <w:sz w:val="24"/>
          <w:szCs w:val="24"/>
          <w:lang w:val="en-US" w:eastAsia="en-US"/>
        </w:rPr>
      </w:pPr>
    </w:p>
    <w:p w14:paraId="34BE2019" w14:textId="77777777" w:rsidR="0020184E" w:rsidRDefault="0020184E" w:rsidP="005A42B1">
      <w:pPr>
        <w:spacing w:after="0" w:line="240" w:lineRule="auto"/>
        <w:rPr>
          <w:rFonts w:ascii="Times New Roman" w:eastAsia="Calibri" w:hAnsi="Times New Roman" w:cs="Times New Roman"/>
          <w:b/>
          <w:bCs/>
          <w:color w:val="000000" w:themeColor="text1"/>
          <w:sz w:val="24"/>
          <w:szCs w:val="24"/>
          <w:lang w:val="en-US" w:eastAsia="en-US"/>
        </w:rPr>
      </w:pPr>
    </w:p>
    <w:p w14:paraId="7CE23A31" w14:textId="77777777" w:rsidR="0020184E" w:rsidRDefault="0020184E" w:rsidP="005A42B1">
      <w:pPr>
        <w:spacing w:after="0" w:line="240" w:lineRule="auto"/>
        <w:rPr>
          <w:rFonts w:ascii="Times New Roman" w:eastAsia="Calibri" w:hAnsi="Times New Roman" w:cs="Times New Roman"/>
          <w:b/>
          <w:bCs/>
          <w:color w:val="000000" w:themeColor="text1"/>
          <w:sz w:val="24"/>
          <w:szCs w:val="24"/>
          <w:lang w:val="en-US" w:eastAsia="en-US"/>
        </w:rPr>
      </w:pPr>
    </w:p>
    <w:p w14:paraId="0DDF6536" w14:textId="77777777" w:rsidR="0020184E" w:rsidRDefault="0020184E" w:rsidP="005A42B1">
      <w:pPr>
        <w:spacing w:after="0" w:line="240" w:lineRule="auto"/>
        <w:rPr>
          <w:rFonts w:ascii="Times New Roman" w:eastAsia="Calibri" w:hAnsi="Times New Roman" w:cs="Times New Roman"/>
          <w:b/>
          <w:bCs/>
          <w:color w:val="000000" w:themeColor="text1"/>
          <w:sz w:val="24"/>
          <w:szCs w:val="24"/>
          <w:lang w:val="en-US" w:eastAsia="en-US"/>
        </w:rPr>
      </w:pPr>
    </w:p>
    <w:p w14:paraId="4E3A8263" w14:textId="77777777" w:rsidR="0020184E" w:rsidRDefault="0020184E" w:rsidP="005A42B1">
      <w:pPr>
        <w:spacing w:after="0" w:line="240" w:lineRule="auto"/>
        <w:rPr>
          <w:rFonts w:ascii="Times New Roman" w:eastAsia="Calibri" w:hAnsi="Times New Roman" w:cs="Times New Roman"/>
          <w:b/>
          <w:bCs/>
          <w:color w:val="000000" w:themeColor="text1"/>
          <w:sz w:val="24"/>
          <w:szCs w:val="24"/>
          <w:lang w:val="en-US" w:eastAsia="en-US"/>
        </w:rPr>
      </w:pPr>
    </w:p>
    <w:p w14:paraId="35A8EB87" w14:textId="77777777" w:rsidR="0020184E" w:rsidRDefault="0020184E" w:rsidP="005A42B1">
      <w:pPr>
        <w:spacing w:after="0" w:line="240" w:lineRule="auto"/>
        <w:rPr>
          <w:rFonts w:ascii="Times New Roman" w:eastAsia="Calibri" w:hAnsi="Times New Roman" w:cs="Times New Roman"/>
          <w:b/>
          <w:bCs/>
          <w:color w:val="000000" w:themeColor="text1"/>
          <w:sz w:val="24"/>
          <w:szCs w:val="24"/>
          <w:lang w:val="en-US" w:eastAsia="en-US"/>
        </w:rPr>
      </w:pPr>
    </w:p>
    <w:p w14:paraId="2C607289" w14:textId="77777777" w:rsidR="0020184E" w:rsidRDefault="0020184E" w:rsidP="005A42B1">
      <w:pPr>
        <w:spacing w:after="0" w:line="240" w:lineRule="auto"/>
        <w:rPr>
          <w:rFonts w:ascii="Times New Roman" w:eastAsia="Calibri" w:hAnsi="Times New Roman" w:cs="Times New Roman"/>
          <w:b/>
          <w:bCs/>
          <w:color w:val="000000" w:themeColor="text1"/>
          <w:sz w:val="24"/>
          <w:szCs w:val="24"/>
          <w:lang w:val="en-US" w:eastAsia="en-US"/>
        </w:rPr>
      </w:pPr>
    </w:p>
    <w:p w14:paraId="10F59D70" w14:textId="77777777" w:rsidR="005A42B1" w:rsidRPr="005A42B1" w:rsidRDefault="005A42B1" w:rsidP="005A42B1">
      <w:pPr>
        <w:spacing w:after="0" w:line="240" w:lineRule="auto"/>
        <w:rPr>
          <w:rFonts w:ascii="Times New Roman" w:eastAsia="Calibri" w:hAnsi="Times New Roman" w:cs="Times New Roman"/>
          <w:b/>
          <w:bCs/>
          <w:color w:val="000000" w:themeColor="text1"/>
          <w:sz w:val="24"/>
          <w:szCs w:val="24"/>
          <w:lang w:eastAsia="en-US"/>
        </w:rPr>
      </w:pPr>
      <w:r w:rsidRPr="005A42B1">
        <w:rPr>
          <w:rFonts w:ascii="Times New Roman" w:eastAsia="Calibri" w:hAnsi="Times New Roman" w:cs="Times New Roman"/>
          <w:b/>
          <w:bCs/>
          <w:color w:val="000000" w:themeColor="text1"/>
          <w:sz w:val="24"/>
          <w:szCs w:val="24"/>
          <w:lang w:eastAsia="en-US"/>
        </w:rPr>
        <w:lastRenderedPageBreak/>
        <w:t>Tabel 4.6. Hasil Pengujian t</w:t>
      </w:r>
    </w:p>
    <w:p w14:paraId="39A5834B" w14:textId="77777777" w:rsidR="005A42B1" w:rsidRPr="005A42B1" w:rsidRDefault="005A42B1" w:rsidP="005A42B1">
      <w:pPr>
        <w:spacing w:after="0" w:line="240" w:lineRule="auto"/>
        <w:rPr>
          <w:rFonts w:ascii="Times New Roman" w:eastAsia="Calibri" w:hAnsi="Times New Roman" w:cs="Times New Roman"/>
          <w:b/>
          <w:bCs/>
          <w:color w:val="000000" w:themeColor="text1"/>
          <w:sz w:val="24"/>
          <w:szCs w:val="24"/>
          <w:lang w:eastAsia="en-US"/>
        </w:rPr>
      </w:pPr>
    </w:p>
    <w:tbl>
      <w:tblPr>
        <w:tblW w:w="5415" w:type="dxa"/>
        <w:tblInd w:w="93" w:type="dxa"/>
        <w:tblLook w:val="04A0" w:firstRow="1" w:lastRow="0" w:firstColumn="1" w:lastColumn="0" w:noHBand="0" w:noVBand="1"/>
      </w:tblPr>
      <w:tblGrid>
        <w:gridCol w:w="336"/>
        <w:gridCol w:w="1839"/>
        <w:gridCol w:w="1530"/>
        <w:gridCol w:w="1710"/>
      </w:tblGrid>
      <w:tr w:rsidR="005A42B1" w:rsidRPr="0020184E" w14:paraId="37023DE2" w14:textId="77777777" w:rsidTr="005A42B1">
        <w:trPr>
          <w:trHeight w:val="315"/>
        </w:trPr>
        <w:tc>
          <w:tcPr>
            <w:tcW w:w="5415" w:type="dxa"/>
            <w:gridSpan w:val="4"/>
            <w:tcBorders>
              <w:top w:val="nil"/>
              <w:left w:val="nil"/>
              <w:bottom w:val="nil"/>
              <w:right w:val="nil"/>
            </w:tcBorders>
            <w:shd w:val="clear" w:color="auto" w:fill="auto"/>
            <w:vAlign w:val="center"/>
            <w:hideMark/>
          </w:tcPr>
          <w:p w14:paraId="1DAAA82B" w14:textId="77777777" w:rsidR="005A42B1" w:rsidRPr="0020184E" w:rsidRDefault="005A42B1" w:rsidP="0020184E">
            <w:pPr>
              <w:spacing w:after="0" w:line="240" w:lineRule="auto"/>
              <w:jc w:val="center"/>
              <w:rPr>
                <w:rFonts w:ascii="Times New Roman" w:eastAsia="Times New Roman" w:hAnsi="Times New Roman" w:cs="Times New Roman"/>
                <w:b/>
                <w:bCs/>
                <w:color w:val="000000" w:themeColor="text1"/>
                <w:sz w:val="24"/>
                <w:szCs w:val="24"/>
                <w:lang w:eastAsia="en-US"/>
              </w:rPr>
            </w:pPr>
            <w:r w:rsidRPr="0020184E">
              <w:rPr>
                <w:rFonts w:ascii="Times New Roman" w:eastAsia="Times New Roman" w:hAnsi="Times New Roman" w:cs="Times New Roman"/>
                <w:b/>
                <w:bCs/>
                <w:color w:val="000000" w:themeColor="text1"/>
                <w:sz w:val="24"/>
                <w:szCs w:val="24"/>
                <w:lang w:eastAsia="en-US"/>
              </w:rPr>
              <w:t>Coefficients</w:t>
            </w:r>
            <w:r w:rsidRPr="0020184E">
              <w:rPr>
                <w:rFonts w:ascii="Times New Roman" w:eastAsia="Times New Roman" w:hAnsi="Times New Roman" w:cs="Times New Roman"/>
                <w:b/>
                <w:bCs/>
                <w:color w:val="000000" w:themeColor="text1"/>
                <w:sz w:val="24"/>
                <w:szCs w:val="24"/>
                <w:vertAlign w:val="superscript"/>
                <w:lang w:eastAsia="en-US"/>
              </w:rPr>
              <w:t>a</w:t>
            </w:r>
          </w:p>
        </w:tc>
      </w:tr>
      <w:tr w:rsidR="005A42B1" w:rsidRPr="0020184E" w14:paraId="3D9F81A2" w14:textId="77777777" w:rsidTr="005A42B1">
        <w:trPr>
          <w:trHeight w:val="276"/>
        </w:trPr>
        <w:tc>
          <w:tcPr>
            <w:tcW w:w="2175" w:type="dxa"/>
            <w:gridSpan w:val="2"/>
            <w:tcBorders>
              <w:top w:val="nil"/>
              <w:left w:val="nil"/>
              <w:bottom w:val="single" w:sz="4" w:space="0" w:color="993366"/>
              <w:right w:val="nil"/>
            </w:tcBorders>
            <w:vAlign w:val="center"/>
            <w:hideMark/>
          </w:tcPr>
          <w:p w14:paraId="6C0CCCC8" w14:textId="77777777" w:rsidR="005A42B1" w:rsidRPr="0020184E" w:rsidRDefault="005A42B1" w:rsidP="0020184E">
            <w:pPr>
              <w:spacing w:after="0" w:line="240" w:lineRule="auto"/>
              <w:jc w:val="center"/>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Model</w:t>
            </w:r>
          </w:p>
        </w:tc>
        <w:tc>
          <w:tcPr>
            <w:tcW w:w="1530" w:type="dxa"/>
            <w:tcBorders>
              <w:top w:val="nil"/>
              <w:left w:val="single" w:sz="4" w:space="0" w:color="333333"/>
              <w:bottom w:val="single" w:sz="4" w:space="0" w:color="993366"/>
              <w:right w:val="single" w:sz="4" w:space="0" w:color="333333"/>
            </w:tcBorders>
            <w:vAlign w:val="center"/>
            <w:hideMark/>
          </w:tcPr>
          <w:p w14:paraId="42191203" w14:textId="77777777" w:rsidR="005A42B1" w:rsidRPr="0020184E" w:rsidRDefault="005A42B1" w:rsidP="0020184E">
            <w:pPr>
              <w:spacing w:after="0" w:line="240" w:lineRule="auto"/>
              <w:jc w:val="center"/>
              <w:rPr>
                <w:rFonts w:ascii="Times New Roman" w:eastAsia="Times New Roman" w:hAnsi="Times New Roman" w:cs="Times New Roman"/>
                <w:sz w:val="24"/>
                <w:szCs w:val="24"/>
                <w:lang w:eastAsia="en-US"/>
              </w:rPr>
            </w:pPr>
            <w:r w:rsidRPr="0020184E">
              <w:rPr>
                <w:rFonts w:ascii="Times New Roman" w:eastAsia="Times New Roman" w:hAnsi="Times New Roman" w:cs="Times New Roman"/>
                <w:sz w:val="24"/>
                <w:szCs w:val="24"/>
                <w:lang w:eastAsia="en-US"/>
              </w:rPr>
              <w:t>T</w:t>
            </w:r>
          </w:p>
        </w:tc>
        <w:tc>
          <w:tcPr>
            <w:tcW w:w="1710" w:type="dxa"/>
            <w:tcBorders>
              <w:top w:val="nil"/>
              <w:left w:val="single" w:sz="4" w:space="0" w:color="333333"/>
              <w:bottom w:val="single" w:sz="4" w:space="0" w:color="993366"/>
              <w:right w:val="single" w:sz="4" w:space="0" w:color="333333"/>
            </w:tcBorders>
            <w:vAlign w:val="center"/>
            <w:hideMark/>
          </w:tcPr>
          <w:p w14:paraId="56D4D295" w14:textId="77777777" w:rsidR="005A42B1" w:rsidRPr="0020184E" w:rsidRDefault="005A42B1" w:rsidP="0020184E">
            <w:pPr>
              <w:spacing w:after="0" w:line="240" w:lineRule="auto"/>
              <w:jc w:val="center"/>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Prob-value</w:t>
            </w:r>
          </w:p>
        </w:tc>
      </w:tr>
      <w:tr w:rsidR="005A42B1" w:rsidRPr="0020184E" w14:paraId="042FDC89" w14:textId="77777777" w:rsidTr="005A42B1">
        <w:trPr>
          <w:trHeight w:val="315"/>
        </w:trPr>
        <w:tc>
          <w:tcPr>
            <w:tcW w:w="336" w:type="dxa"/>
            <w:vMerge w:val="restart"/>
            <w:tcBorders>
              <w:top w:val="nil"/>
              <w:left w:val="nil"/>
              <w:bottom w:val="single" w:sz="4" w:space="0" w:color="993366"/>
              <w:right w:val="nil"/>
            </w:tcBorders>
            <w:shd w:val="clear" w:color="000000" w:fill="CCCCFF"/>
            <w:noWrap/>
            <w:hideMark/>
          </w:tcPr>
          <w:p w14:paraId="2B3D0616"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1</w:t>
            </w:r>
          </w:p>
        </w:tc>
        <w:tc>
          <w:tcPr>
            <w:tcW w:w="1839" w:type="dxa"/>
            <w:tcBorders>
              <w:top w:val="nil"/>
              <w:left w:val="nil"/>
              <w:bottom w:val="single" w:sz="4" w:space="0" w:color="C0C0C0"/>
              <w:right w:val="nil"/>
            </w:tcBorders>
            <w:shd w:val="clear" w:color="000000" w:fill="CCCCFF"/>
            <w:hideMark/>
          </w:tcPr>
          <w:p w14:paraId="5F1F327D"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(Constant)</w:t>
            </w:r>
          </w:p>
        </w:tc>
        <w:tc>
          <w:tcPr>
            <w:tcW w:w="1530" w:type="dxa"/>
            <w:tcBorders>
              <w:top w:val="nil"/>
              <w:left w:val="single" w:sz="4" w:space="0" w:color="333333"/>
              <w:bottom w:val="single" w:sz="4" w:space="0" w:color="C0C0C0"/>
              <w:right w:val="single" w:sz="4" w:space="0" w:color="333333"/>
            </w:tcBorders>
            <w:shd w:val="clear" w:color="auto" w:fill="auto"/>
            <w:noWrap/>
            <w:hideMark/>
          </w:tcPr>
          <w:p w14:paraId="4AE0BD9A"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4.936</w:t>
            </w:r>
          </w:p>
        </w:tc>
        <w:tc>
          <w:tcPr>
            <w:tcW w:w="1710" w:type="dxa"/>
            <w:tcBorders>
              <w:top w:val="nil"/>
              <w:left w:val="nil"/>
              <w:bottom w:val="single" w:sz="4" w:space="0" w:color="C0C0C0"/>
              <w:right w:val="single" w:sz="4" w:space="0" w:color="333333"/>
            </w:tcBorders>
            <w:shd w:val="clear" w:color="auto" w:fill="auto"/>
            <w:noWrap/>
            <w:hideMark/>
          </w:tcPr>
          <w:p w14:paraId="2AD68EC5"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0.000</w:t>
            </w:r>
          </w:p>
        </w:tc>
      </w:tr>
      <w:tr w:rsidR="005A42B1" w:rsidRPr="0020184E" w14:paraId="460BC159" w14:textId="77777777" w:rsidTr="005A42B1">
        <w:trPr>
          <w:trHeight w:val="315"/>
        </w:trPr>
        <w:tc>
          <w:tcPr>
            <w:tcW w:w="336" w:type="dxa"/>
            <w:vMerge/>
            <w:tcBorders>
              <w:top w:val="nil"/>
              <w:left w:val="nil"/>
              <w:bottom w:val="single" w:sz="4" w:space="0" w:color="993366"/>
              <w:right w:val="nil"/>
            </w:tcBorders>
            <w:vAlign w:val="center"/>
            <w:hideMark/>
          </w:tcPr>
          <w:p w14:paraId="3B2C1364"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p>
        </w:tc>
        <w:tc>
          <w:tcPr>
            <w:tcW w:w="1839" w:type="dxa"/>
            <w:tcBorders>
              <w:top w:val="nil"/>
              <w:left w:val="nil"/>
              <w:bottom w:val="single" w:sz="4" w:space="0" w:color="C0C0C0"/>
              <w:right w:val="nil"/>
            </w:tcBorders>
            <w:shd w:val="clear" w:color="000000" w:fill="CCCCFF"/>
            <w:hideMark/>
          </w:tcPr>
          <w:p w14:paraId="24F0AFD5"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DIVI</w:t>
            </w:r>
          </w:p>
        </w:tc>
        <w:tc>
          <w:tcPr>
            <w:tcW w:w="1530" w:type="dxa"/>
            <w:tcBorders>
              <w:top w:val="nil"/>
              <w:left w:val="single" w:sz="4" w:space="0" w:color="333333"/>
              <w:bottom w:val="single" w:sz="4" w:space="0" w:color="C0C0C0"/>
              <w:right w:val="single" w:sz="4" w:space="0" w:color="333333"/>
            </w:tcBorders>
            <w:shd w:val="clear" w:color="auto" w:fill="auto"/>
            <w:noWrap/>
            <w:hideMark/>
          </w:tcPr>
          <w:p w14:paraId="40964350"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-2.979</w:t>
            </w:r>
          </w:p>
        </w:tc>
        <w:tc>
          <w:tcPr>
            <w:tcW w:w="1710" w:type="dxa"/>
            <w:tcBorders>
              <w:top w:val="nil"/>
              <w:left w:val="nil"/>
              <w:bottom w:val="single" w:sz="4" w:space="0" w:color="C0C0C0"/>
              <w:right w:val="single" w:sz="4" w:space="0" w:color="333333"/>
            </w:tcBorders>
            <w:shd w:val="clear" w:color="auto" w:fill="auto"/>
            <w:noWrap/>
            <w:hideMark/>
          </w:tcPr>
          <w:p w14:paraId="5FA13219"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0.003*</w:t>
            </w:r>
          </w:p>
        </w:tc>
      </w:tr>
      <w:tr w:rsidR="005A42B1" w:rsidRPr="0020184E" w14:paraId="51695375" w14:textId="77777777" w:rsidTr="005A42B1">
        <w:trPr>
          <w:trHeight w:val="315"/>
        </w:trPr>
        <w:tc>
          <w:tcPr>
            <w:tcW w:w="336" w:type="dxa"/>
            <w:vMerge/>
            <w:tcBorders>
              <w:top w:val="nil"/>
              <w:left w:val="nil"/>
              <w:bottom w:val="single" w:sz="4" w:space="0" w:color="993366"/>
              <w:right w:val="nil"/>
            </w:tcBorders>
            <w:vAlign w:val="center"/>
            <w:hideMark/>
          </w:tcPr>
          <w:p w14:paraId="4C054C1F"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p>
        </w:tc>
        <w:tc>
          <w:tcPr>
            <w:tcW w:w="1839" w:type="dxa"/>
            <w:tcBorders>
              <w:top w:val="nil"/>
              <w:left w:val="nil"/>
              <w:bottom w:val="single" w:sz="4" w:space="0" w:color="C0C0C0"/>
              <w:right w:val="nil"/>
            </w:tcBorders>
            <w:shd w:val="clear" w:color="000000" w:fill="CCCCFF"/>
            <w:hideMark/>
          </w:tcPr>
          <w:p w14:paraId="02462479"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HR</w:t>
            </w:r>
          </w:p>
        </w:tc>
        <w:tc>
          <w:tcPr>
            <w:tcW w:w="1530" w:type="dxa"/>
            <w:tcBorders>
              <w:top w:val="nil"/>
              <w:left w:val="single" w:sz="4" w:space="0" w:color="333333"/>
              <w:bottom w:val="single" w:sz="4" w:space="0" w:color="C0C0C0"/>
              <w:right w:val="single" w:sz="4" w:space="0" w:color="333333"/>
            </w:tcBorders>
            <w:shd w:val="clear" w:color="auto" w:fill="auto"/>
            <w:noWrap/>
            <w:hideMark/>
          </w:tcPr>
          <w:p w14:paraId="57F1D5F3"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-2.328</w:t>
            </w:r>
          </w:p>
        </w:tc>
        <w:tc>
          <w:tcPr>
            <w:tcW w:w="1710" w:type="dxa"/>
            <w:tcBorders>
              <w:top w:val="nil"/>
              <w:left w:val="nil"/>
              <w:bottom w:val="single" w:sz="4" w:space="0" w:color="C0C0C0"/>
              <w:right w:val="single" w:sz="4" w:space="0" w:color="333333"/>
            </w:tcBorders>
            <w:shd w:val="clear" w:color="auto" w:fill="auto"/>
            <w:noWrap/>
            <w:hideMark/>
          </w:tcPr>
          <w:p w14:paraId="73A9BA9F"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0.020*</w:t>
            </w:r>
          </w:p>
        </w:tc>
      </w:tr>
      <w:tr w:rsidR="005A42B1" w:rsidRPr="0020184E" w14:paraId="4D0830C8" w14:textId="77777777" w:rsidTr="005A42B1">
        <w:trPr>
          <w:trHeight w:val="315"/>
        </w:trPr>
        <w:tc>
          <w:tcPr>
            <w:tcW w:w="336" w:type="dxa"/>
            <w:vMerge/>
            <w:tcBorders>
              <w:top w:val="nil"/>
              <w:left w:val="nil"/>
              <w:bottom w:val="single" w:sz="4" w:space="0" w:color="993366"/>
              <w:right w:val="nil"/>
            </w:tcBorders>
            <w:vAlign w:val="center"/>
            <w:hideMark/>
          </w:tcPr>
          <w:p w14:paraId="50B38658"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p>
        </w:tc>
        <w:tc>
          <w:tcPr>
            <w:tcW w:w="1839" w:type="dxa"/>
            <w:tcBorders>
              <w:top w:val="nil"/>
              <w:left w:val="nil"/>
              <w:bottom w:val="single" w:sz="4" w:space="0" w:color="C0C0C0"/>
              <w:right w:val="nil"/>
            </w:tcBorders>
            <w:shd w:val="clear" w:color="000000" w:fill="CCCCFF"/>
            <w:hideMark/>
          </w:tcPr>
          <w:p w14:paraId="1235CBD1"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NAT</w:t>
            </w:r>
          </w:p>
        </w:tc>
        <w:tc>
          <w:tcPr>
            <w:tcW w:w="1530" w:type="dxa"/>
            <w:tcBorders>
              <w:top w:val="nil"/>
              <w:left w:val="single" w:sz="4" w:space="0" w:color="333333"/>
              <w:bottom w:val="single" w:sz="4" w:space="0" w:color="C0C0C0"/>
              <w:right w:val="single" w:sz="4" w:space="0" w:color="333333"/>
            </w:tcBorders>
            <w:shd w:val="clear" w:color="auto" w:fill="auto"/>
            <w:noWrap/>
            <w:hideMark/>
          </w:tcPr>
          <w:p w14:paraId="34D8CF58"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0.195</w:t>
            </w:r>
          </w:p>
        </w:tc>
        <w:tc>
          <w:tcPr>
            <w:tcW w:w="1710" w:type="dxa"/>
            <w:tcBorders>
              <w:top w:val="nil"/>
              <w:left w:val="nil"/>
              <w:bottom w:val="single" w:sz="4" w:space="0" w:color="C0C0C0"/>
              <w:right w:val="single" w:sz="4" w:space="0" w:color="333333"/>
            </w:tcBorders>
            <w:shd w:val="clear" w:color="auto" w:fill="auto"/>
            <w:noWrap/>
            <w:hideMark/>
          </w:tcPr>
          <w:p w14:paraId="7C972234"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0.846</w:t>
            </w:r>
          </w:p>
        </w:tc>
      </w:tr>
      <w:tr w:rsidR="005A42B1" w:rsidRPr="0020184E" w14:paraId="1C658900" w14:textId="77777777" w:rsidTr="005A42B1">
        <w:trPr>
          <w:trHeight w:val="315"/>
        </w:trPr>
        <w:tc>
          <w:tcPr>
            <w:tcW w:w="336" w:type="dxa"/>
            <w:vMerge/>
            <w:tcBorders>
              <w:top w:val="nil"/>
              <w:left w:val="nil"/>
              <w:bottom w:val="single" w:sz="4" w:space="0" w:color="993366"/>
              <w:right w:val="nil"/>
            </w:tcBorders>
            <w:vAlign w:val="center"/>
            <w:hideMark/>
          </w:tcPr>
          <w:p w14:paraId="4E44474A"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p>
        </w:tc>
        <w:tc>
          <w:tcPr>
            <w:tcW w:w="1839" w:type="dxa"/>
            <w:tcBorders>
              <w:top w:val="nil"/>
              <w:left w:val="nil"/>
              <w:bottom w:val="single" w:sz="4" w:space="0" w:color="C0C0C0"/>
              <w:right w:val="nil"/>
            </w:tcBorders>
            <w:shd w:val="clear" w:color="000000" w:fill="CCCCFF"/>
            <w:hideMark/>
          </w:tcPr>
          <w:p w14:paraId="2C6FCB89"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LEAD</w:t>
            </w:r>
          </w:p>
        </w:tc>
        <w:tc>
          <w:tcPr>
            <w:tcW w:w="1530" w:type="dxa"/>
            <w:tcBorders>
              <w:top w:val="nil"/>
              <w:left w:val="single" w:sz="4" w:space="0" w:color="333333"/>
              <w:bottom w:val="single" w:sz="4" w:space="0" w:color="C0C0C0"/>
              <w:right w:val="single" w:sz="4" w:space="0" w:color="333333"/>
            </w:tcBorders>
            <w:shd w:val="clear" w:color="auto" w:fill="auto"/>
            <w:noWrap/>
            <w:hideMark/>
          </w:tcPr>
          <w:p w14:paraId="57DFFE97"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3.538</w:t>
            </w:r>
          </w:p>
        </w:tc>
        <w:tc>
          <w:tcPr>
            <w:tcW w:w="1710" w:type="dxa"/>
            <w:tcBorders>
              <w:top w:val="nil"/>
              <w:left w:val="nil"/>
              <w:bottom w:val="single" w:sz="4" w:space="0" w:color="C0C0C0"/>
              <w:right w:val="single" w:sz="4" w:space="0" w:color="333333"/>
            </w:tcBorders>
            <w:shd w:val="clear" w:color="auto" w:fill="auto"/>
            <w:noWrap/>
            <w:hideMark/>
          </w:tcPr>
          <w:p w14:paraId="4736CD0F"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0.000*</w:t>
            </w:r>
          </w:p>
        </w:tc>
      </w:tr>
      <w:tr w:rsidR="005A42B1" w:rsidRPr="0020184E" w14:paraId="53DCBD01" w14:textId="77777777" w:rsidTr="005A42B1">
        <w:trPr>
          <w:trHeight w:val="315"/>
        </w:trPr>
        <w:tc>
          <w:tcPr>
            <w:tcW w:w="336" w:type="dxa"/>
            <w:vMerge/>
            <w:tcBorders>
              <w:top w:val="nil"/>
              <w:left w:val="nil"/>
              <w:bottom w:val="nil"/>
              <w:right w:val="nil"/>
            </w:tcBorders>
            <w:vAlign w:val="center"/>
            <w:hideMark/>
          </w:tcPr>
          <w:p w14:paraId="7E458296"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p>
        </w:tc>
        <w:tc>
          <w:tcPr>
            <w:tcW w:w="1839" w:type="dxa"/>
            <w:tcBorders>
              <w:top w:val="nil"/>
              <w:left w:val="nil"/>
              <w:bottom w:val="nil"/>
              <w:right w:val="nil"/>
            </w:tcBorders>
            <w:shd w:val="clear" w:color="000000" w:fill="CCCCFF"/>
            <w:hideMark/>
          </w:tcPr>
          <w:p w14:paraId="4BAFC088"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PW</w:t>
            </w:r>
          </w:p>
        </w:tc>
        <w:tc>
          <w:tcPr>
            <w:tcW w:w="1530" w:type="dxa"/>
            <w:tcBorders>
              <w:top w:val="nil"/>
              <w:left w:val="single" w:sz="4" w:space="0" w:color="333333"/>
              <w:bottom w:val="nil"/>
              <w:right w:val="single" w:sz="4" w:space="0" w:color="333333"/>
            </w:tcBorders>
            <w:shd w:val="clear" w:color="auto" w:fill="auto"/>
            <w:noWrap/>
            <w:hideMark/>
          </w:tcPr>
          <w:p w14:paraId="307A0DFB"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2.015</w:t>
            </w:r>
          </w:p>
        </w:tc>
        <w:tc>
          <w:tcPr>
            <w:tcW w:w="1710" w:type="dxa"/>
            <w:tcBorders>
              <w:top w:val="nil"/>
              <w:left w:val="nil"/>
              <w:bottom w:val="nil"/>
              <w:right w:val="single" w:sz="4" w:space="0" w:color="333333"/>
            </w:tcBorders>
            <w:shd w:val="clear" w:color="auto" w:fill="auto"/>
            <w:noWrap/>
            <w:hideMark/>
          </w:tcPr>
          <w:p w14:paraId="5577113A"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0.044*</w:t>
            </w:r>
          </w:p>
        </w:tc>
      </w:tr>
      <w:tr w:rsidR="005A42B1" w:rsidRPr="0020184E" w14:paraId="7C491959" w14:textId="77777777" w:rsidTr="005A42B1">
        <w:trPr>
          <w:trHeight w:val="315"/>
        </w:trPr>
        <w:tc>
          <w:tcPr>
            <w:tcW w:w="336" w:type="dxa"/>
            <w:tcBorders>
              <w:top w:val="nil"/>
              <w:left w:val="nil"/>
              <w:bottom w:val="single" w:sz="4" w:space="0" w:color="993366"/>
              <w:right w:val="nil"/>
            </w:tcBorders>
            <w:vAlign w:val="center"/>
          </w:tcPr>
          <w:p w14:paraId="564BAE85"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p>
        </w:tc>
        <w:tc>
          <w:tcPr>
            <w:tcW w:w="1839" w:type="dxa"/>
            <w:tcBorders>
              <w:top w:val="nil"/>
              <w:left w:val="nil"/>
              <w:bottom w:val="single" w:sz="4" w:space="0" w:color="993366"/>
              <w:right w:val="nil"/>
            </w:tcBorders>
            <w:shd w:val="clear" w:color="000000" w:fill="CCCCFF"/>
          </w:tcPr>
          <w:p w14:paraId="30731862" w14:textId="77777777" w:rsidR="005A42B1" w:rsidRPr="0020184E" w:rsidRDefault="005A42B1" w:rsidP="0020184E">
            <w:pPr>
              <w:spacing w:after="0" w:line="240" w:lineRule="auto"/>
              <w:rPr>
                <w:rFonts w:ascii="Times New Roman" w:eastAsia="Times New Roman" w:hAnsi="Times New Roman" w:cs="Times New Roman"/>
                <w:color w:val="000000" w:themeColor="text1"/>
                <w:sz w:val="24"/>
                <w:szCs w:val="24"/>
                <w:lang w:eastAsia="en-US"/>
              </w:rPr>
            </w:pPr>
            <w:r w:rsidRPr="0020184E">
              <w:rPr>
                <w:rFonts w:ascii="Times New Roman" w:eastAsia="Times New Roman" w:hAnsi="Times New Roman" w:cs="Times New Roman"/>
                <w:color w:val="000000" w:themeColor="text1"/>
                <w:sz w:val="24"/>
                <w:szCs w:val="24"/>
                <w:lang w:eastAsia="en-US"/>
              </w:rPr>
              <w:t>*signifikan pada 0.05</w:t>
            </w:r>
          </w:p>
        </w:tc>
        <w:tc>
          <w:tcPr>
            <w:tcW w:w="1530" w:type="dxa"/>
            <w:tcBorders>
              <w:top w:val="nil"/>
              <w:left w:val="single" w:sz="4" w:space="0" w:color="333333"/>
              <w:bottom w:val="single" w:sz="4" w:space="0" w:color="993366"/>
              <w:right w:val="single" w:sz="4" w:space="0" w:color="333333"/>
            </w:tcBorders>
            <w:shd w:val="clear" w:color="auto" w:fill="auto"/>
            <w:noWrap/>
          </w:tcPr>
          <w:p w14:paraId="4A7B28F0"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p>
        </w:tc>
        <w:tc>
          <w:tcPr>
            <w:tcW w:w="1710" w:type="dxa"/>
            <w:tcBorders>
              <w:top w:val="nil"/>
              <w:left w:val="nil"/>
              <w:bottom w:val="single" w:sz="4" w:space="0" w:color="993366"/>
              <w:right w:val="single" w:sz="4" w:space="0" w:color="333333"/>
            </w:tcBorders>
            <w:shd w:val="clear" w:color="auto" w:fill="auto"/>
            <w:noWrap/>
          </w:tcPr>
          <w:p w14:paraId="71DE6802" w14:textId="77777777" w:rsidR="005A42B1" w:rsidRPr="0020184E" w:rsidRDefault="005A42B1" w:rsidP="0020184E">
            <w:pPr>
              <w:spacing w:after="0" w:line="240" w:lineRule="auto"/>
              <w:jc w:val="right"/>
              <w:rPr>
                <w:rFonts w:ascii="Times New Roman" w:eastAsia="Times New Roman" w:hAnsi="Times New Roman" w:cs="Times New Roman"/>
                <w:color w:val="000000" w:themeColor="text1"/>
                <w:sz w:val="24"/>
                <w:szCs w:val="24"/>
                <w:lang w:eastAsia="en-US"/>
              </w:rPr>
            </w:pPr>
          </w:p>
        </w:tc>
      </w:tr>
    </w:tbl>
    <w:p w14:paraId="1B5E5881" w14:textId="77777777" w:rsidR="005A42B1" w:rsidRPr="005A42B1" w:rsidRDefault="005A42B1" w:rsidP="005A42B1">
      <w:pPr>
        <w:spacing w:line="480" w:lineRule="auto"/>
        <w:jc w:val="both"/>
        <w:rPr>
          <w:rFonts w:ascii="Times New Roman" w:eastAsia="Calibri" w:hAnsi="Times New Roman" w:cs="Times New Roman"/>
          <w:i/>
          <w:iCs/>
          <w:color w:val="000000" w:themeColor="text1"/>
          <w:sz w:val="20"/>
          <w:szCs w:val="20"/>
          <w:lang w:eastAsia="en-US"/>
        </w:rPr>
      </w:pPr>
      <w:r w:rsidRPr="005A42B1">
        <w:rPr>
          <w:rFonts w:ascii="Times New Roman" w:eastAsia="Calibri" w:hAnsi="Times New Roman" w:cs="Times New Roman"/>
          <w:i/>
          <w:iCs/>
          <w:color w:val="000000" w:themeColor="text1"/>
          <w:sz w:val="20"/>
          <w:szCs w:val="20"/>
          <w:lang w:eastAsia="en-US"/>
        </w:rPr>
        <w:t>Sumber: Hasil pengolahan data</w:t>
      </w:r>
    </w:p>
    <w:p w14:paraId="0D76195E" w14:textId="77777777" w:rsidR="005A42B1" w:rsidRPr="005A42B1" w:rsidRDefault="005A42B1" w:rsidP="005A42B1">
      <w:pPr>
        <w:spacing w:line="480" w:lineRule="auto"/>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ab/>
        <w:t>Berdasarkan tabel 4.6 diperoleh hasil bahwa variabel pengungkapan aspek ketuhanan, kemanusiaan, kepemimpinan dan kesejahteraan sosial mempunyai signifikasi lebih kecil dari 0,05 (0, 003, 0,020, 0,000 dan 0,044), sehingga variabel pengungkapan aspek ketuhanan, kemanusiaan, kepemimpinan dan kesejahteraan sosial dapat menjelaskan perubahan nilai perusahaan. Sementara itu variabel pengungkapan aspek kebangsaan mempunyai signifikasi sebesar 0.846 lebih besar dari 0,05, sehingga variabel pengungkapan aspek kebangsaan tidak dapat menjelaskan perubahan nilai perusahaan.</w:t>
      </w:r>
    </w:p>
    <w:p w14:paraId="06B7F016" w14:textId="77777777" w:rsidR="005A42B1" w:rsidRPr="0020184E" w:rsidRDefault="005A42B1" w:rsidP="005A42B1">
      <w:pPr>
        <w:spacing w:line="480" w:lineRule="auto"/>
        <w:jc w:val="both"/>
        <w:rPr>
          <w:rFonts w:ascii="Times New Roman" w:eastAsia="Calibri" w:hAnsi="Times New Roman" w:cs="Times New Roman"/>
          <w:b/>
          <w:color w:val="000000" w:themeColor="text1"/>
          <w:sz w:val="24"/>
          <w:szCs w:val="24"/>
          <w:lang w:eastAsia="en-US"/>
        </w:rPr>
      </w:pPr>
      <w:r w:rsidRPr="0020184E">
        <w:rPr>
          <w:rFonts w:ascii="Times New Roman" w:eastAsia="Calibri" w:hAnsi="Times New Roman" w:cs="Times New Roman"/>
          <w:b/>
          <w:color w:val="000000" w:themeColor="text1"/>
          <w:sz w:val="24"/>
          <w:szCs w:val="24"/>
          <w:lang w:eastAsia="en-US"/>
        </w:rPr>
        <w:t>4.1.5. Koefisien Determinasi</w:t>
      </w:r>
    </w:p>
    <w:p w14:paraId="598233AA" w14:textId="77777777" w:rsidR="005A42B1" w:rsidRPr="005A42B1" w:rsidRDefault="005A42B1" w:rsidP="005A42B1">
      <w:pPr>
        <w:spacing w:line="480" w:lineRule="auto"/>
        <w:jc w:val="both"/>
        <w:rPr>
          <w:rFonts w:ascii="Times New Roman" w:eastAsia="Calibri" w:hAnsi="Times New Roman" w:cs="Times New Roman"/>
          <w:color w:val="000000" w:themeColor="text1"/>
          <w:sz w:val="24"/>
          <w:szCs w:val="24"/>
          <w:lang w:eastAsia="en-US"/>
        </w:rPr>
      </w:pPr>
      <w:r w:rsidRPr="005A42B1">
        <w:rPr>
          <w:rFonts w:ascii="Times New Roman" w:eastAsia="Calibri" w:hAnsi="Times New Roman" w:cs="Times New Roman"/>
          <w:color w:val="000000" w:themeColor="text1"/>
          <w:sz w:val="24"/>
          <w:szCs w:val="24"/>
          <w:lang w:eastAsia="en-US"/>
        </w:rPr>
        <w:tab/>
        <w:t xml:space="preserve">Koefisien determinasi (R2) digunakan untuk mengukur seberapa jauh kemampuan model dalam menerangkan variasi variabel dependen. Nilai koefisien determinansi adalah antara 0 dan 1. Nilai R2 yang kecil berarti kemampuan variabel-variabel independen dalam menjelaskan variasi variabel dependen amat terbatas </w:t>
      </w:r>
      <w:r w:rsidRPr="005A42B1">
        <w:rPr>
          <w:rFonts w:ascii="Times New Roman" w:eastAsia="Times New Roman" w:hAnsi="Times New Roman" w:cs="Times New Roman"/>
          <w:color w:val="000000" w:themeColor="text1"/>
          <w:sz w:val="24"/>
          <w:szCs w:val="24"/>
          <w:lang w:eastAsia="en-US"/>
        </w:rPr>
        <w:fldChar w:fldCharType="begin" w:fldLock="1"/>
      </w:r>
      <w:r w:rsidRPr="005A42B1">
        <w:rPr>
          <w:rFonts w:ascii="Times New Roman" w:eastAsia="Times New Roman" w:hAnsi="Times New Roman" w:cs="Times New Roman"/>
          <w:color w:val="000000" w:themeColor="text1"/>
          <w:sz w:val="24"/>
          <w:szCs w:val="24"/>
          <w:lang w:eastAsia="en-US"/>
        </w:rPr>
        <w:instrText>ADDIN CSL_CITATION {"citationItems":[{"id":"ITEM-1","itemData":{"author":[{"dropping-particle":"","family":"Ghozali","given":"Imam","non-dropping-particle":"","parse-names":false,"suffix":""}],"id":"ITEM-1","issued":{"date-parts":[["2018"]]},"publisher":"Badan Penerbit Universitas Diponegro: Semarang","title":"Aplikasi Analisis Multivariate dengan IBM SPSS 25","type":"book"},"uris":["http://www.mendeley.com/documents/?uuid=a58abf3e-839c-49c1-8e99-a958d28ed95d"]}],"mendeley":{"formattedCitation":"(Ghozali, 2018)","plainTextFormattedCitation":"(Ghozali, 2018)","previouslyFormattedCitation":"(Ghozali, 2018)"},"properties":{"noteIndex":0},"schema":"https://github.com/citation-style-language/schema/raw/master/csl-citation.json"}</w:instrText>
      </w:r>
      <w:r w:rsidRPr="005A42B1">
        <w:rPr>
          <w:rFonts w:ascii="Times New Roman" w:eastAsia="Times New Roman" w:hAnsi="Times New Roman" w:cs="Times New Roman"/>
          <w:color w:val="000000" w:themeColor="text1"/>
          <w:sz w:val="24"/>
          <w:szCs w:val="24"/>
          <w:lang w:eastAsia="en-US"/>
        </w:rPr>
        <w:fldChar w:fldCharType="separate"/>
      </w:r>
      <w:r w:rsidRPr="005A42B1">
        <w:rPr>
          <w:rFonts w:ascii="Times New Roman" w:eastAsia="Times New Roman" w:hAnsi="Times New Roman" w:cs="Times New Roman"/>
          <w:noProof/>
          <w:color w:val="000000" w:themeColor="text1"/>
          <w:sz w:val="24"/>
          <w:szCs w:val="24"/>
          <w:lang w:eastAsia="en-US"/>
        </w:rPr>
        <w:t>(Ghozali, 2018)</w:t>
      </w:r>
      <w:r w:rsidRPr="005A42B1">
        <w:rPr>
          <w:rFonts w:ascii="Times New Roman" w:eastAsia="Times New Roman" w:hAnsi="Times New Roman" w:cs="Times New Roman"/>
          <w:color w:val="000000" w:themeColor="text1"/>
          <w:sz w:val="24"/>
          <w:szCs w:val="24"/>
          <w:lang w:eastAsia="en-US"/>
        </w:rPr>
        <w:fldChar w:fldCharType="end"/>
      </w:r>
      <w:r w:rsidRPr="005A42B1">
        <w:rPr>
          <w:rFonts w:ascii="Times New Roman" w:eastAsia="Calibri" w:hAnsi="Times New Roman" w:cs="Times New Roman"/>
          <w:color w:val="000000" w:themeColor="text1"/>
          <w:sz w:val="24"/>
          <w:szCs w:val="24"/>
          <w:lang w:eastAsia="en-US"/>
        </w:rPr>
        <w:t xml:space="preserve">.  Nilai koefisen determinasi yang mendekati 1 (satu) berarti variabel–variabel independen memberikan hampir semua informasi yang </w:t>
      </w:r>
      <w:r w:rsidRPr="005A42B1">
        <w:rPr>
          <w:rFonts w:ascii="Times New Roman" w:eastAsia="Calibri" w:hAnsi="Times New Roman" w:cs="Times New Roman"/>
          <w:color w:val="000000" w:themeColor="text1"/>
          <w:sz w:val="24"/>
          <w:szCs w:val="24"/>
          <w:lang w:eastAsia="en-US"/>
        </w:rPr>
        <w:lastRenderedPageBreak/>
        <w:t>dibutuhkan untuk memprediksi variasi variabel dependen. Hasil pengujian koefisien determinasi adalah sebagai berikut:</w:t>
      </w:r>
    </w:p>
    <w:p w14:paraId="7304D905" w14:textId="77777777" w:rsidR="005A42B1" w:rsidRPr="005A42B1" w:rsidRDefault="005A42B1" w:rsidP="005A42B1">
      <w:pPr>
        <w:spacing w:after="0" w:line="240" w:lineRule="auto"/>
        <w:rPr>
          <w:rFonts w:ascii="Times New Roman" w:eastAsia="Calibri" w:hAnsi="Times New Roman" w:cs="Times New Roman"/>
          <w:b/>
          <w:bCs/>
          <w:color w:val="000000" w:themeColor="text1"/>
          <w:sz w:val="24"/>
          <w:szCs w:val="24"/>
          <w:lang w:eastAsia="en-US"/>
        </w:rPr>
      </w:pPr>
      <w:r w:rsidRPr="005A42B1">
        <w:rPr>
          <w:rFonts w:ascii="Times New Roman" w:eastAsia="Calibri" w:hAnsi="Times New Roman" w:cs="Times New Roman"/>
          <w:b/>
          <w:bCs/>
          <w:color w:val="000000" w:themeColor="text1"/>
          <w:sz w:val="24"/>
          <w:szCs w:val="24"/>
          <w:lang w:eastAsia="en-US"/>
        </w:rPr>
        <w:t>Tabel 4.7. Hasil Pengujian Koefisien Determinasi</w:t>
      </w:r>
    </w:p>
    <w:p w14:paraId="1C0693F9" w14:textId="77777777" w:rsidR="005A42B1" w:rsidRPr="005A42B1" w:rsidRDefault="005A42B1" w:rsidP="005A42B1">
      <w:pPr>
        <w:spacing w:after="0" w:line="240" w:lineRule="auto"/>
        <w:rPr>
          <w:rFonts w:ascii="Times New Roman" w:eastAsia="Calibri" w:hAnsi="Times New Roman" w:cs="Times New Roman"/>
          <w:b/>
          <w:bCs/>
          <w:color w:val="000000" w:themeColor="text1"/>
          <w:sz w:val="24"/>
          <w:szCs w:val="24"/>
          <w:lang w:eastAsia="en-US"/>
        </w:rPr>
      </w:pPr>
    </w:p>
    <w:tbl>
      <w:tblPr>
        <w:tblW w:w="8835" w:type="dxa"/>
        <w:tblInd w:w="93" w:type="dxa"/>
        <w:tblLook w:val="04A0" w:firstRow="1" w:lastRow="0" w:firstColumn="1" w:lastColumn="0" w:noHBand="0" w:noVBand="1"/>
      </w:tblPr>
      <w:tblGrid>
        <w:gridCol w:w="4425"/>
        <w:gridCol w:w="810"/>
        <w:gridCol w:w="1530"/>
        <w:gridCol w:w="2070"/>
      </w:tblGrid>
      <w:tr w:rsidR="005A42B1" w:rsidRPr="005A42B1" w14:paraId="694983E4" w14:textId="77777777" w:rsidTr="005A42B1">
        <w:trPr>
          <w:trHeight w:val="345"/>
        </w:trPr>
        <w:tc>
          <w:tcPr>
            <w:tcW w:w="5235" w:type="dxa"/>
            <w:gridSpan w:val="2"/>
            <w:tcBorders>
              <w:top w:val="nil"/>
              <w:left w:val="nil"/>
              <w:bottom w:val="nil"/>
              <w:right w:val="nil"/>
            </w:tcBorders>
            <w:shd w:val="clear" w:color="auto" w:fill="auto"/>
            <w:noWrap/>
            <w:vAlign w:val="center"/>
            <w:hideMark/>
          </w:tcPr>
          <w:p w14:paraId="43677460"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Model Summary</w:t>
            </w:r>
            <w:r w:rsidRPr="005A42B1">
              <w:rPr>
                <w:rFonts w:ascii="Times New Roman" w:eastAsia="Times New Roman" w:hAnsi="Times New Roman" w:cs="Times New Roman"/>
                <w:color w:val="000000" w:themeColor="text1"/>
                <w:sz w:val="24"/>
                <w:szCs w:val="24"/>
                <w:vertAlign w:val="superscript"/>
                <w:lang w:eastAsia="en-US"/>
              </w:rPr>
              <w:t>b</w:t>
            </w:r>
          </w:p>
        </w:tc>
        <w:tc>
          <w:tcPr>
            <w:tcW w:w="1530" w:type="dxa"/>
            <w:tcBorders>
              <w:top w:val="nil"/>
              <w:left w:val="nil"/>
              <w:bottom w:val="nil"/>
              <w:right w:val="nil"/>
            </w:tcBorders>
            <w:shd w:val="clear" w:color="auto" w:fill="auto"/>
            <w:noWrap/>
            <w:vAlign w:val="center"/>
            <w:hideMark/>
          </w:tcPr>
          <w:p w14:paraId="72E85433"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c>
          <w:tcPr>
            <w:tcW w:w="2070" w:type="dxa"/>
            <w:tcBorders>
              <w:top w:val="nil"/>
              <w:left w:val="nil"/>
              <w:bottom w:val="nil"/>
              <w:right w:val="nil"/>
            </w:tcBorders>
            <w:shd w:val="clear" w:color="auto" w:fill="auto"/>
            <w:noWrap/>
            <w:vAlign w:val="center"/>
            <w:hideMark/>
          </w:tcPr>
          <w:p w14:paraId="55F313C0"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r>
      <w:tr w:rsidR="005A42B1" w:rsidRPr="005A42B1" w14:paraId="78850A2A" w14:textId="77777777" w:rsidTr="005A42B1">
        <w:trPr>
          <w:trHeight w:val="322"/>
        </w:trPr>
        <w:tc>
          <w:tcPr>
            <w:tcW w:w="4425" w:type="dxa"/>
            <w:vMerge w:val="restart"/>
            <w:tcBorders>
              <w:top w:val="nil"/>
              <w:left w:val="nil"/>
              <w:bottom w:val="single" w:sz="4" w:space="0" w:color="993366"/>
              <w:right w:val="nil"/>
            </w:tcBorders>
            <w:shd w:val="clear" w:color="auto" w:fill="auto"/>
            <w:vAlign w:val="bottom"/>
            <w:hideMark/>
          </w:tcPr>
          <w:p w14:paraId="4455A52F"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Model</w:t>
            </w:r>
          </w:p>
        </w:tc>
        <w:tc>
          <w:tcPr>
            <w:tcW w:w="810" w:type="dxa"/>
            <w:vMerge w:val="restart"/>
            <w:tcBorders>
              <w:top w:val="nil"/>
              <w:left w:val="nil"/>
              <w:bottom w:val="single" w:sz="4" w:space="0" w:color="993366"/>
              <w:right w:val="single" w:sz="4" w:space="0" w:color="333333"/>
            </w:tcBorders>
            <w:shd w:val="clear" w:color="auto" w:fill="auto"/>
            <w:vAlign w:val="bottom"/>
            <w:hideMark/>
          </w:tcPr>
          <w:p w14:paraId="24AED05F"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R</w:t>
            </w:r>
          </w:p>
        </w:tc>
        <w:tc>
          <w:tcPr>
            <w:tcW w:w="1530" w:type="dxa"/>
            <w:vMerge w:val="restart"/>
            <w:tcBorders>
              <w:top w:val="nil"/>
              <w:left w:val="single" w:sz="4" w:space="0" w:color="333333"/>
              <w:bottom w:val="single" w:sz="4" w:space="0" w:color="993366"/>
              <w:right w:val="single" w:sz="4" w:space="0" w:color="333333"/>
            </w:tcBorders>
            <w:shd w:val="clear" w:color="auto" w:fill="auto"/>
            <w:vAlign w:val="bottom"/>
            <w:hideMark/>
          </w:tcPr>
          <w:p w14:paraId="617C8D40"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R Square</w:t>
            </w:r>
          </w:p>
        </w:tc>
        <w:tc>
          <w:tcPr>
            <w:tcW w:w="2070" w:type="dxa"/>
            <w:vMerge w:val="restart"/>
            <w:tcBorders>
              <w:top w:val="nil"/>
              <w:left w:val="single" w:sz="4" w:space="0" w:color="333333"/>
              <w:bottom w:val="single" w:sz="4" w:space="0" w:color="993366"/>
              <w:right w:val="single" w:sz="4" w:space="0" w:color="333333"/>
            </w:tcBorders>
            <w:shd w:val="clear" w:color="auto" w:fill="auto"/>
            <w:vAlign w:val="bottom"/>
            <w:hideMark/>
          </w:tcPr>
          <w:p w14:paraId="0243A7B2"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Adjusted R Square</w:t>
            </w:r>
          </w:p>
        </w:tc>
      </w:tr>
      <w:tr w:rsidR="005A42B1" w:rsidRPr="005A42B1" w14:paraId="22807DCD" w14:textId="77777777" w:rsidTr="005A42B1">
        <w:trPr>
          <w:trHeight w:val="276"/>
        </w:trPr>
        <w:tc>
          <w:tcPr>
            <w:tcW w:w="4425" w:type="dxa"/>
            <w:vMerge/>
            <w:tcBorders>
              <w:top w:val="nil"/>
              <w:left w:val="nil"/>
              <w:bottom w:val="single" w:sz="4" w:space="0" w:color="993366"/>
              <w:right w:val="nil"/>
            </w:tcBorders>
            <w:vAlign w:val="center"/>
            <w:hideMark/>
          </w:tcPr>
          <w:p w14:paraId="22E3D770"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c>
          <w:tcPr>
            <w:tcW w:w="810" w:type="dxa"/>
            <w:vMerge/>
            <w:tcBorders>
              <w:top w:val="nil"/>
              <w:left w:val="nil"/>
              <w:bottom w:val="single" w:sz="4" w:space="0" w:color="993366"/>
              <w:right w:val="single" w:sz="4" w:space="0" w:color="333333"/>
            </w:tcBorders>
            <w:vAlign w:val="center"/>
            <w:hideMark/>
          </w:tcPr>
          <w:p w14:paraId="19CC9691"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c>
          <w:tcPr>
            <w:tcW w:w="1530" w:type="dxa"/>
            <w:vMerge/>
            <w:tcBorders>
              <w:top w:val="nil"/>
              <w:left w:val="single" w:sz="4" w:space="0" w:color="333333"/>
              <w:bottom w:val="single" w:sz="4" w:space="0" w:color="993366"/>
              <w:right w:val="single" w:sz="4" w:space="0" w:color="333333"/>
            </w:tcBorders>
            <w:vAlign w:val="center"/>
            <w:hideMark/>
          </w:tcPr>
          <w:p w14:paraId="58B8F8F7"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c>
          <w:tcPr>
            <w:tcW w:w="2070" w:type="dxa"/>
            <w:vMerge/>
            <w:tcBorders>
              <w:top w:val="nil"/>
              <w:left w:val="single" w:sz="4" w:space="0" w:color="333333"/>
              <w:bottom w:val="single" w:sz="4" w:space="0" w:color="993366"/>
              <w:right w:val="single" w:sz="4" w:space="0" w:color="333333"/>
            </w:tcBorders>
            <w:vAlign w:val="center"/>
            <w:hideMark/>
          </w:tcPr>
          <w:p w14:paraId="4B33EFBA"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r>
      <w:tr w:rsidR="005A42B1" w:rsidRPr="005A42B1" w14:paraId="27F41775" w14:textId="77777777" w:rsidTr="005A42B1">
        <w:trPr>
          <w:trHeight w:val="315"/>
        </w:trPr>
        <w:tc>
          <w:tcPr>
            <w:tcW w:w="4425" w:type="dxa"/>
            <w:tcBorders>
              <w:top w:val="nil"/>
              <w:left w:val="nil"/>
              <w:bottom w:val="single" w:sz="4" w:space="0" w:color="993366"/>
              <w:right w:val="nil"/>
            </w:tcBorders>
            <w:shd w:val="clear" w:color="000000" w:fill="CCCCFF"/>
            <w:noWrap/>
            <w:hideMark/>
          </w:tcPr>
          <w:p w14:paraId="3666E309"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1</w:t>
            </w:r>
          </w:p>
        </w:tc>
        <w:tc>
          <w:tcPr>
            <w:tcW w:w="810" w:type="dxa"/>
            <w:tcBorders>
              <w:top w:val="nil"/>
              <w:left w:val="nil"/>
              <w:bottom w:val="single" w:sz="4" w:space="0" w:color="993366"/>
              <w:right w:val="single" w:sz="4" w:space="0" w:color="333333"/>
            </w:tcBorders>
            <w:shd w:val="clear" w:color="auto" w:fill="auto"/>
            <w:noWrap/>
            <w:hideMark/>
          </w:tcPr>
          <w:p w14:paraId="2420A7A3"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.217</w:t>
            </w:r>
            <w:r w:rsidRPr="005A42B1">
              <w:rPr>
                <w:rFonts w:ascii="Times New Roman" w:eastAsia="Times New Roman" w:hAnsi="Times New Roman" w:cs="Times New Roman"/>
                <w:color w:val="000000" w:themeColor="text1"/>
                <w:sz w:val="24"/>
                <w:szCs w:val="24"/>
                <w:vertAlign w:val="superscript"/>
                <w:lang w:eastAsia="en-US"/>
              </w:rPr>
              <w:t>a</w:t>
            </w:r>
          </w:p>
        </w:tc>
        <w:tc>
          <w:tcPr>
            <w:tcW w:w="1530" w:type="dxa"/>
            <w:tcBorders>
              <w:top w:val="nil"/>
              <w:left w:val="nil"/>
              <w:bottom w:val="single" w:sz="4" w:space="0" w:color="993366"/>
              <w:right w:val="single" w:sz="4" w:space="0" w:color="333333"/>
            </w:tcBorders>
            <w:shd w:val="clear" w:color="auto" w:fill="auto"/>
            <w:noWrap/>
            <w:hideMark/>
          </w:tcPr>
          <w:p w14:paraId="13CBEA1D"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0.047</w:t>
            </w:r>
          </w:p>
        </w:tc>
        <w:tc>
          <w:tcPr>
            <w:tcW w:w="2070" w:type="dxa"/>
            <w:tcBorders>
              <w:top w:val="nil"/>
              <w:left w:val="nil"/>
              <w:bottom w:val="single" w:sz="4" w:space="0" w:color="993366"/>
              <w:right w:val="single" w:sz="4" w:space="0" w:color="333333"/>
            </w:tcBorders>
            <w:shd w:val="clear" w:color="auto" w:fill="auto"/>
            <w:noWrap/>
            <w:hideMark/>
          </w:tcPr>
          <w:p w14:paraId="10E12278"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0.040</w:t>
            </w:r>
          </w:p>
        </w:tc>
      </w:tr>
      <w:tr w:rsidR="005A42B1" w:rsidRPr="005A42B1" w14:paraId="19DFC0B5" w14:textId="77777777" w:rsidTr="005A42B1">
        <w:trPr>
          <w:trHeight w:val="315"/>
        </w:trPr>
        <w:tc>
          <w:tcPr>
            <w:tcW w:w="4425" w:type="dxa"/>
            <w:tcBorders>
              <w:top w:val="nil"/>
              <w:left w:val="nil"/>
              <w:bottom w:val="nil"/>
              <w:right w:val="nil"/>
            </w:tcBorders>
            <w:shd w:val="clear" w:color="auto" w:fill="auto"/>
            <w:noWrap/>
            <w:hideMark/>
          </w:tcPr>
          <w:p w14:paraId="5A34B061"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18"/>
                <w:szCs w:val="18"/>
                <w:lang w:eastAsia="en-US"/>
              </w:rPr>
            </w:pPr>
            <w:r w:rsidRPr="005A42B1">
              <w:rPr>
                <w:rFonts w:ascii="Times New Roman" w:eastAsia="Times New Roman" w:hAnsi="Times New Roman" w:cs="Times New Roman"/>
                <w:color w:val="000000" w:themeColor="text1"/>
                <w:sz w:val="18"/>
                <w:szCs w:val="18"/>
                <w:lang w:eastAsia="en-US"/>
              </w:rPr>
              <w:t>a. Predictors: (Constant), PW, DIVI, NAT, HR, LEAD</w:t>
            </w:r>
          </w:p>
        </w:tc>
        <w:tc>
          <w:tcPr>
            <w:tcW w:w="810" w:type="dxa"/>
            <w:tcBorders>
              <w:top w:val="nil"/>
              <w:left w:val="nil"/>
              <w:bottom w:val="nil"/>
              <w:right w:val="nil"/>
            </w:tcBorders>
            <w:shd w:val="clear" w:color="auto" w:fill="auto"/>
            <w:noWrap/>
            <w:hideMark/>
          </w:tcPr>
          <w:p w14:paraId="325F6104" w14:textId="77777777" w:rsidR="005A42B1" w:rsidRPr="005A42B1" w:rsidRDefault="005A42B1" w:rsidP="005A42B1">
            <w:pPr>
              <w:spacing w:after="0" w:line="240" w:lineRule="auto"/>
              <w:rPr>
                <w:rFonts w:ascii="Times New Roman" w:eastAsia="Times New Roman" w:hAnsi="Times New Roman" w:cs="Times New Roman"/>
                <w:color w:val="000000" w:themeColor="text1"/>
                <w:sz w:val="18"/>
                <w:szCs w:val="18"/>
                <w:lang w:eastAsia="en-US"/>
              </w:rPr>
            </w:pPr>
            <w:r w:rsidRPr="005A42B1">
              <w:rPr>
                <w:rFonts w:ascii="Times New Roman" w:eastAsia="Times New Roman" w:hAnsi="Times New Roman" w:cs="Times New Roman"/>
                <w:color w:val="000000" w:themeColor="text1"/>
                <w:sz w:val="18"/>
                <w:szCs w:val="18"/>
                <w:lang w:eastAsia="en-US"/>
              </w:rPr>
              <w:t> </w:t>
            </w:r>
          </w:p>
        </w:tc>
        <w:tc>
          <w:tcPr>
            <w:tcW w:w="1530" w:type="dxa"/>
            <w:tcBorders>
              <w:top w:val="nil"/>
              <w:left w:val="nil"/>
              <w:bottom w:val="nil"/>
              <w:right w:val="nil"/>
            </w:tcBorders>
            <w:shd w:val="clear" w:color="auto" w:fill="auto"/>
            <w:noWrap/>
            <w:hideMark/>
          </w:tcPr>
          <w:p w14:paraId="10199FE3" w14:textId="77777777" w:rsidR="005A42B1" w:rsidRPr="005A42B1" w:rsidRDefault="005A42B1" w:rsidP="005A42B1">
            <w:pPr>
              <w:spacing w:after="0" w:line="240" w:lineRule="auto"/>
              <w:rPr>
                <w:rFonts w:ascii="Times New Roman" w:eastAsia="Times New Roman" w:hAnsi="Times New Roman" w:cs="Times New Roman"/>
                <w:color w:val="000000" w:themeColor="text1"/>
                <w:sz w:val="18"/>
                <w:szCs w:val="18"/>
                <w:lang w:eastAsia="en-US"/>
              </w:rPr>
            </w:pPr>
            <w:r w:rsidRPr="005A42B1">
              <w:rPr>
                <w:rFonts w:ascii="Times New Roman" w:eastAsia="Times New Roman" w:hAnsi="Times New Roman" w:cs="Times New Roman"/>
                <w:color w:val="000000" w:themeColor="text1"/>
                <w:sz w:val="18"/>
                <w:szCs w:val="18"/>
                <w:lang w:eastAsia="en-US"/>
              </w:rPr>
              <w:t> </w:t>
            </w:r>
          </w:p>
        </w:tc>
        <w:tc>
          <w:tcPr>
            <w:tcW w:w="2070" w:type="dxa"/>
            <w:tcBorders>
              <w:top w:val="nil"/>
              <w:left w:val="nil"/>
              <w:bottom w:val="nil"/>
              <w:right w:val="nil"/>
            </w:tcBorders>
            <w:shd w:val="clear" w:color="auto" w:fill="auto"/>
            <w:noWrap/>
            <w:hideMark/>
          </w:tcPr>
          <w:p w14:paraId="42177B3E" w14:textId="77777777" w:rsidR="005A42B1" w:rsidRPr="005A42B1" w:rsidRDefault="005A42B1" w:rsidP="005A42B1">
            <w:pPr>
              <w:spacing w:after="0" w:line="240" w:lineRule="auto"/>
              <w:rPr>
                <w:rFonts w:ascii="Times New Roman" w:eastAsia="Times New Roman" w:hAnsi="Times New Roman" w:cs="Times New Roman"/>
                <w:color w:val="000000" w:themeColor="text1"/>
                <w:sz w:val="28"/>
                <w:szCs w:val="28"/>
                <w:lang w:eastAsia="en-US"/>
              </w:rPr>
            </w:pPr>
            <w:r w:rsidRPr="005A42B1">
              <w:rPr>
                <w:rFonts w:ascii="Times New Roman" w:eastAsia="Times New Roman" w:hAnsi="Times New Roman" w:cs="Times New Roman"/>
                <w:color w:val="000000" w:themeColor="text1"/>
                <w:sz w:val="28"/>
                <w:szCs w:val="28"/>
                <w:lang w:eastAsia="en-US"/>
              </w:rPr>
              <w:t> </w:t>
            </w:r>
          </w:p>
        </w:tc>
      </w:tr>
      <w:tr w:rsidR="005A42B1" w:rsidRPr="005A42B1" w14:paraId="111A01EE" w14:textId="77777777" w:rsidTr="005A42B1">
        <w:trPr>
          <w:trHeight w:val="315"/>
        </w:trPr>
        <w:tc>
          <w:tcPr>
            <w:tcW w:w="6765" w:type="dxa"/>
            <w:gridSpan w:val="3"/>
            <w:tcBorders>
              <w:top w:val="nil"/>
              <w:left w:val="nil"/>
              <w:bottom w:val="nil"/>
              <w:right w:val="nil"/>
            </w:tcBorders>
            <w:shd w:val="clear" w:color="auto" w:fill="auto"/>
            <w:noWrap/>
            <w:hideMark/>
          </w:tcPr>
          <w:p w14:paraId="37F0A8A9" w14:textId="77777777" w:rsidR="005A42B1" w:rsidRPr="005A42B1" w:rsidRDefault="005A42B1" w:rsidP="005A42B1">
            <w:pPr>
              <w:spacing w:after="0" w:line="240" w:lineRule="auto"/>
              <w:rPr>
                <w:rFonts w:ascii="Times New Roman" w:eastAsia="Times New Roman" w:hAnsi="Times New Roman" w:cs="Times New Roman"/>
                <w:color w:val="000000" w:themeColor="text1"/>
                <w:sz w:val="18"/>
                <w:szCs w:val="18"/>
                <w:lang w:eastAsia="en-US"/>
              </w:rPr>
            </w:pPr>
            <w:r w:rsidRPr="005A42B1">
              <w:rPr>
                <w:rFonts w:ascii="Times New Roman" w:eastAsia="Times New Roman" w:hAnsi="Times New Roman" w:cs="Times New Roman"/>
                <w:color w:val="000000" w:themeColor="text1"/>
                <w:sz w:val="18"/>
                <w:szCs w:val="18"/>
                <w:lang w:eastAsia="en-US"/>
              </w:rPr>
              <w:t>b. Dependent Variable: TOBINS</w:t>
            </w:r>
          </w:p>
        </w:tc>
        <w:tc>
          <w:tcPr>
            <w:tcW w:w="2070" w:type="dxa"/>
            <w:tcBorders>
              <w:top w:val="nil"/>
              <w:left w:val="nil"/>
              <w:bottom w:val="nil"/>
              <w:right w:val="nil"/>
            </w:tcBorders>
            <w:shd w:val="clear" w:color="auto" w:fill="auto"/>
            <w:noWrap/>
            <w:hideMark/>
          </w:tcPr>
          <w:p w14:paraId="26832B1F" w14:textId="77777777" w:rsidR="005A42B1" w:rsidRPr="005A42B1" w:rsidRDefault="005A42B1" w:rsidP="005A42B1">
            <w:pPr>
              <w:spacing w:after="0" w:line="240" w:lineRule="auto"/>
              <w:rPr>
                <w:rFonts w:ascii="Times New Roman" w:eastAsia="Times New Roman" w:hAnsi="Times New Roman" w:cs="Times New Roman"/>
                <w:color w:val="000000" w:themeColor="text1"/>
                <w:sz w:val="28"/>
                <w:szCs w:val="28"/>
                <w:lang w:eastAsia="en-US"/>
              </w:rPr>
            </w:pPr>
          </w:p>
        </w:tc>
      </w:tr>
    </w:tbl>
    <w:p w14:paraId="2DC8CDBF" w14:textId="77777777" w:rsidR="005A42B1" w:rsidRPr="005A42B1" w:rsidRDefault="005A42B1" w:rsidP="005A42B1">
      <w:pPr>
        <w:spacing w:after="0" w:line="240" w:lineRule="auto"/>
        <w:rPr>
          <w:rFonts w:ascii="Times New Roman" w:eastAsia="Times New Roman" w:hAnsi="Times New Roman" w:cs="Times New Roman"/>
          <w:i/>
          <w:iCs/>
          <w:color w:val="000000" w:themeColor="text1"/>
          <w:sz w:val="20"/>
          <w:szCs w:val="20"/>
          <w:lang w:eastAsia="en-US"/>
        </w:rPr>
      </w:pPr>
      <w:r w:rsidRPr="005A42B1">
        <w:rPr>
          <w:rFonts w:ascii="Times New Roman" w:eastAsia="Times New Roman" w:hAnsi="Times New Roman" w:cs="Times New Roman"/>
          <w:i/>
          <w:iCs/>
          <w:color w:val="000000" w:themeColor="text1"/>
          <w:sz w:val="20"/>
          <w:szCs w:val="20"/>
          <w:lang w:eastAsia="en-US"/>
        </w:rPr>
        <w:t>Sumber: Hasil pengolahan Data</w:t>
      </w:r>
    </w:p>
    <w:p w14:paraId="0B89DA67" w14:textId="77777777" w:rsidR="005A42B1" w:rsidRPr="005A42B1" w:rsidRDefault="005A42B1" w:rsidP="005A42B1">
      <w:pPr>
        <w:spacing w:after="0" w:line="240" w:lineRule="auto"/>
        <w:rPr>
          <w:rFonts w:ascii="Times New Roman" w:eastAsia="Times New Roman" w:hAnsi="Times New Roman" w:cs="Times New Roman"/>
          <w:i/>
          <w:iCs/>
          <w:color w:val="000000" w:themeColor="text1"/>
          <w:sz w:val="20"/>
          <w:szCs w:val="20"/>
          <w:lang w:eastAsia="en-US"/>
        </w:rPr>
      </w:pPr>
    </w:p>
    <w:p w14:paraId="428C55DE" w14:textId="77777777" w:rsidR="005A42B1" w:rsidRPr="005A42B1" w:rsidRDefault="005A42B1" w:rsidP="005A42B1">
      <w:pPr>
        <w:spacing w:after="0" w:line="480" w:lineRule="auto"/>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ab/>
        <w:t>Dari tabel 4.7. dapat disimpulkan bahwa kemampuan variabel bebas yaitu pengungkapan aspek ketuhanan, kemanusiaan, kebangsaan, kepemimpinan dan kesejahteraan sosial untuk menjelaskan variasi variabel terikat yaitu nilai perusahaan adalah sebesar 4.7 persen. Sisanya sebesar 95.3 persen dipengaruhi variabel lain diluar dari variabel yang digunakan dalam penelitian ini. Hasil ini menunjukkan bahwa kemampuan variabel pengungkapan aspek ketuhanan, kemanusiaan, kebangsaan, kepemimpinan dan kesejahteraan sosial sangat lemah untuk dapat  menjelaskan dengan baik perubahan variabel nilai perusahaan.</w:t>
      </w:r>
    </w:p>
    <w:p w14:paraId="0B16B91B" w14:textId="77777777" w:rsidR="0020184E" w:rsidRDefault="0020184E" w:rsidP="005A42B1">
      <w:pPr>
        <w:spacing w:after="0" w:line="480" w:lineRule="auto"/>
        <w:rPr>
          <w:rFonts w:ascii="Times New Roman" w:eastAsia="Times New Roman" w:hAnsi="Times New Roman" w:cs="Times New Roman"/>
          <w:b/>
          <w:bCs/>
          <w:color w:val="000000" w:themeColor="text1"/>
          <w:sz w:val="24"/>
          <w:szCs w:val="24"/>
          <w:lang w:val="en-US" w:eastAsia="en-US"/>
        </w:rPr>
      </w:pPr>
    </w:p>
    <w:p w14:paraId="1CC7052F" w14:textId="77777777" w:rsidR="005A42B1" w:rsidRPr="005A42B1" w:rsidRDefault="005A42B1" w:rsidP="005A42B1">
      <w:pPr>
        <w:spacing w:after="0" w:line="480" w:lineRule="auto"/>
        <w:rPr>
          <w:rFonts w:ascii="Times New Roman" w:eastAsia="Times New Roman" w:hAnsi="Times New Roman" w:cs="Times New Roman"/>
          <w:b/>
          <w:bCs/>
          <w:color w:val="000000" w:themeColor="text1"/>
          <w:sz w:val="24"/>
          <w:szCs w:val="24"/>
          <w:lang w:eastAsia="en-US"/>
        </w:rPr>
      </w:pPr>
      <w:r w:rsidRPr="005A42B1">
        <w:rPr>
          <w:rFonts w:ascii="Times New Roman" w:eastAsia="Times New Roman" w:hAnsi="Times New Roman" w:cs="Times New Roman"/>
          <w:b/>
          <w:bCs/>
          <w:color w:val="000000" w:themeColor="text1"/>
          <w:sz w:val="24"/>
          <w:szCs w:val="24"/>
          <w:lang w:eastAsia="en-US"/>
        </w:rPr>
        <w:t xml:space="preserve">4.3. Pengujian Hipotesis </w:t>
      </w:r>
    </w:p>
    <w:p w14:paraId="1A1EA642" w14:textId="77777777" w:rsidR="005A42B1" w:rsidRPr="005A42B1" w:rsidRDefault="005A42B1" w:rsidP="005A42B1">
      <w:pPr>
        <w:spacing w:after="0" w:line="480" w:lineRule="auto"/>
        <w:rPr>
          <w:rFonts w:ascii="Times New Roman" w:eastAsia="Times New Roman" w:hAnsi="Times New Roman" w:cs="Times New Roman"/>
          <w:color w:val="000000" w:themeColor="text1"/>
          <w:sz w:val="24"/>
          <w:szCs w:val="24"/>
          <w:lang w:val="en-US" w:eastAsia="en-US"/>
        </w:rPr>
      </w:pPr>
      <w:r w:rsidRPr="005A42B1">
        <w:rPr>
          <w:rFonts w:ascii="Times New Roman" w:eastAsia="Times New Roman" w:hAnsi="Times New Roman" w:cs="Times New Roman"/>
          <w:color w:val="000000" w:themeColor="text1"/>
          <w:sz w:val="24"/>
          <w:szCs w:val="24"/>
          <w:lang w:eastAsia="en-US"/>
        </w:rPr>
        <w:tab/>
        <w:t>Pengujian ini dilakukan untuk menguji hipotesis yang diajukan pada bagian sebelumnya. Hasil pengujian hipotesis dapat dilihat pada tabel berikut ini;</w:t>
      </w:r>
    </w:p>
    <w:p w14:paraId="24DCDEB6" w14:textId="77777777" w:rsidR="005A42B1" w:rsidRPr="005A42B1" w:rsidRDefault="005A42B1" w:rsidP="005A42B1">
      <w:pPr>
        <w:spacing w:after="0" w:line="480" w:lineRule="auto"/>
        <w:rPr>
          <w:rFonts w:ascii="Times New Roman" w:eastAsia="Times New Roman" w:hAnsi="Times New Roman" w:cs="Times New Roman"/>
          <w:color w:val="000000" w:themeColor="text1"/>
          <w:sz w:val="24"/>
          <w:szCs w:val="24"/>
          <w:lang w:val="en-US" w:eastAsia="en-US"/>
        </w:rPr>
      </w:pPr>
    </w:p>
    <w:p w14:paraId="4858B074" w14:textId="77777777" w:rsidR="005A42B1" w:rsidRPr="005A42B1" w:rsidRDefault="005A42B1" w:rsidP="005A42B1">
      <w:pPr>
        <w:spacing w:after="0" w:line="480" w:lineRule="auto"/>
        <w:rPr>
          <w:rFonts w:ascii="Times New Roman" w:eastAsia="Times New Roman" w:hAnsi="Times New Roman" w:cs="Times New Roman"/>
          <w:color w:val="000000" w:themeColor="text1"/>
          <w:sz w:val="24"/>
          <w:szCs w:val="24"/>
          <w:lang w:val="en-US" w:eastAsia="en-US"/>
        </w:rPr>
      </w:pPr>
    </w:p>
    <w:p w14:paraId="0D761ECC" w14:textId="77777777" w:rsidR="005A42B1" w:rsidRPr="005A42B1" w:rsidRDefault="005A42B1" w:rsidP="005A42B1">
      <w:pPr>
        <w:spacing w:after="0" w:line="480" w:lineRule="auto"/>
        <w:rPr>
          <w:rFonts w:ascii="Times New Roman" w:eastAsia="Times New Roman" w:hAnsi="Times New Roman" w:cs="Times New Roman"/>
          <w:color w:val="000000" w:themeColor="text1"/>
          <w:sz w:val="24"/>
          <w:szCs w:val="24"/>
          <w:lang w:val="en-US" w:eastAsia="en-US"/>
        </w:rPr>
      </w:pPr>
    </w:p>
    <w:p w14:paraId="0788249F" w14:textId="77777777" w:rsidR="005A42B1" w:rsidRPr="005A42B1" w:rsidRDefault="005A42B1" w:rsidP="005A42B1">
      <w:pPr>
        <w:spacing w:after="0" w:line="480" w:lineRule="auto"/>
        <w:rPr>
          <w:rFonts w:ascii="Times New Roman" w:eastAsia="Times New Roman" w:hAnsi="Times New Roman" w:cs="Times New Roman"/>
          <w:color w:val="000000" w:themeColor="text1"/>
          <w:sz w:val="24"/>
          <w:szCs w:val="24"/>
          <w:lang w:val="en-US" w:eastAsia="en-US"/>
        </w:rPr>
      </w:pPr>
    </w:p>
    <w:p w14:paraId="0CF19732" w14:textId="77777777" w:rsidR="005A42B1" w:rsidRPr="005A42B1" w:rsidRDefault="005A42B1" w:rsidP="005A42B1">
      <w:pPr>
        <w:spacing w:after="0" w:line="240" w:lineRule="auto"/>
        <w:rPr>
          <w:rFonts w:ascii="Times New Roman" w:eastAsia="Calibri" w:hAnsi="Times New Roman" w:cs="Times New Roman"/>
          <w:b/>
          <w:bCs/>
          <w:color w:val="000000" w:themeColor="text1"/>
          <w:sz w:val="24"/>
          <w:szCs w:val="24"/>
          <w:lang w:eastAsia="en-US"/>
        </w:rPr>
      </w:pPr>
      <w:r w:rsidRPr="005A42B1">
        <w:rPr>
          <w:rFonts w:ascii="Times New Roman" w:eastAsia="Calibri" w:hAnsi="Times New Roman" w:cs="Times New Roman"/>
          <w:b/>
          <w:bCs/>
          <w:color w:val="000000" w:themeColor="text1"/>
          <w:sz w:val="24"/>
          <w:szCs w:val="24"/>
          <w:lang w:eastAsia="en-US"/>
        </w:rPr>
        <w:lastRenderedPageBreak/>
        <w:t>Tabel 4.8. Hasil Pengujian Hipotesis</w:t>
      </w:r>
    </w:p>
    <w:p w14:paraId="2B420BD1" w14:textId="77777777" w:rsidR="005A42B1" w:rsidRPr="005A42B1" w:rsidRDefault="005A42B1" w:rsidP="005A42B1">
      <w:pPr>
        <w:spacing w:after="0" w:line="240" w:lineRule="auto"/>
        <w:rPr>
          <w:rFonts w:ascii="Times New Roman" w:eastAsia="Calibri" w:hAnsi="Times New Roman" w:cs="Times New Roman"/>
          <w:b/>
          <w:bCs/>
          <w:color w:val="000000" w:themeColor="text1"/>
          <w:sz w:val="24"/>
          <w:szCs w:val="24"/>
          <w:lang w:eastAsia="en-US"/>
        </w:rPr>
      </w:pPr>
    </w:p>
    <w:tbl>
      <w:tblPr>
        <w:tblW w:w="8745" w:type="dxa"/>
        <w:tblInd w:w="93" w:type="dxa"/>
        <w:tblLook w:val="04A0" w:firstRow="1" w:lastRow="0" w:firstColumn="1" w:lastColumn="0" w:noHBand="0" w:noVBand="1"/>
      </w:tblPr>
      <w:tblGrid>
        <w:gridCol w:w="1070"/>
        <w:gridCol w:w="1090"/>
        <w:gridCol w:w="1635"/>
        <w:gridCol w:w="1890"/>
        <w:gridCol w:w="1350"/>
        <w:gridCol w:w="1710"/>
      </w:tblGrid>
      <w:tr w:rsidR="005A42B1" w:rsidRPr="005A42B1" w14:paraId="7521AC74" w14:textId="77777777" w:rsidTr="005A42B1">
        <w:trPr>
          <w:trHeight w:val="315"/>
        </w:trPr>
        <w:tc>
          <w:tcPr>
            <w:tcW w:w="2160" w:type="dxa"/>
            <w:gridSpan w:val="2"/>
            <w:tcBorders>
              <w:top w:val="nil"/>
              <w:left w:val="nil"/>
              <w:bottom w:val="single" w:sz="4" w:space="0" w:color="993366"/>
              <w:right w:val="nil"/>
            </w:tcBorders>
            <w:shd w:val="clear" w:color="auto" w:fill="auto"/>
            <w:vAlign w:val="bottom"/>
            <w:hideMark/>
          </w:tcPr>
          <w:p w14:paraId="1FCC22AD"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 </w:t>
            </w:r>
          </w:p>
        </w:tc>
        <w:tc>
          <w:tcPr>
            <w:tcW w:w="1635" w:type="dxa"/>
            <w:tcBorders>
              <w:top w:val="nil"/>
              <w:left w:val="nil"/>
              <w:bottom w:val="single" w:sz="4" w:space="0" w:color="993366"/>
              <w:right w:val="single" w:sz="4" w:space="0" w:color="333333"/>
            </w:tcBorders>
            <w:shd w:val="clear" w:color="auto" w:fill="auto"/>
            <w:vAlign w:val="bottom"/>
            <w:hideMark/>
          </w:tcPr>
          <w:p w14:paraId="755B00D7"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B</w:t>
            </w:r>
          </w:p>
        </w:tc>
        <w:tc>
          <w:tcPr>
            <w:tcW w:w="1890" w:type="dxa"/>
            <w:tcBorders>
              <w:top w:val="nil"/>
              <w:left w:val="nil"/>
              <w:bottom w:val="single" w:sz="4" w:space="0" w:color="993366"/>
              <w:right w:val="single" w:sz="4" w:space="0" w:color="333333"/>
            </w:tcBorders>
            <w:shd w:val="clear" w:color="auto" w:fill="auto"/>
            <w:vAlign w:val="bottom"/>
            <w:hideMark/>
          </w:tcPr>
          <w:p w14:paraId="3F3C2893"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Std. Error</w:t>
            </w:r>
          </w:p>
        </w:tc>
        <w:tc>
          <w:tcPr>
            <w:tcW w:w="1350" w:type="dxa"/>
            <w:tcBorders>
              <w:top w:val="nil"/>
              <w:left w:val="nil"/>
              <w:bottom w:val="single" w:sz="4" w:space="0" w:color="993366"/>
              <w:right w:val="single" w:sz="4" w:space="0" w:color="333333"/>
            </w:tcBorders>
            <w:shd w:val="clear" w:color="auto" w:fill="auto"/>
            <w:vAlign w:val="bottom"/>
            <w:hideMark/>
          </w:tcPr>
          <w:p w14:paraId="01ED5B9C"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 t</w:t>
            </w:r>
          </w:p>
        </w:tc>
        <w:tc>
          <w:tcPr>
            <w:tcW w:w="1710" w:type="dxa"/>
            <w:tcBorders>
              <w:top w:val="nil"/>
              <w:left w:val="nil"/>
              <w:bottom w:val="single" w:sz="4" w:space="0" w:color="993366"/>
              <w:right w:val="single" w:sz="4" w:space="0" w:color="333333"/>
            </w:tcBorders>
            <w:shd w:val="clear" w:color="auto" w:fill="auto"/>
            <w:vAlign w:val="bottom"/>
            <w:hideMark/>
          </w:tcPr>
          <w:p w14:paraId="09E018BC"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Prob-value </w:t>
            </w:r>
          </w:p>
        </w:tc>
      </w:tr>
      <w:tr w:rsidR="005A42B1" w:rsidRPr="005A42B1" w14:paraId="5F745487" w14:textId="77777777" w:rsidTr="005A42B1">
        <w:trPr>
          <w:trHeight w:val="315"/>
        </w:trPr>
        <w:tc>
          <w:tcPr>
            <w:tcW w:w="1070" w:type="dxa"/>
            <w:vMerge w:val="restart"/>
            <w:tcBorders>
              <w:top w:val="single" w:sz="4" w:space="0" w:color="C0C0C0"/>
              <w:left w:val="nil"/>
              <w:bottom w:val="single" w:sz="4" w:space="0" w:color="993366"/>
              <w:right w:val="nil"/>
            </w:tcBorders>
            <w:shd w:val="clear" w:color="000000" w:fill="CCCCFF"/>
            <w:hideMark/>
          </w:tcPr>
          <w:p w14:paraId="27E1CBE7"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 </w:t>
            </w:r>
          </w:p>
        </w:tc>
        <w:tc>
          <w:tcPr>
            <w:tcW w:w="1090" w:type="dxa"/>
            <w:tcBorders>
              <w:top w:val="single" w:sz="4" w:space="0" w:color="C0C0C0"/>
              <w:left w:val="nil"/>
              <w:bottom w:val="single" w:sz="4" w:space="0" w:color="C0C0C0"/>
              <w:right w:val="nil"/>
            </w:tcBorders>
            <w:shd w:val="clear" w:color="000000" w:fill="CCCCFF"/>
            <w:hideMark/>
          </w:tcPr>
          <w:p w14:paraId="1C582B85"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DIVI</w:t>
            </w:r>
          </w:p>
        </w:tc>
        <w:tc>
          <w:tcPr>
            <w:tcW w:w="1635" w:type="dxa"/>
            <w:tcBorders>
              <w:top w:val="single" w:sz="4" w:space="0" w:color="C0C0C0"/>
              <w:left w:val="nil"/>
              <w:bottom w:val="single" w:sz="4" w:space="0" w:color="C0C0C0"/>
              <w:right w:val="single" w:sz="4" w:space="0" w:color="333333"/>
            </w:tcBorders>
            <w:shd w:val="clear" w:color="auto" w:fill="auto"/>
            <w:noWrap/>
            <w:hideMark/>
          </w:tcPr>
          <w:p w14:paraId="7D8A558B"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-2.205</w:t>
            </w:r>
          </w:p>
        </w:tc>
        <w:tc>
          <w:tcPr>
            <w:tcW w:w="1890" w:type="dxa"/>
            <w:tcBorders>
              <w:top w:val="single" w:sz="4" w:space="0" w:color="C0C0C0"/>
              <w:left w:val="nil"/>
              <w:bottom w:val="single" w:sz="4" w:space="0" w:color="C0C0C0"/>
              <w:right w:val="single" w:sz="4" w:space="0" w:color="333333"/>
            </w:tcBorders>
            <w:shd w:val="clear" w:color="auto" w:fill="auto"/>
            <w:noWrap/>
            <w:hideMark/>
          </w:tcPr>
          <w:p w14:paraId="3F00B998"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0.740</w:t>
            </w:r>
          </w:p>
        </w:tc>
        <w:tc>
          <w:tcPr>
            <w:tcW w:w="1350" w:type="dxa"/>
            <w:tcBorders>
              <w:top w:val="single" w:sz="4" w:space="0" w:color="C0C0C0"/>
              <w:left w:val="nil"/>
              <w:bottom w:val="single" w:sz="4" w:space="0" w:color="C0C0C0"/>
              <w:right w:val="single" w:sz="4" w:space="0" w:color="333333"/>
            </w:tcBorders>
            <w:shd w:val="clear" w:color="auto" w:fill="auto"/>
            <w:noWrap/>
            <w:hideMark/>
          </w:tcPr>
          <w:p w14:paraId="19DCDF0D"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-2.979</w:t>
            </w:r>
          </w:p>
        </w:tc>
        <w:tc>
          <w:tcPr>
            <w:tcW w:w="1710" w:type="dxa"/>
            <w:tcBorders>
              <w:top w:val="single" w:sz="4" w:space="0" w:color="C0C0C0"/>
              <w:left w:val="nil"/>
              <w:bottom w:val="single" w:sz="4" w:space="0" w:color="C0C0C0"/>
              <w:right w:val="single" w:sz="4" w:space="0" w:color="333333"/>
            </w:tcBorders>
            <w:shd w:val="clear" w:color="auto" w:fill="auto"/>
            <w:noWrap/>
            <w:hideMark/>
          </w:tcPr>
          <w:p w14:paraId="4965BF9A"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0.003*</w:t>
            </w:r>
          </w:p>
        </w:tc>
      </w:tr>
      <w:tr w:rsidR="005A42B1" w:rsidRPr="005A42B1" w14:paraId="51F89B0C" w14:textId="77777777" w:rsidTr="005A42B1">
        <w:trPr>
          <w:trHeight w:val="315"/>
        </w:trPr>
        <w:tc>
          <w:tcPr>
            <w:tcW w:w="1070" w:type="dxa"/>
            <w:vMerge/>
            <w:tcBorders>
              <w:top w:val="single" w:sz="4" w:space="0" w:color="C0C0C0"/>
              <w:left w:val="nil"/>
              <w:bottom w:val="single" w:sz="4" w:space="0" w:color="993366"/>
              <w:right w:val="nil"/>
            </w:tcBorders>
            <w:vAlign w:val="center"/>
            <w:hideMark/>
          </w:tcPr>
          <w:p w14:paraId="0CDBBA3B"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c>
          <w:tcPr>
            <w:tcW w:w="1090" w:type="dxa"/>
            <w:tcBorders>
              <w:top w:val="nil"/>
              <w:left w:val="nil"/>
              <w:bottom w:val="single" w:sz="4" w:space="0" w:color="C0C0C0"/>
              <w:right w:val="nil"/>
            </w:tcBorders>
            <w:shd w:val="clear" w:color="000000" w:fill="CCCCFF"/>
            <w:hideMark/>
          </w:tcPr>
          <w:p w14:paraId="64840E39"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HR</w:t>
            </w:r>
          </w:p>
        </w:tc>
        <w:tc>
          <w:tcPr>
            <w:tcW w:w="1635" w:type="dxa"/>
            <w:tcBorders>
              <w:top w:val="nil"/>
              <w:left w:val="nil"/>
              <w:bottom w:val="single" w:sz="4" w:space="0" w:color="C0C0C0"/>
              <w:right w:val="single" w:sz="4" w:space="0" w:color="333333"/>
            </w:tcBorders>
            <w:shd w:val="clear" w:color="auto" w:fill="auto"/>
            <w:noWrap/>
            <w:hideMark/>
          </w:tcPr>
          <w:p w14:paraId="392281AA"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-1.641</w:t>
            </w:r>
          </w:p>
        </w:tc>
        <w:tc>
          <w:tcPr>
            <w:tcW w:w="1890" w:type="dxa"/>
            <w:tcBorders>
              <w:top w:val="nil"/>
              <w:left w:val="nil"/>
              <w:bottom w:val="single" w:sz="4" w:space="0" w:color="C0C0C0"/>
              <w:right w:val="single" w:sz="4" w:space="0" w:color="333333"/>
            </w:tcBorders>
            <w:shd w:val="clear" w:color="auto" w:fill="auto"/>
            <w:noWrap/>
            <w:hideMark/>
          </w:tcPr>
          <w:p w14:paraId="7BD5323E"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0.705</w:t>
            </w:r>
          </w:p>
        </w:tc>
        <w:tc>
          <w:tcPr>
            <w:tcW w:w="1350" w:type="dxa"/>
            <w:tcBorders>
              <w:top w:val="nil"/>
              <w:left w:val="nil"/>
              <w:bottom w:val="single" w:sz="4" w:space="0" w:color="C0C0C0"/>
              <w:right w:val="single" w:sz="4" w:space="0" w:color="333333"/>
            </w:tcBorders>
            <w:shd w:val="clear" w:color="auto" w:fill="auto"/>
            <w:noWrap/>
            <w:hideMark/>
          </w:tcPr>
          <w:p w14:paraId="3CF56C69"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-2.328</w:t>
            </w:r>
          </w:p>
        </w:tc>
        <w:tc>
          <w:tcPr>
            <w:tcW w:w="1710" w:type="dxa"/>
            <w:tcBorders>
              <w:top w:val="nil"/>
              <w:left w:val="nil"/>
              <w:bottom w:val="single" w:sz="4" w:space="0" w:color="C0C0C0"/>
              <w:right w:val="single" w:sz="4" w:space="0" w:color="333333"/>
            </w:tcBorders>
            <w:shd w:val="clear" w:color="auto" w:fill="auto"/>
            <w:noWrap/>
            <w:hideMark/>
          </w:tcPr>
          <w:p w14:paraId="2E4CC399"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0.020*</w:t>
            </w:r>
          </w:p>
        </w:tc>
      </w:tr>
      <w:tr w:rsidR="005A42B1" w:rsidRPr="005A42B1" w14:paraId="1C771ABA" w14:textId="77777777" w:rsidTr="005A42B1">
        <w:trPr>
          <w:trHeight w:val="315"/>
        </w:trPr>
        <w:tc>
          <w:tcPr>
            <w:tcW w:w="1070" w:type="dxa"/>
            <w:vMerge/>
            <w:tcBorders>
              <w:top w:val="single" w:sz="4" w:space="0" w:color="C0C0C0"/>
              <w:left w:val="nil"/>
              <w:bottom w:val="single" w:sz="4" w:space="0" w:color="993366"/>
              <w:right w:val="nil"/>
            </w:tcBorders>
            <w:vAlign w:val="center"/>
            <w:hideMark/>
          </w:tcPr>
          <w:p w14:paraId="49610CBA"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c>
          <w:tcPr>
            <w:tcW w:w="1090" w:type="dxa"/>
            <w:tcBorders>
              <w:top w:val="nil"/>
              <w:left w:val="nil"/>
              <w:bottom w:val="single" w:sz="4" w:space="0" w:color="C0C0C0"/>
              <w:right w:val="nil"/>
            </w:tcBorders>
            <w:shd w:val="clear" w:color="000000" w:fill="CCCCFF"/>
            <w:hideMark/>
          </w:tcPr>
          <w:p w14:paraId="2B320E98"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NAT</w:t>
            </w:r>
          </w:p>
        </w:tc>
        <w:tc>
          <w:tcPr>
            <w:tcW w:w="1635" w:type="dxa"/>
            <w:tcBorders>
              <w:top w:val="nil"/>
              <w:left w:val="nil"/>
              <w:bottom w:val="single" w:sz="4" w:space="0" w:color="C0C0C0"/>
              <w:right w:val="single" w:sz="4" w:space="0" w:color="333333"/>
            </w:tcBorders>
            <w:shd w:val="clear" w:color="auto" w:fill="auto"/>
            <w:noWrap/>
            <w:hideMark/>
          </w:tcPr>
          <w:p w14:paraId="3A669A96"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0.171</w:t>
            </w:r>
          </w:p>
        </w:tc>
        <w:tc>
          <w:tcPr>
            <w:tcW w:w="1890" w:type="dxa"/>
            <w:tcBorders>
              <w:top w:val="nil"/>
              <w:left w:val="nil"/>
              <w:bottom w:val="single" w:sz="4" w:space="0" w:color="C0C0C0"/>
              <w:right w:val="single" w:sz="4" w:space="0" w:color="333333"/>
            </w:tcBorders>
            <w:shd w:val="clear" w:color="auto" w:fill="auto"/>
            <w:noWrap/>
            <w:hideMark/>
          </w:tcPr>
          <w:p w14:paraId="0D453D45"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0.877</w:t>
            </w:r>
          </w:p>
        </w:tc>
        <w:tc>
          <w:tcPr>
            <w:tcW w:w="1350" w:type="dxa"/>
            <w:tcBorders>
              <w:top w:val="nil"/>
              <w:left w:val="nil"/>
              <w:bottom w:val="single" w:sz="4" w:space="0" w:color="C0C0C0"/>
              <w:right w:val="single" w:sz="4" w:space="0" w:color="333333"/>
            </w:tcBorders>
            <w:shd w:val="clear" w:color="auto" w:fill="auto"/>
            <w:noWrap/>
            <w:hideMark/>
          </w:tcPr>
          <w:p w14:paraId="344C2C33"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0.195</w:t>
            </w:r>
          </w:p>
        </w:tc>
        <w:tc>
          <w:tcPr>
            <w:tcW w:w="1710" w:type="dxa"/>
            <w:tcBorders>
              <w:top w:val="nil"/>
              <w:left w:val="nil"/>
              <w:bottom w:val="single" w:sz="4" w:space="0" w:color="C0C0C0"/>
              <w:right w:val="single" w:sz="4" w:space="0" w:color="333333"/>
            </w:tcBorders>
            <w:shd w:val="clear" w:color="auto" w:fill="auto"/>
            <w:noWrap/>
            <w:hideMark/>
          </w:tcPr>
          <w:p w14:paraId="694879D7"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 xml:space="preserve">           0.846</w:t>
            </w:r>
          </w:p>
        </w:tc>
      </w:tr>
      <w:tr w:rsidR="005A42B1" w:rsidRPr="005A42B1" w14:paraId="0E02C109" w14:textId="77777777" w:rsidTr="005A42B1">
        <w:trPr>
          <w:trHeight w:val="315"/>
        </w:trPr>
        <w:tc>
          <w:tcPr>
            <w:tcW w:w="1070" w:type="dxa"/>
            <w:vMerge/>
            <w:tcBorders>
              <w:top w:val="single" w:sz="4" w:space="0" w:color="C0C0C0"/>
              <w:left w:val="nil"/>
              <w:bottom w:val="single" w:sz="4" w:space="0" w:color="993366"/>
              <w:right w:val="nil"/>
            </w:tcBorders>
            <w:vAlign w:val="center"/>
            <w:hideMark/>
          </w:tcPr>
          <w:p w14:paraId="20492172"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c>
          <w:tcPr>
            <w:tcW w:w="1090" w:type="dxa"/>
            <w:tcBorders>
              <w:top w:val="nil"/>
              <w:left w:val="nil"/>
              <w:bottom w:val="single" w:sz="4" w:space="0" w:color="C0C0C0"/>
              <w:right w:val="nil"/>
            </w:tcBorders>
            <w:shd w:val="clear" w:color="000000" w:fill="CCCCFF"/>
            <w:hideMark/>
          </w:tcPr>
          <w:p w14:paraId="3094DE05"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LEAD</w:t>
            </w:r>
          </w:p>
        </w:tc>
        <w:tc>
          <w:tcPr>
            <w:tcW w:w="1635" w:type="dxa"/>
            <w:tcBorders>
              <w:top w:val="nil"/>
              <w:left w:val="nil"/>
              <w:bottom w:val="single" w:sz="4" w:space="0" w:color="C0C0C0"/>
              <w:right w:val="single" w:sz="4" w:space="0" w:color="333333"/>
            </w:tcBorders>
            <w:shd w:val="clear" w:color="auto" w:fill="auto"/>
            <w:noWrap/>
            <w:hideMark/>
          </w:tcPr>
          <w:p w14:paraId="5A1623DB"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3.016</w:t>
            </w:r>
          </w:p>
        </w:tc>
        <w:tc>
          <w:tcPr>
            <w:tcW w:w="1890" w:type="dxa"/>
            <w:tcBorders>
              <w:top w:val="nil"/>
              <w:left w:val="nil"/>
              <w:bottom w:val="single" w:sz="4" w:space="0" w:color="C0C0C0"/>
              <w:right w:val="single" w:sz="4" w:space="0" w:color="333333"/>
            </w:tcBorders>
            <w:shd w:val="clear" w:color="auto" w:fill="auto"/>
            <w:noWrap/>
            <w:hideMark/>
          </w:tcPr>
          <w:p w14:paraId="1E6A71AF"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0.852</w:t>
            </w:r>
          </w:p>
        </w:tc>
        <w:tc>
          <w:tcPr>
            <w:tcW w:w="1350" w:type="dxa"/>
            <w:tcBorders>
              <w:top w:val="nil"/>
              <w:left w:val="nil"/>
              <w:bottom w:val="single" w:sz="4" w:space="0" w:color="C0C0C0"/>
              <w:right w:val="single" w:sz="4" w:space="0" w:color="333333"/>
            </w:tcBorders>
            <w:shd w:val="clear" w:color="auto" w:fill="auto"/>
            <w:noWrap/>
            <w:hideMark/>
          </w:tcPr>
          <w:p w14:paraId="74981A57"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3.538</w:t>
            </w:r>
          </w:p>
        </w:tc>
        <w:tc>
          <w:tcPr>
            <w:tcW w:w="1710" w:type="dxa"/>
            <w:tcBorders>
              <w:top w:val="nil"/>
              <w:left w:val="nil"/>
              <w:bottom w:val="single" w:sz="4" w:space="0" w:color="C0C0C0"/>
              <w:right w:val="single" w:sz="4" w:space="0" w:color="333333"/>
            </w:tcBorders>
            <w:shd w:val="clear" w:color="auto" w:fill="auto"/>
            <w:noWrap/>
            <w:hideMark/>
          </w:tcPr>
          <w:p w14:paraId="0A377EA9"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0.000*</w:t>
            </w:r>
          </w:p>
        </w:tc>
      </w:tr>
      <w:tr w:rsidR="005A42B1" w:rsidRPr="005A42B1" w14:paraId="303712DA" w14:textId="77777777" w:rsidTr="005A42B1">
        <w:trPr>
          <w:trHeight w:val="315"/>
        </w:trPr>
        <w:tc>
          <w:tcPr>
            <w:tcW w:w="1070" w:type="dxa"/>
            <w:vMerge/>
            <w:tcBorders>
              <w:top w:val="single" w:sz="4" w:space="0" w:color="C0C0C0"/>
              <w:left w:val="nil"/>
              <w:bottom w:val="single" w:sz="4" w:space="0" w:color="993366"/>
              <w:right w:val="nil"/>
            </w:tcBorders>
            <w:vAlign w:val="center"/>
            <w:hideMark/>
          </w:tcPr>
          <w:p w14:paraId="1AB42D1F"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p>
        </w:tc>
        <w:tc>
          <w:tcPr>
            <w:tcW w:w="1090" w:type="dxa"/>
            <w:tcBorders>
              <w:top w:val="nil"/>
              <w:left w:val="nil"/>
              <w:bottom w:val="single" w:sz="4" w:space="0" w:color="993366"/>
              <w:right w:val="nil"/>
            </w:tcBorders>
            <w:shd w:val="clear" w:color="000000" w:fill="CCCCFF"/>
            <w:hideMark/>
          </w:tcPr>
          <w:p w14:paraId="0D33B03E"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PW</w:t>
            </w:r>
          </w:p>
        </w:tc>
        <w:tc>
          <w:tcPr>
            <w:tcW w:w="1635" w:type="dxa"/>
            <w:tcBorders>
              <w:top w:val="nil"/>
              <w:left w:val="nil"/>
              <w:bottom w:val="single" w:sz="4" w:space="0" w:color="993366"/>
              <w:right w:val="single" w:sz="4" w:space="0" w:color="333333"/>
            </w:tcBorders>
            <w:shd w:val="clear" w:color="auto" w:fill="auto"/>
            <w:noWrap/>
            <w:hideMark/>
          </w:tcPr>
          <w:p w14:paraId="12FCF3EC"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1.756</w:t>
            </w:r>
          </w:p>
        </w:tc>
        <w:tc>
          <w:tcPr>
            <w:tcW w:w="1890" w:type="dxa"/>
            <w:tcBorders>
              <w:top w:val="nil"/>
              <w:left w:val="nil"/>
              <w:bottom w:val="single" w:sz="4" w:space="0" w:color="993366"/>
              <w:right w:val="single" w:sz="4" w:space="0" w:color="333333"/>
            </w:tcBorders>
            <w:shd w:val="clear" w:color="auto" w:fill="auto"/>
            <w:noWrap/>
            <w:hideMark/>
          </w:tcPr>
          <w:p w14:paraId="0D265D75"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0.872</w:t>
            </w:r>
          </w:p>
        </w:tc>
        <w:tc>
          <w:tcPr>
            <w:tcW w:w="1350" w:type="dxa"/>
            <w:tcBorders>
              <w:top w:val="nil"/>
              <w:left w:val="nil"/>
              <w:bottom w:val="single" w:sz="4" w:space="0" w:color="993366"/>
              <w:right w:val="single" w:sz="4" w:space="0" w:color="333333"/>
            </w:tcBorders>
            <w:shd w:val="clear" w:color="auto" w:fill="auto"/>
            <w:noWrap/>
            <w:hideMark/>
          </w:tcPr>
          <w:p w14:paraId="13DC183D"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2.015</w:t>
            </w:r>
          </w:p>
        </w:tc>
        <w:tc>
          <w:tcPr>
            <w:tcW w:w="1710" w:type="dxa"/>
            <w:tcBorders>
              <w:top w:val="nil"/>
              <w:left w:val="nil"/>
              <w:bottom w:val="single" w:sz="4" w:space="0" w:color="993366"/>
              <w:right w:val="single" w:sz="4" w:space="0" w:color="333333"/>
            </w:tcBorders>
            <w:shd w:val="clear" w:color="auto" w:fill="auto"/>
            <w:noWrap/>
            <w:hideMark/>
          </w:tcPr>
          <w:p w14:paraId="7D9AA19E" w14:textId="77777777" w:rsidR="005A42B1" w:rsidRPr="005A42B1" w:rsidRDefault="005A42B1" w:rsidP="005A42B1">
            <w:pPr>
              <w:spacing w:after="0" w:line="240" w:lineRule="auto"/>
              <w:jc w:val="right"/>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0.044*</w:t>
            </w:r>
          </w:p>
        </w:tc>
      </w:tr>
      <w:tr w:rsidR="005A42B1" w:rsidRPr="005A42B1" w14:paraId="1FF81055" w14:textId="77777777" w:rsidTr="005A42B1">
        <w:trPr>
          <w:trHeight w:val="315"/>
        </w:trPr>
        <w:tc>
          <w:tcPr>
            <w:tcW w:w="1070" w:type="dxa"/>
            <w:tcBorders>
              <w:top w:val="nil"/>
              <w:left w:val="nil"/>
              <w:bottom w:val="nil"/>
              <w:right w:val="nil"/>
            </w:tcBorders>
            <w:shd w:val="clear" w:color="000000" w:fill="CCCCFF"/>
            <w:hideMark/>
          </w:tcPr>
          <w:p w14:paraId="4BDAF09D" w14:textId="77777777" w:rsidR="005A42B1" w:rsidRPr="005A42B1" w:rsidRDefault="005A42B1" w:rsidP="005A42B1">
            <w:pPr>
              <w:spacing w:after="0" w:line="240" w:lineRule="auto"/>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Constant</w:t>
            </w:r>
          </w:p>
        </w:tc>
        <w:tc>
          <w:tcPr>
            <w:tcW w:w="7675" w:type="dxa"/>
            <w:gridSpan w:val="5"/>
            <w:tcBorders>
              <w:top w:val="single" w:sz="4" w:space="0" w:color="993366"/>
              <w:left w:val="nil"/>
              <w:bottom w:val="nil"/>
              <w:right w:val="nil"/>
            </w:tcBorders>
            <w:shd w:val="clear" w:color="000000" w:fill="CCCCFF"/>
            <w:hideMark/>
          </w:tcPr>
          <w:p w14:paraId="294D9273" w14:textId="77777777" w:rsidR="005A42B1" w:rsidRPr="005A42B1" w:rsidRDefault="005A42B1" w:rsidP="005A42B1">
            <w:pPr>
              <w:spacing w:after="0" w:line="240" w:lineRule="auto"/>
              <w:jc w:val="center"/>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1.870</w:t>
            </w:r>
          </w:p>
        </w:tc>
      </w:tr>
      <w:tr w:rsidR="005A42B1" w:rsidRPr="005A42B1" w14:paraId="6BC2A43B" w14:textId="77777777" w:rsidTr="005A42B1">
        <w:trPr>
          <w:trHeight w:val="199"/>
        </w:trPr>
        <w:tc>
          <w:tcPr>
            <w:tcW w:w="8745" w:type="dxa"/>
            <w:gridSpan w:val="6"/>
            <w:tcBorders>
              <w:top w:val="nil"/>
              <w:left w:val="nil"/>
              <w:bottom w:val="nil"/>
              <w:right w:val="nil"/>
            </w:tcBorders>
            <w:shd w:val="clear" w:color="auto" w:fill="auto"/>
            <w:hideMark/>
          </w:tcPr>
          <w:p w14:paraId="0A975C75" w14:textId="77777777" w:rsidR="005A42B1" w:rsidRPr="005A42B1" w:rsidRDefault="005A42B1" w:rsidP="005A42B1">
            <w:pPr>
              <w:spacing w:after="0" w:line="240" w:lineRule="auto"/>
              <w:rPr>
                <w:rFonts w:ascii="Times New Roman" w:eastAsia="Times New Roman" w:hAnsi="Times New Roman" w:cs="Times New Roman"/>
                <w:color w:val="000000" w:themeColor="text1"/>
                <w:sz w:val="20"/>
                <w:szCs w:val="20"/>
                <w:lang w:eastAsia="en-US"/>
              </w:rPr>
            </w:pPr>
            <w:r w:rsidRPr="005A42B1">
              <w:rPr>
                <w:rFonts w:ascii="Times New Roman" w:eastAsia="Times New Roman" w:hAnsi="Times New Roman" w:cs="Times New Roman"/>
                <w:color w:val="000000" w:themeColor="text1"/>
                <w:sz w:val="20"/>
                <w:szCs w:val="20"/>
                <w:lang w:eastAsia="en-US"/>
              </w:rPr>
              <w:t>a. Dependent Variable: TOBINS</w:t>
            </w:r>
          </w:p>
        </w:tc>
      </w:tr>
      <w:tr w:rsidR="005A42B1" w:rsidRPr="005A42B1" w14:paraId="19AAD809" w14:textId="77777777" w:rsidTr="005A42B1">
        <w:trPr>
          <w:trHeight w:val="315"/>
        </w:trPr>
        <w:tc>
          <w:tcPr>
            <w:tcW w:w="2160" w:type="dxa"/>
            <w:gridSpan w:val="2"/>
            <w:tcBorders>
              <w:top w:val="nil"/>
              <w:left w:val="nil"/>
              <w:bottom w:val="nil"/>
              <w:right w:val="nil"/>
            </w:tcBorders>
            <w:shd w:val="clear" w:color="auto" w:fill="auto"/>
            <w:noWrap/>
            <w:vAlign w:val="bottom"/>
            <w:hideMark/>
          </w:tcPr>
          <w:p w14:paraId="25236053" w14:textId="77777777" w:rsidR="005A42B1" w:rsidRPr="005A42B1" w:rsidRDefault="005A42B1" w:rsidP="005A42B1">
            <w:pPr>
              <w:spacing w:after="0" w:line="240" w:lineRule="auto"/>
              <w:rPr>
                <w:rFonts w:ascii="Times New Roman" w:eastAsia="Times New Roman" w:hAnsi="Times New Roman" w:cs="Times New Roman"/>
                <w:color w:val="000000" w:themeColor="text1"/>
                <w:sz w:val="20"/>
                <w:szCs w:val="20"/>
                <w:lang w:eastAsia="en-US"/>
              </w:rPr>
            </w:pPr>
            <w:r w:rsidRPr="005A42B1">
              <w:rPr>
                <w:rFonts w:ascii="Times New Roman" w:eastAsia="Times New Roman" w:hAnsi="Times New Roman" w:cs="Times New Roman"/>
                <w:color w:val="000000" w:themeColor="text1"/>
                <w:sz w:val="20"/>
                <w:szCs w:val="20"/>
                <w:lang w:eastAsia="en-US"/>
              </w:rPr>
              <w:t>*signifikan 0,05</w:t>
            </w:r>
          </w:p>
        </w:tc>
        <w:tc>
          <w:tcPr>
            <w:tcW w:w="1635" w:type="dxa"/>
            <w:tcBorders>
              <w:top w:val="nil"/>
              <w:left w:val="nil"/>
              <w:bottom w:val="nil"/>
              <w:right w:val="nil"/>
            </w:tcBorders>
            <w:shd w:val="clear" w:color="auto" w:fill="auto"/>
            <w:noWrap/>
            <w:vAlign w:val="bottom"/>
            <w:hideMark/>
          </w:tcPr>
          <w:p w14:paraId="5933116A" w14:textId="77777777" w:rsidR="005A42B1" w:rsidRPr="005A42B1" w:rsidRDefault="005A42B1" w:rsidP="005A42B1">
            <w:pPr>
              <w:spacing w:after="0" w:line="240" w:lineRule="auto"/>
              <w:rPr>
                <w:rFonts w:ascii="Times New Roman" w:eastAsia="Times New Roman" w:hAnsi="Times New Roman" w:cs="Times New Roman"/>
                <w:color w:val="000000" w:themeColor="text1"/>
                <w:sz w:val="20"/>
                <w:szCs w:val="20"/>
                <w:lang w:eastAsia="en-US"/>
              </w:rPr>
            </w:pPr>
          </w:p>
        </w:tc>
        <w:tc>
          <w:tcPr>
            <w:tcW w:w="1890" w:type="dxa"/>
            <w:tcBorders>
              <w:top w:val="nil"/>
              <w:left w:val="nil"/>
              <w:bottom w:val="nil"/>
              <w:right w:val="nil"/>
            </w:tcBorders>
            <w:shd w:val="clear" w:color="auto" w:fill="auto"/>
            <w:noWrap/>
            <w:vAlign w:val="bottom"/>
            <w:hideMark/>
          </w:tcPr>
          <w:p w14:paraId="172FF15E" w14:textId="77777777" w:rsidR="005A42B1" w:rsidRPr="005A42B1" w:rsidRDefault="005A42B1" w:rsidP="005A42B1">
            <w:pPr>
              <w:spacing w:after="0" w:line="240" w:lineRule="auto"/>
              <w:rPr>
                <w:rFonts w:ascii="Times New Roman" w:eastAsia="Times New Roman" w:hAnsi="Times New Roman" w:cs="Times New Roman"/>
                <w:color w:val="000000" w:themeColor="text1"/>
                <w:sz w:val="20"/>
                <w:szCs w:val="20"/>
                <w:lang w:eastAsia="en-US"/>
              </w:rPr>
            </w:pPr>
          </w:p>
        </w:tc>
        <w:tc>
          <w:tcPr>
            <w:tcW w:w="1350" w:type="dxa"/>
            <w:tcBorders>
              <w:top w:val="nil"/>
              <w:left w:val="nil"/>
              <w:bottom w:val="nil"/>
              <w:right w:val="nil"/>
            </w:tcBorders>
            <w:shd w:val="clear" w:color="auto" w:fill="auto"/>
            <w:noWrap/>
            <w:vAlign w:val="bottom"/>
            <w:hideMark/>
          </w:tcPr>
          <w:p w14:paraId="254B5F2B" w14:textId="77777777" w:rsidR="005A42B1" w:rsidRPr="005A42B1" w:rsidRDefault="005A42B1" w:rsidP="005A42B1">
            <w:pPr>
              <w:spacing w:after="0" w:line="240" w:lineRule="auto"/>
              <w:rPr>
                <w:rFonts w:ascii="Times New Roman" w:eastAsia="Times New Roman" w:hAnsi="Times New Roman" w:cs="Times New Roman"/>
                <w:color w:val="000000" w:themeColor="text1"/>
                <w:sz w:val="20"/>
                <w:szCs w:val="20"/>
                <w:lang w:eastAsia="en-US"/>
              </w:rPr>
            </w:pPr>
          </w:p>
        </w:tc>
        <w:tc>
          <w:tcPr>
            <w:tcW w:w="1710" w:type="dxa"/>
            <w:tcBorders>
              <w:top w:val="nil"/>
              <w:left w:val="nil"/>
              <w:bottom w:val="nil"/>
              <w:right w:val="nil"/>
            </w:tcBorders>
            <w:shd w:val="clear" w:color="auto" w:fill="auto"/>
            <w:noWrap/>
            <w:vAlign w:val="bottom"/>
            <w:hideMark/>
          </w:tcPr>
          <w:p w14:paraId="578EBB0D" w14:textId="77777777" w:rsidR="005A42B1" w:rsidRPr="005A42B1" w:rsidRDefault="005A42B1" w:rsidP="005A42B1">
            <w:pPr>
              <w:spacing w:after="0" w:line="240" w:lineRule="auto"/>
              <w:rPr>
                <w:rFonts w:ascii="Times New Roman" w:eastAsia="Times New Roman" w:hAnsi="Times New Roman" w:cs="Times New Roman"/>
                <w:color w:val="000000" w:themeColor="text1"/>
                <w:sz w:val="20"/>
                <w:szCs w:val="20"/>
                <w:lang w:eastAsia="en-US"/>
              </w:rPr>
            </w:pPr>
          </w:p>
        </w:tc>
      </w:tr>
    </w:tbl>
    <w:p w14:paraId="4A2EA3D7" w14:textId="77777777" w:rsidR="005A42B1" w:rsidRPr="005A42B1" w:rsidRDefault="005A42B1" w:rsidP="005A42B1">
      <w:pPr>
        <w:spacing w:after="0" w:line="480" w:lineRule="auto"/>
        <w:jc w:val="both"/>
        <w:rPr>
          <w:rFonts w:ascii="Times New Roman" w:eastAsia="Times New Roman" w:hAnsi="Times New Roman" w:cs="Times New Roman"/>
          <w:sz w:val="24"/>
          <w:szCs w:val="24"/>
          <w:lang w:eastAsia="en-US"/>
        </w:rPr>
      </w:pPr>
      <w:r w:rsidRPr="005A42B1">
        <w:rPr>
          <w:rFonts w:ascii="Times New Roman" w:eastAsia="Times New Roman" w:hAnsi="Times New Roman" w:cs="Times New Roman"/>
          <w:sz w:val="24"/>
          <w:szCs w:val="24"/>
          <w:lang w:eastAsia="en-US"/>
        </w:rPr>
        <w:tab/>
        <w:t>Berdasarkan tabel  4.8 terlihat bahwa persamaan regresi pada penelitian ini adalah sebagai berikut;</w:t>
      </w:r>
    </w:p>
    <w:p w14:paraId="7A504F63" w14:textId="77777777" w:rsidR="005A42B1" w:rsidRPr="005A42B1" w:rsidRDefault="005A42B1" w:rsidP="005A42B1">
      <w:pPr>
        <w:spacing w:after="0" w:line="480" w:lineRule="auto"/>
        <w:ind w:firstLine="720"/>
        <w:jc w:val="both"/>
        <w:rPr>
          <w:rFonts w:ascii="Times New Roman" w:eastAsia="Times New Roman" w:hAnsi="Times New Roman" w:cs="Times New Roman"/>
          <w:b/>
          <w:bCs/>
          <w:i/>
          <w:iCs/>
          <w:sz w:val="24"/>
          <w:szCs w:val="24"/>
          <w:lang w:eastAsia="en-US"/>
        </w:rPr>
      </w:pPr>
      <w:r w:rsidRPr="005A42B1">
        <w:rPr>
          <w:rFonts w:ascii="Times New Roman" w:eastAsia="Times New Roman" w:hAnsi="Times New Roman" w:cs="Times New Roman"/>
          <w:b/>
          <w:bCs/>
          <w:i/>
          <w:iCs/>
          <w:sz w:val="24"/>
          <w:szCs w:val="24"/>
          <w:lang w:eastAsia="en-US"/>
        </w:rPr>
        <w:t xml:space="preserve">FV = 1,870 -  2.205Div - 1,641HR + 0,171Nat + 3,016Lead + 1,756PW  </w:t>
      </w:r>
    </w:p>
    <w:p w14:paraId="76027276" w14:textId="77777777" w:rsidR="005A42B1" w:rsidRPr="005A42B1" w:rsidRDefault="005A42B1" w:rsidP="005A42B1">
      <w:pPr>
        <w:spacing w:after="0" w:line="480" w:lineRule="auto"/>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sz w:val="24"/>
          <w:szCs w:val="24"/>
          <w:lang w:eastAsia="en-US"/>
        </w:rPr>
        <w:tab/>
        <w:t>Persamaan regresi di atas menjelaskan bahwa tanpa ada pengaruh</w:t>
      </w:r>
      <w:r w:rsidRPr="005A42B1">
        <w:rPr>
          <w:rFonts w:ascii="Times New Roman" w:eastAsia="Times New Roman" w:hAnsi="Times New Roman" w:cs="Times New Roman"/>
          <w:color w:val="000000" w:themeColor="text1"/>
          <w:sz w:val="24"/>
          <w:szCs w:val="24"/>
          <w:lang w:eastAsia="en-US"/>
        </w:rPr>
        <w:t xml:space="preserve"> pengungkapan aspek ketuhanan, kemanusiaan, kebangsaan, kepemimpinan dan kesejahteraan sosial maka nilai perusahaan sebesar 187 persen. Hal ini menggambarkan bahwa nilai perusahaan yang menjadi sampel dalam penelitian ini di atas nilai sahamnya tanpa ada pengaruh dari variabel pengungkapan aspek ketuhanan, kemanusiaan, kebangsaan, kepemimpinan dan kesejahteraan sosial. </w:t>
      </w:r>
    </w:p>
    <w:p w14:paraId="56EE0F7A" w14:textId="77777777" w:rsidR="005A42B1" w:rsidRPr="005A42B1" w:rsidRDefault="005A42B1" w:rsidP="005A42B1">
      <w:pPr>
        <w:spacing w:after="0" w:line="480" w:lineRule="auto"/>
        <w:ind w:firstLine="720"/>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Variabel pengungkapan aspek ketuhanan, kemanusiaan mempunyai koefisen negarif. Artinya semakin tinggi variabel pengungkapan aspek ketuhanan, kemanusiaan maka nilai perusahaan semakin rendah. Sementara itu, variabel pengungkapan aspek kebangsaan, kepemimpinan dan kesejahteraan sosial mempunyai koefisien positif. Artinya semakin tinggi variabel pengungkapan aspek kebangsaan, kepemimpinan dan kesejahteraan sosial maka semakin tinggi nilai perusahaan.</w:t>
      </w:r>
    </w:p>
    <w:p w14:paraId="05D4A9D8" w14:textId="77777777" w:rsidR="005A42B1" w:rsidRPr="005A42B1" w:rsidRDefault="005A42B1" w:rsidP="005A42B1">
      <w:pPr>
        <w:spacing w:after="0" w:line="480" w:lineRule="auto"/>
        <w:ind w:firstLine="720"/>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lastRenderedPageBreak/>
        <w:t>Pengungkapan aspek ketuhanan mempunyai nilai signifikasi sebesar 0.003. Nilai ini lebih kecil dari 0,05 yang berarti bahwa terdapat p</w:t>
      </w:r>
      <w:r w:rsidRPr="005A42B1">
        <w:rPr>
          <w:rFonts w:ascii="Times New Roman" w:eastAsia="Times New Roman" w:hAnsi="Times New Roman" w:cs="Times New Roman"/>
          <w:bCs/>
          <w:sz w:val="24"/>
          <w:szCs w:val="24"/>
          <w:lang w:eastAsia="en-US"/>
        </w:rPr>
        <w:t>engaruh signifikan pengungkapan informasi aspek ketuhanan terhadap nilai perusahaan</w:t>
      </w:r>
      <w:r w:rsidRPr="005A42B1">
        <w:rPr>
          <w:rFonts w:ascii="Times New Roman" w:eastAsia="Times New Roman" w:hAnsi="Times New Roman" w:cs="Times New Roman"/>
          <w:color w:val="000000" w:themeColor="text1"/>
          <w:sz w:val="24"/>
          <w:szCs w:val="24"/>
          <w:lang w:eastAsia="en-US"/>
        </w:rPr>
        <w:t xml:space="preserve">. Hal ini berarti bahwa H1 diterima. </w:t>
      </w:r>
    </w:p>
    <w:p w14:paraId="4A8473DF" w14:textId="77777777" w:rsidR="005A42B1" w:rsidRPr="005A42B1" w:rsidRDefault="005A42B1" w:rsidP="005A42B1">
      <w:pPr>
        <w:spacing w:after="0" w:line="480" w:lineRule="auto"/>
        <w:ind w:firstLine="720"/>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Pengungkapan aspek kemanusiaan mempunyai nilai signifikasi sebesar  0.00. Nilai ini lebih kecil dari 0.05 yang berarti bahwa terdapat p</w:t>
      </w:r>
      <w:r w:rsidRPr="005A42B1">
        <w:rPr>
          <w:rFonts w:ascii="Times New Roman" w:eastAsia="Times New Roman" w:hAnsi="Times New Roman" w:cs="Times New Roman"/>
          <w:bCs/>
          <w:sz w:val="24"/>
          <w:szCs w:val="24"/>
          <w:lang w:eastAsia="en-US"/>
        </w:rPr>
        <w:t>engaruh signifikan pengungkapan informasi aspek kemanusiaan terhadap nilai perusahaan</w:t>
      </w:r>
      <w:r w:rsidRPr="005A42B1">
        <w:rPr>
          <w:rFonts w:ascii="Times New Roman" w:eastAsia="Times New Roman" w:hAnsi="Times New Roman" w:cs="Times New Roman"/>
          <w:color w:val="000000" w:themeColor="text1"/>
          <w:sz w:val="24"/>
          <w:szCs w:val="24"/>
          <w:lang w:eastAsia="en-US"/>
        </w:rPr>
        <w:t xml:space="preserve">. Hal ini berarti bahwa H2 diterima. </w:t>
      </w:r>
    </w:p>
    <w:p w14:paraId="565E18E3" w14:textId="77777777" w:rsidR="005A42B1" w:rsidRPr="005A42B1" w:rsidRDefault="005A42B1" w:rsidP="005A42B1">
      <w:pPr>
        <w:spacing w:after="0" w:line="480" w:lineRule="auto"/>
        <w:ind w:firstLine="720"/>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Pengungkapan aspek kebangsaan mempunyai nilai signifikasi sebesar  0.846. Nilai ini lebih besar dari 0,05 yang berarti bahwa tidak terdapat p</w:t>
      </w:r>
      <w:r w:rsidRPr="005A42B1">
        <w:rPr>
          <w:rFonts w:ascii="Times New Roman" w:eastAsia="Times New Roman" w:hAnsi="Times New Roman" w:cs="Times New Roman"/>
          <w:bCs/>
          <w:sz w:val="24"/>
          <w:szCs w:val="24"/>
          <w:lang w:eastAsia="en-US"/>
        </w:rPr>
        <w:t>engaruh signifikan pengungkapan informasi aspek ketuhanan terhadap nilai perusahaan</w:t>
      </w:r>
      <w:r w:rsidRPr="005A42B1">
        <w:rPr>
          <w:rFonts w:ascii="Times New Roman" w:eastAsia="Times New Roman" w:hAnsi="Times New Roman" w:cs="Times New Roman"/>
          <w:color w:val="000000" w:themeColor="text1"/>
          <w:sz w:val="24"/>
          <w:szCs w:val="24"/>
          <w:lang w:eastAsia="en-US"/>
        </w:rPr>
        <w:t xml:space="preserve">. Hal ini berarti bahwa H3 ditolak. </w:t>
      </w:r>
    </w:p>
    <w:p w14:paraId="72EDA55D" w14:textId="77777777" w:rsidR="005A42B1" w:rsidRPr="005A42B1" w:rsidRDefault="005A42B1" w:rsidP="005A42B1">
      <w:pPr>
        <w:spacing w:after="0" w:line="480" w:lineRule="auto"/>
        <w:ind w:firstLine="720"/>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Pengungkapan aspek kepemimpinan mempunyai nilai signifikasi sebesar  0.000. Nilai ini lebih kecil dari 0,05 yang berarti bahwa terdapat p</w:t>
      </w:r>
      <w:r w:rsidRPr="005A42B1">
        <w:rPr>
          <w:rFonts w:ascii="Times New Roman" w:eastAsia="Times New Roman" w:hAnsi="Times New Roman" w:cs="Times New Roman"/>
          <w:bCs/>
          <w:sz w:val="24"/>
          <w:szCs w:val="24"/>
          <w:lang w:eastAsia="en-US"/>
        </w:rPr>
        <w:t>engaruh signifikan pengungkapan informasi aspek kepemimpinan terhadap nilai perusahaan</w:t>
      </w:r>
      <w:r w:rsidRPr="005A42B1">
        <w:rPr>
          <w:rFonts w:ascii="Times New Roman" w:eastAsia="Times New Roman" w:hAnsi="Times New Roman" w:cs="Times New Roman"/>
          <w:color w:val="000000" w:themeColor="text1"/>
          <w:sz w:val="24"/>
          <w:szCs w:val="24"/>
          <w:lang w:eastAsia="en-US"/>
        </w:rPr>
        <w:t xml:space="preserve">. Hal ini berarti bahwa H4 diterima. </w:t>
      </w:r>
    </w:p>
    <w:p w14:paraId="21EDC604" w14:textId="77777777" w:rsidR="005A42B1" w:rsidRPr="005A42B1" w:rsidRDefault="005A42B1" w:rsidP="005A42B1">
      <w:pPr>
        <w:spacing w:after="0" w:line="480" w:lineRule="auto"/>
        <w:ind w:firstLine="720"/>
        <w:jc w:val="both"/>
        <w:rPr>
          <w:rFonts w:ascii="Times New Roman" w:eastAsia="Times New Roman" w:hAnsi="Times New Roman" w:cs="Times New Roman"/>
          <w:color w:val="000000" w:themeColor="text1"/>
          <w:sz w:val="24"/>
          <w:szCs w:val="24"/>
          <w:lang w:eastAsia="en-US"/>
        </w:rPr>
      </w:pPr>
      <w:r w:rsidRPr="005A42B1">
        <w:rPr>
          <w:rFonts w:ascii="Times New Roman" w:eastAsia="Times New Roman" w:hAnsi="Times New Roman" w:cs="Times New Roman"/>
          <w:color w:val="000000" w:themeColor="text1"/>
          <w:sz w:val="24"/>
          <w:szCs w:val="24"/>
          <w:lang w:eastAsia="en-US"/>
        </w:rPr>
        <w:t>Pengungkapan aspek kesejateraan sosial mempunyai nilai signifikasi sebesar  0.044. Nilai ini lebih kecil dari 0.05 yang berarti bahwa terdapat p</w:t>
      </w:r>
      <w:r w:rsidRPr="005A42B1">
        <w:rPr>
          <w:rFonts w:ascii="Times New Roman" w:eastAsia="Times New Roman" w:hAnsi="Times New Roman" w:cs="Times New Roman"/>
          <w:bCs/>
          <w:sz w:val="24"/>
          <w:szCs w:val="24"/>
          <w:lang w:eastAsia="en-US"/>
        </w:rPr>
        <w:t>engaruh signifikan pengungkapan informasi aspek kesejahteraan sosial terhadap nilai perusahaan</w:t>
      </w:r>
      <w:r w:rsidRPr="005A42B1">
        <w:rPr>
          <w:rFonts w:ascii="Times New Roman" w:eastAsia="Times New Roman" w:hAnsi="Times New Roman" w:cs="Times New Roman"/>
          <w:color w:val="000000" w:themeColor="text1"/>
          <w:sz w:val="24"/>
          <w:szCs w:val="24"/>
          <w:lang w:eastAsia="en-US"/>
        </w:rPr>
        <w:t xml:space="preserve">. Hal ini berarti bahwa H5 diterima. </w:t>
      </w:r>
    </w:p>
    <w:p w14:paraId="01C7F14B" w14:textId="77777777" w:rsidR="0020184E" w:rsidRDefault="0020184E" w:rsidP="005A42B1">
      <w:pPr>
        <w:spacing w:after="0" w:line="480" w:lineRule="auto"/>
        <w:rPr>
          <w:rFonts w:ascii="Times New Roman" w:eastAsia="Times New Roman" w:hAnsi="Times New Roman" w:cs="Times New Roman"/>
          <w:b/>
          <w:bCs/>
          <w:sz w:val="24"/>
          <w:szCs w:val="24"/>
          <w:lang w:val="en-US" w:eastAsia="en-US"/>
        </w:rPr>
      </w:pPr>
    </w:p>
    <w:p w14:paraId="6E806B5D" w14:textId="77777777" w:rsidR="0020184E" w:rsidRDefault="0020184E" w:rsidP="005A42B1">
      <w:pPr>
        <w:spacing w:after="0" w:line="480" w:lineRule="auto"/>
        <w:rPr>
          <w:rFonts w:ascii="Times New Roman" w:eastAsia="Times New Roman" w:hAnsi="Times New Roman" w:cs="Times New Roman"/>
          <w:b/>
          <w:bCs/>
          <w:sz w:val="24"/>
          <w:szCs w:val="24"/>
          <w:lang w:val="en-US" w:eastAsia="en-US"/>
        </w:rPr>
      </w:pPr>
    </w:p>
    <w:p w14:paraId="4FA3B391" w14:textId="77777777" w:rsidR="0020184E" w:rsidRDefault="0020184E" w:rsidP="005A42B1">
      <w:pPr>
        <w:spacing w:after="0" w:line="480" w:lineRule="auto"/>
        <w:rPr>
          <w:rFonts w:ascii="Times New Roman" w:eastAsia="Times New Roman" w:hAnsi="Times New Roman" w:cs="Times New Roman"/>
          <w:b/>
          <w:bCs/>
          <w:sz w:val="24"/>
          <w:szCs w:val="24"/>
          <w:lang w:val="en-US" w:eastAsia="en-US"/>
        </w:rPr>
      </w:pPr>
    </w:p>
    <w:p w14:paraId="39D24A37" w14:textId="0B6852B4" w:rsidR="005A42B1" w:rsidRPr="005A42B1" w:rsidRDefault="0020184E" w:rsidP="005A42B1">
      <w:pPr>
        <w:spacing w:after="0" w:line="480" w:lineRule="auto"/>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lastRenderedPageBreak/>
        <w:t xml:space="preserve">4.4. Pembahasan </w:t>
      </w:r>
      <w:r>
        <w:rPr>
          <w:rFonts w:ascii="Times New Roman" w:eastAsia="Times New Roman" w:hAnsi="Times New Roman" w:cs="Times New Roman"/>
          <w:b/>
          <w:bCs/>
          <w:sz w:val="24"/>
          <w:szCs w:val="24"/>
          <w:lang w:val="en-US" w:eastAsia="en-US"/>
        </w:rPr>
        <w:t>H</w:t>
      </w:r>
      <w:r>
        <w:rPr>
          <w:rFonts w:ascii="Times New Roman" w:eastAsia="Times New Roman" w:hAnsi="Times New Roman" w:cs="Times New Roman"/>
          <w:b/>
          <w:bCs/>
          <w:sz w:val="24"/>
          <w:szCs w:val="24"/>
          <w:lang w:eastAsia="en-US"/>
        </w:rPr>
        <w:t xml:space="preserve">asil </w:t>
      </w:r>
      <w:r>
        <w:rPr>
          <w:rFonts w:ascii="Times New Roman" w:eastAsia="Times New Roman" w:hAnsi="Times New Roman" w:cs="Times New Roman"/>
          <w:b/>
          <w:bCs/>
          <w:sz w:val="24"/>
          <w:szCs w:val="24"/>
          <w:lang w:val="en-US" w:eastAsia="en-US"/>
        </w:rPr>
        <w:t>P</w:t>
      </w:r>
      <w:r w:rsidR="005A42B1" w:rsidRPr="005A42B1">
        <w:rPr>
          <w:rFonts w:ascii="Times New Roman" w:eastAsia="Times New Roman" w:hAnsi="Times New Roman" w:cs="Times New Roman"/>
          <w:b/>
          <w:bCs/>
          <w:sz w:val="24"/>
          <w:szCs w:val="24"/>
          <w:lang w:eastAsia="en-US"/>
        </w:rPr>
        <w:t>enelitian.</w:t>
      </w:r>
    </w:p>
    <w:p w14:paraId="5375F3C0" w14:textId="77777777" w:rsidR="005A42B1" w:rsidRPr="005A42B1" w:rsidRDefault="005A42B1" w:rsidP="005A42B1">
      <w:pPr>
        <w:spacing w:after="0" w:line="480" w:lineRule="auto"/>
        <w:ind w:left="720" w:hanging="720"/>
        <w:jc w:val="both"/>
        <w:rPr>
          <w:rFonts w:ascii="Times New Roman" w:eastAsia="Times New Roman" w:hAnsi="Times New Roman" w:cs="Times New Roman"/>
          <w:b/>
          <w:sz w:val="24"/>
          <w:szCs w:val="24"/>
          <w:lang w:eastAsia="en-US"/>
        </w:rPr>
      </w:pPr>
      <w:r w:rsidRPr="005A42B1">
        <w:rPr>
          <w:rFonts w:ascii="Times New Roman" w:eastAsia="Times New Roman" w:hAnsi="Times New Roman" w:cs="Times New Roman"/>
          <w:b/>
          <w:sz w:val="24"/>
          <w:szCs w:val="24"/>
          <w:lang w:eastAsia="en-US"/>
        </w:rPr>
        <w:t>4.4.1.  Pengaruh pengungakapan informasi ketuhanan terhadap nilai perusahaan</w:t>
      </w:r>
    </w:p>
    <w:p w14:paraId="6F14E96F"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 xml:space="preserve">Hasil pengujian menunjukkan bahwa pengungkapan informasi ketuhanan dalam laporan tahunan perusahaan berpengaruh terhadap nilai perusahaan (H1 diterima). Pengungkapan informasi ketuhanan menggambarkan suasana keagamaan dalam perusahaan. Setiap individu dalam perusahaan merasa bahwa setiap yang dilakukan selalu diawasi oleh Tuhan, sehingga selalu sesuai dengan aturan yang telah ditetapkan baik aturan dari Tuhan, perusahaan dan negara. Akibatnya pengungkapan informasi dengan penuh tanggung jawab dan sesuai dengan sebenarnya, secara jujur. Pengungkapan informasi seperti ini memberikan informasi positif bagi investor sehingga investor bereaksi atas informasi tersebut. </w:t>
      </w:r>
    </w:p>
    <w:p w14:paraId="104C3B9E"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Hasil ini sejalan dengan teori sinyal. Informasi yang diungkapan perusahaan mempunyai arti bagi pemakai informasi apabila informasi tersebut mempengaruhi pemakai informasi dalam beraksi. Informasi yang diungkapkan tersebut mengenai informasi mengenai praktik ketuhanan dalam perusahaan. Reaksi pemakai informasi tersebut dilihat transaksi yang mereka lakukan. Artinya dengan adanya informasi mengenai praktik ketuhanan dalam perusahaan menyebabkan terjadi perubahan transaksi saham perusahaan yang mengungkapan informasi tersebut.</w:t>
      </w:r>
    </w:p>
    <w:p w14:paraId="5797CC47"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 xml:space="preserve">Koefisien regresi pengungkapan informasi ketuhanan adalah negatif. Hal ini berarti bahwa peningkatan pengungkapan informasi ketuhanan dalam laporan tahunan perusahaan menyebabkan terjadi penurunan nilai perusahaan. Semakin </w:t>
      </w:r>
      <w:r w:rsidRPr="005A42B1">
        <w:rPr>
          <w:rFonts w:ascii="Times New Roman" w:eastAsia="Times New Roman" w:hAnsi="Times New Roman" w:cs="Times New Roman"/>
          <w:bCs/>
          <w:sz w:val="24"/>
          <w:szCs w:val="24"/>
          <w:lang w:eastAsia="en-US"/>
        </w:rPr>
        <w:lastRenderedPageBreak/>
        <w:t xml:space="preserve">tinggi perusahaan mengungkapan informasi ketuhanan menimbulkan persepsi negatif investor. Tingginya pengungkapan informasi ketuhanan ditakutkan perusahaan menjadi perusahaan berbasis agama. Terdapat kecenderungan pada perusahaan berbasis agama menjadi ekstrim, radikal, aliran agama keras, doktrinisasi dan sangat kaku dalam pemahaman sesuatu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{"citationItems":[{"id":"ITEM-1","itemData":{"abstract":"Masyarakat Indonesia saat ini sedang menghadapi kondisi darurat \r\nadanya penyebaran paham ekstrim. Paham ekstrim yang dimaksud disini \r\nadalah pemikiran yang berlebihan atas suatu aliran sehingga \r\nmenyebabkan loyalis atau penganutnya dapat bersikap berbeda dengan \r\nmasyarakat umum yang hanya menganut nilai Pancasila. Hal tersebut \r\ndiperparah dengan pemaksaan terhadap anggota masyarakat lainnya \r\nuntuk sama-sama menganut aliran atau paham yang dianut. Paham \r\ntersebut bila dibiarkan dipahami oleh masyarakat yang secara \r\npengetahuan dan kedewasaan yang belum siap akan mengakibatkan pada \r\nlahirnya penganut-penganut paham ekstrim yang mau berbuat apapun \r\nuntuk mempertahankan atau menyebarkan aliran pemikiran yang \r\ndianutnya. Konsep pemikiran ‘ekstrim kanan’ sendiri merupakan satu \r\nkelanjutan dari rasa semangat beragama yang sangat kuat, yang \r\nditindaklanjuti dengan berbagai relasi sosial dan politik. Penganut aliran \r\npemikiran ini memandang agama menjadi sumber motivasi pribadi, \r\nkelompok, bangsa dan negara. Kelompok yang hendak menerapkan \r\najaran agama secara paripurna sebagaimana diperintahkan oleh agama \r\ndipandang sebagai suatu nilai positif.Penulis menilai maraknya tindak \r\nterorisme dikarenakan masifnya penyebaran paham ekstrim yang dapat \r\nmempengaruhi dan memprovokasi masyarakat. Masifnya penyebaran \r\npaham ekstrim ini salah satunya adalah disebabkan lemahnya \r\npengawasan serta pencegahan oleh penegak hukum yang dalam hal ini \r\nperhatian khusus penulis tujukan pada institusi POLRI dan BNPT yang \r\nmemiliki kewenangan secara langsung menangani terorisme dari segi \r\ndampak dan juga pencegahannya. Penulisan ini menggunakan Metode \r\nYuridis Normatif dalam menganalisis permasalahan, mengkaji","author":[{"dropping-particle":"","family":"Sumardiana","given":"Benny","non-dropping-particle":"","parse-names":false,"suffix":""}],"container-title":"Seminar Nasional Hukum Universitas Negeri Semarang","id":"ITEM-1","issue":"1","issued":{"date-parts":[["2017"]]},"page":"109-128","title":"Efektivitas Penanggulangan Ancaman Penyebaran Paham Ekstrim Kanan yang Memicu Terorisme oleh POLRI dan BNPT RI","type":"article-journal","volume":"3"},"uris":["http://www.mendeley.com/documents/?uuid=012a21a4-2d4e-4bda-aae1-524d24c6047e"]}],"mendeley":{"formattedCitation":"(Sumardiana, 2017)","manualFormatting":"(Sumardiana, 2017; ","plainTextFormattedCitation":"(Sumardiana, 2017)","previouslyFormattedCitation":"(Sumardiana, 2017)"},"properties":{"noteIndex":0},"schema":"https://github.com/citation-style-language/schema/raw/master/csl-citation.json"}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 xml:space="preserve">(Sumardiana, 2017; </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{"citationItems":[{"id":"ITEM-1","itemData":{"DOI":"10.21043/addin.v10i1.1127","ISSN":"0854-0594","abstract":"RADICALISM MOVEMENT IN ISLAM: A HISTORICAL PERSPECTIVE: If we open the history of Islam in the classical period, it will be found a fact that radicalism as a movement is not a new phenomenon in the modern Islamic world. Call it a religious sect in Islam as Khawarij is the most famous Kalam sect through radical understanding and uncompromising. This is evidenced by acts of violence to achieve its goals, as did the murder of the prophet’s companions post-agreement or tahkim (arbitration). Which is considered to have deviated from the God’s teachings.Therefore, in an effort to fill the lack of contemporary Islamic theology studies, in relation to radicalism, this research was conducted to analyze “how the relationship of genelogical between Khawarij understands in the classical period with contemporary radicalism movement of Islam today”. The analysis is done through a literature review, by examining a variety of written sources related radicalism. Also outlined some of the terminology associated with Islam radicalism. To be more focused analysis, this research could take a sample of Indonesia as a base of movement. It is important to look at the significant relationship of radicalism in the history of Islam. And then, the last part of analysis indicated a solution in an effort to prevent the development of radicalism movement escalation in Indonesia, in the form of radicalism therapy.","author":[{"dropping-particle":"","family":"Abdullah","given":"Anzar","non-dropping-particle":"","parse-names":false,"suffix":""}],"container-title":"Addin","id":"ITEM-1","issue":"1","issued":{"date-parts":[["2016"]]},"page":"1 - 28","title":"Gerakan Radikalisme Dalam Islam: Perspektif Historis","type":"article-journal","volume":"10"},"uris":["http://www.mendeley.com/documents/?uuid=71d59d65-8162-4a43-860b-7e2e27d25389"]}],"mendeley":{"formattedCitation":"(Abdullah, 2016)","manualFormatting":"Abdullah, 2016)","plainTextFormattedCitation":"(Abdullah, 2016)","previouslyFormattedCitation":"(Abdullah, 2016)"},"properties":{"noteIndex":0},"schema":"https://github.com/citation-style-language/schema/raw/master/csl-citation.json"}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Abdullah, 2016)</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 Ketakutan ini menyebabkan investor bereaksi negatif atas informasi ini, sehingga nilai perusahaan menurun. </w:t>
      </w:r>
    </w:p>
    <w:p w14:paraId="6D27BB33" w14:textId="28458CD7" w:rsidR="00F132AC" w:rsidRPr="00F132AC" w:rsidRDefault="005A42B1" w:rsidP="005A42B1">
      <w:pPr>
        <w:spacing w:after="0" w:line="480" w:lineRule="auto"/>
        <w:jc w:val="both"/>
        <w:rPr>
          <w:rFonts w:ascii="Times New Roman" w:eastAsia="Times New Roman" w:hAnsi="Times New Roman" w:cs="Times New Roman"/>
          <w:bCs/>
          <w:sz w:val="24"/>
          <w:szCs w:val="24"/>
          <w:lang w:val="en-US" w:eastAsia="en-US"/>
        </w:rPr>
      </w:pPr>
      <w:r w:rsidRPr="005A42B1">
        <w:rPr>
          <w:rFonts w:ascii="Times New Roman" w:eastAsia="Times New Roman" w:hAnsi="Times New Roman" w:cs="Times New Roman"/>
          <w:bCs/>
          <w:sz w:val="24"/>
          <w:szCs w:val="24"/>
          <w:lang w:eastAsia="en-US"/>
        </w:rPr>
        <w:tab/>
        <w:t>Hasil penelitian sejalan dengan penelitian</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{"citationItems":[{"id":"ITEM-1","itemData":{"DOI":"10.6007/ijarafms/v10-i2/7371","abstract":"… Pengaruh literasi keuangan terhadap kinerja dan keberlangsungan umkm di jawa tengah, Jurnal SiasatBisnis Vol. 20 No. 1, Januari 2016 … Financial education for radiology residents: Significant improvement in measured financial literacy after a targeted intervention …","author":[{"dropping-particle":"","family":"Desiyanti","given":"Rika","non-dropping-particle":"","parse-names":false,"suffix":""},{"dropping-particle":"","family":"Kassim","given":"Aza Azlina Md","non-dropping-particle":"","parse-names":false,"suffix":""}],"container-title":"International Journal of Academic Research in Accounting, Finance and Management Sciences","id":"ITEM-1","issue":"2","issued":{"date-parts":[["2020"]]},"page":"87-99","title":"Financial Literacy on Business Performance: The Moderating Effect of Religiosity Among SMEs In Sumatera, Indonesia","type":"article-journal","volume":"10"},"uris":["http://www.mendeley.com/documents/?uuid=ece372e1-8bf7-4f5b-be26-8ec2f2d3acb1"]}],"mendeley":{"formattedCitation":"(Desiyanti &amp; Kassim, 2020)","manualFormatting":" Desiyanti &amp; Kassim (2020)","plainTextFormattedCitation":"(Desiyanti &amp; Kassim, 2020)","previouslyFormattedCitation":"(Desiyanti &amp; Kassim, 2020)"},"properties":{"noteIndex":0},"schema":"https://github.com/citation-style-language/schema/raw/master/csl-citation.json"}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 xml:space="preserve"> Desiyanti &amp; Kassim (2020)</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{"citationItems":[{"id":"ITEM-1","itemData":{"DOI":"10.1016/j.chieco.2020.101480","ISSN":"1043951X","abstract":"We study the impact of religiosity on firm performance in China. We find that entrepreneurs with religious beliefs have higher accounting performance. Firms are more likely to obtain bank credit if entrepreneurs have religious beliefs as religiosity stimulate them to invest more in networking, which further enhance the access to bank credit. Religious entrepreneurs have more trust towards external people, which incentivizes them to adopt a shareholding reform and employ external professional CEOs instead of family members, and thus enhances the corporate governance of these firms. In contrast, religious entrepreneurs also prefer family members as shareholders and inheritance of the firm by family members. The preference of inheritance of the firm by family members undermines the enhancing effect of external CEOs on firm performance. Religious entrepreneurs are more likely to spend more on safety insurance for employees, which is driven by the altruism originated from religious doctrines and also the risk aversion channel. The impact of religiosity complements market institutions, and political and social status of the entrepreneurs, which shows the interaction between religion and formal market institutions. We find that it's mainly Buddhism that drives our results, while other religions have limited impact on business activities in the country.","author":[{"dropping-particle":"","family":"Lu","given":"Liping","non-dropping-particle":"","parse-names":false,"suffix":""},{"dropping-particle":"","family":"Wu","given":"Yiping","non-dropping-particle":"","parse-names":false,"suffix":""}],"container-title":"China Economic Review","id":"ITEM-1","issue":"3","issued":{"date-parts":[["2020"]]},"page":"1 - 31","publisher":"Elsevier Inc","title":"Does religion enhance firm performance? Evidence from private firms in China","type":"article-journal","volume":"62"},"uris":["http://www.mendeley.com/documents/?uuid=166ed951-9042-4c89-a7c6-a5829a279ad9"]}],"mendeley":{"formattedCitation":"(Lu &amp; Wu, 2020)","manualFormatting":" Lu &amp; Wu (2020","plainTextFormattedCitation":"(Lu &amp; Wu, 2020)","previouslyFormattedCitation":"(Lu &amp; Wu, 2020)"},"properties":{"noteIndex":0},"schema":"https://github.com/citation-style-language/schema/raw/master/csl-citation.json"}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 xml:space="preserve"> Lu &amp; Wu (2020</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dan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{"citationItems":[{"id":"ITEM-1","itemData":{"DOI":"10.1016/j.jbankfin.2019.01.015","ISSN":"03784266","abstract":"We explore the impact of religious norms on the relationship between corporate social responsibility (CSR) and firm value. Employing a longitudinal sample of publicly listed U.S. firms, we document that strong local religious norms in the area surrounding firms’ headquarters attenuate the positive effect of CSR on firm value. In cross-sectional analyses, we find that the attenuating effect of strong local religious norms is amplified for firms with heightened litigation risk. We also find that the positive effect of CSR on firm value is amplified for firms headquartered in areas where prevailing religious norms are more tolerant of risk-taking. Further, we find that strong religious norms attenuated the positive association between CSR and abnormal stock returns during the 2008–2009 financial crisis. Taken together, our findings cast local religious norms as an important contextual factor that influences the insurance value of CSR—the protection that CSR affords against stakeholder reactions to negative events.","author":[{"dropping-particle":"","family":"Zolotoy","given":"Leon","non-dropping-particle":"","parse-names":false,"suffix":""},{"dropping-particle":"","family":"O'Sullivan","given":"Don","non-dropping-particle":"","parse-names":false,"suffix":""},{"dropping-particle":"","family":"Chen","given":"Yangyang","non-dropping-particle":"","parse-names":false,"suffix":""}],"container-title":"Journal of Banking and Finance","id":"ITEM-1","issued":{"date-parts":[["2019"]]},"page":"218-233","publisher":"Elsevier B.V.","title":"Local religious norms, corporate social responsibility, and firm value","type":"article-journal","volume":"100"},"uris":["http://www.mendeley.com/documents/?uuid=d7bef5f1-173b-4e74-966f-a18f982687c2"]}],"mendeley":{"formattedCitation":"(Zolotoy et al., 2019)","manualFormatting":"Zolotoy et al (2019","plainTextFormattedCitation":"(Zolotoy et al., 2019)","previouslyFormattedCitation":"(Zolotoy et al., 2019)"},"properties":{"noteIndex":0},"schema":"https://github.com/citation-style-language/schema/raw/master/csl-citation.json"}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Zolotoy et al (2019</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yang menemukan bahwa keyakinan agama suatu daerah berpengaruh positif terhadap kinerja dan nilai perusahaan.  Penelitian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{"citationItems":[{"id":"ITEM-1","itemData":{"DOI":"10.1017/S0022109015000046","ISSN":"17566916","abstract":"This study examines whether religiosity at the county level is associated with future stock price crash risk. We find robust evidence that firms headquartered in counties with higher levels of religiosity exhibit lower levels of future stock price crash risk. This finding is consistent with the view that religion, as a set of social norms, helps to curb bad-news-hoarding activities by managers. Our evidence further shows that the negative relation between religiosity and future crash risk is stronger for riskier firms and for firms with weaker governance mechanisms measured by shareholder takeover rights and dedicated institutional ownership.","author":[{"dropping-particle":"","family":"Callen","given":"Jeffrey L.","non-dropping-particle":"","parse-names":false,"suffix":""},{"dropping-particle":"","family":"Fang","given":"Xiaohua","non-dropping-particle":"","parse-names":false,"suffix":""}],"container-title":"Journal of Financial and Quantitative Analysis","id":"ITEM-1","issue":"1-2","issued":{"date-parts":[["2015"]]},"page":"169-195","title":"Religion and Stock Price Crash Risk","type":"article-journal","volume":"50"},"uris":["http://www.mendeley.com/documents/?uuid=bacf6638-9c49-4ac3-b981-cd267b4f26fc"]}],"mendeley":{"formattedCitation":"(Callen &amp; Fang, 2015)","manualFormatting":"Callen &amp; Fang (2015)","plainTextFormattedCitation":"(Callen &amp; Fang, 2015)","previouslyFormattedCitation":"(Callen &amp; Fang, 2015)"},"properties":{"noteIndex":0},"schema":"https://github.com/citation-style-language/schema/raw/master/csl-citation.json"}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Callen &amp; Fang (2015)</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menemukan bahwa keyakinan agama mempunyai pengaruh negative terhadap risiko harga saham. Risiko harga saham ini menggambar nilai perusahaan. Sementara itu penelitian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{"citationItems":[{"id":"ITEM-1","itemData":{"DOI":"10.1007/s10551-012-1213-x","ISSN":"01674544","abstract":"For a sample comprising 36,105 U. S. firm-year observations from 1985 to 2008, we find that firms located in more religious counties enjoy cheaper equity financing costs. This result is robust to a battery of sensitivity tests, including alternative assumptions and model specifications, additional controls for noise in analyst forecasts, and various approaches to addressing endogeneity. In another set of tests, we find that the equity pricing role that religion plays comes predominantly from Mainline Protestants. We also document that the effect of religiosity on firms' cost of equity capital is larger for firms (periods) lacking alternative monitoring (regulation) mechanisms as measured by lower institutional ownership (the pre-SOX era), implying that religion plays a corporate governance role. Finally, we find that the importance of religion to equity pricing is concentrated in firms that suffer lower visibility, which tend to be more sensitive to local social and economic factors. By examining the links between religiosity and valuation at the firm level, we provide strong, robust evidence supporting the perspective that religion facilitates economic development. © 2012 Springer Science+Business Media B.V.","author":[{"dropping-particle":"","family":"Ghoul","given":"Sadok","non-dropping-particle":"El","parse-names":false,"suffix":""},{"dropping-particle":"","family":"Guedhami","given":"Omrane","non-dropping-particle":"","parse-names":false,"suffix":""},{"dropping-particle":"","family":"Ni","given":"Yang","non-dropping-particle":"","parse-names":false,"suffix":""},{"dropping-particle":"","family":"Pittman","given":"Jeffrey","non-dropping-particle":"","parse-names":false,"suffix":""},{"dropping-particle":"","family":"Saadi","given":"Samir","non-dropping-particle":"","parse-names":false,"suffix":""}],"container-title":"Journal of Business Ethics","id":"ITEM-1","issue":"4","issued":{"date-parts":[["2012"]]},"page":"491-518","title":"Does Religion Matter to Equity Pricing?","type":"article-journal","volume":"111"},"uris":["http://www.mendeley.com/documents/?uuid=e91641f5-b2e6-4aed-bd38-205beed7165b"]}],"mendeley":{"formattedCitation":"(El Ghoul et al., 2012)","manualFormatting":"El Ghoul et al (2012)","plainTextFormattedCitation":"(El Ghoul et al., 2012)","previouslyFormattedCitation":"(El Ghoul et al., 2012)"},"properties":{"noteIndex":0},"schema":"https://github.com/citation-style-language/schema/raw/master/csl-citation.json"}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El Ghoul et al (2012)</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menemukan bahwa keyakinan agama menjadi media untuk pengembangan ekonomi. Apabila ekonomi bertumbuh dengan baik, kegiatan pasar modal semakin marak, sehingga nilai saham perusahaan semakin bagus. Penelitian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approach.","author":[{"dropping-particle":"","family":"McGuire","given":"Sean T","non-dropping-particle":"","parse-names":false,"suffix":""},{"dropping-particle":"","family":"Omer","given":"Thomas C","non-dropping-particle":"","parse-names":false,"suffix":""},{"dropping-particle":"","family":"Sharp","given":"Nathan Y","non-dropping-particle":"","parse-names":false,"suffix":""}],"container-title":"Accounting Review","id":"ITEM-1","issue":"2","issued":{"date-parts":[["2012"]]},"page":"1 - 48","title":"The Impact of Religion on Financial Reporting Irregularities Sean","type":"article-journal","volume":"87"},"uris":["http://www.mendeley.com/documents/?uuid=df443a06-450e-418d-bc32-88abad675b60"]}],"mendeley":{"formattedCitation":"(McGuire et al., 2012)","manualFormatting":"McGuire et al (2012)","plainTextFormattedCitation":"(McGuire et al., 2012)","previouslyFormattedCitation":"(McGuire et al., 2012)"},"properties":{"noteIndex":0},"schema":"https://github.com/citation-style-language/schema/raw/master/csl-citation.json"}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McGuire et al (2012)</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dan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{"citationItems":[{"id":"ITEM-1","itemData":{"abstract":"This paper outlines a framework for evaluating the decision of undergraduate students to engage in term-time employment as a method of financing higher education. We then examine the impact of work on academic achievement and find that employment has modest negative effects on student grades, with GPAs falling by 0.007 points per work hour. We use a unique custom dataset based on students at a traditional regional state university that provides information on student motivations and allows us to directly address some of the endogeneity problems that affect existing literature. We find that students who work for primarily financial reasons earn lower grades than students who work for career-specific skills but higher grades than those students motivated by a desire for general work experience. 2","author":[{"dropping-particle":"","family":"Dyreng","given":"Scott D","non-dropping-particle":"","parse-names":false,"suffix":""},{"dropping-particle":"","family":"Mayew","given":"William J","non-dropping-particle":"","parse-names":false,"suffix":""},{"dropping-particle":"","family":"Williams","given":"Christopher D","non-dropping-particle":"","parse-names":false,"suffix":""}],"container-title":"AAA 2010 Financial Accounting and Reporting Section (FARS) Paper","id":"ITEM-1","issued":{"date-parts":[["2009"]]},"page":"1-50","title":"Religious Social Norms and Corporate Financial Reporting","type":"article-journal"},"uris":["http://www.mendeley.com/documents/?uuid=0bada7ba-6477-425e-b14b-8cb9baf167e4"]}],"mendeley":{"formattedCitation":"(Dyreng et al., 2009)","manualFormatting":"Dyreng et al (2009)","plainTextFormattedCitation":"(Dyreng et al., 2009)","previouslyFormattedCitation":"(Dyreng et al., 2009)"},"properties":{"noteIndex":0},"schema":"https://github.com/citation-style-language/schema/raw/master/csl-citation.json"}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Dyreng et al (2009)</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menjelaskan bahwa perusahaan yang kantor pusat berada pada lokasi dengan keyakinan yang tinggi, ketidakberaturan laporan keuangannya semakin rendah.  </w:t>
      </w:r>
    </w:p>
    <w:p w14:paraId="7B6B48FE" w14:textId="77777777" w:rsidR="005A42B1" w:rsidRPr="005A42B1" w:rsidRDefault="005A42B1" w:rsidP="005A42B1">
      <w:pPr>
        <w:spacing w:after="0" w:line="480" w:lineRule="auto"/>
        <w:ind w:left="720" w:hanging="720"/>
        <w:jc w:val="both"/>
        <w:rPr>
          <w:rFonts w:ascii="Times New Roman" w:eastAsia="Times New Roman" w:hAnsi="Times New Roman" w:cs="Times New Roman"/>
          <w:b/>
          <w:sz w:val="24"/>
          <w:szCs w:val="24"/>
          <w:lang w:eastAsia="en-US"/>
        </w:rPr>
      </w:pPr>
      <w:r w:rsidRPr="005A42B1">
        <w:rPr>
          <w:rFonts w:ascii="Times New Roman" w:eastAsia="Times New Roman" w:hAnsi="Times New Roman" w:cs="Times New Roman"/>
          <w:b/>
          <w:sz w:val="24"/>
          <w:szCs w:val="24"/>
          <w:lang w:eastAsia="en-US"/>
        </w:rPr>
        <w:t xml:space="preserve">4.4.2.   Pengaruh  pengungkapan informasi kemanusiaan terhadap nilai perusahaan </w:t>
      </w:r>
    </w:p>
    <w:p w14:paraId="5DDC4151"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 xml:space="preserve">Hasil pengujian menunjukkan bahwa pengungkapan informasi hak azasi manusia dalam laporan tahunan perusahaan berpengaruh terhadap nilai </w:t>
      </w:r>
      <w:r w:rsidRPr="005A42B1">
        <w:rPr>
          <w:rFonts w:ascii="Times New Roman" w:eastAsia="Times New Roman" w:hAnsi="Times New Roman" w:cs="Times New Roman"/>
          <w:bCs/>
          <w:sz w:val="24"/>
          <w:szCs w:val="24"/>
          <w:lang w:eastAsia="en-US"/>
        </w:rPr>
        <w:lastRenderedPageBreak/>
        <w:t xml:space="preserve">perusahaan (H2 diterima). Pengungkapan informasi hak azasi manusia menggambarkan suasana kemanusiaan yang adil dan beradab dalam perusahaan. Setiap individu dalam perusahaan merasa diperlakukan secara adil dan beradab, eksistensi diakui, tidak ada diskriminasi suku, agama dan negara. Setiap individu dalam perusahaan bekerja dengan rasa kekeluargaan yang tinggi namun tetap dalam koridor-koridor tertentu sesuai dengan aturan yang ditetapkan. Rasa aman dan nyaman dalam bekerja dirasakan setiap orang. Suasana ini menciptakan motivasi yang tinggi dalam bekerja dan penuh tanggung jawab dan terjadi peningkatan kinerja setiap individu secara khusus dan kinerja perusahaan secara umum. Pengungkapan seperti ini memberikan informasi positif bagi investor sehingga investor bereaksi atas informasi tersebut. </w:t>
      </w:r>
    </w:p>
    <w:p w14:paraId="65C2A2CE"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Hasil ini sejalan dengan teori sinyal. Pengungkapan informasi mengenai pengakuan hak azasi manusia dalam laporan tahunan perusahaan mempunyai arti penting bagi pemakai informasi apabila informasi tersebut mempengaruhi pemakai informasi dalam beraksi. Reaksi pemakai informasi tersebut dilihat transaksi yang mereka lakukan. Artinya dengan adanya pengungkapan informasi mengenai pengakuan hak azasi manusia dalam laporan tahunan perusahaan menyebabkan terjadi perubahan transaksi saham perusahaan yang mengungkapan informasi tersebut.</w:t>
      </w:r>
    </w:p>
    <w:p w14:paraId="76ECA5A1"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 xml:space="preserve">Koefisien regresi pengungkapan informasi hak azasi manusia adalah negatif. Hal ini berarti bahwa peningkatan pengungkapan informasi hak azasi manusia dalam laporan tahunan perusahaan menyebabkan terjadi penurunan nilai perusahaan. Semakin tinggi perusahaan mengungkapan informasi hak azasi </w:t>
      </w:r>
      <w:r w:rsidRPr="005A42B1">
        <w:rPr>
          <w:rFonts w:ascii="Times New Roman" w:eastAsia="Times New Roman" w:hAnsi="Times New Roman" w:cs="Times New Roman"/>
          <w:bCs/>
          <w:sz w:val="24"/>
          <w:szCs w:val="24"/>
          <w:lang w:eastAsia="en-US"/>
        </w:rPr>
        <w:lastRenderedPageBreak/>
        <w:t xml:space="preserve">manusia menimbulkan persepsi negatif investor. Tingginya pengungkapan informasi hak azasi manusia menurut persepsi pembaca terjadi perubahan orientasi perusahaan dari mencari laba menjadi perusahaan tidak mencari laba, karena lebih aktivitas perusahaan yang mengutamakan untuk perlindungan hak azasi manusia. Persepsi ini menyebabkan investor bereaksi negatif atas informasi ini, sehingga nilai perusahaan menurun. </w:t>
      </w:r>
    </w:p>
    <w:p w14:paraId="2987161F" w14:textId="7DF1119E" w:rsidR="005A42B1" w:rsidRPr="00F132AC" w:rsidRDefault="005A42B1" w:rsidP="005A42B1">
      <w:pPr>
        <w:spacing w:after="0" w:line="480" w:lineRule="auto"/>
        <w:jc w:val="both"/>
        <w:rPr>
          <w:rFonts w:ascii="Times New Roman" w:eastAsia="Times New Roman" w:hAnsi="Times New Roman" w:cs="Times New Roman"/>
          <w:bCs/>
          <w:sz w:val="24"/>
          <w:szCs w:val="24"/>
          <w:lang w:val="en-US" w:eastAsia="en-US"/>
        </w:rPr>
      </w:pPr>
      <w:r w:rsidRPr="005A42B1">
        <w:rPr>
          <w:rFonts w:ascii="Times New Roman" w:eastAsia="Times New Roman" w:hAnsi="Times New Roman" w:cs="Times New Roman"/>
          <w:bCs/>
          <w:sz w:val="24"/>
          <w:szCs w:val="24"/>
          <w:lang w:eastAsia="en-US"/>
        </w:rPr>
        <w:tab/>
        <w:t xml:space="preserve">Hasil yang berbeda ditemukan oleh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{"citationItems":[{"id":"ITEM-1","itemData":{"DOI":"10.2139/ssrn.1341149","abstract":"The effect of sustainable economic behavior on stock performance is often assessed by employing event study methodology. In this paper we extend the notion of sustain- ability to human rights by using a unique sample of publicly known discrimination cases. We analyze the short term effect of these announcements on corporate stock performance. Our results show that human rights abuse is associated with negative stock performance for US and UK firms. In contrast, the German and Swiss compa- nies in our sample provide weak evidence of a positive effect of discrimination cases on corporate stock performance.","author":[{"dropping-particle":"","family":"Kappel","given":"Vivien","non-dropping-particle":"","parse-names":false,"suffix":""},{"dropping-particle":"","family":"Schmidt","given":"Peter Steffen","non-dropping-particle":"","parse-names":false,"suffix":""},{"dropping-particle":"","family":"Ziegler","given":"Andreas","non-dropping-particle":"","parse-names":false,"suffix":""}],"container-title":"SSRN Electronic Journal","id":"ITEM-1","issued":{"date-parts":[["2011"]]},"title":"Human Rights Abuse and Corporate Stock Performance - An Event Study Analysis","type":"article-journal"},"uris":["http://www.mendeley.com/documents/?uuid=834fc2c1-9c32-42e1-9fb1-9b7f2be5ef36"]}],"mendeley":{"formattedCitation":"(Kappel et al., 2011)","plainTextFormattedCitation":"(Kappel et al., 2011)","previouslyFormattedCitation":"(Kappel et al., 2011)"},"properties":{"noteIndex":0},"schema":"https://github.com/citation-style-language/schema/raw/master/csl-citation.json"}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(Kappel et al., 2011)</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yang menyatakan bahwa perusahaan dengan pelanggaran hak azasi manusia yang tinggi berpengaruh negative terhadap harga saham perusahaan. Penelitian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{"citationItems":[{"id":"ITEM-1","itemData":{"abstract":"Corporate social responsibility receives increased attention in economic analysis and research, but the knowledge of the effect of ethical issues on company performance is still in its infancy. In this paper we attempt to measure the impact of the human rights issue with an event study. In particular the consequences of press releases of Amnesty International on the returns of multinational firms operating in Indonesia were analyzed. It proved that press releases did not influence the stock returns of these multinational companies significantly. We then discuss potential reasons for the absence of significant findings. Introduction","author":[{"dropping-particle":"","family":"Dag","given":"Nihat","non-dropping-particle":"","parse-names":false,"suffix":""},{"dropping-particle":"von","family":"Eije","given":"Henk","non-dropping-particle":"","parse-names":false,"suffix":""},{"dropping-particle":"","family":"Pennink","given":"Bartjan","non-dropping-particle":"","parse-names":false,"suffix":""}],"container-title":"SOM theme A: Intra-firm coordination and change","id":"ITEM-1","issued":{"date-parts":[["1998"]]},"page":"1-19","title":"Human Rights and Multinational Firm Returns","type":"article-journal"},"uris":["http://www.mendeley.com/documents/?uuid=3465d750-8934-45f5-be28-0de0933ee5de"]}],"mendeley":{"formattedCitation":"(Dag et al., 1998)","plainTextFormattedCitation":"(Dag et al., 1998)","previouslyFormattedCitation":"(Dag et al., 1998)"},"properties":{"noteIndex":0},"schema":"https://github.com/citation-style-language/schema/raw/master/csl-citation.json"}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(Dag et al., 1998)</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menemukan bahwa tidak terdapat perbedaan yang signifikan keuntungan saham perusahaan multinational di Indonesia antara sebelum dengan setelah diumumkannya Amnesty Internasio</w:t>
      </w:r>
      <w:r w:rsidR="00F132AC">
        <w:rPr>
          <w:rFonts w:ascii="Times New Roman" w:eastAsia="Times New Roman" w:hAnsi="Times New Roman" w:cs="Times New Roman"/>
          <w:bCs/>
          <w:sz w:val="24"/>
          <w:szCs w:val="24"/>
          <w:lang w:eastAsia="en-US"/>
        </w:rPr>
        <w:t xml:space="preserve">nal tentang hak azasi manusia. </w:t>
      </w:r>
    </w:p>
    <w:p w14:paraId="3E68643A" w14:textId="77777777" w:rsidR="005A42B1" w:rsidRPr="005A42B1" w:rsidRDefault="005A42B1" w:rsidP="005A42B1">
      <w:pPr>
        <w:spacing w:after="0" w:line="480" w:lineRule="auto"/>
        <w:ind w:left="720" w:hanging="720"/>
        <w:jc w:val="both"/>
        <w:rPr>
          <w:rFonts w:ascii="Times New Roman" w:eastAsia="Times New Roman" w:hAnsi="Times New Roman" w:cs="Times New Roman"/>
          <w:b/>
          <w:sz w:val="24"/>
          <w:szCs w:val="24"/>
          <w:lang w:eastAsia="en-US"/>
        </w:rPr>
      </w:pPr>
      <w:r w:rsidRPr="005A42B1">
        <w:rPr>
          <w:rFonts w:ascii="Times New Roman" w:eastAsia="Times New Roman" w:hAnsi="Times New Roman" w:cs="Times New Roman"/>
          <w:b/>
          <w:sz w:val="24"/>
          <w:szCs w:val="24"/>
          <w:lang w:eastAsia="en-US"/>
        </w:rPr>
        <w:t xml:space="preserve">4.4.3.   Pengaruh pengungkapan informasi kebangsaan terhadap nilai perusahaan </w:t>
      </w:r>
    </w:p>
    <w:p w14:paraId="45D9CB0E"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 xml:space="preserve">Hasil pengujian menunjukkan bahwa pengungkapan informasi kebangsaan dalam laporan tahunan perusahaan tidak berpengaruh terhadap nilai perusahaan (H3 ditolak). Pengungkapan informasi kebangsaan menggambarkan suasana persatuan dan kesatuan berbangsa dalam perusahaan. Setiap individu dalam perusahaan merasa bahwa perusahaan merupakan bagian kehidupan mereka dan mendapatkan penghasilan dan penghidupan dari perusahaan. Rasa nasionalisme yang tinggi menimbulkan semangat kebersamaan dalam memanjukan perusahaan. Terjadi kesamaan tujuan individu dengan tujuan perusahaan, sehingga setiap individu mempunyai komitmen tinggi terhadap perusahaan. Pengungkapan </w:t>
      </w:r>
      <w:r w:rsidRPr="005A42B1">
        <w:rPr>
          <w:rFonts w:ascii="Times New Roman" w:eastAsia="Times New Roman" w:hAnsi="Times New Roman" w:cs="Times New Roman"/>
          <w:bCs/>
          <w:sz w:val="24"/>
          <w:szCs w:val="24"/>
          <w:lang w:eastAsia="en-US"/>
        </w:rPr>
        <w:lastRenderedPageBreak/>
        <w:t xml:space="preserve">informasi mengenai kebangsaan ini memberikan informasi positif bagi investor sehingga investor bereaksi atas informasi tersebut. </w:t>
      </w:r>
    </w:p>
    <w:p w14:paraId="3D69F9CA" w14:textId="1375CAB9" w:rsidR="005A42B1" w:rsidRPr="00F132AC" w:rsidRDefault="005A42B1" w:rsidP="005A42B1">
      <w:pPr>
        <w:spacing w:after="0" w:line="480" w:lineRule="auto"/>
        <w:jc w:val="both"/>
        <w:rPr>
          <w:rFonts w:ascii="Times New Roman" w:eastAsia="Times New Roman" w:hAnsi="Times New Roman" w:cs="Times New Roman"/>
          <w:bCs/>
          <w:sz w:val="24"/>
          <w:szCs w:val="24"/>
          <w:lang w:val="en-US" w:eastAsia="en-US"/>
        </w:rPr>
      </w:pPr>
      <w:r w:rsidRPr="005A42B1">
        <w:rPr>
          <w:rFonts w:ascii="Times New Roman" w:eastAsia="Times New Roman" w:hAnsi="Times New Roman" w:cs="Times New Roman"/>
          <w:bCs/>
          <w:sz w:val="24"/>
          <w:szCs w:val="24"/>
          <w:lang w:eastAsia="en-US"/>
        </w:rPr>
        <w:tab/>
        <w:t>Namun informasi kebangsaan ini tidak berpenagruh signifikan terhadap nilai perusahaan. Hal ini disebabkan bahwa bisnis perusahaan secara global, sehingga melampaui batas ruang dan waktu. Transaksi bisnis terjadi antara negara dan antar benua. Hasil ini tidak sejalan dengan teori sinyal. Informasi yang diungkapan perusahaan tidak mempunyai arti bagi pemakai informasi apabila informasi tersebut tidak mempengaruhi pemakai informasi dalam beraksi. Reaksi pemakai informasi tersebut dilihat transaksi yang mereka lakukan. Artinya dengan adanya informasi mengenai kebangsaan dalam perusahaan tidak menyebabkan terjadi perubahan transaksi saham perusahaan yang m</w:t>
      </w:r>
      <w:r w:rsidR="00F132AC">
        <w:rPr>
          <w:rFonts w:ascii="Times New Roman" w:eastAsia="Times New Roman" w:hAnsi="Times New Roman" w:cs="Times New Roman"/>
          <w:bCs/>
          <w:sz w:val="24"/>
          <w:szCs w:val="24"/>
          <w:lang w:eastAsia="en-US"/>
        </w:rPr>
        <w:t>engungkapan informasi tersebut.</w:t>
      </w:r>
    </w:p>
    <w:p w14:paraId="15C93412" w14:textId="73BE9A47" w:rsidR="005A42B1" w:rsidRPr="00F132AC" w:rsidRDefault="005A42B1" w:rsidP="00F132AC">
      <w:pPr>
        <w:spacing w:after="0" w:line="480" w:lineRule="auto"/>
        <w:jc w:val="both"/>
        <w:rPr>
          <w:rFonts w:ascii="Times New Roman" w:eastAsia="Times New Roman" w:hAnsi="Times New Roman" w:cs="Times New Roman"/>
          <w:bCs/>
          <w:sz w:val="24"/>
          <w:szCs w:val="24"/>
          <w:lang w:val="en-US" w:eastAsia="en-US"/>
        </w:rPr>
      </w:pPr>
      <w:r w:rsidRPr="005A42B1">
        <w:rPr>
          <w:rFonts w:ascii="Times New Roman" w:eastAsia="Times New Roman" w:hAnsi="Times New Roman" w:cs="Times New Roman"/>
          <w:bCs/>
          <w:sz w:val="24"/>
          <w:szCs w:val="24"/>
          <w:lang w:eastAsia="en-US"/>
        </w:rPr>
        <w:tab/>
        <w:t xml:space="preserve">Namun, hasil penelitian ini tidak sejalan dengan penelitian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{"citationItems":[{"id":"ITEM-1","itemData":{"DOI":"10.26905/jkdp.v25i2.5516","ISSN":"1410-8089","abstract":"Diversity in a board of directors has a strong relationship, so it provides higher-level management with a better monitoring system. This research aims to provide empirical proof about the influence of the diversity of the board of commissioners (BOC) and board of directors (BOD) on company value. Diversity is measured with age, educational background, and nationality. This quantitative research used data drawn from the annual reports of manufacturing companies listed on the Indonesian Stock Exchange (IDX). Panel- data regression was used to test whether the diversity of BOC and BOD significantly influenced company value. This research collected and analyzed data for 62 manufacturing companies for the 2015–2019 period, providing a total of 320 observations. Company size and leverage were applied as control variables, and the results show that age, educational background, and nationality of BOC and BOD have a significant influence on company value. Sensitivity analysis supports these results. This study benefits many parties such as BOD in monitoring the company’s operations, financial analysts, and investors in an investment decision","author":[{"dropping-particle":"","family":"Zakaria","given":"Adam","non-dropping-particle":"","parse-names":false,"suffix":""},{"dropping-particle":"","family":"Nindito","given":"Marsellisa","non-dropping-particle":"","parse-names":false,"suffix":""},{"dropping-particle":"","family":"Nasution","given":"Hafifah","non-dropping-particle":"","parse-names":false,"suffix":""},{"dropping-particle":"","family":"Khairunnisa","given":"Hera","non-dropping-particle":"","parse-names":false,"suffix":""},{"dropping-particle":"","family":"Siregar","given":"M. Edo S.","non-dropping-particle":"","parse-names":false,"suffix":""}],"container-title":"Jurnal Keuangan dan Perbankan","id":"ITEM-1","issue":"2","issued":{"date-parts":[["2021"]]},"page":"295-310","title":"Does Board Diversity Affect Company Value?","type":"article-journal","volume":"25"},"uris":["http://www.mendeley.com/documents/?uuid=3a4c67cc-261e-437e-8ef0-2ee707eba7c7"]}],"mendeley":{"formattedCitation":"(Zakaria et al., 2021)","manualFormatting":"Zakaria et al (2021)","plainTextFormattedCitation":"(Zakaria et al., 2021)","previouslyFormattedCitation":"(Zakaria et al., 2021)"},"properties":{"noteIndex":0},"schema":"https://github.com/citation-style-language/schema/raw/master/csl-citation.json"}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Zakaria et al (2021)</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{"citationItems":[{"id":"ITEM-1","itemData":{"author":[{"dropping-particle":"","family":"Saputra","given":"Wendy Salim","non-dropping-particle":"","parse-names":false,"suffix":""}],"container-title":"Jurnal Riset Manajemen dan Bisnis (JRMB) Fakultas Ekonomi UNIAT","id":"ITEM-1","issue":"3","issued":{"date-parts":[["2019"]]},"page":"503-510","title":"Pengaruh Diversitas Dewan Direksi Terhadap Nilai Perusahaan","type":"article-journal","volume":"4"},"uris":["http://www.mendeley.com/documents/?uuid=35cfceed-b919-45c7-a88d-c636ff5eb6aa"]}],"mendeley":{"formattedCitation":"(Saputra, 2019)","plainTextFormattedCitation":"(Saputra, 2019)","previouslyFormattedCitation":"(Saputra, 2019)"},"properties":{"noteIndex":0},"schema":"https://github.com/citation-style-language/schema/raw/master/csl-citation.json"}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(Saputra, 2019)</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yang menemukan bahwa kebangsaan dewan komisaris dan dewan direksi berpengaruh signifikan terhadap nilai perusahaan. Penelitian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{"citationItems":[{"id":"ITEM-1","itemData":{"DOI":"10.20885/jsb.vol23.iss2.art1","ISSN":"08537666","abstract":"The purpose of this study is to examine the effect of board diversity on corporate performance. In this paper, board diversity refers to the composition of board members consisting of women, foreign, ethnicity, size of the board of commissioner, and size board of directors. Whereas, corporate performance is measured by return on assets (ROA). The sample size of the study uses 48 publicly listed firms in the Sharia capital market of Indonesia for the observation period between 2015 and 2017. The results show that firms with women and foreigner in board had a significant and positive association with corporate performance. Similarly, the board of commissioners and the board of directors also had a significant and positive association with firm performance. However, the existence of the ethnic boards does not affect firm performance.","author":[{"dropping-particle":"","family":"Sutrisno","given":"Sutrisno","non-dropping-particle":"","parse-names":false,"suffix":""},{"dropping-particle":"","family":"Mohamad","given":"Maslinawati","non-dropping-particle":"","parse-names":false,"suffix":""}],"container-title":"Jurnal Siasat Bisnis","id":"ITEM-1","issue":"2","issued":{"date-parts":[["2019"]]},"page":"83-90","title":"Board diversity and firm performance: cases in sharia capital market of Indonesia","type":"article-journal","volume":"23"},"uris":["http://www.mendeley.com/documents/?uuid=f1b5e6e0-8783-407e-88cd-db7cb5725750"]}],"mendeley":{"formattedCitation":"(Sutrisno &amp; Mohamad, 2019)","manualFormatting":" Sutrisno &amp; Mohamad (2019)","plainTextFormattedCitation":"(Sutrisno &amp; Mohamad, 2019)","previouslyFormattedCitation":"(Sutrisno &amp; Mohamad, 2019)"},"properties":{"noteIndex":0},"schema":"https://github.com/citation-style-language/schema/raw/master/csl-citation.json"}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 xml:space="preserve"> Sutrisno &amp; Mohamad (2019)</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menemukan bahwa kebangsaan asing yang menduduki posisi dewan mempunyai pengaruh signidk</w:t>
      </w:r>
      <w:r w:rsidR="00F132AC">
        <w:rPr>
          <w:rFonts w:ascii="Times New Roman" w:eastAsia="Times New Roman" w:hAnsi="Times New Roman" w:cs="Times New Roman"/>
          <w:bCs/>
          <w:sz w:val="24"/>
          <w:szCs w:val="24"/>
          <w:lang w:eastAsia="en-US"/>
        </w:rPr>
        <w:t>an terhadap kinerja perusahaan.</w:t>
      </w:r>
    </w:p>
    <w:p w14:paraId="62DF5CE5" w14:textId="77777777" w:rsidR="005A42B1" w:rsidRPr="005A42B1" w:rsidRDefault="005A42B1" w:rsidP="005A42B1">
      <w:pPr>
        <w:spacing w:after="0" w:line="480" w:lineRule="auto"/>
        <w:ind w:left="720" w:hanging="720"/>
        <w:jc w:val="both"/>
        <w:rPr>
          <w:rFonts w:ascii="Times New Roman" w:eastAsia="Times New Roman" w:hAnsi="Times New Roman" w:cs="Times New Roman"/>
          <w:b/>
          <w:sz w:val="24"/>
          <w:szCs w:val="24"/>
          <w:lang w:eastAsia="en-US"/>
        </w:rPr>
      </w:pPr>
      <w:r w:rsidRPr="005A42B1">
        <w:rPr>
          <w:rFonts w:ascii="Times New Roman" w:eastAsia="Times New Roman" w:hAnsi="Times New Roman" w:cs="Times New Roman"/>
          <w:b/>
          <w:sz w:val="24"/>
          <w:szCs w:val="24"/>
          <w:lang w:eastAsia="en-US"/>
        </w:rPr>
        <w:t>4.4.4.</w:t>
      </w:r>
      <w:r w:rsidRPr="005A42B1">
        <w:rPr>
          <w:rFonts w:ascii="Times New Roman" w:eastAsia="Times New Roman" w:hAnsi="Times New Roman" w:cs="Times New Roman"/>
          <w:b/>
          <w:sz w:val="24"/>
          <w:szCs w:val="24"/>
          <w:lang w:eastAsia="en-US"/>
        </w:rPr>
        <w:tab/>
        <w:t xml:space="preserve">Pengaruh pengungkapan informasi kepemimpinan terhadap nilai perusahaan  </w:t>
      </w:r>
    </w:p>
    <w:p w14:paraId="2DFBAC89"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 xml:space="preserve">Hasil pengujian menunjukkan bahwa pengungkapan informasi kepemimpinan dalam laporan tahunan perusahaan berpengaruh terhadap nilai perusahaan (H4 diterima). Pengungkapan informasi kepemimipinan </w:t>
      </w:r>
      <w:r w:rsidRPr="005A42B1">
        <w:rPr>
          <w:rFonts w:ascii="Times New Roman" w:eastAsia="Times New Roman" w:hAnsi="Times New Roman" w:cs="Times New Roman"/>
          <w:bCs/>
          <w:sz w:val="24"/>
          <w:szCs w:val="24"/>
          <w:lang w:eastAsia="en-US"/>
        </w:rPr>
        <w:lastRenderedPageBreak/>
        <w:t xml:space="preserve">menggambarkan gaya, sikap dan perilaku pemimpin dalam perusahaan. Pemimpim yang bergaya demokrasi, terbuka, santun dan menghargai menciptkan suasan kerja kondusif, sehingga setiap individu dalam perusahaan mengerjakan sesuatu dengan penuh penuh kesadaran, semangat, motivasi tinggi dan penuh tanggung jawab. Pengungkapan informasi seperti ini memberikan informasi positif bagi investor sehingga investor bereaksi atas informasi tersebut. </w:t>
      </w:r>
    </w:p>
    <w:p w14:paraId="2B16DA77"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Hasil ini sejalan dengan teori sinyal. Informasi yang diungkapan perusahaan mempunyai arti bagi pemakai informasi apabila informasi tersebut mempengaruhi pemakai informasi dalam beraksi. Informasi yang diungkapkan tersebut mengenai informasi mengenai gaya kepemiminan dalam perusahaan. Reaksi pemakai informasi tersebut dilihat transaksi yang mereka lakukan. Artinya dengan adanya informasi mengenai gaya kepemimpinan dalam perusahaan menyebabkan terjadi perubahan transaksi saham perusahaan yang mengungkapan informasi tersebut.</w:t>
      </w:r>
    </w:p>
    <w:p w14:paraId="26C7C0C7"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 xml:space="preserve">Koefisien regresi pengungkapan informasi kepemimnan adalah positif. Hal ini berarti bahwa peningkatan pengungkapan informasi kemimpinan dalam laporan tahunan perusahaan menyebabkan terjadi peningkatan nilai perusahaan. Semakin tinggi perusahaan mengungkapan informasi kepemiminan menimbulkan persepsi positif investor. Tingginya pengungkapan informasi kepemimpinan ini semakin terbukan informasi mengenai pimpinan-pimpinan perusahaan, sehingga mempermudah dalam koordinasi dan komunikasi. Kemudahan koordinasi dan komunikasi ini menyebabkan investor bereaksi postif  atas informasi ini, sehingga nilai perusahaan meningkat. </w:t>
      </w:r>
    </w:p>
    <w:p w14:paraId="583B58F3"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lastRenderedPageBreak/>
        <w:tab/>
        <w:t>Hasil penelitian sejalan dengan penelitian</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{"citationItems":[{"id":"ITEM-1","itemData":{"DOI":"10.2478/bsrj-2018-0008","ISSN":"18479375","abstract":"Background: Measurement of financial performance of enterprises is an important part of balanced scorecard system. Previous research has indicated a relationship between leadership and financial performance of enterprises. Objectives: Purpose of the paper is to investigate the impact of leadership styles in Croatian enterprises to their financial performance. Methods/Approach: Survey research has been conducted on the sample of Croatian companies, measuring their financial performance and presence of leadership styles. Results: Overall, democratic style is the most often present in Croatian enterprises, followed by the authoritarian and laissez-faire styles. Conclusions: Small enterprises are more successful financially in the presence of the democratic style. Enterprises in the stagnation phase are more successful if all leadership styles are mixed together in practice, indicating the need to push the employees with all possible styles. Enterprises oriented towards international markets are more successful financially in the presence of the democratic style and the laissez-faire style.","author":[{"dropping-particle":"","family":"Miloloža","given":"Ivan","non-dropping-particle":"","parse-names":false,"suffix":""}],"container-title":"Business Systems Research","id":"ITEM-1","issue":"1","issued":{"date-parts":[["2018"]]},"page":"93-106","title":"Impact of Leadership Style to Financial Performance of Enterprises","type":"article-journal","volume":"9"},"uris":["http://www.mendeley.com/documents/?uuid=c510df44-fbc4-4799-90c4-6d9cbe792620"]}],"mendeley":{"formattedCitation":"(Miloloža, 2018)","manualFormatting":" Miloloža (2018)","plainTextFormattedCitation":"(Miloloža, 2018)","previouslyFormattedCitation":"(Miloloža, 2018)"},"properties":{"noteIndex":0},"schema":"https://github.com/citation-style-language/schema/raw/master/csl-citation.json"}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 xml:space="preserve"> Miloloža (2018)</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yang menemukan bahwa pada perusahaan kecil lebih sukses secara finansial dengan adanya gaya demokratis. Perusahaan dalam fase stagnasi lebih berhasil jika semua gaya kepemimpinan dicampur bersama dalam praktik, menunjukkan kebutuhan untuk mendorong karyawan dengan semua gaya yang mungkin. Perusahaan yang berorientasi pada pasar internasional lebih berhasil secara finansial dengan adanya gaya demokratis dan gaya laissez-faire. Keberhasilan perusahaan secara finansial mendorong terjadinya peningkatan harga saham perusahaan dan nilai perusahaan. Hal senada juga ditemukan oleh penelitian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{"citationItems":[{"id":"ITEM-1","itemData":{"abstract":"Penelitian ini bertujuan untuk mengetahui pengaruh langsung yang signifikan dari leadership style terhadap learning organization, leadership style terhadap employee satisfaction, learning organization terhadap firm performance, employee satisfaction terhadap firm performance, leadership style terhadap firm performance, dan learning organization terhadap employee satisfaction pada perusahaan manufaktur di Surabaya. Penelitian ini berbentuk penelitian kuantitatif, dimana data diperoleh melalui penyebaran kuisioner kepada perusahaan manufaktur di Surabaya. Data yang diperoleh kemudian diolah dengan menggunakan software Smart PLS. Hasil penelitian ini menunjukkan adanya hubungan positif dan signifikan dari leadership style terhadap learning organization, leadership style terhadap employee satisfaction, dan learning organization terhadap firm performance, employee satisfaction terhadap firm performance, leadership style terhadap firm performance, dan learning organization terhadap employee satisfaction pada perusahaan manufaktur di Surabaya.","author":[{"dropping-particle":"","family":"Yulia","given":"Yemima","non-dropping-particle":"","parse-names":false,"suffix":""},{"dropping-particle":"","family":"Hatane","given":"Saarce Elsye","non-dropping-particle":"","parse-names":false,"suffix":""}],"container-title":"Business Accounting Review","id":"ITEM-1","issue":"2","issued":{"date-parts":[["2015"]]},"page":"161-170","title":"Analisa Pengaruh Leadership Style Terhadap Firm Performance Melalui Learning Organization Dan Employee Satisfaction Pada Perusahaan Sektor Manufaktur Di Surabaya","type":"article-journal","volume":"3"},"uris":["http://www.mendeley.com/documents/?uuid=d9d05259-6160-41ac-8465-a574b0db832a"]}],"mendeley":{"formattedCitation":"(Yulia &amp; Hatane, 2015)","manualFormatting":"Yulia &amp; Hatane (2015)","plainTextFormattedCitation":"(Yulia &amp; Hatane, 2015)","previouslyFormattedCitation":"(Yulia &amp; Hatane, 2015)"},"properties":{"noteIndex":0},"schema":"https://github.com/citation-style-language/schema/raw/master/csl-citation.json"}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Yulia &amp; Hatane (2015)</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dan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{"citationItems":[{"id":"ITEM-1","itemData":{"DOI":"10.1111/1540-6229.00741","ISSN":"10808620","abstract":"This study analyzes the effect of managerial style on firm value by partitioning general and administrative (G&amp;A) expenses in the real estate investment trust industry into a nondiscretionary \"structural\" component associated with the costs of asset and liability management and a discretionary or \"style\" component. The discretionary component is significantly related to at least one measure of style - specifically, the portfolio focus/diversification of the firm. Gross (project-level) cash flows are invariant to the nondiscretionary or structural component of G&amp;A but are positively related to the style component of G&amp;A. The structural component has a negative impact on share price while the style component has a neutral impact. Therefore, for this industry, creating larger, less-levered firms would result in enhanced value.","author":[{"dropping-particle":"","family":"Capozza","given":"Dennis R.","non-dropping-particle":"","parse-names":false,"suffix":""},{"dropping-particle":"","family":"Seguin","given":"Paul J.","non-dropping-particle":"","parse-names":false,"suffix":""}],"container-title":"Real Estate Economics","id":"ITEM-1","issue":"1","issued":{"date-parts":[["199"]]},"page":"1 - 28","title":"Managerial style and firm value","type":"article-journal","volume":"26"},"uris":["http://www.mendeley.com/documents/?uuid=2a63ca10-4efd-4680-bb46-7a1c3337f29e"]}],"mendeley":{"formattedCitation":"(Capozza &amp; Seguin, 199 C.E.)","manualFormatting":"Capozza &amp; Seguin (1996)","plainTextFormattedCitation":"(Capozza &amp; Seguin, 199 C.E.)","previouslyFormattedCitation":"(Capozza &amp; Seguin, 199 C.E.)"},"properties":{"noteIndex":0},"schema":"https://github.com/citation-style-language/schema/raw/master/csl-citation.json"}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Capozza &amp; Seguin (1996)</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yang menyatakan bahwa gaya kepemimpinan berpenagruh terhadap kinerja perusahaan dan nilai perusahaan.</w:t>
      </w:r>
    </w:p>
    <w:p w14:paraId="77D04721" w14:textId="77777777" w:rsidR="005A42B1" w:rsidRPr="005A42B1" w:rsidRDefault="005A42B1" w:rsidP="005A42B1">
      <w:pPr>
        <w:spacing w:after="0" w:line="480" w:lineRule="auto"/>
        <w:ind w:left="720" w:hanging="720"/>
        <w:jc w:val="both"/>
        <w:rPr>
          <w:rFonts w:ascii="Times New Roman" w:eastAsia="Times New Roman" w:hAnsi="Times New Roman" w:cs="Times New Roman"/>
          <w:b/>
          <w:sz w:val="24"/>
          <w:szCs w:val="24"/>
          <w:lang w:eastAsia="en-US"/>
        </w:rPr>
      </w:pPr>
      <w:r w:rsidRPr="005A42B1">
        <w:rPr>
          <w:rFonts w:ascii="Times New Roman" w:eastAsia="Times New Roman" w:hAnsi="Times New Roman" w:cs="Times New Roman"/>
          <w:b/>
          <w:sz w:val="24"/>
          <w:szCs w:val="24"/>
          <w:lang w:eastAsia="en-US"/>
        </w:rPr>
        <w:t>4.4.5.</w:t>
      </w:r>
      <w:r w:rsidRPr="005A42B1">
        <w:rPr>
          <w:rFonts w:ascii="Times New Roman" w:eastAsia="Times New Roman" w:hAnsi="Times New Roman" w:cs="Times New Roman"/>
          <w:b/>
          <w:sz w:val="24"/>
          <w:szCs w:val="24"/>
          <w:lang w:eastAsia="en-US"/>
        </w:rPr>
        <w:tab/>
        <w:t xml:space="preserve">Pengaruh pengungkapan informasi kesejahteraan sosial terhadap nilai perusahaan </w:t>
      </w:r>
    </w:p>
    <w:p w14:paraId="0C45A990"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 xml:space="preserve">Hasil pengujian menunjukkan bahwa pengungkapan informasi kesejahteraan sosial dalam laporan tahunan perusahaan berpengaruh terhadap nilai perusahaan (H5 diterima). Pengungkapan informasi kesejahteraan sosial menggambarkan kepedulian perusahaan terhadap kesejahteraan pihak-pihak yang berkepentingan dengan perusahaan seperti karyawan dan lingkungan sosial. Pengungkapan informasi mengenai kesejahteraan sosial memberikan informasi positif bagi investor sehingga investor bereaksi atas informasi tersebut. </w:t>
      </w:r>
    </w:p>
    <w:p w14:paraId="6786B46E"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 xml:space="preserve">Hasil ini sejalan dengan teori sinyal. Informasi yang diungkapan mengenai kesejahteraan sosial mempunyai arti bagi pemakai informasi dan informasi ini mempengaruhi pemakai informasi dalam beraksi. Reaksi pemakai informasi </w:t>
      </w:r>
      <w:r w:rsidRPr="005A42B1">
        <w:rPr>
          <w:rFonts w:ascii="Times New Roman" w:eastAsia="Times New Roman" w:hAnsi="Times New Roman" w:cs="Times New Roman"/>
          <w:bCs/>
          <w:sz w:val="24"/>
          <w:szCs w:val="24"/>
          <w:lang w:eastAsia="en-US"/>
        </w:rPr>
        <w:lastRenderedPageBreak/>
        <w:t>tersebut dilihat transaksi yang mereka lakukan. Artinya dengan adanya informasi mengenai kesejahteraan sosial ini dalam laporan tahunan menyebabkan terjadi perubahan transaksi saham perusahaan yang mengungkapan informasi tersebut.</w:t>
      </w:r>
    </w:p>
    <w:p w14:paraId="35C4C5DD" w14:textId="77777777" w:rsidR="005A42B1" w:rsidRPr="005A42B1" w:rsidRDefault="005A42B1" w:rsidP="005A42B1">
      <w:pPr>
        <w:spacing w:after="0" w:line="480" w:lineRule="auto"/>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ab/>
        <w:t xml:space="preserve">Koefisien regresi pengungkapan informasi kesejahteraan sosial adalah positif. Hal ini berarti bahwa peningkatan pengungkapan informasi kesejahtraan sosial dalam laporan tahunan perusahaan menyebabkan terjadi peningkatan nilai perusahaan, dan sebaliknya. Tingginya pengungkapan informasi kesejahteraan sosial menunjukkan bahwa perusahaan sangat memperhatikan dan peduli dengan orang-orang yang berkepentingan dengan perusahaan, sehingga keberadaan perusahaan didukung oleh lingkungan sosial dimana perusahaan berada. Kepedulian perusahaan ini merupakan informasi penting bagi investor menyebabkan investor bereaksi positif  atas informasi ini, sehingga nilai perusahaan meningkat. </w:t>
      </w:r>
    </w:p>
    <w:p w14:paraId="58E78A52" w14:textId="77777777" w:rsidR="005A42B1" w:rsidRPr="005A42B1" w:rsidRDefault="005A42B1" w:rsidP="005A42B1">
      <w:pPr>
        <w:spacing w:after="0" w:line="480" w:lineRule="auto"/>
        <w:ind w:firstLine="720"/>
        <w:jc w:val="both"/>
        <w:rPr>
          <w:rFonts w:ascii="Times New Roman" w:eastAsia="Times New Roman" w:hAnsi="Times New Roman" w:cs="Times New Roman"/>
          <w:sz w:val="24"/>
          <w:szCs w:val="24"/>
          <w:lang w:eastAsia="en-US" w:bidi="dz-BT"/>
        </w:rPr>
      </w:pPr>
      <w:r w:rsidRPr="005A42B1">
        <w:rPr>
          <w:rFonts w:ascii="Times New Roman" w:eastAsia="Times New Roman" w:hAnsi="Times New Roman" w:cs="Times New Roman"/>
          <w:bCs/>
          <w:sz w:val="24"/>
          <w:szCs w:val="24"/>
          <w:lang w:eastAsia="en-US"/>
        </w:rPr>
        <w:t>Hasil penelitian sejalan dengan penelitian</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{"citationItems":[{"id":"ITEM-1","itemData":{"DOI":"10.1016/j.jcorpfin.2017.12.007","ISSN":"09291199","abstract":"We examine whether employee welfare practices are associated with future stock price crash risk. Two competing hypotheses were tested: the stakeholder theory hypothesis &amp; the agency theory hypothesis. According to the stakeholder hypothesis, if strong commitment to employee well-being genuinely aims at strengthening the firm's reputation in the market, enhancing the shareholders’ engagement, avoiding costly strikes, and boosting the employees’ productivity, higher level of employee welfare would be expected to mitigate stock crash risks. On the contrary, the agency theory predicts that, if managers attempt to use generous employee welfare plans to reduce the likelihood that the employees blow the whistle on the management wrongdoings, better employee welfare would likely be associated with higher crash risk. We find robust evidence supporting the agency theory thesis: high levels of employee welfare standards contribute to stock price crash risk. This finding is consistent with the view that employee welfare plans form a powerful strategy that can help managers in their bad-news-hoarding activities (withholding bad news from investors). Moreover, earnings management and the likelihood of whistleblowing appear to be the channels through which employee welfare impacts stock price crash risk. Our evidence further shows that the positive relation between employee welfare and crash risk is stronger for labor intensive firms and industries, in more regulated labor markets, and in less competitive product markets. Furthermore, this positive relationship is more pronounced in poorly governed firms and in countries with poor investors’ protection and lower disclosure requirements.","author":[{"dropping-particle":"","family":"Ben-Nasr","given":"Hamdi","non-dropping-particle":"","parse-names":false,"suffix":""},{"dropping-particle":"","family":"Ghouma","given":"Hatem","non-dropping-particle":"","parse-names":false,"suffix":""}],"container-title":"Journal of Corporate Finance","id":"ITEM-1","issued":{"date-parts":[["2018"]]},"page":"700-725","publisher":"Elsevier B.V.","title":"Employee welfare and stock price crash risk","type":"article-journal","volume":"48"},"uris":["http://www.mendeley.com/documents/?uuid=ebe349a0-7389-4c83-bb3e-676364d068e3"]}],"mendeley":{"formattedCitation":"(Ben-Nasr &amp; Ghouma, 2018)","manualFormatting":" Ben-Nasr &amp; Ghouma (2018)","plainTextFormattedCitation":"(Ben-Nasr &amp; Ghouma, 2018)","previouslyFormattedCitation":"(Ben-Nasr &amp; Ghouma, 2018)"},"properties":{"noteIndex":0},"schema":"https://github.com/citation-style-language/schema/raw/master/csl-citation.json"}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 xml:space="preserve"> Ben-Nasr &amp; Ghouma (2018)</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yang mengatakan bahwa kepedulian perusahaan tentang kesejahteraan pihak-pihak yang berkepentingan dengan perusahaan seperti karyawan, pemegang saham, masyarakat meningkatkan reputasi perusahaan. Peningkatan reputasi ini menyebabkan peningkatan harga saham perusahaan dan meningkatkan nilai perusahaan. Sementara itu penelitian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{"citationItems":[{"id":"ITEM-1","itemData":{"DOI":"10.1080/00343404.2019.1702157","ISSN":"13600591","abstract":"This paper focuses on the question of the effectiveness of subsidies to private and public investment, which are a key component of European regional policy. Given mixed findings from empirical studies, it is worth studying this issue in a simulation model, where the results can be traced back to policy shocks and model assumptions. To this end, the paper employs a multiregional dynamic framework with a perfectly integrated capital market. It is found that investment subsidies are effective and capital market spillover effects are small. The argument is illustrated by numerical simulations of actual investment subsidies to the European Union regions.","author":[{"dropping-particle":"","family":"Korzhenevych","given":"Artem","non-dropping-particle":"","parse-names":false,"suffix":""},{"dropping-particle":"","family":"Bröcker","given":"Johannes","non-dropping-particle":"","parse-names":false,"suffix":""}],"container-title":"CEPIE Working Paper No. 02/18","id":"ITEM-1","issued":{"date-parts":[["2018"]]},"page":"1 - 24","title":"Investment subsidies and regional welfare: a dynamic framework","type":"article-journal"},"uris":["http://www.mendeley.com/documents/?uuid=f3634ad8-f1d9-4e11-acb5-31f64dd8cda6"]}],"mendeley":{"formattedCitation":"(Korzhenevych &amp; Bröcker, 2018)","manualFormatting":"Korzhenevych &amp; Bröcker (2018)","plainTextFormattedCitation":"(Korzhenevych &amp; Bröcker, 2018)","previouslyFormattedCitation":"(Korzhenevych &amp; Bröcker, 2018)"},"properties":{"noteIndex":0},"schema":"https://github.com/citation-style-language/schema/raw/master/csl-citation.json"}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Korzhenevych &amp; Bröcker (2018)</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yang menjelaskan bahwa </w:t>
      </w:r>
      <w:r w:rsidRPr="005A42B1">
        <w:rPr>
          <w:rFonts w:ascii="Times New Roman" w:eastAsia="Times New Roman" w:hAnsi="Times New Roman" w:cs="Times New Roman"/>
          <w:sz w:val="24"/>
          <w:szCs w:val="24"/>
          <w:lang w:eastAsia="en-US" w:bidi="dz-BT"/>
        </w:rPr>
        <w:t xml:space="preserve">ukuran kesejahteraan tergantung pada distribusi portofolio yang dimilik. Jika memiliki portofolio aset yang terdiversifikasi, investor menerima subsidi atas investasi mereka. Apabila portfolio asetnya hanya saham </w:t>
      </w:r>
      <w:r w:rsidRPr="005A42B1">
        <w:rPr>
          <w:rFonts w:ascii="Times New Roman" w:eastAsia="Times New Roman" w:hAnsi="Times New Roman" w:cs="Times New Roman"/>
          <w:sz w:val="24"/>
          <w:szCs w:val="24"/>
          <w:lang w:eastAsia="en-US" w:bidi="dz-BT"/>
        </w:rPr>
        <w:lastRenderedPageBreak/>
        <w:t>lokal, investasi mereka hilang melalui penurunan saham harga. Akbiatnya subsidi tidak efisien. Bisa</w:t>
      </w:r>
    </w:p>
    <w:p w14:paraId="45B2603A" w14:textId="77777777" w:rsidR="005A42B1" w:rsidRPr="005A42B1" w:rsidRDefault="005A42B1" w:rsidP="005A42B1">
      <w:pPr>
        <w:spacing w:after="0" w:line="480" w:lineRule="auto"/>
        <w:ind w:firstLine="720"/>
        <w:jc w:val="both"/>
        <w:rPr>
          <w:rFonts w:ascii="Times New Roman" w:eastAsia="Times New Roman" w:hAnsi="Times New Roman" w:cs="Times New Roman"/>
          <w:bCs/>
          <w:sz w:val="24"/>
          <w:szCs w:val="24"/>
          <w:lang w:eastAsia="en-US"/>
        </w:rPr>
      </w:pPr>
      <w:r w:rsidRPr="005A42B1">
        <w:rPr>
          <w:rFonts w:ascii="Times New Roman" w:eastAsia="Times New Roman" w:hAnsi="Times New Roman" w:cs="Times New Roman"/>
          <w:bCs/>
          <w:sz w:val="24"/>
          <w:szCs w:val="24"/>
          <w:lang w:eastAsia="en-US"/>
        </w:rPr>
        <w:t xml:space="preserve">Namun, hasil penelitian ini tidak sejalan dengan penelitian  </w:t>
      </w:r>
      <w:r w:rsidRPr="005A42B1">
        <w:rPr>
          <w:rFonts w:ascii="Times New Roman" w:eastAsia="Times New Roman" w:hAnsi="Times New Roman" w:cs="Times New Roman"/>
          <w:bCs/>
          <w:sz w:val="24"/>
          <w:szCs w:val="24"/>
          <w:lang w:eastAsia="en-US"/>
        </w:rPr>
        <w:fldChar w:fldCharType="begin" w:fldLock="1"/>
      </w:r>
      <w:r w:rsidRPr="005A42B1">
        <w:rPr>
          <w:rFonts w:ascii="Times New Roman" w:eastAsia="Times New Roman" w:hAnsi="Times New Roman" w:cs="Times New Roman"/>
          <w:bCs/>
          <w:sz w:val="24"/>
          <w:szCs w:val="24"/>
          <w:lang w:eastAsia="en-US"/>
        </w:rPr>
        <w:instrText>ADDIN CSL_CITATION {"citationItems":[{"id":"ITEM-1","itemData":{"DOI":"10.22495/cocv12i2c6p3","ISSN":"18103057","abstract":"This study investigates the impact of Corporate Social Performance on stock prices of Italian listed companies. The main stream of literature focuses on the relation between CSR and financial performance, showing contradictory results that still feed a debate, which has not yet reached a unanimous and widely shared position. Concerning the selection of the measure of performance, we chose stock prices as a proxy for financial performance, in order to measure the perception and reaction of financial markets to the companies’ socially responsible behaviors. Using different social performance indicators concerning environment, community and employment activities, we found evidence that a good social performance has a negative influence on stock prices in the Italian Stock Exchange Market. This phenomenon is particularly evident if the environmental strategies of the Italian listed companies are considered. Hence, the Italian investors perceive these practices as avoidable expenses reducing shareholders’ income and companies’ value and recognize a negative market premium, in terms of lower stock prices, to socially responsible enterprises. This evidence is consistent with the peculiarities of the Italian capitalism structure, which, because of its backwardness in CSR topics and related issues, seems to be not yet mature enough to evaluate appropriately the value of these policies.","author":[{"dropping-particle":"","family":"Fiori","given":"Giovanni","non-dropping-particle":"","parse-names":false,"suffix":""},{"dropping-particle":"","family":"Donato","given":"Francesca","non-dropping-particle":"Di","parse-names":false,"suffix":""},{"dropping-particle":"","family":"Izzo","given":"Maria Federica","non-dropping-particle":"","parse-names":false,"suffix":""}],"container-title":"Corporate Ownership and Control","id":"ITEM-1","issue":"2","issued":{"date-parts":[["2015"]]},"page":"600-609","title":"Corporate social responsibility and stock prices: A study on the italian market","type":"article-journal","volume":"12"},"uris":["http://www.mendeley.com/documents/?uuid=4e39a983-401c-4eaf-a13a-17067850b15b"]}],"mendeley":{"formattedCitation":"(Fiori et al., 2015)","manualFormatting":"Fiori et al (2015)","plainTextFormattedCitation":"(Fiori et al., 2015)","previouslyFormattedCitation":"(Fiori et al., 2015)"},"properties":{"noteIndex":0},"schema":"https://github.com/citation-style-language/schema/raw/master/csl-citation.json"}</w:instrText>
      </w:r>
      <w:r w:rsidRPr="005A42B1">
        <w:rPr>
          <w:rFonts w:ascii="Times New Roman" w:eastAsia="Times New Roman" w:hAnsi="Times New Roman" w:cs="Times New Roman"/>
          <w:bCs/>
          <w:sz w:val="24"/>
          <w:szCs w:val="24"/>
          <w:lang w:eastAsia="en-US"/>
        </w:rPr>
        <w:fldChar w:fldCharType="separate"/>
      </w:r>
      <w:r w:rsidRPr="005A42B1">
        <w:rPr>
          <w:rFonts w:ascii="Times New Roman" w:eastAsia="Times New Roman" w:hAnsi="Times New Roman" w:cs="Times New Roman"/>
          <w:bCs/>
          <w:noProof/>
          <w:sz w:val="24"/>
          <w:szCs w:val="24"/>
          <w:lang w:eastAsia="en-US"/>
        </w:rPr>
        <w:t>Fiori et al (2015)</w:t>
      </w:r>
      <w:r w:rsidRPr="005A42B1">
        <w:rPr>
          <w:rFonts w:ascii="Times New Roman" w:eastAsia="Times New Roman" w:hAnsi="Times New Roman" w:cs="Times New Roman"/>
          <w:bCs/>
          <w:sz w:val="24"/>
          <w:szCs w:val="24"/>
          <w:lang w:eastAsia="en-US"/>
        </w:rPr>
        <w:fldChar w:fldCharType="end"/>
      </w:r>
      <w:r w:rsidRPr="005A42B1">
        <w:rPr>
          <w:rFonts w:ascii="Times New Roman" w:eastAsia="Times New Roman" w:hAnsi="Times New Roman" w:cs="Times New Roman"/>
          <w:bCs/>
          <w:sz w:val="24"/>
          <w:szCs w:val="24"/>
          <w:lang w:eastAsia="en-US"/>
        </w:rPr>
        <w:t xml:space="preserve"> meunjukkan bukti empiris bahwa kinerja sosial (kinerja sosial dapat diidentikkan dengan kesejahteraan bersama)  yang baik mempunyai pengaruh negatif terhadap harga saham. Hal ini berarti, semakin banyak perusahaan merealisasikan tanggung jawab sosial, pelaku pasar melihat ini sebagai sebagai informasi negatif, terjadi penurunkan harga saham perusahaan yang terdaftar terutama di sektor Utilitas dan ICT. Fokus yang lebih tinggi pada Praktik CSR terkait Lingkungan (seperti: pengurangan dampak lingkungan dan pengukuran, pelaksanaan pengendalian rasio emisi, dll.) dievaluasi secara negatif. Oleh karena itu, para investor Italia lebih berfokus jangka pendek, karena praktik CSR ini sebagai pengurangan biaya yang dapat dihindari perusahaan</w:t>
      </w:r>
    </w:p>
    <w:p w14:paraId="6722753F" w14:textId="77777777" w:rsidR="005A42B1" w:rsidRPr="005A42B1" w:rsidRDefault="005A42B1" w:rsidP="005A42B1">
      <w:pPr>
        <w:spacing w:after="0" w:line="480" w:lineRule="auto"/>
        <w:rPr>
          <w:rFonts w:ascii="Times New Roman" w:eastAsia="Times New Roman" w:hAnsi="Times New Roman" w:cs="Times New Roman"/>
          <w:sz w:val="24"/>
          <w:szCs w:val="24"/>
          <w:lang w:val="en-US" w:eastAsia="en-US"/>
        </w:rPr>
      </w:pPr>
    </w:p>
    <w:p w14:paraId="2FF8EC79" w14:textId="77777777" w:rsidR="005A42B1" w:rsidRPr="005A42B1" w:rsidRDefault="005A42B1" w:rsidP="005A42B1">
      <w:pPr>
        <w:spacing w:after="0" w:line="480" w:lineRule="auto"/>
        <w:rPr>
          <w:rFonts w:ascii="Times New Roman" w:eastAsia="Times New Roman" w:hAnsi="Times New Roman" w:cs="Times New Roman"/>
          <w:sz w:val="24"/>
          <w:szCs w:val="24"/>
          <w:lang w:val="en-US" w:eastAsia="en-US"/>
        </w:rPr>
      </w:pPr>
    </w:p>
    <w:p w14:paraId="7B9497B9" w14:textId="77777777" w:rsidR="005A42B1" w:rsidRPr="005A42B1" w:rsidRDefault="005A42B1" w:rsidP="005A42B1">
      <w:pPr>
        <w:spacing w:after="0" w:line="480" w:lineRule="auto"/>
        <w:rPr>
          <w:rFonts w:ascii="Times New Roman" w:eastAsia="Times New Roman" w:hAnsi="Times New Roman" w:cs="Times New Roman"/>
          <w:sz w:val="24"/>
          <w:szCs w:val="24"/>
          <w:lang w:val="en-US" w:eastAsia="en-US"/>
        </w:rPr>
      </w:pPr>
    </w:p>
    <w:p w14:paraId="0E8D9623" w14:textId="77777777" w:rsidR="005A42B1" w:rsidRPr="005A42B1" w:rsidRDefault="005A42B1" w:rsidP="005A42B1">
      <w:pPr>
        <w:spacing w:after="0" w:line="480" w:lineRule="auto"/>
        <w:rPr>
          <w:rFonts w:ascii="Times New Roman" w:eastAsia="Times New Roman" w:hAnsi="Times New Roman" w:cs="Times New Roman"/>
          <w:sz w:val="24"/>
          <w:szCs w:val="24"/>
          <w:lang w:val="en-US" w:eastAsia="en-US"/>
        </w:rPr>
      </w:pPr>
    </w:p>
    <w:p w14:paraId="68C56ED7" w14:textId="77777777" w:rsidR="005A42B1" w:rsidRDefault="005A42B1" w:rsidP="005A42B1">
      <w:pPr>
        <w:spacing w:after="0" w:line="480" w:lineRule="auto"/>
        <w:rPr>
          <w:rFonts w:ascii="Times New Roman" w:eastAsia="Times New Roman" w:hAnsi="Times New Roman" w:cs="Times New Roman"/>
          <w:sz w:val="24"/>
          <w:szCs w:val="24"/>
          <w:lang w:val="en-US" w:eastAsia="en-US"/>
        </w:rPr>
      </w:pPr>
    </w:p>
    <w:p w14:paraId="72317BD8" w14:textId="77777777" w:rsidR="00F132AC" w:rsidRDefault="00F132AC" w:rsidP="005A42B1">
      <w:pPr>
        <w:spacing w:after="0" w:line="480" w:lineRule="auto"/>
        <w:rPr>
          <w:rFonts w:ascii="Times New Roman" w:eastAsia="Times New Roman" w:hAnsi="Times New Roman" w:cs="Times New Roman"/>
          <w:sz w:val="24"/>
          <w:szCs w:val="24"/>
          <w:lang w:val="en-US" w:eastAsia="en-US"/>
        </w:rPr>
      </w:pPr>
    </w:p>
    <w:p w14:paraId="6F68F671" w14:textId="77777777" w:rsidR="00F132AC" w:rsidRDefault="00F132AC" w:rsidP="005A42B1">
      <w:pPr>
        <w:spacing w:after="0" w:line="480" w:lineRule="auto"/>
        <w:rPr>
          <w:rFonts w:ascii="Times New Roman" w:eastAsia="Times New Roman" w:hAnsi="Times New Roman" w:cs="Times New Roman"/>
          <w:sz w:val="24"/>
          <w:szCs w:val="24"/>
          <w:lang w:val="en-US" w:eastAsia="en-US"/>
        </w:rPr>
      </w:pPr>
    </w:p>
    <w:p w14:paraId="28C33953" w14:textId="77777777" w:rsidR="00F132AC" w:rsidRDefault="00F132AC" w:rsidP="005A42B1">
      <w:pPr>
        <w:spacing w:after="0" w:line="480" w:lineRule="auto"/>
        <w:rPr>
          <w:rFonts w:ascii="Times New Roman" w:eastAsia="Times New Roman" w:hAnsi="Times New Roman" w:cs="Times New Roman"/>
          <w:sz w:val="24"/>
          <w:szCs w:val="24"/>
          <w:lang w:val="en-US" w:eastAsia="en-US"/>
        </w:rPr>
      </w:pPr>
    </w:p>
    <w:p w14:paraId="647AEAC2" w14:textId="77777777" w:rsidR="00F132AC" w:rsidRPr="005A42B1" w:rsidRDefault="00F132AC" w:rsidP="005A42B1">
      <w:pPr>
        <w:spacing w:after="0" w:line="480" w:lineRule="auto"/>
        <w:rPr>
          <w:rFonts w:ascii="Times New Roman" w:eastAsia="Times New Roman" w:hAnsi="Times New Roman" w:cs="Times New Roman"/>
          <w:sz w:val="24"/>
          <w:szCs w:val="24"/>
          <w:lang w:val="en-US" w:eastAsia="en-US"/>
        </w:rPr>
      </w:pPr>
    </w:p>
    <w:p w14:paraId="793A1BCC" w14:textId="77777777" w:rsidR="005A42B1" w:rsidRPr="005A42B1" w:rsidRDefault="005A42B1" w:rsidP="005A42B1">
      <w:pPr>
        <w:spacing w:after="0" w:line="480" w:lineRule="auto"/>
        <w:rPr>
          <w:rFonts w:ascii="Times New Roman" w:eastAsia="Times New Roman" w:hAnsi="Times New Roman" w:cs="Times New Roman"/>
          <w:sz w:val="24"/>
          <w:szCs w:val="24"/>
          <w:lang w:val="en-US" w:eastAsia="en-US"/>
        </w:rPr>
      </w:pPr>
    </w:p>
    <w:p w14:paraId="0D322B65" w14:textId="77777777" w:rsidR="005A42B1" w:rsidRPr="005A42B1" w:rsidRDefault="005A42B1" w:rsidP="005A42B1">
      <w:pPr>
        <w:spacing w:after="0" w:line="480" w:lineRule="auto"/>
        <w:jc w:val="center"/>
        <w:rPr>
          <w:rFonts w:ascii="Times New Roman" w:eastAsia="Times New Roman" w:hAnsi="Times New Roman" w:cs="Times New Roman"/>
          <w:b/>
          <w:bCs/>
          <w:sz w:val="24"/>
          <w:szCs w:val="24"/>
          <w:lang w:eastAsia="en-US"/>
        </w:rPr>
      </w:pPr>
      <w:r w:rsidRPr="005A42B1">
        <w:rPr>
          <w:rFonts w:ascii="Times New Roman" w:eastAsia="Times New Roman" w:hAnsi="Times New Roman" w:cs="Times New Roman"/>
          <w:b/>
          <w:bCs/>
          <w:sz w:val="24"/>
          <w:szCs w:val="24"/>
          <w:lang w:eastAsia="en-US"/>
        </w:rPr>
        <w:lastRenderedPageBreak/>
        <w:t>BAB V</w:t>
      </w:r>
    </w:p>
    <w:p w14:paraId="58B772C5" w14:textId="77777777" w:rsidR="005A42B1" w:rsidRPr="005A42B1" w:rsidRDefault="005A42B1" w:rsidP="005A42B1">
      <w:pPr>
        <w:spacing w:after="0" w:line="480" w:lineRule="auto"/>
        <w:jc w:val="center"/>
        <w:rPr>
          <w:rFonts w:ascii="Times New Roman" w:eastAsia="Times New Roman" w:hAnsi="Times New Roman" w:cs="Times New Roman"/>
          <w:b/>
          <w:bCs/>
          <w:sz w:val="24"/>
          <w:szCs w:val="24"/>
          <w:lang w:eastAsia="en-US"/>
        </w:rPr>
      </w:pPr>
      <w:r w:rsidRPr="005A42B1">
        <w:rPr>
          <w:rFonts w:ascii="Times New Roman" w:eastAsia="Times New Roman" w:hAnsi="Times New Roman" w:cs="Times New Roman"/>
          <w:b/>
          <w:bCs/>
          <w:sz w:val="24"/>
          <w:szCs w:val="24"/>
          <w:lang w:eastAsia="en-US"/>
        </w:rPr>
        <w:t>KESIMPULAN DAN SARAN</w:t>
      </w:r>
    </w:p>
    <w:p w14:paraId="10BAC86F" w14:textId="77777777" w:rsidR="005A42B1" w:rsidRDefault="005A42B1" w:rsidP="005A42B1">
      <w:pPr>
        <w:spacing w:after="0" w:line="480" w:lineRule="auto"/>
        <w:jc w:val="center"/>
        <w:rPr>
          <w:rFonts w:ascii="Times New Roman" w:eastAsia="Times New Roman" w:hAnsi="Times New Roman" w:cs="Times New Roman"/>
          <w:b/>
          <w:bCs/>
          <w:sz w:val="24"/>
          <w:szCs w:val="24"/>
          <w:lang w:val="en-US" w:eastAsia="en-US"/>
        </w:rPr>
      </w:pPr>
    </w:p>
    <w:p w14:paraId="5A8D0ADD" w14:textId="77777777" w:rsidR="00F132AC" w:rsidRPr="00F132AC" w:rsidRDefault="00F132AC" w:rsidP="005A42B1">
      <w:pPr>
        <w:spacing w:after="0" w:line="480" w:lineRule="auto"/>
        <w:jc w:val="center"/>
        <w:rPr>
          <w:rFonts w:ascii="Times New Roman" w:eastAsia="Times New Roman" w:hAnsi="Times New Roman" w:cs="Times New Roman"/>
          <w:b/>
          <w:bCs/>
          <w:sz w:val="24"/>
          <w:szCs w:val="24"/>
          <w:lang w:val="en-US" w:eastAsia="en-US"/>
        </w:rPr>
      </w:pPr>
    </w:p>
    <w:p w14:paraId="68A80E22" w14:textId="77777777" w:rsidR="005A42B1" w:rsidRPr="005A42B1" w:rsidRDefault="005A42B1" w:rsidP="00F54E78">
      <w:pPr>
        <w:numPr>
          <w:ilvl w:val="1"/>
          <w:numId w:val="4"/>
        </w:numPr>
        <w:spacing w:after="0" w:line="480" w:lineRule="auto"/>
        <w:ind w:left="450" w:hanging="450"/>
        <w:contextualSpacing/>
        <w:rPr>
          <w:rFonts w:ascii="Times New Roman" w:eastAsia="Times New Roman" w:hAnsi="Times New Roman" w:cs="Times New Roman"/>
          <w:b/>
          <w:bCs/>
          <w:sz w:val="24"/>
          <w:szCs w:val="24"/>
          <w:lang w:eastAsia="en-US"/>
        </w:rPr>
      </w:pPr>
      <w:r w:rsidRPr="005A42B1">
        <w:rPr>
          <w:rFonts w:ascii="Times New Roman" w:eastAsia="Times New Roman" w:hAnsi="Times New Roman" w:cs="Times New Roman"/>
          <w:b/>
          <w:bCs/>
          <w:sz w:val="24"/>
          <w:szCs w:val="24"/>
          <w:lang w:eastAsia="en-US"/>
        </w:rPr>
        <w:t>Kesimpulan</w:t>
      </w:r>
    </w:p>
    <w:p w14:paraId="123316F4" w14:textId="77777777" w:rsidR="005A42B1" w:rsidRPr="005A42B1" w:rsidRDefault="005A42B1" w:rsidP="00F132AC">
      <w:pPr>
        <w:spacing w:line="480" w:lineRule="auto"/>
        <w:ind w:firstLine="720"/>
        <w:contextualSpacing/>
        <w:jc w:val="both"/>
        <w:rPr>
          <w:rFonts w:ascii="Times New Roman" w:eastAsia="Times New Roman" w:hAnsi="Times New Roman" w:cs="Times New Roman"/>
          <w:sz w:val="24"/>
          <w:szCs w:val="24"/>
          <w:lang w:eastAsia="en-US"/>
        </w:rPr>
      </w:pPr>
      <w:r w:rsidRPr="005A42B1">
        <w:rPr>
          <w:rFonts w:ascii="Times New Roman" w:eastAsia="Times New Roman" w:hAnsi="Times New Roman" w:cs="Times New Roman"/>
          <w:sz w:val="24"/>
          <w:szCs w:val="24"/>
          <w:lang w:eastAsia="en-US"/>
        </w:rPr>
        <w:t>Berdasarkan analisis dan pembahasan yang sudah dilakukan pada bagian terdahulu, maka dapat ditarik beberapa kesimpulan yaitu;</w:t>
      </w:r>
    </w:p>
    <w:p w14:paraId="360E25CD" w14:textId="77777777" w:rsidR="00F132AC" w:rsidRPr="00F132AC" w:rsidRDefault="005A42B1" w:rsidP="00F54E78">
      <w:pPr>
        <w:pStyle w:val="ListParagraph"/>
        <w:numPr>
          <w:ilvl w:val="0"/>
          <w:numId w:val="24"/>
        </w:numPr>
        <w:spacing w:after="0" w:line="480" w:lineRule="auto"/>
        <w:ind w:left="540" w:hanging="540"/>
        <w:jc w:val="both"/>
        <w:rPr>
          <w:rFonts w:ascii="Times New Roman" w:eastAsia="Times New Roman" w:hAnsi="Times New Roman" w:cs="Times New Roman"/>
          <w:sz w:val="24"/>
          <w:szCs w:val="24"/>
          <w:lang w:eastAsia="en-US"/>
        </w:rPr>
      </w:pPr>
      <w:r w:rsidRPr="00F132AC">
        <w:rPr>
          <w:rFonts w:ascii="Times New Roman" w:eastAsia="Times New Roman" w:hAnsi="Times New Roman" w:cs="Times New Roman"/>
          <w:sz w:val="24"/>
          <w:szCs w:val="24"/>
          <w:lang w:eastAsia="en-US"/>
        </w:rPr>
        <w:t>Pengungkapan informasi ketuhanan, kemanusaiaan, kepemimpinan dan kesejahteraan sosial merupakan salah satu informasi dalam laporan tahunan perusahaan. Informasi-informasi mempunyai kandungan informasi, informasi ini mempengaruhi reaksi investor untuk bertransaski saham, sehingga meningkatkan nilai perusahaan.</w:t>
      </w:r>
    </w:p>
    <w:p w14:paraId="3AB0A4CF" w14:textId="57CCF6DF" w:rsidR="005A42B1" w:rsidRPr="00F132AC" w:rsidRDefault="005A42B1" w:rsidP="00F54E78">
      <w:pPr>
        <w:pStyle w:val="ListParagraph"/>
        <w:numPr>
          <w:ilvl w:val="0"/>
          <w:numId w:val="24"/>
        </w:numPr>
        <w:spacing w:after="0" w:line="480" w:lineRule="auto"/>
        <w:ind w:left="540" w:hanging="540"/>
        <w:jc w:val="both"/>
        <w:rPr>
          <w:rFonts w:ascii="Times New Roman" w:eastAsia="Times New Roman" w:hAnsi="Times New Roman" w:cs="Times New Roman"/>
          <w:sz w:val="24"/>
          <w:szCs w:val="24"/>
          <w:lang w:eastAsia="en-US"/>
        </w:rPr>
      </w:pPr>
      <w:r w:rsidRPr="00F132AC">
        <w:rPr>
          <w:rFonts w:ascii="Times New Roman" w:eastAsia="Times New Roman" w:hAnsi="Times New Roman" w:cs="Times New Roman"/>
          <w:sz w:val="24"/>
          <w:szCs w:val="24"/>
          <w:lang w:eastAsia="en-US"/>
        </w:rPr>
        <w:t>Pengungkapan informasi kebangsaan tidak informasi penting untuk diungkapan. Perdagangan bebas antar negara, saling bekerjasama antar negara, sehingga nilai-nila kebangsaan yang diungkapan perusahaan tidak mempunyai kandungan informasi. Informasi ini tidak mempengaruhi reaksi investor untuk bertransaski saham.</w:t>
      </w:r>
    </w:p>
    <w:p w14:paraId="6FE699D2" w14:textId="77777777" w:rsidR="00F132AC" w:rsidRPr="00F132AC" w:rsidRDefault="00F132AC" w:rsidP="00F132AC">
      <w:pPr>
        <w:pStyle w:val="ListParagraph"/>
        <w:spacing w:after="0" w:line="480" w:lineRule="auto"/>
        <w:ind w:left="540"/>
        <w:jc w:val="both"/>
        <w:rPr>
          <w:rFonts w:ascii="Times New Roman" w:eastAsia="Times New Roman" w:hAnsi="Times New Roman" w:cs="Times New Roman"/>
          <w:sz w:val="24"/>
          <w:szCs w:val="24"/>
          <w:lang w:eastAsia="en-US"/>
        </w:rPr>
      </w:pPr>
    </w:p>
    <w:p w14:paraId="25AF6481" w14:textId="77777777" w:rsidR="005A42B1" w:rsidRPr="005A42B1" w:rsidRDefault="005A42B1" w:rsidP="00F54E78">
      <w:pPr>
        <w:numPr>
          <w:ilvl w:val="1"/>
          <w:numId w:val="4"/>
        </w:numPr>
        <w:spacing w:after="0" w:line="480" w:lineRule="auto"/>
        <w:ind w:left="450" w:hanging="450"/>
        <w:contextualSpacing/>
        <w:jc w:val="both"/>
        <w:rPr>
          <w:rFonts w:ascii="Times New Roman" w:eastAsia="Times New Roman" w:hAnsi="Times New Roman" w:cs="Times New Roman"/>
          <w:b/>
          <w:bCs/>
          <w:sz w:val="24"/>
          <w:szCs w:val="24"/>
          <w:lang w:eastAsia="en-US"/>
        </w:rPr>
      </w:pPr>
      <w:r w:rsidRPr="005A42B1">
        <w:rPr>
          <w:rFonts w:ascii="Times New Roman" w:eastAsia="Times New Roman" w:hAnsi="Times New Roman" w:cs="Times New Roman"/>
          <w:b/>
          <w:bCs/>
          <w:sz w:val="24"/>
          <w:szCs w:val="24"/>
          <w:lang w:eastAsia="en-US"/>
        </w:rPr>
        <w:t>Keterbatasan</w:t>
      </w:r>
    </w:p>
    <w:p w14:paraId="54AF7165" w14:textId="77777777" w:rsidR="005A42B1" w:rsidRPr="005A42B1" w:rsidRDefault="005A42B1" w:rsidP="00F132AC">
      <w:pPr>
        <w:spacing w:line="480" w:lineRule="auto"/>
        <w:ind w:firstLine="360"/>
        <w:jc w:val="both"/>
        <w:rPr>
          <w:rFonts w:ascii="Times New Roman" w:eastAsia="Calibri" w:hAnsi="Times New Roman" w:cs="Times New Roman"/>
          <w:sz w:val="24"/>
          <w:lang w:eastAsia="en-US"/>
        </w:rPr>
      </w:pPr>
      <w:r w:rsidRPr="005A42B1">
        <w:rPr>
          <w:rFonts w:ascii="Times New Roman" w:eastAsia="Calibri" w:hAnsi="Times New Roman" w:cs="Times New Roman"/>
          <w:sz w:val="24"/>
          <w:lang w:eastAsia="en-US"/>
        </w:rPr>
        <w:t>Beberapa keterbatasan penelitian ini adalah:</w:t>
      </w:r>
    </w:p>
    <w:p w14:paraId="699E02EF" w14:textId="77777777" w:rsidR="005A42B1" w:rsidRPr="005A42B1" w:rsidRDefault="005A42B1" w:rsidP="00F54E78">
      <w:pPr>
        <w:numPr>
          <w:ilvl w:val="0"/>
          <w:numId w:val="25"/>
        </w:numPr>
        <w:spacing w:after="0" w:line="480" w:lineRule="auto"/>
        <w:ind w:left="360"/>
        <w:contextualSpacing/>
        <w:jc w:val="both"/>
        <w:rPr>
          <w:rFonts w:ascii="Times New Roman" w:eastAsia="Calibri" w:hAnsi="Times New Roman" w:cs="Times New Roman"/>
          <w:sz w:val="24"/>
          <w:lang w:eastAsia="en-US"/>
        </w:rPr>
      </w:pPr>
      <w:r w:rsidRPr="005A42B1">
        <w:rPr>
          <w:rFonts w:ascii="Times New Roman" w:eastAsia="Calibri" w:hAnsi="Times New Roman" w:cs="Times New Roman"/>
          <w:sz w:val="24"/>
          <w:lang w:eastAsia="en-US"/>
        </w:rPr>
        <w:t xml:space="preserve">PCGD melihat pengungkapan yang disajikan dalam laporan tahunan, diyakini terdapat beberapa aktivitas perusahaan yang terkait dengan PCG tidak </w:t>
      </w:r>
      <w:r w:rsidRPr="005A42B1">
        <w:rPr>
          <w:rFonts w:ascii="Times New Roman" w:eastAsia="Calibri" w:hAnsi="Times New Roman" w:cs="Times New Roman"/>
          <w:sz w:val="24"/>
          <w:lang w:eastAsia="en-US"/>
        </w:rPr>
        <w:lastRenderedPageBreak/>
        <w:t>dipublikasi dalam laporan tahun, sehingga informasi tidak tertangkap dan mengurangi kualitas hasil pengolahan data.</w:t>
      </w:r>
    </w:p>
    <w:p w14:paraId="6DE38375" w14:textId="77777777" w:rsidR="005A42B1" w:rsidRPr="005A42B1" w:rsidRDefault="005A42B1" w:rsidP="00F54E78">
      <w:pPr>
        <w:numPr>
          <w:ilvl w:val="0"/>
          <w:numId w:val="25"/>
        </w:numPr>
        <w:spacing w:after="0" w:line="480" w:lineRule="auto"/>
        <w:ind w:left="360"/>
        <w:contextualSpacing/>
        <w:jc w:val="both"/>
        <w:rPr>
          <w:rFonts w:ascii="Times New Roman" w:eastAsia="Calibri" w:hAnsi="Times New Roman" w:cs="Times New Roman"/>
          <w:sz w:val="24"/>
          <w:lang w:eastAsia="en-US"/>
        </w:rPr>
      </w:pPr>
      <w:r w:rsidRPr="005A42B1">
        <w:rPr>
          <w:rFonts w:ascii="Times New Roman" w:eastAsia="Calibri" w:hAnsi="Times New Roman" w:cs="Times New Roman"/>
          <w:sz w:val="24"/>
          <w:lang w:eastAsia="en-US"/>
        </w:rPr>
        <w:t xml:space="preserve">Pengukuran PCGD dengan kalimat pengungkapan yang dilakukan dan dipublikasikan perusahaan melalui laporan tahunan, sehingga sangat memerlukan pemahaman yang baik tentang aspek kebahasaan yang mencari kalimat yang setara artinya dengan butir-butir Pancasila. </w:t>
      </w:r>
    </w:p>
    <w:p w14:paraId="4C370A47" w14:textId="77777777" w:rsidR="005A42B1" w:rsidRPr="005A42B1" w:rsidRDefault="005A42B1" w:rsidP="00F132AC">
      <w:pPr>
        <w:spacing w:line="480" w:lineRule="auto"/>
        <w:jc w:val="both"/>
        <w:rPr>
          <w:rFonts w:ascii="Times New Roman" w:eastAsia="Calibri" w:hAnsi="Times New Roman" w:cs="Times New Roman"/>
          <w:b/>
          <w:bCs/>
          <w:sz w:val="24"/>
          <w:lang w:eastAsia="en-US"/>
        </w:rPr>
      </w:pPr>
      <w:r w:rsidRPr="005A42B1">
        <w:rPr>
          <w:rFonts w:ascii="Times New Roman" w:eastAsia="Calibri" w:hAnsi="Times New Roman" w:cs="Times New Roman"/>
          <w:b/>
          <w:bCs/>
          <w:sz w:val="24"/>
          <w:lang w:eastAsia="en-US"/>
        </w:rPr>
        <w:t>5.3. Saran untuk Penelitian Selanjutnya</w:t>
      </w:r>
    </w:p>
    <w:p w14:paraId="7692197C" w14:textId="77777777" w:rsidR="005A42B1" w:rsidRPr="005A42B1" w:rsidRDefault="005A42B1" w:rsidP="00F132AC">
      <w:pPr>
        <w:spacing w:line="480" w:lineRule="auto"/>
        <w:ind w:firstLine="720"/>
        <w:jc w:val="both"/>
        <w:rPr>
          <w:rFonts w:ascii="Times New Roman" w:eastAsia="Calibri" w:hAnsi="Times New Roman" w:cs="Times New Roman"/>
          <w:sz w:val="24"/>
          <w:lang w:eastAsia="en-US"/>
        </w:rPr>
      </w:pPr>
      <w:r w:rsidRPr="005A42B1">
        <w:rPr>
          <w:rFonts w:ascii="Times New Roman" w:eastAsia="Calibri" w:hAnsi="Times New Roman" w:cs="Times New Roman"/>
          <w:sz w:val="24"/>
          <w:lang w:eastAsia="en-US"/>
        </w:rPr>
        <w:t>Beberapa saran kepada peneliti selanjutnya yang berusaha untuk mengembangkan dan menyempurnakan penelitian ini yaitu</w:t>
      </w:r>
    </w:p>
    <w:p w14:paraId="5DE8A620" w14:textId="77777777" w:rsidR="005A42B1" w:rsidRPr="005A42B1" w:rsidRDefault="005A42B1" w:rsidP="00F54E78">
      <w:pPr>
        <w:numPr>
          <w:ilvl w:val="0"/>
          <w:numId w:val="26"/>
        </w:numPr>
        <w:spacing w:after="0" w:line="480" w:lineRule="auto"/>
        <w:ind w:left="360"/>
        <w:contextualSpacing/>
        <w:jc w:val="both"/>
        <w:rPr>
          <w:rFonts w:ascii="Times New Roman" w:eastAsia="Calibri" w:hAnsi="Times New Roman" w:cs="Times New Roman"/>
          <w:sz w:val="24"/>
          <w:lang w:eastAsia="en-US"/>
        </w:rPr>
      </w:pPr>
      <w:r w:rsidRPr="005A42B1">
        <w:rPr>
          <w:rFonts w:ascii="Times New Roman" w:eastAsia="Calibri" w:hAnsi="Times New Roman" w:cs="Times New Roman"/>
          <w:sz w:val="24"/>
          <w:lang w:eastAsia="en-US"/>
        </w:rPr>
        <w:t>Peneliti selanjutnya untuk melihat secara langsung implementasi mekanisme GCG dengan memasukkan aspek sosial budaya masyarakat Indonesia yang tercermin dalam Pancasila, sehingga pengaruh penerapannya lebih terlihat.</w:t>
      </w:r>
    </w:p>
    <w:p w14:paraId="413A1209" w14:textId="77777777" w:rsidR="005A42B1" w:rsidRPr="005A42B1" w:rsidRDefault="005A42B1" w:rsidP="00F54E78">
      <w:pPr>
        <w:numPr>
          <w:ilvl w:val="0"/>
          <w:numId w:val="26"/>
        </w:numPr>
        <w:spacing w:after="0" w:line="480" w:lineRule="auto"/>
        <w:ind w:left="360"/>
        <w:contextualSpacing/>
        <w:jc w:val="both"/>
        <w:rPr>
          <w:rFonts w:ascii="Times New Roman" w:eastAsia="Calibri" w:hAnsi="Times New Roman" w:cs="Times New Roman"/>
          <w:sz w:val="24"/>
          <w:lang w:eastAsia="en-US"/>
        </w:rPr>
      </w:pPr>
      <w:r w:rsidRPr="005A42B1">
        <w:rPr>
          <w:rFonts w:ascii="Times New Roman" w:eastAsia="Calibri" w:hAnsi="Times New Roman" w:cs="Times New Roman"/>
          <w:sz w:val="24"/>
          <w:lang w:eastAsia="en-US"/>
        </w:rPr>
        <w:t>Penyempurnaan item-item pengungkapan dalam PCGD dengan memperhatikan masukkan dari berbagai pihak seperti akademisi, pelaku pasar modal, perusahaan yang terdaftar di bursa efek, Otoritas Jasa Keuangan dan Badan Pembinaan Ideologi Pancasila.</w:t>
      </w:r>
    </w:p>
    <w:p w14:paraId="6BD2B923" w14:textId="77777777" w:rsidR="005A42B1" w:rsidRPr="005A42B1" w:rsidRDefault="005A42B1" w:rsidP="00F54E78">
      <w:pPr>
        <w:numPr>
          <w:ilvl w:val="0"/>
          <w:numId w:val="26"/>
        </w:numPr>
        <w:spacing w:after="0" w:line="480" w:lineRule="auto"/>
        <w:ind w:left="360"/>
        <w:contextualSpacing/>
        <w:jc w:val="both"/>
        <w:rPr>
          <w:rFonts w:ascii="Times New Roman" w:eastAsia="Calibri" w:hAnsi="Times New Roman" w:cs="Times New Roman"/>
          <w:sz w:val="24"/>
          <w:lang w:eastAsia="en-US"/>
        </w:rPr>
      </w:pPr>
      <w:r w:rsidRPr="005A42B1">
        <w:rPr>
          <w:rFonts w:ascii="Times New Roman" w:eastAsia="Calibri" w:hAnsi="Times New Roman" w:cs="Times New Roman"/>
          <w:sz w:val="24"/>
          <w:lang w:eastAsia="en-US"/>
        </w:rPr>
        <w:t xml:space="preserve">Penelitian selanjutnya untuk membuat klasifikasi hasil penelitian berdasarkan ukuran perusahaan, industri sampel dan umur perusahaan. Hal ini perlu dilakukan untuk memberikan hasil penelitian yang lebih baik. </w:t>
      </w:r>
    </w:p>
    <w:p w14:paraId="0E1553B4" w14:textId="77777777" w:rsidR="005A42B1" w:rsidRPr="005A42B1" w:rsidRDefault="005A42B1" w:rsidP="00F132AC">
      <w:pPr>
        <w:spacing w:after="0" w:line="480" w:lineRule="auto"/>
        <w:jc w:val="both"/>
        <w:rPr>
          <w:rFonts w:ascii="Times New Roman" w:eastAsia="Times New Roman" w:hAnsi="Times New Roman" w:cs="Times New Roman"/>
          <w:lang w:eastAsia="en-US"/>
        </w:rPr>
      </w:pPr>
    </w:p>
    <w:p w14:paraId="6338C7BA" w14:textId="77777777" w:rsidR="005A42B1" w:rsidRPr="005A42B1" w:rsidRDefault="005A42B1" w:rsidP="00F132AC">
      <w:pPr>
        <w:spacing w:after="0" w:line="480" w:lineRule="auto"/>
        <w:jc w:val="both"/>
        <w:rPr>
          <w:rFonts w:ascii="Times New Roman" w:eastAsia="Times New Roman" w:hAnsi="Times New Roman" w:cs="Times New Roman"/>
          <w:lang w:val="en-US" w:eastAsia="en-US"/>
        </w:rPr>
      </w:pPr>
    </w:p>
    <w:p w14:paraId="14531246" w14:textId="77777777" w:rsidR="005A42B1" w:rsidRPr="005A42B1" w:rsidRDefault="005A42B1" w:rsidP="00F132AC">
      <w:pPr>
        <w:spacing w:after="0" w:line="480" w:lineRule="auto"/>
        <w:jc w:val="both"/>
        <w:rPr>
          <w:rFonts w:ascii="Times New Roman" w:eastAsia="Times New Roman" w:hAnsi="Times New Roman" w:cs="Times New Roman"/>
          <w:lang w:val="en-US" w:eastAsia="en-US"/>
        </w:rPr>
      </w:pPr>
    </w:p>
    <w:p w14:paraId="51F0C9E4" w14:textId="77777777" w:rsidR="005A42B1" w:rsidRPr="005A42B1" w:rsidRDefault="005A42B1" w:rsidP="00F132AC">
      <w:pPr>
        <w:spacing w:after="0" w:line="480" w:lineRule="auto"/>
        <w:jc w:val="both"/>
        <w:rPr>
          <w:rFonts w:ascii="Times New Roman" w:eastAsia="Times New Roman" w:hAnsi="Times New Roman" w:cs="Times New Roman"/>
          <w:lang w:val="en-US" w:eastAsia="en-US"/>
        </w:rPr>
      </w:pPr>
    </w:p>
    <w:p w14:paraId="193C5A24" w14:textId="62C7B86F" w:rsidR="00F132AC" w:rsidRDefault="00F132AC" w:rsidP="00F132AC">
      <w:pPr>
        <w:tabs>
          <w:tab w:val="left" w:pos="1620"/>
        </w:tabs>
        <w:spacing w:after="0" w:line="240" w:lineRule="auto"/>
        <w:ind w:left="1134" w:hanging="1134"/>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eastAsia="en-US"/>
        </w:rPr>
        <w:lastRenderedPageBreak/>
        <w:t>D</w:t>
      </w:r>
      <w:r>
        <w:rPr>
          <w:rFonts w:ascii="Times New Roman" w:eastAsia="Times New Roman" w:hAnsi="Times New Roman" w:cs="Times New Roman"/>
          <w:b/>
          <w:sz w:val="24"/>
          <w:szCs w:val="24"/>
          <w:lang w:val="en-US" w:eastAsia="en-US"/>
        </w:rPr>
        <w:t>AFTAR PUSTAKA</w:t>
      </w:r>
    </w:p>
    <w:p w14:paraId="03AEC4FC" w14:textId="77777777" w:rsidR="00F132AC" w:rsidRDefault="00F132AC" w:rsidP="00F132AC">
      <w:pPr>
        <w:tabs>
          <w:tab w:val="left" w:pos="1620"/>
        </w:tabs>
        <w:spacing w:after="0" w:line="240" w:lineRule="auto"/>
        <w:ind w:left="1134" w:hanging="1134"/>
        <w:jc w:val="center"/>
        <w:rPr>
          <w:rFonts w:ascii="Times New Roman" w:eastAsia="Times New Roman" w:hAnsi="Times New Roman" w:cs="Times New Roman"/>
          <w:b/>
          <w:sz w:val="24"/>
          <w:szCs w:val="24"/>
          <w:lang w:val="en-US" w:eastAsia="en-US"/>
        </w:rPr>
      </w:pPr>
    </w:p>
    <w:p w14:paraId="22FB5FB4" w14:textId="77777777" w:rsidR="00F132AC" w:rsidRPr="00F132AC" w:rsidRDefault="00F132AC" w:rsidP="00F132AC">
      <w:pPr>
        <w:tabs>
          <w:tab w:val="left" w:pos="1620"/>
        </w:tabs>
        <w:spacing w:after="0" w:line="240" w:lineRule="auto"/>
        <w:ind w:left="1134" w:hanging="1134"/>
        <w:jc w:val="center"/>
        <w:rPr>
          <w:rFonts w:ascii="Times New Roman" w:eastAsia="Times New Roman" w:hAnsi="Times New Roman" w:cs="Times New Roman"/>
          <w:b/>
          <w:sz w:val="24"/>
          <w:szCs w:val="24"/>
          <w:lang w:val="en-US" w:eastAsia="en-US"/>
        </w:rPr>
      </w:pPr>
    </w:p>
    <w:p w14:paraId="3B5AC875" w14:textId="77777777" w:rsidR="00F132AC" w:rsidRPr="00F132AC" w:rsidRDefault="00F132AC" w:rsidP="00F132AC">
      <w:pPr>
        <w:spacing w:after="0" w:line="240" w:lineRule="auto"/>
        <w:ind w:left="1134" w:hanging="1134"/>
        <w:jc w:val="both"/>
        <w:rPr>
          <w:rFonts w:ascii="Times New Roman" w:eastAsia="Times New Roman" w:hAnsi="Times New Roman" w:cs="Times New Roman"/>
          <w:sz w:val="24"/>
          <w:szCs w:val="24"/>
          <w:lang w:eastAsia="en-US"/>
        </w:rPr>
      </w:pPr>
    </w:p>
    <w:p w14:paraId="24C8FEE2"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Adam, Mohamad, Mukhtaruddin, Nurhaflah Soraya dan Hasni Yusriati. (2015). Good Corporate Governance and Cost of Debt: Study on Listed Companies Listed on Indonesia Institute of Corporate Governace. </w:t>
      </w:r>
      <w:r w:rsidRPr="00F132AC">
        <w:rPr>
          <w:rFonts w:ascii="Times New Roman" w:eastAsia="Times New Roman" w:hAnsi="Times New Roman" w:cs="Times New Roman"/>
          <w:i/>
          <w:lang w:eastAsia="en-US"/>
        </w:rPr>
        <w:t>Asian Social Science</w:t>
      </w:r>
      <w:r w:rsidRPr="00F132AC">
        <w:rPr>
          <w:rFonts w:ascii="Times New Roman" w:eastAsia="Times New Roman" w:hAnsi="Times New Roman" w:cs="Times New Roman"/>
          <w:lang w:eastAsia="en-US"/>
        </w:rPr>
        <w:t>, 11(25), 58 – 77.</w:t>
      </w:r>
    </w:p>
    <w:p w14:paraId="4DE6D76D"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Adebayo A Adanri dan Raj K. Singh, 2016. Transformational Leadership: Towards Effective Governance in Nigeria. </w:t>
      </w:r>
      <w:r w:rsidRPr="00F132AC">
        <w:rPr>
          <w:rFonts w:ascii="Times New Roman" w:eastAsia="Times New Roman" w:hAnsi="Times New Roman" w:cs="Times New Roman"/>
          <w:i/>
          <w:iCs/>
          <w:lang w:eastAsia="en-US"/>
        </w:rPr>
        <w:t>International Journal of Academic Research in Business and Social Sciences</w:t>
      </w:r>
      <w:r w:rsidRPr="00F132AC">
        <w:rPr>
          <w:rFonts w:ascii="Times New Roman" w:eastAsia="Times New Roman" w:hAnsi="Times New Roman" w:cs="Times New Roman"/>
          <w:lang w:eastAsia="en-US"/>
        </w:rPr>
        <w:t>, 6(11), 670-680</w:t>
      </w:r>
    </w:p>
    <w:p w14:paraId="2BE35AB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Adeyemi, Adebola, 2019.  Balancing The Objectives Of Corporate Governance: Social Welfare versus Profitability. </w:t>
      </w:r>
      <w:r w:rsidRPr="00F132AC">
        <w:rPr>
          <w:rFonts w:ascii="Times New Roman" w:eastAsia="Times New Roman" w:hAnsi="Times New Roman" w:cs="Times New Roman"/>
          <w:i/>
          <w:iCs/>
          <w:lang w:eastAsia="en-US"/>
        </w:rPr>
        <w:t>Journal of Law, Policy and Globalization</w:t>
      </w:r>
      <w:r w:rsidRPr="00F132AC">
        <w:rPr>
          <w:rFonts w:ascii="Times New Roman" w:eastAsia="Times New Roman" w:hAnsi="Times New Roman" w:cs="Times New Roman"/>
          <w:lang w:eastAsia="en-US"/>
        </w:rPr>
        <w:t xml:space="preserve">, 83, 31 – 42. Available at SSRN: </w:t>
      </w:r>
      <w:hyperlink r:id="rId31" w:history="1">
        <w:r w:rsidRPr="00F132AC">
          <w:rPr>
            <w:rFonts w:ascii="Times New Roman" w:eastAsia="Times New Roman" w:hAnsi="Times New Roman" w:cs="Times New Roman"/>
            <w:color w:val="0000FF"/>
            <w:u w:val="single"/>
            <w:lang w:eastAsia="en-US"/>
          </w:rPr>
          <w:t>https://ssrn.com/abstract=3364650</w:t>
        </w:r>
      </w:hyperlink>
    </w:p>
    <w:p w14:paraId="4C1B404C"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Afegbua, Salami Issa dan Adejuwon Kehinde David, 2012. The Challenges of Leadership and Governance in Africa. </w:t>
      </w:r>
      <w:r w:rsidRPr="00F132AC">
        <w:rPr>
          <w:rFonts w:ascii="Times New Roman" w:eastAsia="Times New Roman" w:hAnsi="Times New Roman" w:cs="Times New Roman"/>
          <w:i/>
          <w:iCs/>
          <w:lang w:eastAsia="en-US"/>
        </w:rPr>
        <w:t>International Journal of Academic Research in Business and Social Sciences,</w:t>
      </w:r>
      <w:r w:rsidRPr="00F132AC">
        <w:rPr>
          <w:rFonts w:ascii="Times New Roman" w:eastAsia="Times New Roman" w:hAnsi="Times New Roman" w:cs="Times New Roman"/>
          <w:lang w:eastAsia="en-US"/>
        </w:rPr>
        <w:t xml:space="preserve"> 2(9), 141-157. </w:t>
      </w:r>
    </w:p>
    <w:p w14:paraId="4C7E7116"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Aggusti, Martono, Bismar Nasution, Mahmul Siregar, Suhaidi, Tan Kamello, Benny Tabalujan dan Hikmahanto Juwana, 2015. Corporate Governance for Employee’s Welfare. </w:t>
      </w:r>
      <w:r w:rsidRPr="00F132AC">
        <w:rPr>
          <w:rFonts w:ascii="Times New Roman" w:eastAsia="Times New Roman" w:hAnsi="Times New Roman" w:cs="Times New Roman"/>
          <w:i/>
          <w:iCs/>
          <w:lang w:eastAsia="en-US"/>
        </w:rPr>
        <w:t>International Journal of Social Science Studies</w:t>
      </w:r>
      <w:r w:rsidRPr="00F132AC">
        <w:rPr>
          <w:rFonts w:ascii="Times New Roman" w:eastAsia="Times New Roman" w:hAnsi="Times New Roman" w:cs="Times New Roman"/>
          <w:lang w:eastAsia="en-US"/>
        </w:rPr>
        <w:t xml:space="preserve">, 3(3), </w:t>
      </w:r>
    </w:p>
    <w:p w14:paraId="29C52BC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Agustina, Dewi, 2017. Pengaruh Corporate Governance dan Variabel Keuangan Terhadap Nilai Perusahaan. </w:t>
      </w:r>
      <w:r w:rsidRPr="00F132AC">
        <w:rPr>
          <w:rFonts w:ascii="Times New Roman" w:eastAsia="Times New Roman" w:hAnsi="Times New Roman" w:cs="Times New Roman"/>
          <w:i/>
          <w:lang w:eastAsia="en-US"/>
        </w:rPr>
        <w:t>Jurnal Bisnis dan Akuntansi</w:t>
      </w:r>
      <w:r w:rsidRPr="00F132AC">
        <w:rPr>
          <w:rFonts w:ascii="Times New Roman" w:eastAsia="Times New Roman" w:hAnsi="Times New Roman" w:cs="Times New Roman"/>
          <w:lang w:eastAsia="en-US"/>
        </w:rPr>
        <w:t>, 19(1), 13 – 26.</w:t>
      </w:r>
    </w:p>
    <w:p w14:paraId="0C2DB336"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Ali, Manzoor Ali, Lv Tao, Aftab A. Shaikh dan Muhammad Sajid, 2017. The political leadership and corporate governance: an analysis of leadership theories and its influence. </w:t>
      </w:r>
      <w:r w:rsidRPr="00F132AC">
        <w:rPr>
          <w:rFonts w:ascii="Times New Roman" w:eastAsia="Times New Roman" w:hAnsi="Times New Roman" w:cs="Times New Roman"/>
          <w:i/>
          <w:iCs/>
          <w:lang w:eastAsia="en-US"/>
        </w:rPr>
        <w:t xml:space="preserve">International Journal of Basic and Applied Sciences, </w:t>
      </w:r>
      <w:r w:rsidRPr="00F132AC">
        <w:rPr>
          <w:rFonts w:ascii="Times New Roman" w:eastAsia="Times New Roman" w:hAnsi="Times New Roman" w:cs="Times New Roman"/>
          <w:lang w:eastAsia="en-US"/>
        </w:rPr>
        <w:t>6(3), 45-5. DOI:10.14419/ijbas.v6i3.7706</w:t>
      </w:r>
    </w:p>
    <w:p w14:paraId="5040D56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Aldohni, A. K, 2014. Morality and religion: Complementing or complicating corporate governance. </w:t>
      </w:r>
      <w:r w:rsidRPr="00F132AC">
        <w:rPr>
          <w:rFonts w:ascii="Times New Roman" w:eastAsia="Times New Roman" w:hAnsi="Times New Roman" w:cs="Times New Roman"/>
          <w:i/>
          <w:iCs/>
          <w:lang w:eastAsia="en-US"/>
        </w:rPr>
        <w:t>Journal of Religion and Business Ethics</w:t>
      </w:r>
      <w:r w:rsidRPr="00F132AC">
        <w:rPr>
          <w:rFonts w:ascii="Times New Roman" w:eastAsia="Times New Roman" w:hAnsi="Times New Roman" w:cs="Times New Roman"/>
          <w:lang w:eastAsia="en-US"/>
        </w:rPr>
        <w:t>, 3, 1-13</w:t>
      </w:r>
    </w:p>
    <w:p w14:paraId="62472EB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Almaqoushi, Wael dan Ronan Powel, 2017. Audit Committee Indices, Firm Value and Accounting Outcomes, Social Sciences Research Network, 1 – 59</w:t>
      </w:r>
    </w:p>
    <w:p w14:paraId="5FD76CE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Aluchna, Maria, 2015. Corporate Governance versus Ethics: The Case of Goldman Sachs. Journal of Management and Financial Sciences, 8(12), 107 – 130.</w:t>
      </w:r>
    </w:p>
    <w:p w14:paraId="6679DEFD"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Anderson, Carl, 2015. </w:t>
      </w:r>
      <w:r w:rsidRPr="00F132AC">
        <w:rPr>
          <w:rFonts w:ascii="Times New Roman" w:eastAsia="Times New Roman" w:hAnsi="Times New Roman" w:cs="Times New Roman"/>
          <w:i/>
          <w:iCs/>
          <w:lang w:eastAsia="en-US"/>
        </w:rPr>
        <w:t>Culture; The Key to Corporate Governance</w:t>
      </w:r>
      <w:r w:rsidRPr="00F132AC">
        <w:rPr>
          <w:rFonts w:ascii="Times New Roman" w:eastAsia="Times New Roman" w:hAnsi="Times New Roman" w:cs="Times New Roman"/>
          <w:lang w:eastAsia="en-US"/>
        </w:rPr>
        <w:t>. Ethisphere Magazine, May</w:t>
      </w:r>
    </w:p>
    <w:p w14:paraId="6C6C8086"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Aprianto, Sugeng, 2017. </w:t>
      </w:r>
      <w:r w:rsidRPr="00F132AC">
        <w:rPr>
          <w:rFonts w:ascii="Times New Roman" w:eastAsia="Times New Roman" w:hAnsi="Times New Roman" w:cs="Times New Roman"/>
          <w:i/>
          <w:iCs/>
          <w:lang w:eastAsia="en-US"/>
        </w:rPr>
        <w:t>Mogok kerja Freeport pecat 178 karyawannya</w:t>
      </w:r>
      <w:r w:rsidRPr="00F132AC">
        <w:rPr>
          <w:rFonts w:ascii="Times New Roman" w:eastAsia="Times New Roman" w:hAnsi="Times New Roman" w:cs="Times New Roman"/>
          <w:lang w:eastAsia="en-US"/>
        </w:rPr>
        <w:t>. Artikel pada kabarbisnis.com</w:t>
      </w:r>
    </w:p>
    <w:p w14:paraId="198B951C"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Arifianto, Mukhammad dan Mochammad Chabachib. 2016. Analisis Faktor–Faktor yang Mempengaruhi Nilai Perusahaan (Studi Kasus Pada Perusahaan Yang Terdaftar Pada Indeks LQ-45 Periode 2011-2014). Diponegoro Journal of Management, 5(1), 1-12</w:t>
      </w:r>
    </w:p>
    <w:p w14:paraId="1AE4136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Armia, Chairuman, 2002. Peranan Budaya dalam Implementasi Good Corporate Governance. </w:t>
      </w:r>
      <w:r w:rsidRPr="00F132AC">
        <w:rPr>
          <w:rFonts w:ascii="Times New Roman" w:eastAsia="Times New Roman" w:hAnsi="Times New Roman" w:cs="Times New Roman"/>
          <w:i/>
          <w:iCs/>
          <w:lang w:eastAsia="en-US"/>
        </w:rPr>
        <w:t>Jurnal Bisnis dan Akuntansi</w:t>
      </w:r>
      <w:r w:rsidRPr="00F132AC">
        <w:rPr>
          <w:rFonts w:ascii="Times New Roman" w:eastAsia="Times New Roman" w:hAnsi="Times New Roman" w:cs="Times New Roman"/>
          <w:lang w:eastAsia="en-US"/>
        </w:rPr>
        <w:t>, 4(1), 89-102</w:t>
      </w:r>
    </w:p>
    <w:p w14:paraId="3AC889F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Bachmann, Sascha-Dominik Oliver Vladimir dan Vijay Pereira. 2014. Corporate human rights responsibility and multinationality in emerging markets - a legal perspective for corporate governance and responsibility,  Internatinaol Journal of Business Governance and Ethics, 9(1), 52-67. DOI:10.1504/IJBGE.2014.062770</w:t>
      </w:r>
    </w:p>
    <w:p w14:paraId="3A62A4A0" w14:textId="77777777" w:rsidR="00F132AC" w:rsidRPr="00F132AC" w:rsidRDefault="00F132AC" w:rsidP="00F132AC">
      <w:pPr>
        <w:spacing w:after="0" w:line="240" w:lineRule="auto"/>
        <w:ind w:left="1134" w:hanging="1134"/>
        <w:jc w:val="both"/>
        <w:rPr>
          <w:rFonts w:ascii="Times New Roman" w:eastAsia="Times New Roman" w:hAnsi="Times New Roman" w:cs="Times New Roman"/>
          <w:i/>
          <w:iCs/>
          <w:lang w:eastAsia="en-US"/>
        </w:rPr>
      </w:pPr>
      <w:r w:rsidRPr="00F132AC">
        <w:rPr>
          <w:rFonts w:ascii="Times New Roman" w:eastAsia="Times New Roman" w:hAnsi="Times New Roman" w:cs="Times New Roman"/>
          <w:lang w:eastAsia="en-US"/>
        </w:rPr>
        <w:t>Bakari, Umar, 2017. Leadership responsibility and good governance: implication for counseling.</w:t>
      </w:r>
      <w:r w:rsidRPr="00F132AC">
        <w:rPr>
          <w:rFonts w:ascii="Times New Roman" w:eastAsia="Times New Roman" w:hAnsi="Times New Roman" w:cs="Times New Roman"/>
          <w:i/>
          <w:iCs/>
          <w:lang w:eastAsia="en-US"/>
        </w:rPr>
        <w:t xml:space="preserve"> Artikel tidak dipublikasikan</w:t>
      </w:r>
    </w:p>
    <w:p w14:paraId="75524F4F"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lastRenderedPageBreak/>
        <w:t xml:space="preserve">Baxamusa, Mufaddal dan Abu Jalal, 2013. Does Religion affect Capital Structure/. </w:t>
      </w:r>
      <w:r w:rsidRPr="00F132AC">
        <w:rPr>
          <w:rFonts w:ascii="Times New Roman" w:eastAsia="Times New Roman" w:hAnsi="Times New Roman" w:cs="Times New Roman"/>
          <w:i/>
          <w:lang w:eastAsia="en-US"/>
        </w:rPr>
        <w:t>Research in International Business and Finance</w:t>
      </w:r>
      <w:r w:rsidRPr="00F132AC">
        <w:rPr>
          <w:rFonts w:ascii="Times New Roman" w:eastAsia="Times New Roman" w:hAnsi="Times New Roman" w:cs="Times New Roman"/>
          <w:lang w:eastAsia="en-US"/>
        </w:rPr>
        <w:t>, 31(1), 112-131.</w:t>
      </w:r>
    </w:p>
    <w:p w14:paraId="71B98AF3" w14:textId="77777777" w:rsidR="00F132AC" w:rsidRPr="00F132AC" w:rsidRDefault="00F132AC" w:rsidP="00F132AC">
      <w:pPr>
        <w:spacing w:after="0" w:line="240" w:lineRule="auto"/>
        <w:ind w:left="1134" w:hanging="1134"/>
        <w:jc w:val="both"/>
        <w:rPr>
          <w:rFonts w:ascii="Times New Roman" w:eastAsia="Times New Roman" w:hAnsi="Times New Roman" w:cs="Times New Roman"/>
          <w:i/>
          <w:lang w:eastAsia="en-US"/>
        </w:rPr>
      </w:pPr>
      <w:r w:rsidRPr="00F132AC">
        <w:rPr>
          <w:rFonts w:ascii="Times New Roman" w:eastAsia="Times New Roman" w:hAnsi="Times New Roman" w:cs="Times New Roman"/>
          <w:lang w:eastAsia="en-US"/>
        </w:rPr>
        <w:t xml:space="preserve">Boachen, Eric dan Emmanuel Mamatzakis, 2016. Do Religion, Corporate Governance and Big 4 Audit Interactions affect Misclassification. </w:t>
      </w:r>
      <w:r w:rsidRPr="00F132AC">
        <w:rPr>
          <w:rFonts w:ascii="Times New Roman" w:eastAsia="Times New Roman" w:hAnsi="Times New Roman" w:cs="Times New Roman"/>
          <w:i/>
          <w:lang w:eastAsia="en-US"/>
        </w:rPr>
        <w:t>Munich Personal RePEC Achive Conference paper number 76804.</w:t>
      </w:r>
    </w:p>
    <w:p w14:paraId="761472D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Boediono. Gideon SB, 2005. Kualitas Laba: Studi Pengaruh Corporate Governance dan dampak Manajemen Laba dengan Menggunakan Analisis Alur. </w:t>
      </w:r>
      <w:r w:rsidRPr="00F132AC">
        <w:rPr>
          <w:rFonts w:ascii="Times New Roman" w:eastAsia="Times New Roman" w:hAnsi="Times New Roman" w:cs="Times New Roman"/>
          <w:i/>
          <w:iCs/>
          <w:lang w:eastAsia="en-US"/>
        </w:rPr>
        <w:t>Simposium Nasional Akuntansi VIII</w:t>
      </w:r>
      <w:r w:rsidRPr="00F132AC">
        <w:rPr>
          <w:rFonts w:ascii="Times New Roman" w:eastAsia="Times New Roman" w:hAnsi="Times New Roman" w:cs="Times New Roman"/>
          <w:lang w:eastAsia="en-US"/>
        </w:rPr>
        <w:t>, Solo, 15 – 16 September.</w:t>
      </w:r>
    </w:p>
    <w:p w14:paraId="098708A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Brealey, Myers, dan Marcus, 2007. Dasar-dasar Manajemen Keuangan Perusahaan. Edisi kelima. Jakarta: Erlangga.</w:t>
      </w:r>
    </w:p>
    <w:p w14:paraId="1C6411C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Brigham,  EF dan Houston  JF, 2011. </w:t>
      </w:r>
      <w:r w:rsidRPr="00F132AC">
        <w:rPr>
          <w:rFonts w:ascii="Times New Roman" w:eastAsia="Times New Roman" w:hAnsi="Times New Roman" w:cs="Times New Roman"/>
          <w:i/>
          <w:iCs/>
          <w:lang w:eastAsia="en-US"/>
        </w:rPr>
        <w:t>Manajemen  Keuangan</w:t>
      </w:r>
      <w:r w:rsidRPr="00F132AC">
        <w:rPr>
          <w:rFonts w:ascii="Times New Roman" w:eastAsia="Times New Roman" w:hAnsi="Times New Roman" w:cs="Times New Roman"/>
          <w:lang w:eastAsia="en-US"/>
        </w:rPr>
        <w:t>.  Edisi  Bahasa Indonesia. Jakarta: Erlangga</w:t>
      </w:r>
    </w:p>
    <w:p w14:paraId="460B366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Buckley, David T dan Luis F.Mantilla, 2013. God and Governance: Development, State Capacity, and the Regulation of Religion. </w:t>
      </w:r>
      <w:r w:rsidRPr="00F132AC">
        <w:rPr>
          <w:rFonts w:ascii="Times New Roman" w:eastAsia="Times New Roman" w:hAnsi="Times New Roman" w:cs="Times New Roman"/>
          <w:i/>
          <w:iCs/>
          <w:lang w:eastAsia="en-US"/>
        </w:rPr>
        <w:t>Journal for the Scientific Study of Religion</w:t>
      </w:r>
      <w:r w:rsidRPr="00F132AC">
        <w:rPr>
          <w:rFonts w:ascii="Times New Roman" w:eastAsia="Times New Roman" w:hAnsi="Times New Roman" w:cs="Times New Roman"/>
          <w:lang w:eastAsia="en-US"/>
        </w:rPr>
        <w:t>, 52(20, 328-348</w:t>
      </w:r>
    </w:p>
    <w:p w14:paraId="37337E0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Cai, Jay dan Guifeng Shi, 2017. Do Religious norms Influence Corporate Debt Financing?. </w:t>
      </w:r>
      <w:r w:rsidRPr="00F132AC">
        <w:rPr>
          <w:rFonts w:ascii="Times New Roman" w:eastAsia="Times New Roman" w:hAnsi="Times New Roman" w:cs="Times New Roman"/>
          <w:i/>
          <w:lang w:eastAsia="en-US"/>
        </w:rPr>
        <w:t>Journal of Business Ethics</w:t>
      </w:r>
      <w:r w:rsidRPr="00F132AC">
        <w:rPr>
          <w:rFonts w:ascii="Times New Roman" w:eastAsia="Times New Roman" w:hAnsi="Times New Roman" w:cs="Times New Roman"/>
          <w:lang w:eastAsia="en-US"/>
        </w:rPr>
        <w:t>, 145(1), 1 – 24.</w:t>
      </w:r>
    </w:p>
    <w:p w14:paraId="4D761C72"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Callen, Jeffrey L dan Xiaohua Fang, 2015. Religion and Stock Price Crash Risk. </w:t>
      </w:r>
      <w:r w:rsidRPr="00F132AC">
        <w:rPr>
          <w:rFonts w:ascii="Times New Roman" w:eastAsia="Times New Roman" w:hAnsi="Times New Roman" w:cs="Times New Roman"/>
          <w:i/>
          <w:lang w:eastAsia="en-US"/>
        </w:rPr>
        <w:t>Journal of Finance and Quantitative Analysis</w:t>
      </w:r>
      <w:r w:rsidRPr="00F132AC">
        <w:rPr>
          <w:rFonts w:ascii="Times New Roman" w:eastAsia="Times New Roman" w:hAnsi="Times New Roman" w:cs="Times New Roman"/>
          <w:lang w:eastAsia="en-US"/>
        </w:rPr>
        <w:t>, 50(1/2), 169 – 195.</w:t>
      </w:r>
    </w:p>
    <w:p w14:paraId="472E15B5"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Carter, D. A., Simkins, B. J dan Simpson, W. G, 2003. Corporate governance, board diversity, and firm value. </w:t>
      </w:r>
      <w:r w:rsidRPr="00F132AC">
        <w:rPr>
          <w:rFonts w:ascii="Times New Roman" w:eastAsia="Times New Roman" w:hAnsi="Times New Roman" w:cs="Times New Roman"/>
          <w:i/>
          <w:lang w:eastAsia="en-US"/>
        </w:rPr>
        <w:t>Financial Review</w:t>
      </w:r>
      <w:r w:rsidRPr="00F132AC">
        <w:rPr>
          <w:rFonts w:ascii="Times New Roman" w:eastAsia="Times New Roman" w:hAnsi="Times New Roman" w:cs="Times New Roman"/>
          <w:lang w:eastAsia="en-US"/>
        </w:rPr>
        <w:t xml:space="preserve">, 38(1), 33–53. </w:t>
      </w:r>
    </w:p>
    <w:p w14:paraId="4E03A7D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Casey,Catherine, Renate Skibnes dan Judith K. Pringle, 2011. Gender Equality and Corporate Governance: Policy Strategies in Norway and New Zealand. Gender, work and Organization, 18(6), 613-630. https://doi.org/10.1111/j.1468-0432.2010.00514.x</w:t>
      </w:r>
    </w:p>
    <w:p w14:paraId="7D4B53FF"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Chisari, O, Ferro G dan Maquieyra J, 2014. Could corporate governance practices enhance social welfare?. </w:t>
      </w:r>
      <w:r w:rsidRPr="00F132AC">
        <w:rPr>
          <w:rFonts w:ascii="Times New Roman" w:eastAsia="Times New Roman" w:hAnsi="Times New Roman" w:cs="Times New Roman"/>
          <w:i/>
          <w:iCs/>
          <w:lang w:eastAsia="en-US"/>
        </w:rPr>
        <w:t>International  Journal Disclosure and  Governance</w:t>
      </w:r>
      <w:r w:rsidRPr="00F132AC">
        <w:rPr>
          <w:rFonts w:ascii="Times New Roman" w:eastAsia="Times New Roman" w:hAnsi="Times New Roman" w:cs="Times New Roman"/>
          <w:lang w:eastAsia="en-US"/>
        </w:rPr>
        <w:t xml:space="preserve">, 11, 99–113. </w:t>
      </w:r>
      <w:hyperlink r:id="rId32" w:history="1">
        <w:r w:rsidRPr="00F132AC">
          <w:rPr>
            <w:rFonts w:ascii="Times New Roman" w:eastAsia="Times New Roman" w:hAnsi="Times New Roman" w:cs="Times New Roman"/>
            <w:color w:val="0000FF"/>
            <w:u w:val="single"/>
            <w:lang w:eastAsia="en-US"/>
          </w:rPr>
          <w:t>https://doi.org/10.1057/jdg.2012.16</w:t>
        </w:r>
      </w:hyperlink>
    </w:p>
    <w:p w14:paraId="4DE25CDD"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Cicourel, Aaron V, 2013. Origin and Demise of Social-cultural Presentation of Delf from Birth to Death: Caregiver „Scafolding‟ Practices Necessary for Guilding and Sustaining Communal Social Structure throughout the Life Cycle. </w:t>
      </w:r>
      <w:r w:rsidRPr="00F132AC">
        <w:rPr>
          <w:rFonts w:ascii="Times New Roman" w:eastAsia="Times New Roman" w:hAnsi="Times New Roman" w:cs="Times New Roman"/>
          <w:i/>
          <w:iCs/>
          <w:lang w:eastAsia="en-US"/>
        </w:rPr>
        <w:t>British Social Association</w:t>
      </w:r>
      <w:r w:rsidRPr="00F132AC">
        <w:rPr>
          <w:rFonts w:ascii="Times New Roman" w:eastAsia="Times New Roman" w:hAnsi="Times New Roman" w:cs="Times New Roman"/>
          <w:lang w:eastAsia="en-US"/>
        </w:rPr>
        <w:t>. 47:51</w:t>
      </w:r>
    </w:p>
    <w:p w14:paraId="00117476" w14:textId="77777777" w:rsidR="00F132AC" w:rsidRPr="00F132AC" w:rsidRDefault="00F132AC" w:rsidP="00F132AC">
      <w:pPr>
        <w:spacing w:after="0" w:line="240" w:lineRule="auto"/>
        <w:ind w:left="1134" w:hanging="1134"/>
        <w:jc w:val="both"/>
        <w:rPr>
          <w:rFonts w:ascii="Times New Roman" w:eastAsia="Times New Roman" w:hAnsi="Times New Roman" w:cs="Times New Roman"/>
          <w:color w:val="0000FF"/>
          <w:u w:val="single"/>
          <w:lang w:eastAsia="en-US"/>
        </w:rPr>
      </w:pPr>
      <w:r w:rsidRPr="00F132AC">
        <w:rPr>
          <w:rFonts w:ascii="Times New Roman" w:eastAsia="Times New Roman" w:hAnsi="Times New Roman" w:cs="Times New Roman"/>
          <w:lang w:eastAsia="en-US"/>
        </w:rPr>
        <w:t xml:space="preserve">Civiletti, Benjami R, 2002. Confidence, courage dan leadership in corporate governance: moving beyond the new letter of the law. Artikel tersedia pada </w:t>
      </w:r>
      <w:hyperlink r:id="rId33" w:history="1">
        <w:r w:rsidRPr="00F132AC">
          <w:rPr>
            <w:rFonts w:ascii="Times New Roman" w:eastAsia="Times New Roman" w:hAnsi="Times New Roman" w:cs="Times New Roman"/>
            <w:color w:val="0000FF"/>
            <w:u w:val="single"/>
            <w:lang w:eastAsia="en-US"/>
          </w:rPr>
          <w:t>www.venable.com</w:t>
        </w:r>
      </w:hyperlink>
    </w:p>
    <w:p w14:paraId="38AD951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Chomsky, Noam, 1986. </w:t>
      </w:r>
      <w:r w:rsidRPr="00F132AC">
        <w:rPr>
          <w:rFonts w:ascii="Times New Roman" w:eastAsia="Times New Roman" w:hAnsi="Times New Roman" w:cs="Times New Roman"/>
          <w:i/>
          <w:iCs/>
          <w:lang w:eastAsia="en-US"/>
        </w:rPr>
        <w:t>Knowledge of Language: Its nature, origin, and use.</w:t>
      </w:r>
      <w:r w:rsidRPr="00F132AC">
        <w:rPr>
          <w:rFonts w:ascii="Times New Roman" w:eastAsia="Times New Roman" w:hAnsi="Times New Roman" w:cs="Times New Roman"/>
          <w:lang w:eastAsia="en-US"/>
        </w:rPr>
        <w:t xml:space="preserve"> New York: Praeger.</w:t>
      </w:r>
    </w:p>
    <w:p w14:paraId="763DF629"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 2000. </w:t>
      </w:r>
      <w:r w:rsidRPr="00F132AC">
        <w:rPr>
          <w:rFonts w:ascii="Times New Roman" w:eastAsia="Times New Roman" w:hAnsi="Times New Roman" w:cs="Times New Roman"/>
          <w:i/>
          <w:iCs/>
          <w:lang w:eastAsia="en-US"/>
        </w:rPr>
        <w:t>New Horizons in the Study of Language and Mind</w:t>
      </w:r>
      <w:r w:rsidRPr="00F132AC">
        <w:rPr>
          <w:rFonts w:ascii="Times New Roman" w:eastAsia="Times New Roman" w:hAnsi="Times New Roman" w:cs="Times New Roman"/>
          <w:lang w:eastAsia="en-US"/>
        </w:rPr>
        <w:t>. Cambridge: Cambridge University Press. DOI: 10.1017/CBO9780511811937</w:t>
      </w:r>
    </w:p>
    <w:p w14:paraId="42198A11"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Cline, B. N dan Yore, A. S, 2016. Silverback CEOs: Age, experience, and firm value. </w:t>
      </w:r>
      <w:r w:rsidRPr="00F132AC">
        <w:rPr>
          <w:rFonts w:ascii="Times New Roman" w:eastAsia="Times New Roman" w:hAnsi="Times New Roman" w:cs="Times New Roman"/>
          <w:i/>
          <w:lang w:eastAsia="en-US"/>
        </w:rPr>
        <w:t>Journal of Empirical Finance</w:t>
      </w:r>
      <w:r w:rsidRPr="00F132AC">
        <w:rPr>
          <w:rFonts w:ascii="Times New Roman" w:eastAsia="Times New Roman" w:hAnsi="Times New Roman" w:cs="Times New Roman"/>
          <w:lang w:eastAsia="en-US"/>
        </w:rPr>
        <w:t xml:space="preserve">, 35, 169-188. </w:t>
      </w:r>
    </w:p>
    <w:p w14:paraId="68D27BB9"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Coase, R.H, 1937. The Nature of the Firm. </w:t>
      </w:r>
      <w:r w:rsidRPr="00F132AC">
        <w:rPr>
          <w:rFonts w:ascii="Times New Roman" w:eastAsia="Times New Roman" w:hAnsi="Times New Roman" w:cs="Times New Roman"/>
          <w:i/>
          <w:iCs/>
          <w:lang w:eastAsia="en-US"/>
        </w:rPr>
        <w:t>Economica</w:t>
      </w:r>
      <w:r w:rsidRPr="00F132AC">
        <w:rPr>
          <w:rFonts w:ascii="Times New Roman" w:eastAsia="Times New Roman" w:hAnsi="Times New Roman" w:cs="Times New Roman"/>
          <w:lang w:eastAsia="en-US"/>
        </w:rPr>
        <w:t>, 4(16), 386–405. DOI:10.2307/2626876</w:t>
      </w:r>
    </w:p>
    <w:p w14:paraId="6DE16855"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 1960. The Problem of Social Cost. </w:t>
      </w:r>
      <w:r w:rsidRPr="00F132AC">
        <w:rPr>
          <w:rFonts w:ascii="Times New Roman" w:eastAsia="Times New Roman" w:hAnsi="Times New Roman" w:cs="Times New Roman"/>
          <w:i/>
          <w:iCs/>
          <w:lang w:eastAsia="en-US"/>
        </w:rPr>
        <w:t>Journal of Law and Economics</w:t>
      </w:r>
      <w:r w:rsidRPr="00F132AC">
        <w:rPr>
          <w:rFonts w:ascii="Times New Roman" w:eastAsia="Times New Roman" w:hAnsi="Times New Roman" w:cs="Times New Roman"/>
          <w:lang w:eastAsia="en-US"/>
        </w:rPr>
        <w:t>, 3, 1–44. DOI: 10.1086/466560</w:t>
      </w:r>
    </w:p>
    <w:p w14:paraId="7B6C75F1"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Daniri, Mas A, 2005. </w:t>
      </w:r>
      <w:r w:rsidRPr="00F132AC">
        <w:rPr>
          <w:rFonts w:ascii="Times New Roman" w:eastAsia="Times New Roman" w:hAnsi="Times New Roman" w:cs="Times New Roman"/>
          <w:i/>
          <w:iCs/>
          <w:lang w:eastAsia="en-US"/>
        </w:rPr>
        <w:t>Good Corporate Governance: Konsep dan Penerapan dalam Konteks Indonesia</w:t>
      </w:r>
      <w:r w:rsidRPr="00F132AC">
        <w:rPr>
          <w:rFonts w:ascii="Times New Roman" w:eastAsia="Times New Roman" w:hAnsi="Times New Roman" w:cs="Times New Roman"/>
          <w:lang w:eastAsia="en-US"/>
        </w:rPr>
        <w:t>. Ray Indonesia: Jakarta.</w:t>
      </w:r>
    </w:p>
    <w:p w14:paraId="0AF5A281"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Darmawati. Deni, 2006. Regulasi Terhadap Kualitas Implementasi Corporate Governance. </w:t>
      </w:r>
      <w:r w:rsidRPr="00F132AC">
        <w:rPr>
          <w:rFonts w:ascii="Times New Roman" w:eastAsia="Times New Roman" w:hAnsi="Times New Roman" w:cs="Times New Roman"/>
          <w:i/>
          <w:iCs/>
          <w:lang w:eastAsia="en-US"/>
        </w:rPr>
        <w:t xml:space="preserve">Simposium Nasional Akuntansi IX. </w:t>
      </w:r>
      <w:r w:rsidRPr="00F132AC">
        <w:rPr>
          <w:rFonts w:ascii="Times New Roman" w:eastAsia="Times New Roman" w:hAnsi="Times New Roman" w:cs="Times New Roman"/>
          <w:lang w:eastAsia="en-US"/>
        </w:rPr>
        <w:t xml:space="preserve"> Padang.</w:t>
      </w:r>
    </w:p>
    <w:p w14:paraId="0C67DD66"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lastRenderedPageBreak/>
        <w:t xml:space="preserve">Darwis, Ranidar, 2003. </w:t>
      </w:r>
      <w:r w:rsidRPr="00F132AC">
        <w:rPr>
          <w:rFonts w:ascii="Times New Roman" w:eastAsia="Times New Roman" w:hAnsi="Times New Roman" w:cs="Times New Roman"/>
          <w:i/>
          <w:lang w:eastAsia="en-US"/>
        </w:rPr>
        <w:t>Pendidikan Hukum dalam Konteks Sosial Budaya bagi Pembinaan Kesadaran Hukum Warga Negara</w:t>
      </w:r>
      <w:r w:rsidRPr="00F132AC">
        <w:rPr>
          <w:rFonts w:ascii="Times New Roman" w:eastAsia="Times New Roman" w:hAnsi="Times New Roman" w:cs="Times New Roman"/>
          <w:lang w:eastAsia="en-US"/>
        </w:rPr>
        <w:t>. Bandung: Departemen Pendidikan Nasional, Universitas Pendidikan Indonesia.</w:t>
      </w:r>
    </w:p>
    <w:p w14:paraId="07A53DD1"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Debby, Julia Farah, Mukhtaruddin, Emylia Yuniarti dan Dewa Saputra, 2014. Good Corporate Governance, Company Characteristics and Firm Value: Empirical Study of Listing Banking on Indonesia Stock Exchange. </w:t>
      </w:r>
      <w:r w:rsidRPr="00F132AC">
        <w:rPr>
          <w:rFonts w:ascii="Times New Roman" w:eastAsia="Times New Roman" w:hAnsi="Times New Roman" w:cs="Times New Roman"/>
          <w:i/>
          <w:lang w:eastAsia="en-US"/>
        </w:rPr>
        <w:t>GSTF Journal on Business Review</w:t>
      </w:r>
      <w:r w:rsidRPr="00F132AC">
        <w:rPr>
          <w:rFonts w:ascii="Times New Roman" w:eastAsia="Times New Roman" w:hAnsi="Times New Roman" w:cs="Times New Roman"/>
          <w:lang w:eastAsia="en-US"/>
        </w:rPr>
        <w:t>, 2(4), 81 – 88.</w:t>
      </w:r>
    </w:p>
    <w:p w14:paraId="69413165"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Dewi, Kencana, Mukhtaruddin dan Christine Apriany, Good Corporate Mechanism, 2014. Firm Characteristics, Corporate Social Responsibility: Empirical Study in Manufacturing Companies Listed in Indonesia Stock Exchange. </w:t>
      </w:r>
      <w:r w:rsidRPr="00F132AC">
        <w:rPr>
          <w:rFonts w:ascii="Times New Roman" w:eastAsia="Times New Roman" w:hAnsi="Times New Roman" w:cs="Times New Roman"/>
          <w:i/>
          <w:lang w:eastAsia="en-US"/>
        </w:rPr>
        <w:t>International Journal of Finance and Accounting</w:t>
      </w:r>
      <w:r w:rsidRPr="00F132AC">
        <w:rPr>
          <w:rFonts w:ascii="Times New Roman" w:eastAsia="Times New Roman" w:hAnsi="Times New Roman" w:cs="Times New Roman"/>
          <w:lang w:eastAsia="en-US"/>
        </w:rPr>
        <w:t>, 3(2), 88 – 95.</w:t>
      </w:r>
    </w:p>
    <w:p w14:paraId="0510F1EC"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Djumena, Erlangga. 2019. Erick Tohir larang BUMN berikan souvenis pada saat RUPS. Artikel pada kompas.com</w:t>
      </w:r>
    </w:p>
    <w:p w14:paraId="761D925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Dharmadasa, Pradeep, Siriyaman Herath dan Pemarathne Gamage, 2014. Corporate Governance, Board Characteristics and Firm Performance: Evidence from Sri Lanka. </w:t>
      </w:r>
      <w:r w:rsidRPr="00F132AC">
        <w:rPr>
          <w:rFonts w:ascii="Times New Roman" w:eastAsia="Times New Roman" w:hAnsi="Times New Roman" w:cs="Times New Roman"/>
          <w:i/>
          <w:lang w:eastAsia="en-US"/>
        </w:rPr>
        <w:t>Journal of South Asia Development</w:t>
      </w:r>
      <w:r w:rsidRPr="00F132AC">
        <w:rPr>
          <w:rFonts w:ascii="Times New Roman" w:eastAsia="Times New Roman" w:hAnsi="Times New Roman" w:cs="Times New Roman"/>
          <w:lang w:eastAsia="en-US"/>
        </w:rPr>
        <w:t>, 21(1), 7 – 31.</w:t>
      </w:r>
    </w:p>
    <w:p w14:paraId="678523B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Diab, Salah. M, 2015. The Impact of Organizational Justices on the Workers Performance and Job Satisfaction in the Ministry of Health Hospital in Amman. </w:t>
      </w:r>
      <w:r w:rsidRPr="00F132AC">
        <w:rPr>
          <w:rFonts w:ascii="Times New Roman" w:eastAsia="Times New Roman" w:hAnsi="Times New Roman" w:cs="Times New Roman"/>
          <w:i/>
          <w:lang w:eastAsia="en-US"/>
        </w:rPr>
        <w:t>International Business Research</w:t>
      </w:r>
      <w:r w:rsidRPr="00F132AC">
        <w:rPr>
          <w:rFonts w:ascii="Times New Roman" w:eastAsia="Times New Roman" w:hAnsi="Times New Roman" w:cs="Times New Roman"/>
          <w:lang w:eastAsia="en-US"/>
        </w:rPr>
        <w:t>, 8(2), 187 – 197.</w:t>
      </w:r>
    </w:p>
    <w:p w14:paraId="79B8488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Dipert, Randall R, 1993. </w:t>
      </w:r>
      <w:r w:rsidRPr="00F132AC">
        <w:rPr>
          <w:rFonts w:ascii="Times New Roman" w:eastAsia="Times New Roman" w:hAnsi="Times New Roman" w:cs="Times New Roman"/>
          <w:i/>
          <w:iCs/>
          <w:lang w:eastAsia="en-US"/>
        </w:rPr>
        <w:t>Artifacts, Art Works, and Agency</w:t>
      </w:r>
      <w:r w:rsidRPr="00F132AC">
        <w:rPr>
          <w:rFonts w:ascii="Times New Roman" w:eastAsia="Times New Roman" w:hAnsi="Times New Roman" w:cs="Times New Roman"/>
          <w:lang w:eastAsia="en-US"/>
        </w:rPr>
        <w:t>. Temple University Press: Philadelphia</w:t>
      </w:r>
    </w:p>
    <w:p w14:paraId="2DC4029F"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Djatmiko, H.E, 2004. Ada Kemajuan, Banyak Keprihatinan, </w:t>
      </w:r>
      <w:r w:rsidRPr="00F132AC">
        <w:rPr>
          <w:rFonts w:ascii="Times New Roman" w:eastAsia="Times New Roman" w:hAnsi="Times New Roman" w:cs="Times New Roman"/>
          <w:i/>
          <w:iCs/>
          <w:lang w:eastAsia="en-US"/>
        </w:rPr>
        <w:t>SWA</w:t>
      </w:r>
      <w:r w:rsidRPr="00F132AC">
        <w:rPr>
          <w:rFonts w:ascii="Times New Roman" w:eastAsia="Times New Roman" w:hAnsi="Times New Roman" w:cs="Times New Roman"/>
          <w:lang w:eastAsia="en-US"/>
        </w:rPr>
        <w:t xml:space="preserve">, XX, 4.  </w:t>
      </w:r>
    </w:p>
    <w:p w14:paraId="53A5467B" w14:textId="77777777" w:rsidR="00F132AC" w:rsidRPr="00F132AC" w:rsidRDefault="00F132AC" w:rsidP="00F132AC">
      <w:pPr>
        <w:spacing w:after="0" w:line="240" w:lineRule="auto"/>
        <w:ind w:left="1134" w:hanging="1134"/>
        <w:jc w:val="both"/>
        <w:rPr>
          <w:rFonts w:ascii="Times New Roman" w:eastAsia="Times New Roman" w:hAnsi="Times New Roman" w:cs="Times New Roman"/>
          <w:color w:val="0000FF"/>
          <w:u w:val="single"/>
          <w:lang w:eastAsia="en-US"/>
        </w:rPr>
      </w:pPr>
      <w:r w:rsidRPr="00F132AC">
        <w:rPr>
          <w:rFonts w:ascii="Times New Roman" w:eastAsia="Times New Roman" w:hAnsi="Times New Roman" w:cs="Times New Roman"/>
          <w:lang w:eastAsia="en-US"/>
        </w:rPr>
        <w:t xml:space="preserve">Endri,  E dan Fathony,  M, 2020. Determinant of Firm’s Value: Evidence from Financial Industry. </w:t>
      </w:r>
      <w:r w:rsidRPr="00F132AC">
        <w:rPr>
          <w:rFonts w:ascii="Times New Roman" w:eastAsia="Times New Roman" w:hAnsi="Times New Roman" w:cs="Times New Roman"/>
          <w:i/>
          <w:iCs/>
          <w:lang w:eastAsia="en-US"/>
        </w:rPr>
        <w:t>Management Science Letters</w:t>
      </w:r>
      <w:r w:rsidRPr="00F132AC">
        <w:rPr>
          <w:rFonts w:ascii="Times New Roman" w:eastAsia="Times New Roman" w:hAnsi="Times New Roman" w:cs="Times New Roman"/>
          <w:lang w:eastAsia="en-US"/>
        </w:rPr>
        <w:t xml:space="preserve">, 10(1), 111–120. </w:t>
      </w:r>
      <w:hyperlink r:id="rId34" w:history="1">
        <w:r w:rsidRPr="00F132AC">
          <w:rPr>
            <w:rFonts w:ascii="Times New Roman" w:eastAsia="Times New Roman" w:hAnsi="Times New Roman" w:cs="Times New Roman"/>
            <w:color w:val="0000FF"/>
            <w:u w:val="single"/>
            <w:lang w:eastAsia="en-US"/>
          </w:rPr>
          <w:t>https://doi.org/10.5267/ j.msl.2019.8.011</w:t>
        </w:r>
      </w:hyperlink>
    </w:p>
    <w:p w14:paraId="068DC9C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Erakovic, Ljiljana,  Monique Cikaliuk, Brad Jackson, Cris Noonan dan Susan Watson. 2020, Corporate Governance and Leadership: The Board as the Nexus of Leadership-in-Governance. Cambridge Univesity Press. ISBN: 9781108895385</w:t>
      </w:r>
    </w:p>
    <w:p w14:paraId="0882C31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Eze, Nwosu M, Eze-Nwosu P dan Cianaka, 2016. Corporate gavernance and leadership: is there a nexus?. </w:t>
      </w:r>
      <w:r w:rsidRPr="00F132AC">
        <w:rPr>
          <w:rFonts w:ascii="Times New Roman" w:eastAsia="Times New Roman" w:hAnsi="Times New Roman" w:cs="Times New Roman"/>
          <w:i/>
          <w:iCs/>
          <w:lang w:eastAsia="en-US"/>
        </w:rPr>
        <w:t>IOSR Journal of Business and Management</w:t>
      </w:r>
      <w:r w:rsidRPr="00F132AC">
        <w:rPr>
          <w:rFonts w:ascii="Times New Roman" w:eastAsia="Times New Roman" w:hAnsi="Times New Roman" w:cs="Times New Roman"/>
          <w:lang w:eastAsia="en-US"/>
        </w:rPr>
        <w:t>, 18(4.1), 01-08</w:t>
      </w:r>
    </w:p>
    <w:p w14:paraId="1B8417FD"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Febrina, R., Maryati, U dan Ferdawati, 2018.  Pengaruh Praktik Good Corporate Governance    Terhadap    Praktik    Manajemen    Laba    (Studi    Pada Perusahaan   Perbankan   Yang   Terdaftar   Di   Bursa   Efek   Indonesia Tahun 2013-2017). </w:t>
      </w:r>
      <w:r w:rsidRPr="00F132AC">
        <w:rPr>
          <w:rFonts w:ascii="Times New Roman" w:eastAsia="Times New Roman" w:hAnsi="Times New Roman" w:cs="Times New Roman"/>
          <w:i/>
          <w:iCs/>
          <w:lang w:eastAsia="en-US"/>
        </w:rPr>
        <w:t>Jurnal Akuntansi dan Manajemen</w:t>
      </w:r>
      <w:r w:rsidRPr="00F132AC">
        <w:rPr>
          <w:rFonts w:ascii="Times New Roman" w:eastAsia="Times New Roman" w:hAnsi="Times New Roman" w:cs="Times New Roman"/>
          <w:lang w:eastAsia="en-US"/>
        </w:rPr>
        <w:t>, 13(20), 75-92</w:t>
      </w:r>
    </w:p>
    <w:p w14:paraId="3599005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Filatotchev. Igor, Lien. Yung-Chin dan Piesse. Jenifer, 2005. Corporate Governance and Performance in Publicly Listed, Family-Controlled Firms: Evidence from Taiwan. </w:t>
      </w:r>
      <w:r w:rsidRPr="00F132AC">
        <w:rPr>
          <w:rFonts w:ascii="Times New Roman" w:eastAsia="Times New Roman" w:hAnsi="Times New Roman" w:cs="Times New Roman"/>
          <w:i/>
          <w:iCs/>
          <w:lang w:eastAsia="en-US"/>
        </w:rPr>
        <w:t>Asian Pacific Journal of Management</w:t>
      </w:r>
      <w:r w:rsidRPr="00F132AC">
        <w:rPr>
          <w:rFonts w:ascii="Times New Roman" w:eastAsia="Times New Roman" w:hAnsi="Times New Roman" w:cs="Times New Roman"/>
          <w:lang w:eastAsia="en-US"/>
        </w:rPr>
        <w:t>, 22, 257 – 283.</w:t>
      </w:r>
    </w:p>
    <w:p w14:paraId="49AE71E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Fischer, E. M., Reuber, A. R dan Dyke, L. S, 1993. A theoretical overview and extension of research on sex, gender, and entrepreneurship. </w:t>
      </w:r>
      <w:r w:rsidRPr="00F132AC">
        <w:rPr>
          <w:rFonts w:ascii="Times New Roman" w:eastAsia="Times New Roman" w:hAnsi="Times New Roman" w:cs="Times New Roman"/>
          <w:i/>
          <w:lang w:eastAsia="en-US"/>
        </w:rPr>
        <w:t>Journal of Business Venturing</w:t>
      </w:r>
      <w:r w:rsidRPr="00F132AC">
        <w:rPr>
          <w:rFonts w:ascii="Times New Roman" w:eastAsia="Times New Roman" w:hAnsi="Times New Roman" w:cs="Times New Roman"/>
          <w:lang w:eastAsia="en-US"/>
        </w:rPr>
        <w:t xml:space="preserve">, 8, 151–168. </w:t>
      </w:r>
    </w:p>
    <w:p w14:paraId="4455820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Forum Corporate Governance Indonesia, 2001. </w:t>
      </w:r>
      <w:r w:rsidRPr="00F132AC">
        <w:rPr>
          <w:rFonts w:ascii="Times New Roman" w:eastAsia="Times New Roman" w:hAnsi="Times New Roman" w:cs="Times New Roman"/>
          <w:i/>
          <w:iCs/>
          <w:lang w:eastAsia="en-US"/>
        </w:rPr>
        <w:t>Seri Tata Kelola Perusahaan (Corporate Governance).</w:t>
      </w:r>
      <w:r w:rsidRPr="00F132AC">
        <w:rPr>
          <w:rFonts w:ascii="Times New Roman" w:eastAsia="Times New Roman" w:hAnsi="Times New Roman" w:cs="Times New Roman"/>
          <w:lang w:eastAsia="en-US"/>
        </w:rPr>
        <w:t xml:space="preserve"> Edisi kedua, Jakarta.</w:t>
      </w:r>
    </w:p>
    <w:p w14:paraId="1F69A307"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Garmany, Jeff, 2010. Religion and governmentality: Understanding governance in urban Brazil. </w:t>
      </w:r>
      <w:r w:rsidRPr="00F132AC">
        <w:rPr>
          <w:rFonts w:ascii="Times New Roman" w:eastAsia="Times New Roman" w:hAnsi="Times New Roman" w:cs="Times New Roman"/>
          <w:i/>
          <w:iCs/>
          <w:lang w:eastAsia="en-US"/>
        </w:rPr>
        <w:t>Geoforum</w:t>
      </w:r>
      <w:r w:rsidRPr="00F132AC">
        <w:rPr>
          <w:rFonts w:ascii="Times New Roman" w:eastAsia="Times New Roman" w:hAnsi="Times New Roman" w:cs="Times New Roman"/>
          <w:lang w:eastAsia="en-US"/>
        </w:rPr>
        <w:t xml:space="preserve">, 41(6), 908-918. </w:t>
      </w:r>
      <w:hyperlink r:id="rId35" w:history="1">
        <w:r w:rsidRPr="00F132AC">
          <w:rPr>
            <w:rFonts w:ascii="Times New Roman" w:eastAsia="Times New Roman" w:hAnsi="Times New Roman" w:cs="Times New Roman"/>
            <w:color w:val="0000FF"/>
            <w:u w:val="single"/>
            <w:lang w:eastAsia="en-US"/>
          </w:rPr>
          <w:t>https://doi.org/10.1016/j.geoforum.2010.06.005</w:t>
        </w:r>
      </w:hyperlink>
    </w:p>
    <w:p w14:paraId="32A019A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Gaver, Jeniffer J dan Kenneth M. Gaver, 1993. Additional Evidence on the Association between  the  Investment  Opportunity  Set  and  Corporate  Financing,  Dividen,  and  Compensation Policies. </w:t>
      </w:r>
      <w:r w:rsidRPr="00F132AC">
        <w:rPr>
          <w:rFonts w:ascii="Times New Roman" w:eastAsia="Times New Roman" w:hAnsi="Times New Roman" w:cs="Times New Roman"/>
          <w:i/>
          <w:iCs/>
          <w:lang w:eastAsia="en-US"/>
        </w:rPr>
        <w:t>Journal of Accounting &amp; Economics</w:t>
      </w:r>
      <w:r w:rsidRPr="00F132AC">
        <w:rPr>
          <w:rFonts w:ascii="Times New Roman" w:eastAsia="Times New Roman" w:hAnsi="Times New Roman" w:cs="Times New Roman"/>
          <w:lang w:eastAsia="en-US"/>
        </w:rPr>
        <w:t>, 16, 125-160</w:t>
      </w:r>
    </w:p>
    <w:p w14:paraId="430450BD"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lastRenderedPageBreak/>
        <w:t xml:space="preserve">Gazalba, Zidi, 1968. </w:t>
      </w:r>
      <w:r w:rsidRPr="00F132AC">
        <w:rPr>
          <w:rFonts w:ascii="Times New Roman" w:eastAsia="Times New Roman" w:hAnsi="Times New Roman" w:cs="Times New Roman"/>
          <w:i/>
          <w:iCs/>
          <w:lang w:eastAsia="en-US"/>
        </w:rPr>
        <w:t>Pengantar Kebudajaan sebagai Ilmu</w:t>
      </w:r>
      <w:r w:rsidRPr="00F132AC">
        <w:rPr>
          <w:rFonts w:ascii="Times New Roman" w:eastAsia="Times New Roman" w:hAnsi="Times New Roman" w:cs="Times New Roman"/>
          <w:lang w:eastAsia="en-US"/>
        </w:rPr>
        <w:t>. Cetakan Ketiga, Jakarta: Pustaka Antara</w:t>
      </w:r>
    </w:p>
    <w:p w14:paraId="179A4A4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Geertz Clifford James, 1973. </w:t>
      </w:r>
      <w:r w:rsidRPr="00F132AC">
        <w:rPr>
          <w:rFonts w:ascii="Times New Roman" w:eastAsia="Times New Roman" w:hAnsi="Times New Roman" w:cs="Times New Roman"/>
          <w:i/>
          <w:iCs/>
          <w:lang w:eastAsia="en-US"/>
        </w:rPr>
        <w:t>The Interpretation of Cultures</w:t>
      </w:r>
      <w:r w:rsidRPr="00F132AC">
        <w:rPr>
          <w:rFonts w:ascii="Times New Roman" w:eastAsia="Times New Roman" w:hAnsi="Times New Roman" w:cs="Times New Roman"/>
          <w:lang w:eastAsia="en-US"/>
        </w:rPr>
        <w:t>. New York: Basic Books Inc. Publisher</w:t>
      </w:r>
    </w:p>
    <w:p w14:paraId="1520B461"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Ghozali, Imam, 2018. </w:t>
      </w:r>
      <w:r w:rsidRPr="00F132AC">
        <w:rPr>
          <w:rFonts w:ascii="Times New Roman" w:eastAsia="Times New Roman" w:hAnsi="Times New Roman" w:cs="Times New Roman"/>
          <w:i/>
          <w:iCs/>
          <w:lang w:eastAsia="en-US"/>
        </w:rPr>
        <w:t>AplikasiAnalisis Multivariate dengan Program IBM SPSS 25</w:t>
      </w:r>
      <w:r w:rsidRPr="00F132AC">
        <w:rPr>
          <w:rFonts w:ascii="Times New Roman" w:eastAsia="Times New Roman" w:hAnsi="Times New Roman" w:cs="Times New Roman"/>
          <w:lang w:eastAsia="en-US"/>
        </w:rPr>
        <w:t>. Badan Penerbit Universitas Diponegoro: Semarang</w:t>
      </w:r>
    </w:p>
    <w:p w14:paraId="22B4A942"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Gobyah,  I  Ketut, 2003. Berpijak  pada  Kearifan  Lokal.  Bali  Post  Online  17  September  2003.   [Online]. http://www.balipost.co.id/baliposcetak/2003/ 9/17/bd3.htm.</w:t>
      </w:r>
    </w:p>
    <w:p w14:paraId="07CE0F6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Goldenberg, Naomi R, 2015. The category of religion in the technology of governance: an argument for understanding religion as vertigial state. </w:t>
      </w:r>
      <w:r w:rsidRPr="00F132AC">
        <w:rPr>
          <w:rFonts w:ascii="Times New Roman" w:eastAsia="Times New Roman" w:hAnsi="Times New Roman" w:cs="Times New Roman"/>
          <w:i/>
          <w:iCs/>
          <w:lang w:eastAsia="en-US"/>
        </w:rPr>
        <w:t>A book chapter in religion as a category of governance and sovereignty</w:t>
      </w:r>
      <w:r w:rsidRPr="00F132AC">
        <w:rPr>
          <w:rFonts w:ascii="Times New Roman" w:eastAsia="Times New Roman" w:hAnsi="Times New Roman" w:cs="Times New Roman"/>
          <w:lang w:eastAsia="en-US"/>
        </w:rPr>
        <w:t xml:space="preserve">, 3, 280-292. </w:t>
      </w:r>
      <w:hyperlink r:id="rId36" w:history="1">
        <w:r w:rsidRPr="00F132AC">
          <w:rPr>
            <w:rFonts w:ascii="Times New Roman" w:eastAsia="Times New Roman" w:hAnsi="Times New Roman" w:cs="Times New Roman"/>
            <w:color w:val="0000FF"/>
            <w:u w:val="single"/>
            <w:lang w:eastAsia="en-US"/>
          </w:rPr>
          <w:t>https://dpi.org/10.1163/ 9789004290594-013</w:t>
        </w:r>
      </w:hyperlink>
    </w:p>
    <w:p w14:paraId="0731FF19"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Griffin, Dale, Chuck CY Kwok, Omrane Guedhami, Kai Li dan Liang Shao, 2014. National Culture, Corporate Governance Practices, and Firm Performance. </w:t>
      </w:r>
      <w:r w:rsidRPr="00F132AC">
        <w:rPr>
          <w:rFonts w:ascii="Times New Roman" w:eastAsia="Times New Roman" w:hAnsi="Times New Roman" w:cs="Times New Roman"/>
          <w:i/>
          <w:lang w:eastAsia="en-US"/>
        </w:rPr>
        <w:t>Seminars Northen Finance Association Meetings and FMA Asian Conferece</w:t>
      </w:r>
      <w:r w:rsidRPr="00F132AC">
        <w:rPr>
          <w:rFonts w:ascii="Times New Roman" w:eastAsia="Times New Roman" w:hAnsi="Times New Roman" w:cs="Times New Roman"/>
          <w:lang w:eastAsia="en-US"/>
        </w:rPr>
        <w:t>, Tokyo, 1 - 62</w:t>
      </w:r>
    </w:p>
    <w:p w14:paraId="24140E4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Griffin, Dale, Omrane Guedhami, Kai Li, Chuck C.Y. Kwok and Liang Shao, 2018. National Culture and the Value Implication of Corporate Governance, </w:t>
      </w:r>
      <w:r w:rsidRPr="00F132AC">
        <w:rPr>
          <w:rFonts w:ascii="Times New Roman" w:eastAsia="Times New Roman" w:hAnsi="Times New Roman" w:cs="Times New Roman"/>
          <w:i/>
          <w:iCs/>
          <w:lang w:eastAsia="en-US"/>
        </w:rPr>
        <w:t>Journal of Law, Finance, and Accounting</w:t>
      </w:r>
      <w:r w:rsidRPr="00F132AC">
        <w:rPr>
          <w:rFonts w:ascii="Times New Roman" w:eastAsia="Times New Roman" w:hAnsi="Times New Roman" w:cs="Times New Roman"/>
          <w:lang w:eastAsia="en-US"/>
        </w:rPr>
        <w:t xml:space="preserve">, 3(2), 333-372. </w:t>
      </w:r>
      <w:hyperlink r:id="rId37" w:history="1">
        <w:r w:rsidRPr="00F132AC">
          <w:rPr>
            <w:rFonts w:ascii="Times New Roman" w:eastAsia="Times New Roman" w:hAnsi="Times New Roman" w:cs="Times New Roman"/>
            <w:color w:val="0000FF"/>
            <w:u w:val="single"/>
            <w:lang w:eastAsia="en-US"/>
          </w:rPr>
          <w:t>http://dx.doi.org/10.1561/108.00000028</w:t>
        </w:r>
      </w:hyperlink>
    </w:p>
    <w:p w14:paraId="30750D2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Groysberg, B., Lee, J., Price, J dan Cheng, J.Y, 2018. The leader’s guide to corporate culture: How to manage the eight critical elements of organizational life. </w:t>
      </w:r>
      <w:r w:rsidRPr="00F132AC">
        <w:rPr>
          <w:rFonts w:ascii="Times New Roman" w:eastAsia="Times New Roman" w:hAnsi="Times New Roman" w:cs="Times New Roman"/>
          <w:i/>
          <w:iCs/>
          <w:lang w:eastAsia="en-US"/>
        </w:rPr>
        <w:t>Harvard Business Review</w:t>
      </w:r>
      <w:r w:rsidRPr="00F132AC">
        <w:rPr>
          <w:rFonts w:ascii="Times New Roman" w:eastAsia="Times New Roman" w:hAnsi="Times New Roman" w:cs="Times New Roman"/>
          <w:lang w:eastAsia="en-US"/>
        </w:rPr>
        <w:t>, 96(1), 44-52.</w:t>
      </w:r>
    </w:p>
    <w:p w14:paraId="1586EDC2"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Grove, Hugh dan</w:t>
      </w:r>
      <w:r w:rsidRPr="00F132AC">
        <w:rPr>
          <w:rFonts w:ascii="Times New Roman" w:eastAsia="Times New Roman" w:hAnsi="Times New Roman" w:cs="Times New Roman"/>
          <w:bCs/>
          <w:lang w:eastAsia="id-ID"/>
        </w:rPr>
        <w:t xml:space="preserve"> Elisabetta Basilico,</w:t>
      </w:r>
      <w:r w:rsidRPr="00F132AC">
        <w:rPr>
          <w:rFonts w:ascii="Times New Roman" w:eastAsia="Times New Roman" w:hAnsi="Times New Roman" w:cs="Times New Roman"/>
          <w:lang w:eastAsia="en-US"/>
        </w:rPr>
        <w:t xml:space="preserve"> 2011. Major Financial Reporting Frauds of the 21st Century: Corporate Governance and Risk Lessons Learned. </w:t>
      </w:r>
      <w:r w:rsidRPr="00F132AC">
        <w:rPr>
          <w:rFonts w:ascii="Times New Roman" w:eastAsia="Times New Roman" w:hAnsi="Times New Roman" w:cs="Times New Roman"/>
          <w:i/>
          <w:lang w:eastAsia="en-US"/>
        </w:rPr>
        <w:t xml:space="preserve">Journal of Forensic and Investigative Accounting, </w:t>
      </w:r>
      <w:r w:rsidRPr="00F132AC">
        <w:rPr>
          <w:rFonts w:ascii="Times New Roman" w:eastAsia="Times New Roman" w:hAnsi="Times New Roman" w:cs="Times New Roman"/>
          <w:lang w:eastAsia="en-US"/>
        </w:rPr>
        <w:t>3(2), 194-236.</w:t>
      </w:r>
    </w:p>
    <w:p w14:paraId="745BFBB9"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Gultom, Robinhot, Agustina dan Sri Widia Wijaya, 2013. Analisis faktor-faktor yang mempengaruhi nilai perusahaan pada perusahaan Farmasi yang terdaftar di Bursa Efek Indonesia, </w:t>
      </w:r>
      <w:r w:rsidRPr="00F132AC">
        <w:rPr>
          <w:rFonts w:ascii="Times New Roman" w:eastAsia="Times New Roman" w:hAnsi="Times New Roman" w:cs="Times New Roman"/>
          <w:i/>
          <w:iCs/>
          <w:lang w:eastAsia="en-US"/>
        </w:rPr>
        <w:t>Jurnal Wira Ekonomi Mikroskil</w:t>
      </w:r>
      <w:r w:rsidRPr="00F132AC">
        <w:rPr>
          <w:rFonts w:ascii="Times New Roman" w:eastAsia="Times New Roman" w:hAnsi="Times New Roman" w:cs="Times New Roman"/>
          <w:lang w:eastAsia="en-US"/>
        </w:rPr>
        <w:t>, 3(1), 51-60</w:t>
      </w:r>
    </w:p>
    <w:p w14:paraId="07D4D6A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Gunn, Theresa dan Joshua Shackman, 2014. A Comparative analysis of the implication of the Islamic religion on corporate capital structure of firms in emerging market countries. International </w:t>
      </w:r>
      <w:r w:rsidRPr="00F132AC">
        <w:rPr>
          <w:rFonts w:ascii="Times New Roman" w:eastAsia="Times New Roman" w:hAnsi="Times New Roman" w:cs="Times New Roman"/>
          <w:i/>
          <w:lang w:eastAsia="en-US"/>
        </w:rPr>
        <w:t>Journal of Islamic amd Middle Eastern Finance and Management</w:t>
      </w:r>
      <w:r w:rsidRPr="00F132AC">
        <w:rPr>
          <w:rFonts w:ascii="Times New Roman" w:eastAsia="Times New Roman" w:hAnsi="Times New Roman" w:cs="Times New Roman"/>
          <w:lang w:eastAsia="en-US"/>
        </w:rPr>
        <w:t>, 7(3), 277 – 287.</w:t>
      </w:r>
    </w:p>
    <w:p w14:paraId="0B3B947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Hardika Sentosa, N., Dewa Made Mahayana, I., dan Eni Marhaeni, K. 2018. Analisis Faktor Yang Mempengaruhi Nilai Perusahaan Pada Perusahaan Perbankan Yang Terdaftar Di Bursa Efek Indonesia. </w:t>
      </w:r>
      <w:r w:rsidRPr="00F132AC">
        <w:rPr>
          <w:rFonts w:ascii="Times New Roman" w:eastAsia="Times New Roman" w:hAnsi="Times New Roman" w:cs="Times New Roman"/>
          <w:i/>
          <w:iCs/>
          <w:lang w:eastAsia="en-US"/>
        </w:rPr>
        <w:t>Jurnal Bisnis Dan Kewirausahaan</w:t>
      </w:r>
      <w:r w:rsidRPr="00F132AC">
        <w:rPr>
          <w:rFonts w:ascii="Times New Roman" w:eastAsia="Times New Roman" w:hAnsi="Times New Roman" w:cs="Times New Roman"/>
          <w:lang w:eastAsia="en-US"/>
        </w:rPr>
        <w:t>, 14(3), 152–158</w:t>
      </w:r>
    </w:p>
    <w:p w14:paraId="07BB843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Haslam, S. A., Ryan, M. K., Kulich, C., Trojanowski, G dan Atkins, C, 2010. Investing with prejudice: The relationship between women’s presence on company boards and objective and subjective measures of company performance. </w:t>
      </w:r>
      <w:r w:rsidRPr="00F132AC">
        <w:rPr>
          <w:rFonts w:ascii="Times New Roman" w:eastAsia="Times New Roman" w:hAnsi="Times New Roman" w:cs="Times New Roman"/>
          <w:i/>
          <w:lang w:eastAsia="en-US"/>
        </w:rPr>
        <w:t>British Journal of Management</w:t>
      </w:r>
      <w:r w:rsidRPr="00F132AC">
        <w:rPr>
          <w:rFonts w:ascii="Times New Roman" w:eastAsia="Times New Roman" w:hAnsi="Times New Roman" w:cs="Times New Roman"/>
          <w:lang w:eastAsia="en-US"/>
        </w:rPr>
        <w:t xml:space="preserve">, 21(2), 484–497. </w:t>
      </w:r>
    </w:p>
    <w:p w14:paraId="3FCC8D9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Hartomo, Giri. 2019. MNS Bank raih penghargaan Indonesia Good Corporate Governance Award, Artikep pada okefinance.com</w:t>
      </w:r>
    </w:p>
    <w:p w14:paraId="2560E8F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Hartono, Jogiyanto, 2010. </w:t>
      </w:r>
      <w:r w:rsidRPr="00F132AC">
        <w:rPr>
          <w:rFonts w:ascii="Times New Roman" w:eastAsia="Times New Roman" w:hAnsi="Times New Roman" w:cs="Times New Roman"/>
          <w:i/>
          <w:iCs/>
          <w:lang w:eastAsia="en-US"/>
        </w:rPr>
        <w:t>Teori Portofolio dan Analisis Investasi</w:t>
      </w:r>
      <w:r w:rsidRPr="00F132AC">
        <w:rPr>
          <w:rFonts w:ascii="Times New Roman" w:eastAsia="Times New Roman" w:hAnsi="Times New Roman" w:cs="Times New Roman"/>
          <w:lang w:eastAsia="en-US"/>
        </w:rPr>
        <w:t>. Edisi Ketujuh. Badan Penerbit Fakultas Ekonomi Universitas Gadjah Mada: Yogyakarta</w:t>
      </w:r>
    </w:p>
    <w:p w14:paraId="11D6496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Hastuti. Theresia Dwi, 2005. Hubungan Antara Good Corporate Governance dan Struktur Kepemilikan Dengan Kinerja Keuangan. </w:t>
      </w:r>
      <w:r w:rsidRPr="00F132AC">
        <w:rPr>
          <w:rFonts w:ascii="Times New Roman" w:eastAsia="Times New Roman" w:hAnsi="Times New Roman" w:cs="Times New Roman"/>
          <w:i/>
          <w:iCs/>
          <w:lang w:eastAsia="en-US"/>
        </w:rPr>
        <w:t>Simposium Nasional Akuntansi VIII</w:t>
      </w:r>
      <w:r w:rsidRPr="00F132AC">
        <w:rPr>
          <w:rFonts w:ascii="Times New Roman" w:eastAsia="Times New Roman" w:hAnsi="Times New Roman" w:cs="Times New Roman"/>
          <w:lang w:eastAsia="en-US"/>
        </w:rPr>
        <w:t>, Solo 15 – 16 September.</w:t>
      </w:r>
    </w:p>
    <w:p w14:paraId="64CA25E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lastRenderedPageBreak/>
        <w:t xml:space="preserve">Harung, Harold. S, 1995. Enhancing Organizational Performance by Strengthening Diversity and Unity. </w:t>
      </w:r>
      <w:r w:rsidRPr="00F132AC">
        <w:rPr>
          <w:rFonts w:ascii="Times New Roman" w:eastAsia="Times New Roman" w:hAnsi="Times New Roman" w:cs="Times New Roman"/>
          <w:i/>
          <w:lang w:eastAsia="en-US"/>
        </w:rPr>
        <w:t>The Learning Organization</w:t>
      </w:r>
      <w:r w:rsidRPr="00F132AC">
        <w:rPr>
          <w:rFonts w:ascii="Times New Roman" w:eastAsia="Times New Roman" w:hAnsi="Times New Roman" w:cs="Times New Roman"/>
          <w:lang w:eastAsia="en-US"/>
        </w:rPr>
        <w:t>, 2(1), 9 – 21.</w:t>
      </w:r>
    </w:p>
    <w:p w14:paraId="3A1C8E3F"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Hermawan, Ade dan Ajimat, 2020. Pengaruh kinerja keuangan terhadap nilai perusahaan dengan good corporate governance sebagai variabel moderasi (studi pada perusahaan sektor tambang sub migas dan sub batu baradi Bursa Efek Indonesia periode 2014-1018). </w:t>
      </w:r>
      <w:r w:rsidRPr="00F132AC">
        <w:rPr>
          <w:rFonts w:ascii="Times New Roman" w:eastAsia="Times New Roman" w:hAnsi="Times New Roman" w:cs="Times New Roman"/>
          <w:i/>
          <w:iCs/>
          <w:lang w:eastAsia="en-US"/>
        </w:rPr>
        <w:t>Prosiding Seminar Nasional Hasil Penelitian dan Pengabdian Kepada Masyarakat</w:t>
      </w:r>
      <w:r w:rsidRPr="00F132AC">
        <w:rPr>
          <w:rFonts w:ascii="Times New Roman" w:eastAsia="Times New Roman" w:hAnsi="Times New Roman" w:cs="Times New Roman"/>
          <w:lang w:eastAsia="en-US"/>
        </w:rPr>
        <w:t>, 1(1), 21-30</w:t>
      </w:r>
    </w:p>
    <w:p w14:paraId="7489C85F"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Hermawan, Ancella, 2009. Pengaruh Efektivitas Dewan Komisaris dan Komite Audit, kepemilikan oleh Keluarga, dan Peran Monitoring Bank Terhadap Kandungan Informasi Laba. </w:t>
      </w:r>
      <w:r w:rsidRPr="00F132AC">
        <w:rPr>
          <w:rFonts w:ascii="Times New Roman" w:eastAsia="Times New Roman" w:hAnsi="Times New Roman" w:cs="Times New Roman"/>
          <w:i/>
          <w:lang w:eastAsia="en-US"/>
        </w:rPr>
        <w:t>Disertasi  Program Ilmu Akuntansi</w:t>
      </w:r>
      <w:r w:rsidRPr="00F132AC">
        <w:rPr>
          <w:rFonts w:ascii="Times New Roman" w:eastAsia="Times New Roman" w:hAnsi="Times New Roman" w:cs="Times New Roman"/>
          <w:lang w:eastAsia="en-US"/>
        </w:rPr>
        <w:t>. Universitas Indonesia.</w:t>
      </w:r>
    </w:p>
    <w:p w14:paraId="64D8DB45"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Hermanto, Bambang dan Rusdin, 2013. Budaya Organisasi, Penciptaan Nilai dan Kinerja Organisasi. </w:t>
      </w:r>
      <w:r w:rsidRPr="00F132AC">
        <w:rPr>
          <w:rFonts w:ascii="Times New Roman" w:eastAsia="Times New Roman" w:hAnsi="Times New Roman" w:cs="Times New Roman"/>
          <w:i/>
          <w:lang w:eastAsia="en-US"/>
        </w:rPr>
        <w:t>Jurnal Administrasi Bisnis</w:t>
      </w:r>
      <w:r w:rsidRPr="00F132AC">
        <w:rPr>
          <w:rFonts w:ascii="Times New Roman" w:eastAsia="Times New Roman" w:hAnsi="Times New Roman" w:cs="Times New Roman"/>
          <w:lang w:eastAsia="en-US"/>
        </w:rPr>
        <w:t>, X(2), 2982 – 2994.</w:t>
      </w:r>
    </w:p>
    <w:p w14:paraId="6E60E285"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Hermuningsih,  Sri dan Dewi  Kusuma Wardani,  2009. Faktor-Faktor  Yang Mempengaruhi  Nilai  Perusahaan  Pada  Perusahaan  Yang  Terdaftar  Di Bursa  Efek  Malaysia  Dan  Bursa  Efek  Indonesia. </w:t>
      </w:r>
      <w:r w:rsidRPr="00F132AC">
        <w:rPr>
          <w:rFonts w:ascii="Times New Roman" w:eastAsia="Times New Roman" w:hAnsi="Times New Roman" w:cs="Times New Roman"/>
          <w:i/>
          <w:iCs/>
          <w:lang w:eastAsia="en-US"/>
        </w:rPr>
        <w:t>Jurnal  Siasat  Bisnis</w:t>
      </w:r>
      <w:r w:rsidRPr="00F132AC">
        <w:rPr>
          <w:rFonts w:ascii="Times New Roman" w:eastAsia="Times New Roman" w:hAnsi="Times New Roman" w:cs="Times New Roman"/>
          <w:lang w:eastAsia="en-US"/>
        </w:rPr>
        <w:t>, 13(2), 173–183</w:t>
      </w:r>
    </w:p>
    <w:p w14:paraId="15DEFD35"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Hill, Ronald Paul dan Justine M. Rapp, 2014. Codes of Ethical Conduct: A Bottom-Up Approach. </w:t>
      </w:r>
      <w:r w:rsidRPr="00F132AC">
        <w:rPr>
          <w:rFonts w:ascii="Times New Roman" w:eastAsia="Times New Roman" w:hAnsi="Times New Roman" w:cs="Times New Roman"/>
          <w:i/>
          <w:lang w:eastAsia="en-US"/>
        </w:rPr>
        <w:t>Journal of Business Ethics</w:t>
      </w:r>
      <w:r w:rsidRPr="00F132AC">
        <w:rPr>
          <w:rFonts w:ascii="Times New Roman" w:eastAsia="Times New Roman" w:hAnsi="Times New Roman" w:cs="Times New Roman"/>
          <w:lang w:eastAsia="en-US"/>
        </w:rPr>
        <w:t>, 123, 621 – 630.</w:t>
      </w:r>
    </w:p>
    <w:p w14:paraId="26A49B85"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Hilpinen, Risto, 1992. Authors and Artifacts. </w:t>
      </w:r>
      <w:r w:rsidRPr="00F132AC">
        <w:rPr>
          <w:rFonts w:ascii="Times New Roman" w:eastAsia="Times New Roman" w:hAnsi="Times New Roman" w:cs="Times New Roman"/>
          <w:i/>
          <w:iCs/>
          <w:lang w:eastAsia="en-US"/>
        </w:rPr>
        <w:t>Proceedings of the Aristotelian Society</w:t>
      </w:r>
      <w:r w:rsidRPr="00F132AC">
        <w:rPr>
          <w:rFonts w:ascii="Times New Roman" w:eastAsia="Times New Roman" w:hAnsi="Times New Roman" w:cs="Times New Roman"/>
          <w:lang w:eastAsia="en-US"/>
        </w:rPr>
        <w:t>, 93(1), 155–178. DOI: 10.1093/aristotelian/93.1.155</w:t>
      </w:r>
    </w:p>
    <w:p w14:paraId="13EEF8D0"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Hofweber, Thomas, 2018. Logic and Ontology. The Stanford Encyclopedia of Philosophy Summer 2018 Edition), Edward N. Zalta (ed.), URL=&lt;https://plato.stanford.edu/ archives/sum2018/entries/ logic-ontology/&gt;.</w:t>
      </w:r>
    </w:p>
    <w:p w14:paraId="51CBFF9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Jacoby, Sanford, 2005. Corporate Governance and Society. </w:t>
      </w:r>
      <w:r w:rsidRPr="00F132AC">
        <w:rPr>
          <w:rFonts w:ascii="Times New Roman" w:eastAsia="Times New Roman" w:hAnsi="Times New Roman" w:cs="Times New Roman"/>
          <w:i/>
          <w:iCs/>
          <w:lang w:eastAsia="en-US"/>
        </w:rPr>
        <w:t>Challenge: Taylor and Francis</w:t>
      </w:r>
      <w:r w:rsidRPr="00F132AC">
        <w:rPr>
          <w:rFonts w:ascii="Times New Roman" w:eastAsia="Times New Roman" w:hAnsi="Times New Roman" w:cs="Times New Roman"/>
          <w:lang w:eastAsia="en-US"/>
        </w:rPr>
        <w:t xml:space="preserve">, 48(4), 69-87. </w:t>
      </w:r>
      <w:hyperlink r:id="rId38" w:history="1">
        <w:r w:rsidRPr="00F132AC">
          <w:rPr>
            <w:rFonts w:ascii="Times New Roman" w:eastAsia="Times New Roman" w:hAnsi="Times New Roman" w:cs="Times New Roman"/>
            <w:color w:val="0000FF"/>
            <w:u w:val="single"/>
            <w:lang w:eastAsia="en-US"/>
          </w:rPr>
          <w:t>http://www.jstor.org/stable/40722316</w:t>
        </w:r>
      </w:hyperlink>
    </w:p>
    <w:p w14:paraId="1A18BD90"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Jahidin, Ahid, Hakim Buraerah dan H. Abd. Bahar, Burhanuddin, 2012. Faktor Determinan yang Mempengaruhi Alternatif Pemilihan Persalinan Dukun Beranak di Kecamatan Limboro Kabupaten Polewali Mandar. </w:t>
      </w:r>
      <w:r w:rsidRPr="00F132AC">
        <w:rPr>
          <w:rFonts w:ascii="Times New Roman" w:eastAsia="Times New Roman" w:hAnsi="Times New Roman" w:cs="Times New Roman"/>
          <w:i/>
          <w:lang w:eastAsia="en-US"/>
        </w:rPr>
        <w:t>Hasil Penelitian Tidak Publikasi</w:t>
      </w:r>
      <w:r w:rsidRPr="00F132AC">
        <w:rPr>
          <w:rFonts w:ascii="Times New Roman" w:eastAsia="Times New Roman" w:hAnsi="Times New Roman" w:cs="Times New Roman"/>
          <w:lang w:eastAsia="en-US"/>
        </w:rPr>
        <w:t>.</w:t>
      </w:r>
    </w:p>
    <w:p w14:paraId="422D0D4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Jezak, Jan, 2014. Corporate Governance in Developing Countries: Finding the Balance between Global Standards and Local Context—the Case of Poland. </w:t>
      </w:r>
      <w:r w:rsidRPr="00F132AC">
        <w:rPr>
          <w:rFonts w:ascii="Times New Roman" w:eastAsia="Times New Roman" w:hAnsi="Times New Roman" w:cs="Times New Roman"/>
          <w:i/>
          <w:iCs/>
          <w:lang w:eastAsia="en-US"/>
        </w:rPr>
        <w:t>International Journal of Trade, Economics and Finance</w:t>
      </w:r>
      <w:r w:rsidRPr="00F132AC">
        <w:rPr>
          <w:rFonts w:ascii="Times New Roman" w:eastAsia="Times New Roman" w:hAnsi="Times New Roman" w:cs="Times New Roman"/>
          <w:lang w:eastAsia="en-US"/>
        </w:rPr>
        <w:t>, 5(4), 374-378</w:t>
      </w:r>
    </w:p>
    <w:p w14:paraId="556295E9"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Junaedi, Achmad dan Khoirina Farina, 2017. Pengaruh Efektifitas Dewan Komisaris dan Komite Audit, Struktur Kepemilikan Perusahaan, dan Kualitas Audit terhadap Perataan Laba. </w:t>
      </w:r>
      <w:r w:rsidRPr="00F132AC">
        <w:rPr>
          <w:rFonts w:ascii="Times New Roman" w:eastAsia="Times New Roman" w:hAnsi="Times New Roman" w:cs="Times New Roman"/>
          <w:i/>
          <w:lang w:eastAsia="en-US"/>
        </w:rPr>
        <w:t>Jurnal Manajemen Bisnis Krisnadwipayana</w:t>
      </w:r>
      <w:r w:rsidRPr="00F132AC">
        <w:rPr>
          <w:rFonts w:ascii="Times New Roman" w:eastAsia="Times New Roman" w:hAnsi="Times New Roman" w:cs="Times New Roman"/>
          <w:lang w:eastAsia="en-US"/>
        </w:rPr>
        <w:t>, 5(1), 1 – 17.</w:t>
      </w:r>
    </w:p>
    <w:p w14:paraId="421DEBED"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Kalay, Faruk, 2016. The Impact of Organizational Justices on Employee Performance: A Study Turkey and Turkish Context. International Journal of Human Resources Studies, 6(1), 1 – 20.</w:t>
      </w:r>
    </w:p>
    <w:p w14:paraId="10F0CC9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Kamarudin, Suzilawati, Rehaizat Baharum, Ridhuan Tee, dan Jessica Ong Hai Liaw, 2013. Religious faith and its affect on Enterpreneurial value, marketing and Human Resouces Strategy and Business Performance: an Empirical study. </w:t>
      </w:r>
      <w:r w:rsidRPr="00F132AC">
        <w:rPr>
          <w:rFonts w:ascii="Times New Roman" w:eastAsia="Times New Roman" w:hAnsi="Times New Roman" w:cs="Times New Roman"/>
          <w:i/>
          <w:lang w:eastAsia="en-US"/>
        </w:rPr>
        <w:t>Prosiding paper on 5</w:t>
      </w:r>
      <w:r w:rsidRPr="00F132AC">
        <w:rPr>
          <w:rFonts w:ascii="Times New Roman" w:eastAsia="Times New Roman" w:hAnsi="Times New Roman" w:cs="Times New Roman"/>
          <w:i/>
          <w:vertAlign w:val="superscript"/>
          <w:lang w:eastAsia="en-US"/>
        </w:rPr>
        <w:t>th</w:t>
      </w:r>
      <w:r w:rsidRPr="00F132AC">
        <w:rPr>
          <w:rFonts w:ascii="Times New Roman" w:eastAsia="Times New Roman" w:hAnsi="Times New Roman" w:cs="Times New Roman"/>
          <w:i/>
          <w:lang w:eastAsia="en-US"/>
        </w:rPr>
        <w:t xml:space="preserve"> International conference on Humanities and Social Sciences</w:t>
      </w:r>
      <w:r w:rsidRPr="00F132AC">
        <w:rPr>
          <w:rFonts w:ascii="Times New Roman" w:eastAsia="Times New Roman" w:hAnsi="Times New Roman" w:cs="Times New Roman"/>
          <w:lang w:eastAsia="en-US"/>
        </w:rPr>
        <w:t>.</w:t>
      </w:r>
    </w:p>
    <w:p w14:paraId="00E5D9D6"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Kang, H., Cheng, M dan Gray, S. J, 2007. Corporate governance and board composition: Diversity and independence of Australian boards. </w:t>
      </w:r>
      <w:r w:rsidRPr="00F132AC">
        <w:rPr>
          <w:rFonts w:ascii="Times New Roman" w:eastAsia="Times New Roman" w:hAnsi="Times New Roman" w:cs="Times New Roman"/>
          <w:i/>
          <w:lang w:eastAsia="en-US"/>
        </w:rPr>
        <w:t>Corporate Governance: An International Review</w:t>
      </w:r>
      <w:r w:rsidRPr="00F132AC">
        <w:rPr>
          <w:rFonts w:ascii="Times New Roman" w:eastAsia="Times New Roman" w:hAnsi="Times New Roman" w:cs="Times New Roman"/>
          <w:lang w:eastAsia="en-US"/>
        </w:rPr>
        <w:t xml:space="preserve">, 15(2), 194–207. </w:t>
      </w:r>
    </w:p>
    <w:p w14:paraId="0CE28877"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lastRenderedPageBreak/>
        <w:t xml:space="preserve">Keown, Arthur J, David F. Scott, Jr, John D. Martin, J. William Petty. 2011.  </w:t>
      </w:r>
      <w:r w:rsidRPr="00F132AC">
        <w:rPr>
          <w:rFonts w:ascii="Times New Roman" w:eastAsia="Times New Roman" w:hAnsi="Times New Roman" w:cs="Times New Roman"/>
          <w:i/>
          <w:iCs/>
          <w:lang w:eastAsia="en-US"/>
        </w:rPr>
        <w:t>Dasar-Dasar Manajemen Keuangan.</w:t>
      </w:r>
      <w:r w:rsidRPr="00F132AC">
        <w:rPr>
          <w:rFonts w:ascii="Times New Roman" w:eastAsia="Times New Roman" w:hAnsi="Times New Roman" w:cs="Times New Roman"/>
          <w:lang w:eastAsia="en-US"/>
        </w:rPr>
        <w:t xml:space="preserve"> Edisi Satu, Penerbit Salemba Empat, Jakarta.</w:t>
      </w:r>
    </w:p>
    <w:p w14:paraId="6999E6A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Kholis, N., Sumarmawati, E.,  dan Mutmainah, H, 2018. Faktor-faktor yang mempengaruhi nilai perusahaan. </w:t>
      </w:r>
      <w:r w:rsidRPr="00F132AC">
        <w:rPr>
          <w:rFonts w:ascii="Times New Roman" w:eastAsia="Times New Roman" w:hAnsi="Times New Roman" w:cs="Times New Roman"/>
          <w:i/>
          <w:iCs/>
          <w:lang w:eastAsia="en-US"/>
        </w:rPr>
        <w:t>Jurnal Analisis Bisnis Ekonomi</w:t>
      </w:r>
      <w:r w:rsidRPr="00F132AC">
        <w:rPr>
          <w:rFonts w:ascii="Times New Roman" w:eastAsia="Times New Roman" w:hAnsi="Times New Roman" w:cs="Times New Roman"/>
          <w:lang w:eastAsia="en-US"/>
        </w:rPr>
        <w:t xml:space="preserve">, 16(1), 19-25. </w:t>
      </w:r>
      <w:hyperlink r:id="rId39" w:history="1">
        <w:r w:rsidRPr="00F132AC">
          <w:rPr>
            <w:rFonts w:ascii="Times New Roman" w:eastAsia="Times New Roman" w:hAnsi="Times New Roman" w:cs="Times New Roman"/>
            <w:color w:val="0000FF"/>
            <w:u w:val="single"/>
            <w:lang w:eastAsia="en-US"/>
          </w:rPr>
          <w:t>https://doi.org/10.31603/</w:t>
        </w:r>
      </w:hyperlink>
      <w:r w:rsidRPr="00F132AC">
        <w:rPr>
          <w:rFonts w:ascii="Times New Roman" w:eastAsia="Times New Roman" w:hAnsi="Times New Roman" w:cs="Times New Roman"/>
          <w:color w:val="0000FF"/>
          <w:u w:val="single"/>
          <w:lang w:eastAsia="en-US"/>
        </w:rPr>
        <w:t xml:space="preserve"> </w:t>
      </w:r>
      <w:r w:rsidRPr="00F132AC">
        <w:rPr>
          <w:rFonts w:ascii="Times New Roman" w:eastAsia="Times New Roman" w:hAnsi="Times New Roman" w:cs="Times New Roman"/>
          <w:lang w:eastAsia="en-US"/>
        </w:rPr>
        <w:t>bisnis ekonomi.v16i1.2127</w:t>
      </w:r>
    </w:p>
    <w:p w14:paraId="5032FE42"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Kim, J. O dan Bae, G. S, 2007. Corporate governance and accounting conservatism: Evidence from board and audit committee characteristics. </w:t>
      </w:r>
      <w:r w:rsidRPr="00F132AC">
        <w:rPr>
          <w:rFonts w:ascii="Times New Roman" w:eastAsia="Times New Roman" w:hAnsi="Times New Roman" w:cs="Times New Roman"/>
          <w:i/>
          <w:lang w:eastAsia="en-US"/>
        </w:rPr>
        <w:t>Korean Accounting Review</w:t>
      </w:r>
      <w:r w:rsidRPr="00F132AC">
        <w:rPr>
          <w:rFonts w:ascii="Times New Roman" w:eastAsia="Times New Roman" w:hAnsi="Times New Roman" w:cs="Times New Roman"/>
          <w:lang w:eastAsia="en-US"/>
        </w:rPr>
        <w:t>, 32(2), 89–115.</w:t>
      </w:r>
    </w:p>
    <w:p w14:paraId="4F50FAD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Klapper, LF dan Love, I, 2002. Corporate governance, investor protection, and performance  in  emerging  markets. </w:t>
      </w:r>
      <w:r w:rsidRPr="00F132AC">
        <w:rPr>
          <w:rFonts w:ascii="Times New Roman" w:eastAsia="Times New Roman" w:hAnsi="Times New Roman" w:cs="Times New Roman"/>
          <w:i/>
          <w:iCs/>
          <w:lang w:eastAsia="en-US"/>
        </w:rPr>
        <w:t>Journal  of  Corporate  Finance,</w:t>
      </w:r>
      <w:r w:rsidRPr="00F132AC">
        <w:rPr>
          <w:rFonts w:ascii="Times New Roman" w:eastAsia="Times New Roman" w:hAnsi="Times New Roman" w:cs="Times New Roman"/>
          <w:lang w:eastAsia="en-US"/>
        </w:rPr>
        <w:t xml:space="preserve">  10, 703-728.</w:t>
      </w:r>
    </w:p>
    <w:p w14:paraId="70B34A1D"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Klien. Peter, Shapiro.Daniel dan Young Jeffrey, 2005. Corporate Governance, Family Ownership amd Firm Value: The Canadian Evidence. </w:t>
      </w:r>
      <w:r w:rsidRPr="00F132AC">
        <w:rPr>
          <w:rFonts w:ascii="Times New Roman" w:eastAsia="Times New Roman" w:hAnsi="Times New Roman" w:cs="Times New Roman"/>
          <w:i/>
          <w:lang w:eastAsia="en-US"/>
        </w:rPr>
        <w:t>Corporate Governance</w:t>
      </w:r>
      <w:r w:rsidRPr="00F132AC">
        <w:rPr>
          <w:rFonts w:ascii="Times New Roman" w:eastAsia="Times New Roman" w:hAnsi="Times New Roman" w:cs="Times New Roman"/>
          <w:lang w:eastAsia="en-US"/>
        </w:rPr>
        <w:t>, 13(6).</w:t>
      </w:r>
    </w:p>
    <w:p w14:paraId="292F361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Klapper, L. F dan Parker, S. C, 2010. Gender and the business environment for new firm creation. The World Bank Research Observer, 26(2), 237–257.</w:t>
      </w:r>
    </w:p>
    <w:p w14:paraId="133AFE6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Klein, A. (2002). Audit committee, board of director characteristics, and earnings management. </w:t>
      </w:r>
      <w:r w:rsidRPr="00F132AC">
        <w:rPr>
          <w:rFonts w:ascii="Times New Roman" w:eastAsia="Times New Roman" w:hAnsi="Times New Roman" w:cs="Times New Roman"/>
          <w:i/>
          <w:lang w:eastAsia="en-US"/>
        </w:rPr>
        <w:t>Journal of Accounting and Economics</w:t>
      </w:r>
      <w:r w:rsidRPr="00F132AC">
        <w:rPr>
          <w:rFonts w:ascii="Times New Roman" w:eastAsia="Times New Roman" w:hAnsi="Times New Roman" w:cs="Times New Roman"/>
          <w:lang w:eastAsia="en-US"/>
        </w:rPr>
        <w:t>, 33(3), 375–400.</w:t>
      </w:r>
    </w:p>
    <w:p w14:paraId="593F6EE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Koech, Peris M dan G.S. Numosonge, 2012. The effect of Leadership Styles on Organizational Performance at State Corporation in Kenya. </w:t>
      </w:r>
      <w:r w:rsidRPr="00F132AC">
        <w:rPr>
          <w:rFonts w:ascii="Times New Roman" w:eastAsia="Times New Roman" w:hAnsi="Times New Roman" w:cs="Times New Roman"/>
          <w:i/>
          <w:lang w:eastAsia="en-US"/>
        </w:rPr>
        <w:t>International Journal of Business and Commerce</w:t>
      </w:r>
      <w:r w:rsidRPr="00F132AC">
        <w:rPr>
          <w:rFonts w:ascii="Times New Roman" w:eastAsia="Times New Roman" w:hAnsi="Times New Roman" w:cs="Times New Roman"/>
          <w:lang w:eastAsia="en-US"/>
        </w:rPr>
        <w:t>, 2(1), 1- 12.</w:t>
      </w:r>
    </w:p>
    <w:p w14:paraId="718F069C"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Komite   Nasional   Kebijakan   Governance   (KNKG), 2006. </w:t>
      </w:r>
      <w:r w:rsidRPr="00F132AC">
        <w:rPr>
          <w:rFonts w:ascii="Times New Roman" w:eastAsia="Times New Roman" w:hAnsi="Times New Roman" w:cs="Times New Roman"/>
          <w:i/>
          <w:iCs/>
          <w:lang w:eastAsia="en-US"/>
        </w:rPr>
        <w:t>Pedoman   Umum   Good Corporate Governance Indonesia</w:t>
      </w:r>
      <w:r w:rsidRPr="00F132AC">
        <w:rPr>
          <w:rFonts w:ascii="Times New Roman" w:eastAsia="Times New Roman" w:hAnsi="Times New Roman" w:cs="Times New Roman"/>
          <w:lang w:eastAsia="en-US"/>
        </w:rPr>
        <w:t>, Jakarta</w:t>
      </w:r>
    </w:p>
    <w:p w14:paraId="16FD755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Kowalewski. Oskar, Stetsyuk. Ivan dan Talavera Oleksandr, 2007. Corporate Governance and Dividend Policy in Poland. </w:t>
      </w:r>
      <w:r w:rsidRPr="00F132AC">
        <w:rPr>
          <w:rFonts w:ascii="Times New Roman" w:eastAsia="Times New Roman" w:hAnsi="Times New Roman" w:cs="Times New Roman"/>
          <w:i/>
          <w:lang w:eastAsia="en-US"/>
        </w:rPr>
        <w:t>Working Paper, Preliminary Draft</w:t>
      </w:r>
      <w:r w:rsidRPr="00F132AC">
        <w:rPr>
          <w:rFonts w:ascii="Times New Roman" w:eastAsia="Times New Roman" w:hAnsi="Times New Roman" w:cs="Times New Roman"/>
          <w:lang w:eastAsia="en-US"/>
        </w:rPr>
        <w:t>.</w:t>
      </w:r>
    </w:p>
    <w:p w14:paraId="148AC526"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Kotter, J. P dan J. L. Heskett, 1992. </w:t>
      </w:r>
      <w:r w:rsidRPr="00F132AC">
        <w:rPr>
          <w:rFonts w:ascii="Times New Roman" w:eastAsia="Times New Roman" w:hAnsi="Times New Roman" w:cs="Times New Roman"/>
          <w:i/>
          <w:lang w:eastAsia="en-US"/>
        </w:rPr>
        <w:t xml:space="preserve">Corporate Culture and Performance. </w:t>
      </w:r>
      <w:r w:rsidRPr="00F132AC">
        <w:rPr>
          <w:rFonts w:ascii="Times New Roman" w:eastAsia="Times New Roman" w:hAnsi="Times New Roman" w:cs="Times New Roman"/>
          <w:lang w:eastAsia="en-US"/>
        </w:rPr>
        <w:t xml:space="preserve"> New York: Free Press.</w:t>
      </w:r>
    </w:p>
    <w:p w14:paraId="2ABA0E09"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Kistanto, Nurdien H, 2008. Sistem Sosial-Budaya di Indonesia. </w:t>
      </w:r>
      <w:r w:rsidRPr="00F132AC">
        <w:rPr>
          <w:rFonts w:ascii="Times New Roman" w:eastAsia="Times New Roman" w:hAnsi="Times New Roman" w:cs="Times New Roman"/>
          <w:i/>
          <w:iCs/>
          <w:lang w:eastAsia="en-US"/>
        </w:rPr>
        <w:t>Sabda–Jurnal Kajian Kebudayaan</w:t>
      </w:r>
      <w:r w:rsidRPr="00F132AC">
        <w:rPr>
          <w:rFonts w:ascii="Times New Roman" w:eastAsia="Times New Roman" w:hAnsi="Times New Roman" w:cs="Times New Roman"/>
          <w:lang w:eastAsia="en-US"/>
        </w:rPr>
        <w:t>, 3(1), 99-105.</w:t>
      </w:r>
    </w:p>
    <w:p w14:paraId="3EB930D5"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Kumalasari,  A dan Widyawati,  D, 2017.  Pengaruh  Good  Corporate  Governance  dan  Kebijakan Dividen Terhadap Nilai Perusahaan LQ45. </w:t>
      </w:r>
      <w:r w:rsidRPr="00F132AC">
        <w:rPr>
          <w:rFonts w:ascii="Times New Roman" w:eastAsia="Times New Roman" w:hAnsi="Times New Roman" w:cs="Times New Roman"/>
          <w:i/>
          <w:iCs/>
          <w:lang w:eastAsia="en-US"/>
        </w:rPr>
        <w:t>Jurnal Ilmu dan Riset Akuntansi</w:t>
      </w:r>
      <w:r w:rsidRPr="00F132AC">
        <w:rPr>
          <w:rFonts w:ascii="Times New Roman" w:eastAsia="Times New Roman" w:hAnsi="Times New Roman" w:cs="Times New Roman"/>
          <w:lang w:eastAsia="en-US"/>
        </w:rPr>
        <w:t>, 6(6), 1-20.</w:t>
      </w:r>
    </w:p>
    <w:p w14:paraId="619332B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Kumar, Pradeep, 2018. </w:t>
      </w:r>
      <w:r w:rsidRPr="00F132AC">
        <w:rPr>
          <w:rFonts w:ascii="Times New Roman" w:eastAsia="Times New Roman" w:hAnsi="Times New Roman" w:cs="Times New Roman"/>
          <w:i/>
          <w:iCs/>
          <w:lang w:eastAsia="en-US"/>
        </w:rPr>
        <w:t>Human right and corporate governance</w:t>
      </w:r>
      <w:r w:rsidRPr="00F132AC">
        <w:rPr>
          <w:rFonts w:ascii="Times New Roman" w:eastAsia="Times New Roman" w:hAnsi="Times New Roman" w:cs="Times New Roman"/>
          <w:lang w:eastAsia="en-US"/>
        </w:rPr>
        <w:t>. Regal Publication: New Delhi,India. ISBN: 978-81-8484-674-4</w:t>
      </w:r>
    </w:p>
    <w:p w14:paraId="670E9B4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Kusumastuti, Sari, Supatmi, dan Perdana Sastra, 2007. Pengaruh Diversity Terhadap Nilai Perusahaan dalam perspektif Corporate Governance. </w:t>
      </w:r>
      <w:r w:rsidRPr="00F132AC">
        <w:rPr>
          <w:rFonts w:ascii="Times New Roman" w:eastAsia="Times New Roman" w:hAnsi="Times New Roman" w:cs="Times New Roman"/>
          <w:i/>
          <w:lang w:eastAsia="en-US"/>
        </w:rPr>
        <w:t>Jurnal Akuntansi dan Keuangan</w:t>
      </w:r>
      <w:r w:rsidRPr="00F132AC">
        <w:rPr>
          <w:rFonts w:ascii="Times New Roman" w:eastAsia="Times New Roman" w:hAnsi="Times New Roman" w:cs="Times New Roman"/>
          <w:lang w:eastAsia="en-US"/>
        </w:rPr>
        <w:t>, 9(2), 88-98.</w:t>
      </w:r>
    </w:p>
    <w:p w14:paraId="3668077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Kusi-Mensah, Prince, Christoper Bright Daboug dan Richard Opoki, 2007. The influence of religion on Cpaital Structure decision among small and medium enterprise in Ghana. </w:t>
      </w:r>
      <w:r w:rsidRPr="00F132AC">
        <w:rPr>
          <w:rFonts w:ascii="Times New Roman" w:eastAsia="Times New Roman" w:hAnsi="Times New Roman" w:cs="Times New Roman"/>
          <w:i/>
          <w:lang w:eastAsia="en-US"/>
        </w:rPr>
        <w:t>Research Journal of Finance and Accounting</w:t>
      </w:r>
      <w:r w:rsidRPr="00F132AC">
        <w:rPr>
          <w:rFonts w:ascii="Times New Roman" w:eastAsia="Times New Roman" w:hAnsi="Times New Roman" w:cs="Times New Roman"/>
          <w:lang w:eastAsia="en-US"/>
        </w:rPr>
        <w:t>, 8(4), 126 – 141.</w:t>
      </w:r>
    </w:p>
    <w:p w14:paraId="4FF2AF00"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Lararengana, Edelweis, 2020. </w:t>
      </w:r>
      <w:r w:rsidRPr="00F132AC">
        <w:rPr>
          <w:rFonts w:ascii="Times New Roman" w:eastAsia="Times New Roman" w:hAnsi="Times New Roman" w:cs="Times New Roman"/>
          <w:i/>
          <w:iCs/>
          <w:lang w:eastAsia="en-US"/>
        </w:rPr>
        <w:t>7 unsur kebudayaan universal dalam masyarakat</w:t>
      </w:r>
      <w:r w:rsidRPr="00F132AC">
        <w:rPr>
          <w:rFonts w:ascii="Times New Roman" w:eastAsia="Times New Roman" w:hAnsi="Times New Roman" w:cs="Times New Roman"/>
          <w:lang w:eastAsia="en-US"/>
        </w:rPr>
        <w:t>. Artikel pada merdeka.com, 4 Juni 2020</w:t>
      </w:r>
    </w:p>
    <w:p w14:paraId="2C30863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Le, Nguyen Ngoc Dieu dan Nguyen Ngoc Dieu Thi, 2016.  An Examination of the Relationship of Corporate Governance to Firm Performance: Empirical Evidence from Vietnamese Listed Companies. </w:t>
      </w:r>
      <w:r w:rsidRPr="00F132AC">
        <w:rPr>
          <w:rFonts w:ascii="Times New Roman" w:eastAsia="Times New Roman" w:hAnsi="Times New Roman" w:cs="Times New Roman"/>
          <w:i/>
          <w:lang w:eastAsia="en-US"/>
        </w:rPr>
        <w:t>International Journal of Financial Research</w:t>
      </w:r>
      <w:r w:rsidRPr="00F132AC">
        <w:rPr>
          <w:rFonts w:ascii="Times New Roman" w:eastAsia="Times New Roman" w:hAnsi="Times New Roman" w:cs="Times New Roman"/>
          <w:lang w:eastAsia="en-US"/>
        </w:rPr>
        <w:t xml:space="preserve">, 7(4), 190-197 </w:t>
      </w:r>
      <w:hyperlink r:id="rId40" w:history="1">
        <w:r w:rsidRPr="00F132AC">
          <w:rPr>
            <w:rFonts w:ascii="Times New Roman" w:eastAsia="Times New Roman" w:hAnsi="Times New Roman" w:cs="Times New Roman"/>
            <w:color w:val="0000FF"/>
            <w:u w:val="single"/>
            <w:lang w:eastAsia="en-US"/>
          </w:rPr>
          <w:t>https://doi.org/</w:t>
        </w:r>
      </w:hyperlink>
      <w:r w:rsidRPr="00F132AC">
        <w:rPr>
          <w:rFonts w:ascii="Times New Roman" w:eastAsia="Times New Roman" w:hAnsi="Times New Roman" w:cs="Times New Roman"/>
          <w:lang w:eastAsia="en-US"/>
        </w:rPr>
        <w:t xml:space="preserve"> 10.5430/ijfr.v7n4p190</w:t>
      </w:r>
    </w:p>
    <w:p w14:paraId="5C9AB9EF"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Léautier, Fannie, 2014. </w:t>
      </w:r>
      <w:r w:rsidRPr="00F132AC">
        <w:rPr>
          <w:rFonts w:ascii="Times New Roman" w:eastAsia="Times New Roman" w:hAnsi="Times New Roman" w:cs="Times New Roman"/>
          <w:i/>
          <w:iCs/>
          <w:lang w:eastAsia="en-US"/>
        </w:rPr>
        <w:t>Leadership and Governance. In: Leadership in a Globalized World</w:t>
      </w:r>
      <w:r w:rsidRPr="00F132AC">
        <w:rPr>
          <w:rFonts w:ascii="Times New Roman" w:eastAsia="Times New Roman" w:hAnsi="Times New Roman" w:cs="Times New Roman"/>
          <w:lang w:eastAsia="en-US"/>
        </w:rPr>
        <w:t xml:space="preserve">. Palgrave Macmillan, London. ISBN (print): 978-1-349-49225-1, ISBN (online) 978-1-137-43121-9. </w:t>
      </w:r>
      <w:hyperlink r:id="rId41" w:history="1">
        <w:r w:rsidRPr="00F132AC">
          <w:rPr>
            <w:rFonts w:ascii="Times New Roman" w:eastAsia="Times New Roman" w:hAnsi="Times New Roman" w:cs="Times New Roman"/>
            <w:color w:val="0000FF"/>
            <w:u w:val="single"/>
            <w:lang w:eastAsia="en-US"/>
          </w:rPr>
          <w:t>https://doi.org/10.1057/9781137431219_5</w:t>
        </w:r>
      </w:hyperlink>
    </w:p>
    <w:p w14:paraId="36DBF59E" w14:textId="77777777" w:rsidR="00F132AC" w:rsidRPr="00F132AC" w:rsidRDefault="00F132AC" w:rsidP="00F132AC">
      <w:pPr>
        <w:spacing w:after="0" w:line="240" w:lineRule="auto"/>
        <w:ind w:left="1134" w:hanging="1134"/>
        <w:jc w:val="both"/>
        <w:rPr>
          <w:rFonts w:ascii="Times New Roman" w:eastAsia="Times New Roman" w:hAnsi="Times New Roman" w:cs="Times New Roman"/>
          <w:color w:val="000000" w:themeColor="text1"/>
          <w:lang w:eastAsia="en-US"/>
        </w:rPr>
      </w:pPr>
      <w:r w:rsidRPr="00F132AC">
        <w:rPr>
          <w:rFonts w:ascii="Times New Roman" w:eastAsia="Times New Roman" w:hAnsi="Times New Roman" w:cs="Times New Roman"/>
          <w:color w:val="000000" w:themeColor="text1"/>
          <w:lang w:eastAsia="en-US"/>
        </w:rPr>
        <w:lastRenderedPageBreak/>
        <w:t xml:space="preserve">Lestari,  Eka dan Murtanto,  M, 2018.  Pengaruh  Efektivitas  Dewan  Komisaris  Dan  Komite  Audit, Struktur   Kepemilikan,   dan   Kualitas   Audit   Terhadap   Manajemen   Laba. </w:t>
      </w:r>
      <w:r w:rsidRPr="00F132AC">
        <w:rPr>
          <w:rFonts w:ascii="Times New Roman" w:eastAsia="Times New Roman" w:hAnsi="Times New Roman" w:cs="Times New Roman"/>
          <w:i/>
          <w:iCs/>
          <w:color w:val="000000" w:themeColor="text1"/>
          <w:lang w:eastAsia="en-US"/>
        </w:rPr>
        <w:t>Media   Riset Akuntansi, Auditing &amp; Informasi</w:t>
      </w:r>
      <w:r w:rsidRPr="00F132AC">
        <w:rPr>
          <w:rFonts w:ascii="Times New Roman" w:eastAsia="Times New Roman" w:hAnsi="Times New Roman" w:cs="Times New Roman"/>
          <w:color w:val="000000" w:themeColor="text1"/>
          <w:lang w:eastAsia="en-US"/>
        </w:rPr>
        <w:t xml:space="preserve">, 17(2), 97-116. </w:t>
      </w:r>
      <w:hyperlink r:id="rId42" w:history="1">
        <w:r w:rsidRPr="00F132AC">
          <w:rPr>
            <w:rFonts w:ascii="Times New Roman" w:eastAsia="Times New Roman" w:hAnsi="Times New Roman" w:cs="Times New Roman"/>
            <w:color w:val="0000FF"/>
            <w:u w:val="single"/>
            <w:lang w:eastAsia="en-US"/>
          </w:rPr>
          <w:t>https://doi.org/10.25105/mraai.v17i2.2063</w:t>
        </w:r>
      </w:hyperlink>
    </w:p>
    <w:p w14:paraId="2F6A888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Levy, Haim, 1998. </w:t>
      </w:r>
      <w:r w:rsidRPr="00F132AC">
        <w:rPr>
          <w:rFonts w:ascii="Times New Roman" w:eastAsia="Times New Roman" w:hAnsi="Times New Roman" w:cs="Times New Roman"/>
          <w:i/>
          <w:lang w:eastAsia="en-US"/>
        </w:rPr>
        <w:t>Principles of Corporate Finance.</w:t>
      </w:r>
      <w:r w:rsidRPr="00F132AC">
        <w:rPr>
          <w:rFonts w:ascii="Times New Roman" w:eastAsia="Times New Roman" w:hAnsi="Times New Roman" w:cs="Times New Roman"/>
          <w:lang w:eastAsia="en-US"/>
        </w:rPr>
        <w:t xml:space="preserve"> International Thomson Publishing, South – Western Collage Publishing is an ITP Company.</w:t>
      </w:r>
    </w:p>
    <w:p w14:paraId="2504DD51"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Licht, Amir N, 2014. Culture and Law in Corporate Governance. </w:t>
      </w:r>
      <w:r w:rsidRPr="00F132AC">
        <w:rPr>
          <w:rFonts w:ascii="Times New Roman" w:eastAsia="Times New Roman" w:hAnsi="Times New Roman" w:cs="Times New Roman"/>
          <w:i/>
          <w:iCs/>
          <w:lang w:eastAsia="en-US"/>
        </w:rPr>
        <w:t>Law working paper #247</w:t>
      </w:r>
      <w:r w:rsidRPr="00F132AC">
        <w:rPr>
          <w:rFonts w:ascii="Times New Roman" w:eastAsia="Times New Roman" w:hAnsi="Times New Roman" w:cs="Times New Roman"/>
          <w:lang w:eastAsia="en-US"/>
        </w:rPr>
        <w:t>. Hhtp://ssrn.com/abstract=2405538</w:t>
      </w:r>
    </w:p>
    <w:p w14:paraId="46AB3555"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Llopis, Juan, Jose Gasco dan Reyes Gonzales, 2007. Corporate Governance and Organizational Culture. </w:t>
      </w:r>
      <w:r w:rsidRPr="00F132AC">
        <w:rPr>
          <w:rFonts w:ascii="Times New Roman" w:eastAsia="Times New Roman" w:hAnsi="Times New Roman" w:cs="Times New Roman"/>
          <w:i/>
          <w:lang w:eastAsia="en-US"/>
        </w:rPr>
        <w:t>International Journal of Disclosure and Governance</w:t>
      </w:r>
      <w:r w:rsidRPr="00F132AC">
        <w:rPr>
          <w:rFonts w:ascii="Times New Roman" w:eastAsia="Times New Roman" w:hAnsi="Times New Roman" w:cs="Times New Roman"/>
          <w:lang w:eastAsia="en-US"/>
        </w:rPr>
        <w:t>, 4(2), 1 - 16.</w:t>
      </w:r>
    </w:p>
    <w:p w14:paraId="3129CD9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MacKinlay, AC, 1997. Event Studies in Economics and Finance. </w:t>
      </w:r>
      <w:r w:rsidRPr="00F132AC">
        <w:rPr>
          <w:rFonts w:ascii="Times New Roman" w:eastAsia="Times New Roman" w:hAnsi="Times New Roman" w:cs="Times New Roman"/>
          <w:i/>
          <w:iCs/>
          <w:lang w:eastAsia="en-US"/>
        </w:rPr>
        <w:t>Journal of Economic Literature</w:t>
      </w:r>
      <w:r w:rsidRPr="00F132AC">
        <w:rPr>
          <w:rFonts w:ascii="Times New Roman" w:eastAsia="Times New Roman" w:hAnsi="Times New Roman" w:cs="Times New Roman"/>
          <w:lang w:eastAsia="en-US"/>
        </w:rPr>
        <w:t>, 35(1), 13-39</w:t>
      </w:r>
    </w:p>
    <w:p w14:paraId="2BC170F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Mahdiyeh, Mohammad, Hosein Nakhaei dan Ali Kebriaei, 2016. Impact of Organizational Culture on Productivity: A Study among Employee of Ministry of Youth and Sport Iran. </w:t>
      </w:r>
      <w:r w:rsidRPr="00F132AC">
        <w:rPr>
          <w:rFonts w:ascii="Times New Roman" w:eastAsia="Times New Roman" w:hAnsi="Times New Roman" w:cs="Times New Roman"/>
          <w:i/>
          <w:lang w:eastAsia="en-US"/>
        </w:rPr>
        <w:t>International Journal of Humanities and Culture Study</w:t>
      </w:r>
      <w:r w:rsidRPr="00F132AC">
        <w:rPr>
          <w:rFonts w:ascii="Times New Roman" w:eastAsia="Times New Roman" w:hAnsi="Times New Roman" w:cs="Times New Roman"/>
          <w:lang w:eastAsia="en-US"/>
        </w:rPr>
        <w:t>, 3(3), 169 - 177</w:t>
      </w:r>
    </w:p>
    <w:p w14:paraId="3717ED1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Maryati, 2018. Reaksi Pasar atas Pengungkapan Modal Intelektual, Implementasi Prinsip-prinsip Good Corporate Governance dan Nilai Perusahaan: Studi Empiris Perusahaan Perbankan di 5 Negara ASEAN 2015 – 2016. </w:t>
      </w:r>
      <w:r w:rsidRPr="00F132AC">
        <w:rPr>
          <w:rFonts w:ascii="Times New Roman" w:eastAsia="Times New Roman" w:hAnsi="Times New Roman" w:cs="Times New Roman"/>
          <w:i/>
          <w:lang w:eastAsia="en-US"/>
        </w:rPr>
        <w:t>Tesis S2 Universitas Mercu Buana,</w:t>
      </w:r>
      <w:r w:rsidRPr="00F132AC">
        <w:rPr>
          <w:rFonts w:ascii="Times New Roman" w:eastAsia="Times New Roman" w:hAnsi="Times New Roman" w:cs="Times New Roman"/>
          <w:lang w:eastAsia="en-US"/>
        </w:rPr>
        <w:t xml:space="preserve"> Jakarta.</w:t>
      </w:r>
    </w:p>
    <w:p w14:paraId="2BEFE6D2"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Matsa, D. A dan Miller, A. R, 2013. A female style in corporate leadership? Evidence from quotas. </w:t>
      </w:r>
      <w:r w:rsidRPr="00F132AC">
        <w:rPr>
          <w:rFonts w:ascii="Times New Roman" w:eastAsia="Times New Roman" w:hAnsi="Times New Roman" w:cs="Times New Roman"/>
          <w:i/>
          <w:lang w:eastAsia="en-US"/>
        </w:rPr>
        <w:t>American Economic Journal: Applied Economics</w:t>
      </w:r>
      <w:r w:rsidRPr="00F132AC">
        <w:rPr>
          <w:rFonts w:ascii="Times New Roman" w:eastAsia="Times New Roman" w:hAnsi="Times New Roman" w:cs="Times New Roman"/>
          <w:lang w:eastAsia="en-US"/>
        </w:rPr>
        <w:t xml:space="preserve">, 5(3), 136–169. </w:t>
      </w:r>
    </w:p>
    <w:p w14:paraId="2D76E11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Meidona, Syafria dan Rima Yanti, 2018. Pengaruh corporate governance dan kualitas audit terhadap kinerja keuangan pada perusahaan LQ45 yang terdafatr di Bursa Efek Indonesia. Jurnal Indovisi, 1(1), 67 – 82.</w:t>
      </w:r>
    </w:p>
    <w:p w14:paraId="44A681F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Melalatoa,  Junus, 1997. </w:t>
      </w:r>
      <w:r w:rsidRPr="00F132AC">
        <w:rPr>
          <w:rFonts w:ascii="Times New Roman" w:eastAsia="Times New Roman" w:hAnsi="Times New Roman" w:cs="Times New Roman"/>
          <w:i/>
          <w:iCs/>
          <w:lang w:eastAsia="en-US"/>
        </w:rPr>
        <w:t>Sistem  Budaya  Indonesia</w:t>
      </w:r>
      <w:r w:rsidRPr="00F132AC">
        <w:rPr>
          <w:rFonts w:ascii="Times New Roman" w:eastAsia="Times New Roman" w:hAnsi="Times New Roman" w:cs="Times New Roman"/>
          <w:lang w:eastAsia="en-US"/>
        </w:rPr>
        <w:t>. Jakarta:  Kerjasama  Fakultas Ilmu Sosial dan Ilmu Politik Universitas Indonesia dengan PT. Pamator</w:t>
      </w:r>
    </w:p>
    <w:p w14:paraId="42D5445D"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Menger, Carl, 1892. On the Origins of Money. </w:t>
      </w:r>
      <w:r w:rsidRPr="00F132AC">
        <w:rPr>
          <w:rFonts w:ascii="Times New Roman" w:eastAsia="Times New Roman" w:hAnsi="Times New Roman" w:cs="Times New Roman"/>
          <w:i/>
          <w:iCs/>
          <w:lang w:eastAsia="en-US"/>
        </w:rPr>
        <w:t>Economic Journal</w:t>
      </w:r>
      <w:r w:rsidRPr="00F132AC">
        <w:rPr>
          <w:rFonts w:ascii="Times New Roman" w:eastAsia="Times New Roman" w:hAnsi="Times New Roman" w:cs="Times New Roman"/>
          <w:lang w:eastAsia="en-US"/>
        </w:rPr>
        <w:t>, 2, 239–255.</w:t>
      </w:r>
    </w:p>
    <w:p w14:paraId="0AAC76E2"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Mohamed, Salwa Attia, 2014. The Relationship between Organizational Justices and Quality of Performance among Healthcare Worker: A Pilot Study. </w:t>
      </w:r>
      <w:r w:rsidRPr="00F132AC">
        <w:rPr>
          <w:rFonts w:ascii="Times New Roman" w:eastAsia="Times New Roman" w:hAnsi="Times New Roman" w:cs="Times New Roman"/>
          <w:i/>
          <w:lang w:eastAsia="en-US"/>
        </w:rPr>
        <w:t xml:space="preserve">The Sicentific World Journal, 2014, </w:t>
      </w:r>
      <w:r w:rsidRPr="00F132AC">
        <w:rPr>
          <w:rFonts w:ascii="Times New Roman" w:eastAsia="Times New Roman" w:hAnsi="Times New Roman" w:cs="Times New Roman"/>
          <w:lang w:eastAsia="en-US"/>
        </w:rPr>
        <w:t xml:space="preserve"> 1 – 7.</w:t>
      </w:r>
    </w:p>
    <w:p w14:paraId="15598070"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Molnar, Laszio, 2015. Analysis of the Relationship among Innovation, Performance, Economics Development and Social Welfare. </w:t>
      </w:r>
      <w:r w:rsidRPr="00F132AC">
        <w:rPr>
          <w:rFonts w:ascii="Times New Roman" w:eastAsia="Times New Roman" w:hAnsi="Times New Roman" w:cs="Times New Roman"/>
          <w:i/>
          <w:lang w:eastAsia="en-US"/>
        </w:rPr>
        <w:t>Journal Economics Literatur</w:t>
      </w:r>
      <w:r w:rsidRPr="00F132AC">
        <w:rPr>
          <w:rFonts w:ascii="Times New Roman" w:eastAsia="Times New Roman" w:hAnsi="Times New Roman" w:cs="Times New Roman"/>
          <w:lang w:eastAsia="en-US"/>
        </w:rPr>
        <w:t>, 11(1), 71 – 78.</w:t>
      </w:r>
    </w:p>
    <w:p w14:paraId="25A11557"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Morris, Richard D, 1987.  Signalling,  Agency  Theory,  Accounting  Policy  Choice. </w:t>
      </w:r>
      <w:r w:rsidRPr="00F132AC">
        <w:rPr>
          <w:rFonts w:ascii="Times New Roman" w:eastAsia="Times New Roman" w:hAnsi="Times New Roman" w:cs="Times New Roman"/>
          <w:i/>
          <w:iCs/>
          <w:lang w:eastAsia="en-US"/>
        </w:rPr>
        <w:t>Accounting and Business Research</w:t>
      </w:r>
      <w:r w:rsidRPr="00F132AC">
        <w:rPr>
          <w:rFonts w:ascii="Times New Roman" w:eastAsia="Times New Roman" w:hAnsi="Times New Roman" w:cs="Times New Roman"/>
          <w:lang w:eastAsia="en-US"/>
        </w:rPr>
        <w:t>, 18(69), 47-56. DOI: 10.1080/00014788.1987.9729347</w:t>
      </w:r>
    </w:p>
    <w:p w14:paraId="2FBC7D7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Mukhsin, Moh, 2017. Kepemimpinan Islami, Budaya Kerja Islami dan Produktifitas Kerja Karyawan. Syi’ar Iqtishadi: </w:t>
      </w:r>
      <w:r w:rsidRPr="00F132AC">
        <w:rPr>
          <w:rFonts w:ascii="Times New Roman" w:eastAsia="Times New Roman" w:hAnsi="Times New Roman" w:cs="Times New Roman"/>
          <w:i/>
          <w:lang w:eastAsia="en-US"/>
        </w:rPr>
        <w:t>Journal of Islamic Economics, Finance and Ban</w:t>
      </w:r>
      <w:r w:rsidRPr="00F132AC">
        <w:rPr>
          <w:rFonts w:ascii="Times New Roman" w:eastAsia="Times New Roman" w:hAnsi="Times New Roman" w:cs="Times New Roman"/>
          <w:lang w:eastAsia="en-US"/>
        </w:rPr>
        <w:t>king, 1(2), 204 – 229.</w:t>
      </w:r>
    </w:p>
    <w:p w14:paraId="6D26871C"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Mukhtaruddin, Relasari dan Messa Felmania, 2014. Good Corporate Governance Mechanism, Corporate Social Responsibility on Firm Value: Empirical Study on Listed Company in Indonesia Stock Exchange. </w:t>
      </w:r>
      <w:r w:rsidRPr="00F132AC">
        <w:rPr>
          <w:rFonts w:ascii="Times New Roman" w:eastAsia="Times New Roman" w:hAnsi="Times New Roman" w:cs="Times New Roman"/>
          <w:i/>
          <w:lang w:eastAsia="en-US"/>
        </w:rPr>
        <w:t xml:space="preserve"> International Journal of Fianance and Accounting Studies</w:t>
      </w:r>
      <w:r w:rsidRPr="00F132AC">
        <w:rPr>
          <w:rFonts w:ascii="Times New Roman" w:eastAsia="Times New Roman" w:hAnsi="Times New Roman" w:cs="Times New Roman"/>
          <w:lang w:eastAsia="en-US"/>
        </w:rPr>
        <w:t>, 2(1), 1 – 10.</w:t>
      </w:r>
    </w:p>
    <w:p w14:paraId="7A1A3C8C"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Muntoro, Ronny Kusuma, 2006. </w:t>
      </w:r>
      <w:r w:rsidRPr="00F132AC">
        <w:rPr>
          <w:rFonts w:ascii="Times New Roman" w:eastAsia="Times New Roman" w:hAnsi="Times New Roman" w:cs="Times New Roman"/>
          <w:i/>
          <w:lang w:eastAsia="en-US"/>
        </w:rPr>
        <w:t>Membangun Dewan Komisaris yang Efektif</w:t>
      </w:r>
      <w:r w:rsidRPr="00F132AC">
        <w:rPr>
          <w:rFonts w:ascii="Times New Roman" w:eastAsia="Times New Roman" w:hAnsi="Times New Roman" w:cs="Times New Roman"/>
          <w:lang w:eastAsia="en-US"/>
        </w:rPr>
        <w:t xml:space="preserve">. </w:t>
      </w:r>
      <w:r w:rsidRPr="00F132AC">
        <w:rPr>
          <w:rFonts w:ascii="Times New Roman" w:eastAsia="Times New Roman" w:hAnsi="Times New Roman" w:cs="Times New Roman"/>
          <w:i/>
          <w:lang w:eastAsia="en-US"/>
        </w:rPr>
        <w:t>Makalah Tidak Publikasi</w:t>
      </w:r>
      <w:r w:rsidRPr="00F132AC">
        <w:rPr>
          <w:rFonts w:ascii="Times New Roman" w:eastAsia="Times New Roman" w:hAnsi="Times New Roman" w:cs="Times New Roman"/>
          <w:lang w:eastAsia="en-US"/>
        </w:rPr>
        <w:t>.</w:t>
      </w:r>
    </w:p>
    <w:p w14:paraId="5B91BEF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Nakpodia, Franklin, Philip J. Shrives dan M. Karim Sorour, 2018. Examining the Link Between Religion and Corporate Governance: Insights From Nigeria. </w:t>
      </w:r>
      <w:r w:rsidRPr="00F132AC">
        <w:rPr>
          <w:rFonts w:ascii="Times New Roman" w:eastAsia="Times New Roman" w:hAnsi="Times New Roman" w:cs="Times New Roman"/>
          <w:lang w:eastAsia="en-US"/>
        </w:rPr>
        <w:lastRenderedPageBreak/>
        <w:t xml:space="preserve">Business &amp; Society, 59(5), 956-994. </w:t>
      </w:r>
      <w:hyperlink r:id="rId43" w:history="1">
        <w:r w:rsidRPr="00F132AC">
          <w:rPr>
            <w:rFonts w:ascii="Times New Roman" w:eastAsia="Times New Roman" w:hAnsi="Times New Roman" w:cs="Times New Roman"/>
            <w:color w:val="0000FF"/>
            <w:u w:val="single"/>
            <w:lang w:eastAsia="en-US"/>
          </w:rPr>
          <w:t>https://doi.org/10.1177/0007650317745852</w:t>
        </w:r>
      </w:hyperlink>
    </w:p>
    <w:p w14:paraId="0158108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Nalina, B dan N. Panchanatham, 2016. Corportae Governance-The Importance of Communication and Culture. </w:t>
      </w:r>
      <w:r w:rsidRPr="00F132AC">
        <w:rPr>
          <w:rFonts w:ascii="Times New Roman" w:eastAsia="Times New Roman" w:hAnsi="Times New Roman" w:cs="Times New Roman"/>
          <w:i/>
          <w:lang w:eastAsia="en-US"/>
        </w:rPr>
        <w:t>Indian Journal of Science and Technology</w:t>
      </w:r>
      <w:r w:rsidRPr="00F132AC">
        <w:rPr>
          <w:rFonts w:ascii="Times New Roman" w:eastAsia="Times New Roman" w:hAnsi="Times New Roman" w:cs="Times New Roman"/>
          <w:lang w:eastAsia="en-US"/>
        </w:rPr>
        <w:t>, 9(33), 1 - 4.</w:t>
      </w:r>
    </w:p>
    <w:p w14:paraId="2A7EDC1E" w14:textId="77777777" w:rsidR="00F132AC" w:rsidRPr="00F132AC" w:rsidRDefault="00F132AC" w:rsidP="00F132AC">
      <w:pPr>
        <w:spacing w:after="0" w:line="240" w:lineRule="auto"/>
        <w:ind w:left="1134" w:hanging="1134"/>
        <w:jc w:val="both"/>
        <w:rPr>
          <w:rFonts w:ascii="Times New Roman" w:eastAsia="Times New Roman" w:hAnsi="Times New Roman" w:cs="Times New Roman"/>
          <w:iCs/>
          <w:lang w:eastAsia="en-US"/>
        </w:rPr>
      </w:pPr>
      <w:r w:rsidRPr="00F132AC">
        <w:rPr>
          <w:rFonts w:ascii="Times New Roman" w:eastAsia="Times New Roman" w:hAnsi="Times New Roman" w:cs="Times New Roman"/>
          <w:iCs/>
          <w:lang w:eastAsia="en-US"/>
        </w:rPr>
        <w:t xml:space="preserve">Noland, Marcus, 2000. Religion, culture and economics performance. </w:t>
      </w:r>
      <w:r w:rsidRPr="00F132AC">
        <w:rPr>
          <w:rFonts w:ascii="Times New Roman" w:eastAsia="Times New Roman" w:hAnsi="Times New Roman" w:cs="Times New Roman"/>
          <w:i/>
          <w:iCs/>
          <w:lang w:eastAsia="en-US"/>
        </w:rPr>
        <w:t>Working paper, Tidak dipublikasi</w:t>
      </w:r>
      <w:r w:rsidRPr="00F132AC">
        <w:rPr>
          <w:rFonts w:ascii="Times New Roman" w:eastAsia="Times New Roman" w:hAnsi="Times New Roman" w:cs="Times New Roman"/>
          <w:iCs/>
          <w:lang w:eastAsia="en-US"/>
        </w:rPr>
        <w:t>.</w:t>
      </w:r>
    </w:p>
    <w:p w14:paraId="5FCF32E7"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Nurdin, D dan Kasim, M. Y, 2017. Moderator Effect of Corporate Governance on the Relationship of Financial Performance and Dividend Policy, and Its Impact on Firm Value in Indonesia Stock Exchange. </w:t>
      </w:r>
      <w:r w:rsidRPr="00F132AC">
        <w:rPr>
          <w:rFonts w:ascii="Times New Roman" w:eastAsia="Times New Roman" w:hAnsi="Times New Roman" w:cs="Times New Roman"/>
          <w:i/>
          <w:lang w:eastAsia="en-US"/>
        </w:rPr>
        <w:t>International Journal of Economics &amp; Management Sciences</w:t>
      </w:r>
      <w:r w:rsidRPr="00F132AC">
        <w:rPr>
          <w:rFonts w:ascii="Times New Roman" w:eastAsia="Times New Roman" w:hAnsi="Times New Roman" w:cs="Times New Roman"/>
          <w:lang w:eastAsia="en-US"/>
        </w:rPr>
        <w:t>, 7(1).</w:t>
      </w:r>
    </w:p>
    <w:p w14:paraId="2AE0C29D" w14:textId="77777777" w:rsidR="00F132AC" w:rsidRPr="00F132AC" w:rsidRDefault="00F132AC" w:rsidP="00F132AC">
      <w:pPr>
        <w:spacing w:after="0" w:line="240" w:lineRule="auto"/>
        <w:ind w:left="1134" w:hanging="1134"/>
        <w:jc w:val="both"/>
        <w:rPr>
          <w:rFonts w:ascii="Times New Roman" w:eastAsia="Times New Roman" w:hAnsi="Times New Roman" w:cs="Times New Roman"/>
          <w:iCs/>
          <w:lang w:eastAsia="en-US"/>
        </w:rPr>
      </w:pPr>
      <w:r w:rsidRPr="00F132AC">
        <w:rPr>
          <w:rFonts w:ascii="Times New Roman" w:eastAsia="Times New Roman" w:hAnsi="Times New Roman" w:cs="Times New Roman"/>
          <w:iCs/>
          <w:lang w:eastAsia="en-US"/>
        </w:rPr>
        <w:t xml:space="preserve">Ntongho, Rachael Ajomboh, 2016. Culture and Corporate Governance Convergece. </w:t>
      </w:r>
      <w:r w:rsidRPr="00F132AC">
        <w:rPr>
          <w:rFonts w:ascii="Times New Roman" w:eastAsia="Times New Roman" w:hAnsi="Times New Roman" w:cs="Times New Roman"/>
          <w:i/>
          <w:iCs/>
          <w:lang w:eastAsia="en-US"/>
        </w:rPr>
        <w:t>International Journal of Law and Management</w:t>
      </w:r>
      <w:r w:rsidRPr="00F132AC">
        <w:rPr>
          <w:rFonts w:ascii="Times New Roman" w:eastAsia="Times New Roman" w:hAnsi="Times New Roman" w:cs="Times New Roman"/>
          <w:iCs/>
          <w:lang w:eastAsia="en-US"/>
        </w:rPr>
        <w:t>, 58(5), 523 – 544.</w:t>
      </w:r>
    </w:p>
    <w:p w14:paraId="0B96D87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Nurim Yavida, Francisca Reni Retno Anggraini dan Supriyadi, 2019. Collectivism and Uncertainty Avoidance on Family Firm and Corporate Governance Implementation: An Indonesia Case Study in Social Cognitive Theory Framework. </w:t>
      </w:r>
      <w:r w:rsidRPr="00F132AC">
        <w:rPr>
          <w:rFonts w:ascii="Times New Roman" w:eastAsia="Times New Roman" w:hAnsi="Times New Roman" w:cs="Times New Roman"/>
          <w:i/>
          <w:iCs/>
          <w:lang w:eastAsia="en-US"/>
        </w:rPr>
        <w:t>Review of Integrative Business and Economics Research</w:t>
      </w:r>
      <w:r w:rsidRPr="00F132AC">
        <w:rPr>
          <w:rFonts w:ascii="Times New Roman" w:eastAsia="Times New Roman" w:hAnsi="Times New Roman" w:cs="Times New Roman"/>
          <w:lang w:eastAsia="en-US"/>
        </w:rPr>
        <w:t xml:space="preserve">, 8, Supplementary Issue 1179, 179-194. </w:t>
      </w:r>
      <w:hyperlink r:id="rId44" w:history="1">
        <w:r w:rsidRPr="00F132AC">
          <w:rPr>
            <w:rFonts w:ascii="Times New Roman" w:eastAsia="Times New Roman" w:hAnsi="Times New Roman" w:cs="Times New Roman"/>
            <w:color w:val="0000FF"/>
            <w:u w:val="single"/>
            <w:lang w:eastAsia="en-US"/>
          </w:rPr>
          <w:t>http://buscompress.com/journal-home.html</w:t>
        </w:r>
      </w:hyperlink>
    </w:p>
    <w:p w14:paraId="34FB9930"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Padhi, Priyadarshini, 2017. Organizational Culture and Employee Performance. </w:t>
      </w:r>
      <w:r w:rsidRPr="00F132AC">
        <w:rPr>
          <w:rFonts w:ascii="Times New Roman" w:eastAsia="Times New Roman" w:hAnsi="Times New Roman" w:cs="Times New Roman"/>
          <w:i/>
          <w:lang w:eastAsia="en-US"/>
        </w:rPr>
        <w:t>International Journal of Research in IT and Management</w:t>
      </w:r>
      <w:r w:rsidRPr="00F132AC">
        <w:rPr>
          <w:rFonts w:ascii="Times New Roman" w:eastAsia="Times New Roman" w:hAnsi="Times New Roman" w:cs="Times New Roman"/>
          <w:lang w:eastAsia="en-US"/>
        </w:rPr>
        <w:t>, 7(5), 77 – 81.</w:t>
      </w:r>
    </w:p>
    <w:p w14:paraId="33308A40"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Pangaribuan, Daniel, 2013. Peran Corporate Governance dalam Mencegah Korupsi. Politeknik Keuangan Negara Negara – STAN. </w:t>
      </w:r>
      <w:r w:rsidRPr="00F132AC">
        <w:rPr>
          <w:rFonts w:ascii="Times New Roman" w:eastAsia="Times New Roman" w:hAnsi="Times New Roman" w:cs="Times New Roman"/>
          <w:i/>
          <w:lang w:eastAsia="en-US"/>
        </w:rPr>
        <w:t>Artikel tidak publikasi</w:t>
      </w:r>
    </w:p>
    <w:p w14:paraId="68347B7C" w14:textId="77777777" w:rsidR="00F132AC" w:rsidRPr="00F132AC" w:rsidRDefault="00F132AC" w:rsidP="00F132AC">
      <w:pPr>
        <w:spacing w:after="0" w:line="240" w:lineRule="auto"/>
        <w:ind w:left="1134" w:hanging="1134"/>
        <w:jc w:val="both"/>
        <w:rPr>
          <w:rFonts w:ascii="Times New Roman" w:eastAsia="Times New Roman" w:hAnsi="Times New Roman" w:cs="Times New Roman"/>
          <w:spacing w:val="2"/>
          <w:lang w:eastAsia="en-US"/>
        </w:rPr>
      </w:pPr>
      <w:r w:rsidRPr="00F132AC">
        <w:rPr>
          <w:rFonts w:ascii="Times New Roman" w:eastAsia="Times New Roman" w:hAnsi="Times New Roman" w:cs="Times New Roman"/>
          <w:spacing w:val="2"/>
          <w:lang w:eastAsia="en-US"/>
        </w:rPr>
        <w:t xml:space="preserve">Pucheta-Martínez, M.C., Bel-Oms, I. dan Olcina-Sempere, G, 2018. </w:t>
      </w:r>
      <w:r w:rsidRPr="00F132AC">
        <w:rPr>
          <w:rFonts w:ascii="Times New Roman" w:eastAsia="Times New Roman" w:hAnsi="Times New Roman" w:cs="Times New Roman"/>
          <w:color w:val="333333"/>
          <w:lang w:eastAsia="en-US"/>
        </w:rPr>
        <w:t xml:space="preserve">Female Institutional Directors on Boards and Firm Value. </w:t>
      </w:r>
      <w:r w:rsidRPr="00F132AC">
        <w:rPr>
          <w:rFonts w:ascii="Times New Roman" w:eastAsia="Times New Roman" w:hAnsi="Times New Roman" w:cs="Times New Roman"/>
          <w:i/>
          <w:spacing w:val="2"/>
          <w:lang w:eastAsia="en-US"/>
        </w:rPr>
        <w:t>Journal of Business Ethics</w:t>
      </w:r>
      <w:r w:rsidRPr="00F132AC">
        <w:rPr>
          <w:rFonts w:ascii="Times New Roman" w:eastAsia="Times New Roman" w:hAnsi="Times New Roman" w:cs="Times New Roman"/>
          <w:spacing w:val="2"/>
          <w:lang w:eastAsia="en-US"/>
        </w:rPr>
        <w:t>, 152(2), 152: 343.</w:t>
      </w:r>
    </w:p>
    <w:p w14:paraId="407233C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Putra, Indris Rusadi, 2017. PT. Freeport pecat 840 karyawan aksi mogok kerja. Artikel pada merdeka.com</w:t>
      </w:r>
    </w:p>
    <w:p w14:paraId="7838B95F"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Rahman, Unvar bin Abdul Mutahlib, 2002. The Effect of Religion on Earning Management and Capital Structure: Evidence from Muslim and Non-Muslim Managed Firms in Malaysia. </w:t>
      </w:r>
      <w:r w:rsidRPr="00F132AC">
        <w:rPr>
          <w:rFonts w:ascii="Times New Roman" w:eastAsia="Times New Roman" w:hAnsi="Times New Roman" w:cs="Times New Roman"/>
          <w:i/>
          <w:lang w:eastAsia="en-US"/>
        </w:rPr>
        <w:t>Theis</w:t>
      </w:r>
      <w:r w:rsidRPr="00F132AC">
        <w:rPr>
          <w:rFonts w:ascii="Times New Roman" w:eastAsia="Times New Roman" w:hAnsi="Times New Roman" w:cs="Times New Roman"/>
          <w:lang w:eastAsia="en-US"/>
        </w:rPr>
        <w:t xml:space="preserve"> in College of Business, Massey University.</w:t>
      </w:r>
    </w:p>
    <w:p w14:paraId="332C632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Rafiee, Vahideh dan Jawahitha Sarabdeen, 2012. The Culture Influence in The Practice of Corporate Governance in Emerging Markets. </w:t>
      </w:r>
      <w:r w:rsidRPr="00F132AC">
        <w:rPr>
          <w:rFonts w:ascii="Times New Roman" w:eastAsia="Times New Roman" w:hAnsi="Times New Roman" w:cs="Times New Roman"/>
          <w:i/>
          <w:lang w:eastAsia="en-US"/>
        </w:rPr>
        <w:t>Communications of The IBIMA</w:t>
      </w:r>
      <w:r w:rsidRPr="00F132AC">
        <w:rPr>
          <w:rFonts w:ascii="Times New Roman" w:eastAsia="Times New Roman" w:hAnsi="Times New Roman" w:cs="Times New Roman"/>
          <w:lang w:eastAsia="en-US"/>
        </w:rPr>
        <w:t>, 2012(2012), 1 – 10.</w:t>
      </w:r>
    </w:p>
    <w:p w14:paraId="48E5A451"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p>
    <w:p w14:paraId="2CDD91A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Rajbongshi, Maulana, 2019. Understanding ethical perpectives of human right. </w:t>
      </w:r>
      <w:r w:rsidRPr="00F132AC">
        <w:rPr>
          <w:rFonts w:ascii="Times New Roman" w:eastAsia="Times New Roman" w:hAnsi="Times New Roman" w:cs="Times New Roman"/>
          <w:i/>
          <w:iCs/>
          <w:lang w:eastAsia="en-US"/>
        </w:rPr>
        <w:t>International Journal of Advanced Research</w:t>
      </w:r>
      <w:r w:rsidRPr="00F132AC">
        <w:rPr>
          <w:rFonts w:ascii="Times New Roman" w:eastAsia="Times New Roman" w:hAnsi="Times New Roman" w:cs="Times New Roman"/>
          <w:lang w:eastAsia="en-US"/>
        </w:rPr>
        <w:t xml:space="preserve">, 7(10), 1111-1113. </w:t>
      </w:r>
      <w:hyperlink r:id="rId45" w:history="1">
        <w:r w:rsidRPr="00F132AC">
          <w:rPr>
            <w:rFonts w:ascii="Times New Roman" w:eastAsia="Times New Roman" w:hAnsi="Times New Roman" w:cs="Times New Roman"/>
            <w:color w:val="0000FF"/>
            <w:u w:val="single"/>
            <w:lang w:eastAsia="en-US"/>
          </w:rPr>
          <w:t>http://dx.doi.org/10.21474/ IJAR01/9930</w:t>
        </w:r>
      </w:hyperlink>
      <w:r w:rsidRPr="00F132AC">
        <w:rPr>
          <w:rFonts w:ascii="Times New Roman" w:eastAsia="Times New Roman" w:hAnsi="Times New Roman" w:cs="Times New Roman"/>
          <w:lang w:eastAsia="en-US"/>
        </w:rPr>
        <w:t>.</w:t>
      </w:r>
    </w:p>
    <w:p w14:paraId="4B290EB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Rahayu, Maryati dan Bida Sari. 2018. Faktor-faktor yang mempengaruhi nilai perusahaan. </w:t>
      </w:r>
      <w:r w:rsidRPr="00F132AC">
        <w:rPr>
          <w:rFonts w:ascii="Times New Roman" w:eastAsia="Times New Roman" w:hAnsi="Times New Roman" w:cs="Times New Roman"/>
          <w:i/>
          <w:iCs/>
          <w:lang w:eastAsia="en-US"/>
        </w:rPr>
        <w:t>Ikraith-Humaniora</w:t>
      </w:r>
      <w:r w:rsidRPr="00F132AC">
        <w:rPr>
          <w:rFonts w:ascii="Times New Roman" w:eastAsia="Times New Roman" w:hAnsi="Times New Roman" w:cs="Times New Roman"/>
          <w:lang w:eastAsia="en-US"/>
        </w:rPr>
        <w:t>. 2(2), 69-76</w:t>
      </w:r>
    </w:p>
    <w:p w14:paraId="0126E0B9" w14:textId="77777777" w:rsidR="00F132AC" w:rsidRPr="00F132AC" w:rsidRDefault="00F132AC" w:rsidP="00F132AC">
      <w:pPr>
        <w:spacing w:after="0" w:line="240" w:lineRule="auto"/>
        <w:ind w:left="1134" w:hanging="1134"/>
        <w:jc w:val="both"/>
        <w:rPr>
          <w:rFonts w:ascii="Times New Roman" w:eastAsia="Times New Roman" w:hAnsi="Times New Roman" w:cs="Times New Roman"/>
          <w:color w:val="111111"/>
          <w:shd w:val="clear" w:color="auto" w:fill="FFFFFF"/>
          <w:lang w:eastAsia="en-US"/>
        </w:rPr>
      </w:pPr>
      <w:r w:rsidRPr="00F132AC">
        <w:rPr>
          <w:rFonts w:ascii="Times New Roman" w:eastAsia="Times New Roman" w:hAnsi="Times New Roman" w:cs="Times New Roman"/>
          <w:color w:val="111111"/>
          <w:shd w:val="clear" w:color="auto" w:fill="FFFFFF"/>
          <w:lang w:eastAsia="en-US"/>
        </w:rPr>
        <w:t xml:space="preserve">Rantepadang, A, 2012. Interaksi Sosial dan Kualitas Hidup Lansia Di Kelurahan Lansot Kecamatan Tomohon Selatan. </w:t>
      </w:r>
      <w:r w:rsidRPr="00F132AC">
        <w:rPr>
          <w:rFonts w:ascii="Times New Roman" w:eastAsia="Times New Roman" w:hAnsi="Times New Roman" w:cs="Times New Roman"/>
          <w:i/>
          <w:color w:val="111111"/>
          <w:shd w:val="clear" w:color="auto" w:fill="FFFFFF"/>
          <w:lang w:eastAsia="en-US"/>
        </w:rPr>
        <w:t>JKU</w:t>
      </w:r>
      <w:r w:rsidRPr="00F132AC">
        <w:rPr>
          <w:rFonts w:ascii="Times New Roman" w:eastAsia="Times New Roman" w:hAnsi="Times New Roman" w:cs="Times New Roman"/>
          <w:color w:val="111111"/>
          <w:shd w:val="clear" w:color="auto" w:fill="FFFFFF"/>
          <w:lang w:eastAsia="en-US"/>
        </w:rPr>
        <w:t>, 1(1), 1 - 9.</w:t>
      </w:r>
    </w:p>
    <w:p w14:paraId="4B87C2F1" w14:textId="77777777" w:rsidR="00F132AC" w:rsidRPr="00F132AC" w:rsidRDefault="00F132AC" w:rsidP="00F132AC">
      <w:pPr>
        <w:spacing w:after="0" w:line="240" w:lineRule="auto"/>
        <w:ind w:left="1134" w:hanging="1134"/>
        <w:jc w:val="both"/>
        <w:rPr>
          <w:rFonts w:ascii="Times New Roman" w:eastAsia="Times New Roman" w:hAnsi="Times New Roman" w:cs="Times New Roman"/>
          <w:color w:val="111111"/>
          <w:shd w:val="clear" w:color="auto" w:fill="FFFFFF"/>
          <w:lang w:eastAsia="en-US"/>
        </w:rPr>
      </w:pPr>
      <w:r w:rsidRPr="00F132AC">
        <w:rPr>
          <w:rFonts w:ascii="Times New Roman" w:eastAsia="Times New Roman" w:hAnsi="Times New Roman" w:cs="Times New Roman"/>
          <w:color w:val="111111"/>
          <w:shd w:val="clear" w:color="auto" w:fill="FFFFFF"/>
          <w:lang w:eastAsia="en-US"/>
        </w:rPr>
        <w:t xml:space="preserve">Red, Darryl, 2002. Corporate Governance Reforms in Developing Countries. </w:t>
      </w:r>
      <w:r w:rsidRPr="00F132AC">
        <w:rPr>
          <w:rFonts w:ascii="Times New Roman" w:eastAsia="Times New Roman" w:hAnsi="Times New Roman" w:cs="Times New Roman"/>
          <w:i/>
          <w:iCs/>
          <w:color w:val="111111"/>
          <w:shd w:val="clear" w:color="auto" w:fill="FFFFFF"/>
          <w:lang w:eastAsia="en-US"/>
        </w:rPr>
        <w:t>Journal of Business Ethics</w:t>
      </w:r>
      <w:r w:rsidRPr="00F132AC">
        <w:rPr>
          <w:rFonts w:ascii="Times New Roman" w:eastAsia="Times New Roman" w:hAnsi="Times New Roman" w:cs="Times New Roman"/>
          <w:color w:val="111111"/>
          <w:shd w:val="clear" w:color="auto" w:fill="FFFFFF"/>
          <w:lang w:eastAsia="en-US"/>
        </w:rPr>
        <w:t xml:space="preserve"> 37(3):223-247. DOI: 10.1023/A:1015239924475</w:t>
      </w:r>
    </w:p>
    <w:p w14:paraId="324E7810" w14:textId="77777777" w:rsidR="00F132AC" w:rsidRPr="00F132AC" w:rsidRDefault="00F132AC" w:rsidP="00F132AC">
      <w:pPr>
        <w:spacing w:after="0" w:line="240" w:lineRule="auto"/>
        <w:ind w:left="1134" w:hanging="1134"/>
        <w:jc w:val="both"/>
        <w:rPr>
          <w:rFonts w:ascii="Times New Roman" w:eastAsia="Times New Roman" w:hAnsi="Times New Roman" w:cs="Times New Roman"/>
          <w:color w:val="111111"/>
          <w:shd w:val="clear" w:color="auto" w:fill="FFFFFF"/>
          <w:lang w:eastAsia="en-US"/>
        </w:rPr>
      </w:pPr>
      <w:r w:rsidRPr="00F132AC">
        <w:rPr>
          <w:rFonts w:ascii="Times New Roman" w:eastAsia="Times New Roman" w:hAnsi="Times New Roman" w:cs="Times New Roman"/>
          <w:color w:val="111111"/>
          <w:shd w:val="clear" w:color="auto" w:fill="FFFFFF"/>
          <w:lang w:eastAsia="en-US"/>
        </w:rPr>
        <w:t xml:space="preserve">Rofiq, Ahmad, 2005. </w:t>
      </w:r>
      <w:r w:rsidRPr="00F132AC">
        <w:rPr>
          <w:rFonts w:ascii="Times New Roman" w:eastAsia="Times New Roman" w:hAnsi="Times New Roman" w:cs="Times New Roman"/>
          <w:i/>
          <w:iCs/>
          <w:color w:val="111111"/>
          <w:shd w:val="clear" w:color="auto" w:fill="FFFFFF"/>
          <w:lang w:eastAsia="en-US"/>
        </w:rPr>
        <w:t>Pemberdayaan pesantren: menuju kemandirian dan profesionalisme santri dengen metode daurah kebudayaan</w:t>
      </w:r>
      <w:r w:rsidRPr="00F132AC">
        <w:rPr>
          <w:rFonts w:ascii="Times New Roman" w:eastAsia="Times New Roman" w:hAnsi="Times New Roman" w:cs="Times New Roman"/>
          <w:color w:val="111111"/>
          <w:shd w:val="clear" w:color="auto" w:fill="FFFFFF"/>
          <w:lang w:eastAsia="en-US"/>
        </w:rPr>
        <w:t>. Cetakan Pertama. Yogyakarta: Pustaka Pesantren kerjasama dengan Yayasan Kantata Bangsa.</w:t>
      </w:r>
      <w:r w:rsidRPr="00F132AC">
        <w:rPr>
          <w:rFonts w:ascii="Times New Roman" w:eastAsia="Times New Roman" w:hAnsi="Times New Roman" w:cs="Times New Roman"/>
          <w:lang w:eastAsia="en-US"/>
        </w:rPr>
        <w:t xml:space="preserve"> </w:t>
      </w:r>
      <w:r w:rsidRPr="00F132AC">
        <w:rPr>
          <w:rFonts w:ascii="Times New Roman" w:eastAsia="Times New Roman" w:hAnsi="Times New Roman" w:cs="Times New Roman"/>
          <w:color w:val="111111"/>
          <w:shd w:val="clear" w:color="auto" w:fill="FFFFFF"/>
          <w:lang w:eastAsia="en-US"/>
        </w:rPr>
        <w:t>ISBN: 9799915600</w:t>
      </w:r>
    </w:p>
    <w:p w14:paraId="0760BAF5"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Sakia, Karabi, 2014, Human Rights: A Philosophical Approch. </w:t>
      </w:r>
      <w:r w:rsidRPr="00F132AC">
        <w:rPr>
          <w:rFonts w:ascii="Times New Roman" w:eastAsia="Times New Roman" w:hAnsi="Times New Roman" w:cs="Times New Roman"/>
          <w:i/>
          <w:iCs/>
          <w:lang w:eastAsia="en-US"/>
        </w:rPr>
        <w:t>Philosophica</w:t>
      </w:r>
      <w:r w:rsidRPr="00F132AC">
        <w:rPr>
          <w:rFonts w:ascii="Times New Roman" w:eastAsia="Times New Roman" w:hAnsi="Times New Roman" w:cs="Times New Roman"/>
          <w:lang w:eastAsia="en-US"/>
        </w:rPr>
        <w:t>, 4, 244-248.</w:t>
      </w:r>
    </w:p>
    <w:p w14:paraId="24F104E0"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lastRenderedPageBreak/>
        <w:t xml:space="preserve">Salvatore,  D,  2005. </w:t>
      </w:r>
      <w:r w:rsidRPr="00F132AC">
        <w:rPr>
          <w:rFonts w:ascii="Times New Roman" w:eastAsia="Times New Roman" w:hAnsi="Times New Roman" w:cs="Times New Roman"/>
          <w:i/>
          <w:iCs/>
          <w:lang w:eastAsia="en-US"/>
        </w:rPr>
        <w:t>Ekonomi  Manajerial  dalam Perekonomian   Global</w:t>
      </w:r>
      <w:r w:rsidRPr="00F132AC">
        <w:rPr>
          <w:rFonts w:ascii="Times New Roman" w:eastAsia="Times New Roman" w:hAnsi="Times New Roman" w:cs="Times New Roman"/>
          <w:lang w:eastAsia="en-US"/>
        </w:rPr>
        <w:t>.   Salemba   Empat: Jakarta.</w:t>
      </w:r>
    </w:p>
    <w:p w14:paraId="4D54BDDF"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Sarapatka, Jan, 2016. Catholic Religion, Corporate Governance and Executive Compensation. </w:t>
      </w:r>
      <w:r w:rsidRPr="00F132AC">
        <w:rPr>
          <w:rFonts w:ascii="Times New Roman" w:eastAsia="Times New Roman" w:hAnsi="Times New Roman" w:cs="Times New Roman"/>
          <w:i/>
          <w:lang w:eastAsia="en-US"/>
        </w:rPr>
        <w:t>Thesis in Faculty of Social Sciences</w:t>
      </w:r>
      <w:r w:rsidRPr="00F132AC">
        <w:rPr>
          <w:rFonts w:ascii="Times New Roman" w:eastAsia="Times New Roman" w:hAnsi="Times New Roman" w:cs="Times New Roman"/>
          <w:lang w:eastAsia="en-US"/>
        </w:rPr>
        <w:t>, Charles University of Praque.</w:t>
      </w:r>
    </w:p>
    <w:p w14:paraId="4704EC3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Scheler, M. (1913/1923), Wesen und Formen der Sympatie, in M. Scheler, Gesammelte Werke, vol. VII, ed. by M. Frings, Bouvier Verlag, Bonn 2005. English Translation: The Nature of Sympathy, London, Transaction, 2008</w:t>
      </w:r>
    </w:p>
    <w:p w14:paraId="22E658B7"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Shaw, T. S., Cordeiro, J. J dan Saravanan, P, 2016. Director network resources and firm performance: Evidence from Indian corporate governance reforms. </w:t>
      </w:r>
      <w:r w:rsidRPr="00F132AC">
        <w:rPr>
          <w:rFonts w:ascii="Times New Roman" w:eastAsia="Times New Roman" w:hAnsi="Times New Roman" w:cs="Times New Roman"/>
          <w:i/>
          <w:lang w:eastAsia="en-US"/>
        </w:rPr>
        <w:t>Asian Business &amp; Management</w:t>
      </w:r>
      <w:r w:rsidRPr="00F132AC">
        <w:rPr>
          <w:rFonts w:ascii="Times New Roman" w:eastAsia="Times New Roman" w:hAnsi="Times New Roman" w:cs="Times New Roman"/>
          <w:lang w:eastAsia="en-US"/>
        </w:rPr>
        <w:t>, 15(3), 165–200</w:t>
      </w:r>
    </w:p>
    <w:p w14:paraId="79E62571"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Shleifer, Andrei dan Robert W Vishny, 1997. A Survey of Corporate Governance, The Journal of Finance, LII(2), 737 – 783.</w:t>
      </w:r>
    </w:p>
    <w:p w14:paraId="0D374C67"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Siahaan, Fadjar O.P, 2013. The Effect of Good Corporate Governance Mechanism, Leverage, and Firm Size on Firm Value. </w:t>
      </w:r>
      <w:r w:rsidRPr="00F132AC">
        <w:rPr>
          <w:rFonts w:ascii="Times New Roman" w:eastAsia="Times New Roman" w:hAnsi="Times New Roman" w:cs="Times New Roman"/>
          <w:i/>
          <w:iCs/>
          <w:lang w:eastAsia="en-US"/>
        </w:rPr>
        <w:t>GSTF Journal on Business Review (GBR)</w:t>
      </w:r>
      <w:r w:rsidRPr="00F132AC">
        <w:rPr>
          <w:rFonts w:ascii="Times New Roman" w:eastAsia="Times New Roman" w:hAnsi="Times New Roman" w:cs="Times New Roman"/>
          <w:lang w:eastAsia="en-US"/>
        </w:rPr>
        <w:t>, 2(4), 137-142</w:t>
      </w:r>
    </w:p>
    <w:p w14:paraId="1D7AB18F"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Sibarani,  Robert,  2012. Kearifan Lokal:  Hakikat,  Peran,  dan  Metode  Tradisi Lisan. Jakarta: Asosiasi Tradisi Lisan (ATL)</w:t>
      </w:r>
    </w:p>
    <w:p w14:paraId="06FA7FE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Siegel, J. I., Kodama, N dan Halaburda, H, 2014. The unfairness trap: A key missing factor in the economic theory of discrimination. Harvard Business School Strategy Unit Working Paper No. 13-082. </w:t>
      </w:r>
      <w:hyperlink r:id="rId46" w:history="1">
        <w:r w:rsidRPr="00F132AC">
          <w:rPr>
            <w:rFonts w:ascii="Times New Roman" w:eastAsia="Times New Roman" w:hAnsi="Times New Roman" w:cs="Times New Roman"/>
            <w:color w:val="0000FF"/>
            <w:u w:val="single"/>
            <w:lang w:eastAsia="en-US"/>
          </w:rPr>
          <w:t>http://dx.doi.org/10.2139/ssrn.23900 78</w:t>
        </w:r>
      </w:hyperlink>
      <w:r w:rsidRPr="00F132AC">
        <w:rPr>
          <w:rFonts w:ascii="Times New Roman" w:eastAsia="Times New Roman" w:hAnsi="Times New Roman" w:cs="Times New Roman"/>
          <w:lang w:eastAsia="en-US"/>
        </w:rPr>
        <w:t xml:space="preserve">. </w:t>
      </w:r>
    </w:p>
    <w:p w14:paraId="5308DF2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Siegel, J., Pyun, L dan Cheon, B. Y, 2011. Multinational firms, labor market discrimination, and the capture of outsider’s advantage by exploiting the social divide. </w:t>
      </w:r>
      <w:r w:rsidRPr="00F132AC">
        <w:rPr>
          <w:rFonts w:ascii="Times New Roman" w:eastAsia="Times New Roman" w:hAnsi="Times New Roman" w:cs="Times New Roman"/>
          <w:i/>
          <w:lang w:eastAsia="en-US"/>
        </w:rPr>
        <w:t>Administrative Science Quarterly</w:t>
      </w:r>
      <w:r w:rsidRPr="00F132AC">
        <w:rPr>
          <w:rFonts w:ascii="Times New Roman" w:eastAsia="Times New Roman" w:hAnsi="Times New Roman" w:cs="Times New Roman"/>
          <w:lang w:eastAsia="en-US"/>
        </w:rPr>
        <w:t xml:space="preserve">, 41, 1–28. </w:t>
      </w:r>
    </w:p>
    <w:p w14:paraId="166519FC"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Simga-Mugan, C., Daly, B. A., Onkal, D dan Kavut, L, 2005. The influence of nationality and gender on ethical sensitivity: An application of the issue-contingent model. </w:t>
      </w:r>
      <w:r w:rsidRPr="00F132AC">
        <w:rPr>
          <w:rFonts w:ascii="Times New Roman" w:eastAsia="Times New Roman" w:hAnsi="Times New Roman" w:cs="Times New Roman"/>
          <w:i/>
          <w:lang w:eastAsia="en-US"/>
        </w:rPr>
        <w:t>Journal of Business Ethics</w:t>
      </w:r>
      <w:r w:rsidRPr="00F132AC">
        <w:rPr>
          <w:rFonts w:ascii="Times New Roman" w:eastAsia="Times New Roman" w:hAnsi="Times New Roman" w:cs="Times New Roman"/>
          <w:lang w:eastAsia="en-US"/>
        </w:rPr>
        <w:t xml:space="preserve">, 57(2), 139–159. </w:t>
      </w:r>
    </w:p>
    <w:p w14:paraId="3FA28AF9"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Siahaan, Fadjar OP, 2013, “The Effect of Good Corporate Governance Mechanism, Leevrage and Firm Size on Firm Value”, </w:t>
      </w:r>
      <w:r w:rsidRPr="00F132AC">
        <w:rPr>
          <w:rFonts w:ascii="Times New Roman" w:eastAsia="Times New Roman" w:hAnsi="Times New Roman" w:cs="Times New Roman"/>
          <w:i/>
          <w:lang w:eastAsia="en-US"/>
        </w:rPr>
        <w:t>GSTF Journal of Business Review</w:t>
      </w:r>
      <w:r w:rsidRPr="00F132AC">
        <w:rPr>
          <w:rFonts w:ascii="Times New Roman" w:eastAsia="Times New Roman" w:hAnsi="Times New Roman" w:cs="Times New Roman"/>
          <w:lang w:eastAsia="en-US"/>
        </w:rPr>
        <w:t>, 2(4), 132 – 147.</w:t>
      </w:r>
    </w:p>
    <w:p w14:paraId="59BA55A9"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Sibarani, Robert, 2012. </w:t>
      </w:r>
      <w:r w:rsidRPr="00F132AC">
        <w:rPr>
          <w:rFonts w:ascii="Times New Roman" w:eastAsia="Times New Roman" w:hAnsi="Times New Roman" w:cs="Times New Roman"/>
          <w:i/>
          <w:lang w:eastAsia="en-US"/>
        </w:rPr>
        <w:t>Kearifan Lokal: Hakikat, Peran dan Metode Tradisi Lisan</w:t>
      </w:r>
      <w:r w:rsidRPr="00F132AC">
        <w:rPr>
          <w:rFonts w:ascii="Times New Roman" w:eastAsia="Times New Roman" w:hAnsi="Times New Roman" w:cs="Times New Roman"/>
          <w:lang w:eastAsia="en-US"/>
        </w:rPr>
        <w:t>. Jakarta: Asosiasi Tradisi Lisan.</w:t>
      </w:r>
    </w:p>
    <w:p w14:paraId="5C75211D"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Situmorang,  Christian  M.  R.,  2015. Good  Corporate  Governance dan  Kinerja Perusahaan BUMN yang terdaftar di Bursa Efek Indonesia Tahun 2005-2013. Jurnal Manajemen Bisnis Indonesia, 2(3), 305 - 324</w:t>
      </w:r>
    </w:p>
    <w:p w14:paraId="148444E2"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Skare, Marinko dan Tea Hasic, 2016. Corporate Governance, Firm Performance and Econimic Growth: Theoretical Analysis. </w:t>
      </w:r>
      <w:r w:rsidRPr="00F132AC">
        <w:rPr>
          <w:rFonts w:ascii="Times New Roman" w:eastAsia="Times New Roman" w:hAnsi="Times New Roman" w:cs="Times New Roman"/>
          <w:i/>
          <w:lang w:eastAsia="en-US"/>
        </w:rPr>
        <w:t xml:space="preserve">Journal of Business Economics and Management, </w:t>
      </w:r>
      <w:r w:rsidRPr="00F132AC">
        <w:rPr>
          <w:rFonts w:ascii="Times New Roman" w:eastAsia="Times New Roman" w:hAnsi="Times New Roman" w:cs="Times New Roman"/>
          <w:lang w:eastAsia="en-US"/>
        </w:rPr>
        <w:t>17(1), 35 – 51.</w:t>
      </w:r>
    </w:p>
    <w:p w14:paraId="3153426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Skeel, David A, 2014. Corporate Governance and Social Welfare in the Common Law World. </w:t>
      </w:r>
      <w:r w:rsidRPr="00F132AC">
        <w:rPr>
          <w:rFonts w:ascii="Times New Roman" w:eastAsia="Times New Roman" w:hAnsi="Times New Roman" w:cs="Times New Roman"/>
          <w:i/>
          <w:iCs/>
          <w:lang w:eastAsia="en-US"/>
        </w:rPr>
        <w:t>Texas Law Review</w:t>
      </w:r>
      <w:r w:rsidRPr="00F132AC">
        <w:rPr>
          <w:rFonts w:ascii="Times New Roman" w:eastAsia="Times New Roman" w:hAnsi="Times New Roman" w:cs="Times New Roman"/>
          <w:lang w:eastAsia="en-US"/>
        </w:rPr>
        <w:t xml:space="preserve">,  92, 973-994. University of Pennsylvania: European Corporate Governance Institute, Institute for Law &amp; Economics Research Paper No. 14-9, Available at SSRN: </w:t>
      </w:r>
      <w:hyperlink r:id="rId47" w:history="1">
        <w:r w:rsidRPr="00F132AC">
          <w:rPr>
            <w:rFonts w:ascii="Times New Roman" w:eastAsia="Times New Roman" w:hAnsi="Times New Roman" w:cs="Times New Roman"/>
            <w:color w:val="0000FF"/>
            <w:u w:val="single"/>
            <w:lang w:eastAsia="en-US"/>
          </w:rPr>
          <w:t>https://ssrn.com/abstract=2408518</w:t>
        </w:r>
      </w:hyperlink>
    </w:p>
    <w:p w14:paraId="622855D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Soetriono dan Rita Hanafie, 2007.  </w:t>
      </w:r>
      <w:r w:rsidRPr="00F132AC">
        <w:rPr>
          <w:rFonts w:ascii="Times New Roman" w:eastAsia="Times New Roman" w:hAnsi="Times New Roman" w:cs="Times New Roman"/>
          <w:i/>
          <w:iCs/>
          <w:lang w:eastAsia="en-US"/>
        </w:rPr>
        <w:t>Filsafat Ilmu dan Metodologi Penelitian</w:t>
      </w:r>
      <w:r w:rsidRPr="00F132AC">
        <w:rPr>
          <w:rFonts w:ascii="Times New Roman" w:eastAsia="Times New Roman" w:hAnsi="Times New Roman" w:cs="Times New Roman"/>
          <w:lang w:eastAsia="en-US"/>
        </w:rPr>
        <w:t xml:space="preserve">.  Penerbit Andi: Yogyakarta.  </w:t>
      </w:r>
    </w:p>
    <w:p w14:paraId="407312A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Stoermer, S., Bader, A. K dan Froese, F. J, 2016. Culture matters: The influence of national culture on inclusion climate. </w:t>
      </w:r>
      <w:r w:rsidRPr="00F132AC">
        <w:rPr>
          <w:rFonts w:ascii="Times New Roman" w:eastAsia="Times New Roman" w:hAnsi="Times New Roman" w:cs="Times New Roman"/>
          <w:i/>
          <w:lang w:eastAsia="en-US"/>
        </w:rPr>
        <w:t>Cross Cultural &amp; Strategic Management</w:t>
      </w:r>
      <w:r w:rsidRPr="00F132AC">
        <w:rPr>
          <w:rFonts w:ascii="Times New Roman" w:eastAsia="Times New Roman" w:hAnsi="Times New Roman" w:cs="Times New Roman"/>
          <w:lang w:eastAsia="en-US"/>
        </w:rPr>
        <w:t xml:space="preserve">, 23(2), 287–305. </w:t>
      </w:r>
    </w:p>
    <w:p w14:paraId="19A00EF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lastRenderedPageBreak/>
        <w:t xml:space="preserve">Sulismadi dan Sofwani, Ahmad, 2011. </w:t>
      </w:r>
      <w:r w:rsidRPr="00F132AC">
        <w:rPr>
          <w:rFonts w:ascii="Times New Roman" w:eastAsia="Times New Roman" w:hAnsi="Times New Roman" w:cs="Times New Roman"/>
          <w:i/>
          <w:iCs/>
          <w:lang w:eastAsia="en-US"/>
        </w:rPr>
        <w:t>Ilmu Sosial dan Budaya Dasar</w:t>
      </w:r>
      <w:r w:rsidRPr="00F132AC">
        <w:rPr>
          <w:rFonts w:ascii="Times New Roman" w:eastAsia="Times New Roman" w:hAnsi="Times New Roman" w:cs="Times New Roman"/>
          <w:lang w:eastAsia="en-US"/>
        </w:rPr>
        <w:t>. Universitas Muhammadiyah Malang</w:t>
      </w:r>
    </w:p>
    <w:p w14:paraId="2C6B530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Sukamulja,   Sukmawati, 2004.   Good Corporate Governance   di   Sektor Keuangan: Dampak    Good Corporate Governance   Terhadap    Kinerja Perusahaan (Kasus di Bursa Efek Jakarta). </w:t>
      </w:r>
      <w:r w:rsidRPr="00F132AC">
        <w:rPr>
          <w:rFonts w:ascii="Times New Roman" w:eastAsia="Times New Roman" w:hAnsi="Times New Roman" w:cs="Times New Roman"/>
          <w:i/>
          <w:iCs/>
          <w:lang w:eastAsia="en-US"/>
        </w:rPr>
        <w:t>BENEFIT</w:t>
      </w:r>
      <w:r w:rsidRPr="00F132AC">
        <w:rPr>
          <w:rFonts w:ascii="Times New Roman" w:eastAsia="Times New Roman" w:hAnsi="Times New Roman" w:cs="Times New Roman"/>
          <w:lang w:eastAsia="en-US"/>
        </w:rPr>
        <w:t>, 8(1), 1 –25</w:t>
      </w:r>
    </w:p>
    <w:p w14:paraId="2C5D14F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Sumantri, DA, 2002. Tentang Kebijakan Pemerintah. </w:t>
      </w:r>
      <w:r w:rsidRPr="00F132AC">
        <w:rPr>
          <w:rFonts w:ascii="Times New Roman" w:eastAsia="Times New Roman" w:hAnsi="Times New Roman" w:cs="Times New Roman"/>
          <w:i/>
          <w:lang w:eastAsia="en-US"/>
        </w:rPr>
        <w:t>Jurnal Hukum dan Pembangunan</w:t>
      </w:r>
      <w:r w:rsidRPr="00F132AC">
        <w:rPr>
          <w:rFonts w:ascii="Times New Roman" w:eastAsia="Times New Roman" w:hAnsi="Times New Roman" w:cs="Times New Roman"/>
          <w:lang w:eastAsia="en-US"/>
        </w:rPr>
        <w:t>, 1(22), 39 – 50.</w:t>
      </w:r>
    </w:p>
    <w:p w14:paraId="09F98D37"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Sunariyah, 2004. </w:t>
      </w:r>
      <w:r w:rsidRPr="00F132AC">
        <w:rPr>
          <w:rFonts w:ascii="Times New Roman" w:eastAsia="Times New Roman" w:hAnsi="Times New Roman" w:cs="Times New Roman"/>
          <w:i/>
          <w:iCs/>
          <w:lang w:eastAsia="en-US"/>
        </w:rPr>
        <w:t>Pengantar  Pengetahuan  Pasar  Modal</w:t>
      </w:r>
      <w:r w:rsidRPr="00F132AC">
        <w:rPr>
          <w:rFonts w:ascii="Times New Roman" w:eastAsia="Times New Roman" w:hAnsi="Times New Roman" w:cs="Times New Roman"/>
          <w:lang w:eastAsia="en-US"/>
        </w:rPr>
        <w:t>.  Edisi  Keempat.  UPP AMP YKPN, Yogyakarta</w:t>
      </w:r>
    </w:p>
    <w:p w14:paraId="45AB2FC7"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Suriasumantri, Jujun S, 1985. </w:t>
      </w:r>
      <w:r w:rsidRPr="00F132AC">
        <w:rPr>
          <w:rFonts w:ascii="Times New Roman" w:eastAsia="Times New Roman" w:hAnsi="Times New Roman" w:cs="Times New Roman"/>
          <w:i/>
          <w:iCs/>
          <w:lang w:eastAsia="en-US"/>
        </w:rPr>
        <w:t>Filsafat Ilmu, Sebuah Pengantar Populer</w:t>
      </w:r>
      <w:r w:rsidRPr="00F132AC">
        <w:rPr>
          <w:rFonts w:ascii="Times New Roman" w:eastAsia="Times New Roman" w:hAnsi="Times New Roman" w:cs="Times New Roman"/>
          <w:lang w:eastAsia="en-US"/>
        </w:rPr>
        <w:t>.  Pustaka Sinar Harapan: Jakarta.</w:t>
      </w:r>
    </w:p>
    <w:p w14:paraId="5354B2F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Sutojo, Siswanto dan John Aldridge E, 2006. </w:t>
      </w:r>
      <w:r w:rsidRPr="00F132AC">
        <w:rPr>
          <w:rFonts w:ascii="Times New Roman" w:eastAsia="Times New Roman" w:hAnsi="Times New Roman" w:cs="Times New Roman"/>
          <w:i/>
          <w:iCs/>
          <w:lang w:eastAsia="en-US"/>
        </w:rPr>
        <w:t>Good Corporate Governance, Tata Kelola Perusahaan yang Sehat</w:t>
      </w:r>
      <w:r w:rsidRPr="00F132AC">
        <w:rPr>
          <w:rFonts w:ascii="Times New Roman" w:eastAsia="Times New Roman" w:hAnsi="Times New Roman" w:cs="Times New Roman"/>
          <w:lang w:eastAsia="en-US"/>
        </w:rPr>
        <w:t>, PT. Damar Mulia Pustaka, Jakarta</w:t>
      </w:r>
    </w:p>
    <w:p w14:paraId="7363A1F9"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Stack, John F, 2010. The Religious Challenge to International Relations Theory. </w:t>
      </w:r>
      <w:r w:rsidRPr="00F132AC">
        <w:rPr>
          <w:rFonts w:ascii="Times New Roman" w:eastAsia="Times New Roman" w:hAnsi="Times New Roman" w:cs="Times New Roman"/>
          <w:i/>
          <w:iCs/>
          <w:lang w:eastAsia="en-US"/>
        </w:rPr>
        <w:t>A book chapter in Religion, Identity, and Global Governance</w:t>
      </w:r>
      <w:r w:rsidRPr="00F132AC">
        <w:rPr>
          <w:rFonts w:ascii="Times New Roman" w:eastAsia="Times New Roman" w:hAnsi="Times New Roman" w:cs="Times New Roman"/>
          <w:lang w:eastAsia="en-US"/>
        </w:rPr>
        <w:t xml:space="preserve">. University of Toronto Press: Toronto.  </w:t>
      </w:r>
      <w:hyperlink r:id="rId48" w:history="1">
        <w:r w:rsidRPr="00F132AC">
          <w:rPr>
            <w:rFonts w:ascii="Times New Roman" w:eastAsia="Times New Roman" w:hAnsi="Times New Roman" w:cs="Times New Roman"/>
            <w:color w:val="0000FF"/>
            <w:u w:val="single"/>
            <w:lang w:eastAsia="en-US"/>
          </w:rPr>
          <w:t>https://doi.org/10.3138/9781442685895-004</w:t>
        </w:r>
      </w:hyperlink>
    </w:p>
    <w:p w14:paraId="5049B648"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Stack, Trevor, Naomi R. Goldenberg dan Timothy Fitzgerald, 2015. </w:t>
      </w:r>
      <w:r w:rsidRPr="00F132AC">
        <w:rPr>
          <w:rFonts w:ascii="Times New Roman" w:eastAsia="Times New Roman" w:hAnsi="Times New Roman" w:cs="Times New Roman"/>
          <w:i/>
          <w:iCs/>
          <w:lang w:eastAsia="en-US"/>
        </w:rPr>
        <w:t>Religion as a Category of Governance and Sovereignty</w:t>
      </w:r>
      <w:r w:rsidRPr="00F132AC">
        <w:rPr>
          <w:rFonts w:ascii="Times New Roman" w:eastAsia="Times New Roman" w:hAnsi="Times New Roman" w:cs="Times New Roman"/>
          <w:lang w:eastAsia="en-US"/>
        </w:rPr>
        <w:t>, Brill: Leiden. ISBN (Electronic): 978-90-04-29059-4, ISBN (Print): 978-90-04-29055-6</w:t>
      </w:r>
    </w:p>
    <w:p w14:paraId="36E2C67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Tandelilin,  Eduardus, 2010. </w:t>
      </w:r>
      <w:r w:rsidRPr="00F132AC">
        <w:rPr>
          <w:rFonts w:ascii="Times New Roman" w:eastAsia="Times New Roman" w:hAnsi="Times New Roman" w:cs="Times New Roman"/>
          <w:i/>
          <w:iCs/>
          <w:lang w:eastAsia="en-US"/>
        </w:rPr>
        <w:t>Portofolio  dan  Investasi:  Teori  dan  Aplikasi</w:t>
      </w:r>
      <w:r w:rsidRPr="00F132AC">
        <w:rPr>
          <w:rFonts w:ascii="Times New Roman" w:eastAsia="Times New Roman" w:hAnsi="Times New Roman" w:cs="Times New Roman"/>
          <w:lang w:eastAsia="en-US"/>
        </w:rPr>
        <w:t>.  Edisi  pertama. Yogyakarta: Kanisius</w:t>
      </w:r>
    </w:p>
    <w:p w14:paraId="34E59D8D"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Tiwari, Aviral, 2010. Corporate Governance and Economic Growth. </w:t>
      </w:r>
      <w:r w:rsidRPr="00F132AC">
        <w:rPr>
          <w:rFonts w:ascii="Times New Roman" w:eastAsia="Times New Roman" w:hAnsi="Times New Roman" w:cs="Times New Roman"/>
          <w:i/>
          <w:lang w:eastAsia="en-US"/>
        </w:rPr>
        <w:t>Economics Bulletin</w:t>
      </w:r>
      <w:r w:rsidRPr="00F132AC">
        <w:rPr>
          <w:rFonts w:ascii="Times New Roman" w:eastAsia="Times New Roman" w:hAnsi="Times New Roman" w:cs="Times New Roman"/>
          <w:lang w:eastAsia="en-US"/>
        </w:rPr>
        <w:t>, 30(4), 2825 – 2841</w:t>
      </w:r>
    </w:p>
    <w:p w14:paraId="67D9F287"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Tollefsen, Deborah, 2002. Organizations as True Believers. </w:t>
      </w:r>
      <w:r w:rsidRPr="00F132AC">
        <w:rPr>
          <w:rFonts w:ascii="Times New Roman" w:eastAsia="Times New Roman" w:hAnsi="Times New Roman" w:cs="Times New Roman"/>
          <w:i/>
          <w:iCs/>
          <w:lang w:eastAsia="en-US"/>
        </w:rPr>
        <w:t>Journal of Social Philosophy</w:t>
      </w:r>
      <w:r w:rsidRPr="00F132AC">
        <w:rPr>
          <w:rFonts w:ascii="Times New Roman" w:eastAsia="Times New Roman" w:hAnsi="Times New Roman" w:cs="Times New Roman"/>
          <w:lang w:eastAsia="en-US"/>
        </w:rPr>
        <w:t>, 33(3), 395–410.</w:t>
      </w:r>
    </w:p>
    <w:p w14:paraId="2F3A09BF"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Tomasello, Michael, 1992. The Social Bases of Language Acquisition. </w:t>
      </w:r>
      <w:r w:rsidRPr="00F132AC">
        <w:rPr>
          <w:rFonts w:ascii="Times New Roman" w:eastAsia="Times New Roman" w:hAnsi="Times New Roman" w:cs="Times New Roman"/>
          <w:i/>
          <w:iCs/>
          <w:lang w:eastAsia="en-US"/>
        </w:rPr>
        <w:t>Social Development</w:t>
      </w:r>
      <w:r w:rsidRPr="00F132AC">
        <w:rPr>
          <w:rFonts w:ascii="Times New Roman" w:eastAsia="Times New Roman" w:hAnsi="Times New Roman" w:cs="Times New Roman"/>
          <w:lang w:eastAsia="en-US"/>
        </w:rPr>
        <w:t>, 1(1),  67–87. DOI: 10.1111/j.1467-9507.1992.tb00135.x</w:t>
      </w:r>
    </w:p>
    <w:p w14:paraId="6094C305"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p>
    <w:p w14:paraId="460A8077"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 1995. Language Is Not an Instinct. </w:t>
      </w:r>
      <w:r w:rsidRPr="00F132AC">
        <w:rPr>
          <w:rFonts w:ascii="Times New Roman" w:eastAsia="Times New Roman" w:hAnsi="Times New Roman" w:cs="Times New Roman"/>
          <w:i/>
          <w:iCs/>
          <w:lang w:eastAsia="en-US"/>
        </w:rPr>
        <w:t>Cognitive Development</w:t>
      </w:r>
      <w:r w:rsidRPr="00F132AC">
        <w:rPr>
          <w:rFonts w:ascii="Times New Roman" w:eastAsia="Times New Roman" w:hAnsi="Times New Roman" w:cs="Times New Roman"/>
          <w:lang w:eastAsia="en-US"/>
        </w:rPr>
        <w:t>, 10(1), 131–156. DOI: 10.1016/0885-2014(95)90021-7</w:t>
      </w:r>
    </w:p>
    <w:p w14:paraId="1BEF336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Tu, Nguyen Thi Cam, 2017.The impact of female boards of directors on firm performance and dividend payout policy: evidence from Vietnam. </w:t>
      </w:r>
      <w:r w:rsidRPr="00F132AC">
        <w:rPr>
          <w:rFonts w:ascii="Times New Roman" w:eastAsia="Times New Roman" w:hAnsi="Times New Roman" w:cs="Times New Roman"/>
          <w:i/>
          <w:lang w:eastAsia="en-US"/>
        </w:rPr>
        <w:t>International Research Journal of Finance and Economics</w:t>
      </w:r>
      <w:r w:rsidRPr="00F132AC">
        <w:rPr>
          <w:rFonts w:ascii="Times New Roman" w:eastAsia="Times New Roman" w:hAnsi="Times New Roman" w:cs="Times New Roman"/>
          <w:lang w:eastAsia="en-US"/>
        </w:rPr>
        <w:t>, 164, 56 – 67</w:t>
      </w:r>
    </w:p>
    <w:p w14:paraId="42944FB6"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Ummi, Istiaádah, 2015. Faktor-faktor yang mempengaruhi nilai perusahaan. </w:t>
      </w:r>
      <w:r w:rsidRPr="00F132AC">
        <w:rPr>
          <w:rFonts w:ascii="Times New Roman" w:eastAsia="Times New Roman" w:hAnsi="Times New Roman" w:cs="Times New Roman"/>
          <w:i/>
          <w:iCs/>
          <w:lang w:eastAsia="en-US"/>
        </w:rPr>
        <w:t>Jurnal Nominal: Barometer Riset Akuntansi dan Manajemen</w:t>
      </w:r>
      <w:r w:rsidRPr="00F132AC">
        <w:rPr>
          <w:rFonts w:ascii="Times New Roman" w:eastAsia="Times New Roman" w:hAnsi="Times New Roman" w:cs="Times New Roman"/>
          <w:lang w:eastAsia="en-US"/>
        </w:rPr>
        <w:t>, 4(2), 57 - 72</w:t>
      </w:r>
    </w:p>
    <w:p w14:paraId="4EC2C9A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Uddin, Mohammad Jasim, Runaba Huq Luva dan Saad Md Maroof Hossain, 2013. Impact of Organizational Culture on Employee Performance and Productivity: A Case Study of Telecomunication Sectors in Bangladesh. </w:t>
      </w:r>
      <w:r w:rsidRPr="00F132AC">
        <w:rPr>
          <w:rFonts w:ascii="Times New Roman" w:eastAsia="Times New Roman" w:hAnsi="Times New Roman" w:cs="Times New Roman"/>
          <w:i/>
          <w:lang w:eastAsia="en-US"/>
        </w:rPr>
        <w:t>International Journal of Business and Management</w:t>
      </w:r>
      <w:r w:rsidRPr="00F132AC">
        <w:rPr>
          <w:rFonts w:ascii="Times New Roman" w:eastAsia="Times New Roman" w:hAnsi="Times New Roman" w:cs="Times New Roman"/>
          <w:lang w:eastAsia="en-US"/>
        </w:rPr>
        <w:t>,  8(2), 63 – 77</w:t>
      </w:r>
    </w:p>
    <w:p w14:paraId="21BF62B7"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United Nations (High Commissioner for Human Right), 2007</w:t>
      </w:r>
      <w:r w:rsidRPr="00F132AC">
        <w:rPr>
          <w:rFonts w:ascii="Times New Roman" w:eastAsia="Times New Roman" w:hAnsi="Times New Roman" w:cs="Times New Roman"/>
          <w:i/>
          <w:iCs/>
          <w:lang w:eastAsia="en-US"/>
        </w:rPr>
        <w:t>. Good Governance for Protection of Human Right</w:t>
      </w:r>
      <w:r w:rsidRPr="00F132AC">
        <w:rPr>
          <w:rFonts w:ascii="Times New Roman" w:eastAsia="Times New Roman" w:hAnsi="Times New Roman" w:cs="Times New Roman"/>
          <w:lang w:eastAsia="en-US"/>
        </w:rPr>
        <w:t>, United Nations: New York dan Geneva</w:t>
      </w:r>
    </w:p>
    <w:p w14:paraId="463AC5C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Ungureanu, Mihaela, 2012.  Models and Practices of Corporate Governance Worldwide. </w:t>
      </w:r>
      <w:r w:rsidRPr="00F132AC">
        <w:rPr>
          <w:rFonts w:ascii="Times New Roman" w:eastAsia="Times New Roman" w:hAnsi="Times New Roman" w:cs="Times New Roman"/>
          <w:i/>
          <w:iCs/>
          <w:lang w:eastAsia="en-US"/>
        </w:rPr>
        <w:t>CES Working Papers</w:t>
      </w:r>
      <w:r w:rsidRPr="00F132AC">
        <w:rPr>
          <w:rFonts w:ascii="Times New Roman" w:eastAsia="Times New Roman" w:hAnsi="Times New Roman" w:cs="Times New Roman"/>
          <w:lang w:eastAsia="en-US"/>
        </w:rPr>
        <w:t>, 4(3a), 625-635. ISSN 2067-7693. Provided in Cooperation with: Alexandru Ioan CuzaUniversity of Iasi, Centre for European Studies, Iasi</w:t>
      </w:r>
    </w:p>
    <w:p w14:paraId="57C2E93E"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Utomo, Nanang Ari. 2016. Faktor-Faktor yang Mempengaruhi Nilai Perusahaan Pada Perusahaan Indeks LQ45 di Bursa Efek Indonesia. </w:t>
      </w:r>
      <w:r w:rsidRPr="00F132AC">
        <w:rPr>
          <w:rFonts w:ascii="Times New Roman" w:eastAsia="Times New Roman" w:hAnsi="Times New Roman" w:cs="Times New Roman"/>
          <w:i/>
          <w:iCs/>
          <w:lang w:eastAsia="en-US"/>
        </w:rPr>
        <w:t>Dinamika Akuntansi Keuangan dan Perbankan</w:t>
      </w:r>
      <w:r w:rsidRPr="00F132AC">
        <w:rPr>
          <w:rFonts w:ascii="Times New Roman" w:eastAsia="Times New Roman" w:hAnsi="Times New Roman" w:cs="Times New Roman"/>
          <w:lang w:eastAsia="en-US"/>
        </w:rPr>
        <w:t>, 5(1), 82-94</w:t>
      </w:r>
    </w:p>
    <w:p w14:paraId="6B7AC9F6"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Veen, Kees van, Padma Rao Sahib dan Evelien Aangeenbrug, 2014. Where do international board members come from? Country-level antecedents of </w:t>
      </w:r>
      <w:r w:rsidRPr="00F132AC">
        <w:rPr>
          <w:rFonts w:ascii="Times New Roman" w:eastAsia="Times New Roman" w:hAnsi="Times New Roman" w:cs="Times New Roman"/>
          <w:lang w:eastAsia="en-US"/>
        </w:rPr>
        <w:lastRenderedPageBreak/>
        <w:t xml:space="preserve">international board member selection in European boards. </w:t>
      </w:r>
      <w:r w:rsidRPr="00F132AC">
        <w:rPr>
          <w:rFonts w:ascii="Times New Roman" w:eastAsia="Times New Roman" w:hAnsi="Times New Roman" w:cs="Times New Roman"/>
          <w:i/>
          <w:iCs/>
          <w:lang w:eastAsia="en-US"/>
        </w:rPr>
        <w:t>International Business Review</w:t>
      </w:r>
      <w:r w:rsidRPr="00F132AC">
        <w:rPr>
          <w:rFonts w:ascii="Times New Roman" w:eastAsia="Times New Roman" w:hAnsi="Times New Roman" w:cs="Times New Roman"/>
          <w:lang w:eastAsia="en-US"/>
        </w:rPr>
        <w:t>, 23(2), 407-417. DOI: 10.1016/j.ibusrev.2013.06.008</w:t>
      </w:r>
    </w:p>
    <w:p w14:paraId="60A2C56C"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----------------------dan Janine Elbertsen, 2008. Governance regimes and nationality diversity in corporate boards: a comparative study of Germany, the Netherlands and the United Kingdom. </w:t>
      </w:r>
      <w:r w:rsidRPr="00F132AC">
        <w:rPr>
          <w:rFonts w:ascii="Times New Roman" w:eastAsia="Times New Roman" w:hAnsi="Times New Roman" w:cs="Times New Roman"/>
          <w:i/>
          <w:iCs/>
          <w:lang w:eastAsia="en-US"/>
        </w:rPr>
        <w:t>Corporate Governance, an International Review</w:t>
      </w:r>
      <w:r w:rsidRPr="00F132AC">
        <w:rPr>
          <w:rFonts w:ascii="Times New Roman" w:eastAsia="Times New Roman" w:hAnsi="Times New Roman" w:cs="Times New Roman"/>
          <w:lang w:eastAsia="en-US"/>
        </w:rPr>
        <w:t>, 6(5), 386-399</w:t>
      </w:r>
    </w:p>
    <w:p w14:paraId="5F7C9F0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Volonte, Christopher, 2014. Culture and Corporate Governance: The Influence pf Language and Religion in Switzerland. </w:t>
      </w:r>
      <w:r w:rsidRPr="00F132AC">
        <w:rPr>
          <w:rFonts w:ascii="Times New Roman" w:eastAsia="Times New Roman" w:hAnsi="Times New Roman" w:cs="Times New Roman"/>
          <w:i/>
          <w:lang w:eastAsia="en-US"/>
        </w:rPr>
        <w:t>Management International Review</w:t>
      </w:r>
      <w:r w:rsidRPr="00F132AC">
        <w:rPr>
          <w:rFonts w:ascii="Times New Roman" w:eastAsia="Times New Roman" w:hAnsi="Times New Roman" w:cs="Times New Roman"/>
          <w:lang w:eastAsia="en-US"/>
        </w:rPr>
        <w:t>, 55(2), 77 – 118</w:t>
      </w:r>
    </w:p>
    <w:p w14:paraId="4AED540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Vygotsky, L. S, 1997. </w:t>
      </w:r>
      <w:r w:rsidRPr="00F132AC">
        <w:rPr>
          <w:rFonts w:ascii="Times New Roman" w:eastAsia="Times New Roman" w:hAnsi="Times New Roman" w:cs="Times New Roman"/>
          <w:i/>
          <w:lang w:eastAsia="en-US"/>
        </w:rPr>
        <w:t>The collected works of L. S. Vygotsky, Vol. 4: The history of the development of higher mental functions (R. W. Rieber, Vol. Ed; M. J. Hall, Trans).</w:t>
      </w:r>
      <w:r w:rsidRPr="00F132AC">
        <w:rPr>
          <w:rFonts w:ascii="Times New Roman" w:eastAsia="Times New Roman" w:hAnsi="Times New Roman" w:cs="Times New Roman"/>
          <w:lang w:eastAsia="en-US"/>
        </w:rPr>
        <w:t xml:space="preserve"> New York: Plenum Press. (Original work published 1941) </w:t>
      </w:r>
    </w:p>
    <w:p w14:paraId="0DBDD99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 1978.  </w:t>
      </w:r>
      <w:r w:rsidRPr="00F132AC">
        <w:rPr>
          <w:rFonts w:ascii="Times New Roman" w:eastAsia="Times New Roman" w:hAnsi="Times New Roman" w:cs="Times New Roman"/>
          <w:i/>
          <w:lang w:eastAsia="en-US"/>
        </w:rPr>
        <w:t>Mind in Society: The Development of Higher Psychological Processes. M. Cole, V. John-Steiner, S. Scribner, &amp; E. Souberman (Eds.).</w:t>
      </w:r>
      <w:r w:rsidRPr="00F132AC">
        <w:rPr>
          <w:rFonts w:ascii="Times New Roman" w:eastAsia="Times New Roman" w:hAnsi="Times New Roman" w:cs="Times New Roman"/>
          <w:lang w:eastAsia="en-US"/>
        </w:rPr>
        <w:t xml:space="preserve"> Cambridge, MA: Harvard University Press. </w:t>
      </w:r>
    </w:p>
    <w:p w14:paraId="4750C35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 1979. Consciousness as a problem in the psychology of behaviour. </w:t>
      </w:r>
      <w:r w:rsidRPr="00F132AC">
        <w:rPr>
          <w:rFonts w:ascii="Times New Roman" w:eastAsia="Times New Roman" w:hAnsi="Times New Roman" w:cs="Times New Roman"/>
          <w:i/>
          <w:lang w:eastAsia="en-US"/>
        </w:rPr>
        <w:t>Soviet Psychology</w:t>
      </w:r>
      <w:r w:rsidRPr="00F132AC">
        <w:rPr>
          <w:rFonts w:ascii="Times New Roman" w:eastAsia="Times New Roman" w:hAnsi="Times New Roman" w:cs="Times New Roman"/>
          <w:lang w:eastAsia="en-US"/>
        </w:rPr>
        <w:t>, 17(4), 3–35.</w:t>
      </w:r>
    </w:p>
    <w:p w14:paraId="00634391"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id-ID"/>
        </w:rPr>
      </w:pPr>
      <w:r w:rsidRPr="00F132AC">
        <w:rPr>
          <w:rFonts w:ascii="Times New Roman" w:eastAsia="Times New Roman" w:hAnsi="Times New Roman" w:cs="Times New Roman"/>
          <w:lang w:eastAsia="id-ID"/>
        </w:rPr>
        <w:t xml:space="preserve">Wahba, H, 2015. The joint effect of board characteristics on financial performance: Empirical evidence from Egypt. </w:t>
      </w:r>
      <w:r w:rsidRPr="00F132AC">
        <w:rPr>
          <w:rFonts w:ascii="Times New Roman" w:eastAsia="Times New Roman" w:hAnsi="Times New Roman" w:cs="Times New Roman"/>
          <w:i/>
          <w:lang w:eastAsia="id-ID"/>
        </w:rPr>
        <w:t>Review of Accounting and Finance</w:t>
      </w:r>
      <w:r w:rsidRPr="00F132AC">
        <w:rPr>
          <w:rFonts w:ascii="Times New Roman" w:eastAsia="Times New Roman" w:hAnsi="Times New Roman" w:cs="Times New Roman"/>
          <w:lang w:eastAsia="id-ID"/>
        </w:rPr>
        <w:t>, 14(1), 20-40.</w:t>
      </w:r>
    </w:p>
    <w:p w14:paraId="7B23CC6B"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Wahn, J, 2003. Sex differences in competitive and compliant unethical work behavior. </w:t>
      </w:r>
      <w:r w:rsidRPr="00F132AC">
        <w:rPr>
          <w:rFonts w:ascii="Times New Roman" w:eastAsia="Times New Roman" w:hAnsi="Times New Roman" w:cs="Times New Roman"/>
          <w:i/>
          <w:lang w:eastAsia="en-US"/>
        </w:rPr>
        <w:t>Journal of Business and Psychology</w:t>
      </w:r>
      <w:r w:rsidRPr="00F132AC">
        <w:rPr>
          <w:rFonts w:ascii="Times New Roman" w:eastAsia="Times New Roman" w:hAnsi="Times New Roman" w:cs="Times New Roman"/>
          <w:lang w:eastAsia="en-US"/>
        </w:rPr>
        <w:t>, 18(1), 121–128.</w:t>
      </w:r>
    </w:p>
    <w:p w14:paraId="27660E4C" w14:textId="77777777" w:rsidR="00F132AC" w:rsidRPr="00F132AC" w:rsidRDefault="00F132AC" w:rsidP="00F132AC">
      <w:pPr>
        <w:spacing w:after="0" w:line="240" w:lineRule="auto"/>
        <w:ind w:left="1134" w:hanging="1134"/>
        <w:jc w:val="both"/>
        <w:rPr>
          <w:rFonts w:ascii="Times New Roman" w:eastAsia="Times New Roman" w:hAnsi="Times New Roman" w:cs="Times New Roman"/>
          <w:iCs/>
          <w:lang w:eastAsia="id-ID"/>
        </w:rPr>
      </w:pPr>
      <w:r w:rsidRPr="00F132AC">
        <w:rPr>
          <w:rFonts w:ascii="Times New Roman" w:eastAsia="Times New Roman" w:hAnsi="Times New Roman" w:cs="Times New Roman"/>
          <w:iCs/>
          <w:lang w:eastAsia="id-ID"/>
        </w:rPr>
        <w:t xml:space="preserve">Walther, Gerda, 1923. Zur Ontologie der sozialen Gemeinschaften. </w:t>
      </w:r>
      <w:r w:rsidRPr="00F132AC">
        <w:rPr>
          <w:rFonts w:ascii="Times New Roman" w:eastAsia="Times New Roman" w:hAnsi="Times New Roman" w:cs="Times New Roman"/>
          <w:i/>
          <w:lang w:eastAsia="id-ID"/>
        </w:rPr>
        <w:t>Jahrbuch für Philosophie und phänomenologische Forschung</w:t>
      </w:r>
      <w:r w:rsidRPr="00F132AC">
        <w:rPr>
          <w:rFonts w:ascii="Times New Roman" w:eastAsia="Times New Roman" w:hAnsi="Times New Roman" w:cs="Times New Roman"/>
          <w:iCs/>
          <w:lang w:eastAsia="id-ID"/>
        </w:rPr>
        <w:t>, 6, 1–158.</w:t>
      </w:r>
    </w:p>
    <w:p w14:paraId="113F5134" w14:textId="77777777" w:rsidR="00F132AC" w:rsidRPr="00F132AC" w:rsidRDefault="00F132AC" w:rsidP="00F132AC">
      <w:pPr>
        <w:spacing w:after="0" w:line="240" w:lineRule="auto"/>
        <w:ind w:left="1134" w:hanging="1134"/>
        <w:jc w:val="both"/>
        <w:rPr>
          <w:rFonts w:ascii="Times New Roman" w:eastAsia="Times New Roman" w:hAnsi="Times New Roman" w:cs="Times New Roman"/>
          <w:iCs/>
          <w:lang w:eastAsia="id-ID"/>
        </w:rPr>
      </w:pPr>
      <w:r w:rsidRPr="00F132AC">
        <w:rPr>
          <w:rFonts w:ascii="Times New Roman" w:eastAsia="Times New Roman" w:hAnsi="Times New Roman" w:cs="Times New Roman"/>
          <w:iCs/>
          <w:lang w:eastAsia="id-ID"/>
        </w:rPr>
        <w:t xml:space="preserve">Weston,  Fred.  J  dan  Thomas,  E  Copeland, 2008. </w:t>
      </w:r>
      <w:r w:rsidRPr="00F132AC">
        <w:rPr>
          <w:rFonts w:ascii="Times New Roman" w:eastAsia="Times New Roman" w:hAnsi="Times New Roman" w:cs="Times New Roman"/>
          <w:i/>
          <w:lang w:eastAsia="id-ID"/>
        </w:rPr>
        <w:t>Principles  of  Managerial Finance.</w:t>
      </w:r>
      <w:r w:rsidRPr="00F132AC">
        <w:rPr>
          <w:rFonts w:ascii="Times New Roman" w:eastAsia="Times New Roman" w:hAnsi="Times New Roman" w:cs="Times New Roman"/>
          <w:iCs/>
          <w:lang w:eastAsia="id-ID"/>
        </w:rPr>
        <w:t xml:space="preserve"> International Edition. 10</w:t>
      </w:r>
      <w:r w:rsidRPr="00F132AC">
        <w:rPr>
          <w:rFonts w:ascii="Times New Roman" w:eastAsia="Times New Roman" w:hAnsi="Times New Roman" w:cs="Times New Roman"/>
          <w:iCs/>
          <w:vertAlign w:val="superscript"/>
          <w:lang w:eastAsia="id-ID"/>
        </w:rPr>
        <w:t>th</w:t>
      </w:r>
      <w:r w:rsidRPr="00F132AC">
        <w:rPr>
          <w:rFonts w:ascii="Times New Roman" w:eastAsia="Times New Roman" w:hAnsi="Times New Roman" w:cs="Times New Roman"/>
          <w:iCs/>
          <w:lang w:eastAsia="id-ID"/>
        </w:rPr>
        <w:t xml:space="preserve"> Edition, Pearson Education: Boston.</w:t>
      </w:r>
    </w:p>
    <w:p w14:paraId="451AF854"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Wibowo, Edi, 2010. Implementasi Good Corporate Governance di Indonesia. </w:t>
      </w:r>
      <w:r w:rsidRPr="00F132AC">
        <w:rPr>
          <w:rFonts w:ascii="Times New Roman" w:eastAsia="Times New Roman" w:hAnsi="Times New Roman" w:cs="Times New Roman"/>
          <w:i/>
          <w:lang w:eastAsia="en-US"/>
        </w:rPr>
        <w:t>Jurnal Ekonomi dan Keuangan</w:t>
      </w:r>
      <w:r w:rsidRPr="00F132AC">
        <w:rPr>
          <w:rFonts w:ascii="Times New Roman" w:eastAsia="Times New Roman" w:hAnsi="Times New Roman" w:cs="Times New Roman"/>
          <w:lang w:eastAsia="en-US"/>
        </w:rPr>
        <w:t>, 10(2), 129 – 138.</w:t>
      </w:r>
    </w:p>
    <w:p w14:paraId="36B5907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id-ID"/>
        </w:rPr>
      </w:pPr>
      <w:r w:rsidRPr="00F132AC">
        <w:rPr>
          <w:rFonts w:ascii="Times New Roman" w:eastAsia="Times New Roman" w:hAnsi="Times New Roman" w:cs="Times New Roman"/>
          <w:lang w:eastAsia="id-ID"/>
        </w:rPr>
        <w:t xml:space="preserve">Widianto, Bambang dan Iwan Meulia Pirous, 2009. </w:t>
      </w:r>
      <w:r w:rsidRPr="00F132AC">
        <w:rPr>
          <w:rFonts w:ascii="Times New Roman" w:eastAsia="Times New Roman" w:hAnsi="Times New Roman" w:cs="Times New Roman"/>
          <w:i/>
          <w:lang w:eastAsia="id-ID"/>
        </w:rPr>
        <w:t>Perspektif budaya: Kumpulan Tulisan Koentjara-ningrat Memorial Lectures I-V/2004-2008</w:t>
      </w:r>
      <w:r w:rsidRPr="00F132AC">
        <w:rPr>
          <w:rFonts w:ascii="Times New Roman" w:eastAsia="Times New Roman" w:hAnsi="Times New Roman" w:cs="Times New Roman"/>
          <w:lang w:eastAsia="id-ID"/>
        </w:rPr>
        <w:t>. Jakarta: Rajawali Pers.</w:t>
      </w:r>
    </w:p>
    <w:p w14:paraId="6E734EC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Wolk, Harry I, Dodd, James L Dodd dan Michael G Tearney, 2001. </w:t>
      </w:r>
      <w:r w:rsidRPr="00F132AC">
        <w:rPr>
          <w:rFonts w:ascii="Times New Roman" w:eastAsia="Times New Roman" w:hAnsi="Times New Roman" w:cs="Times New Roman"/>
          <w:i/>
          <w:iCs/>
          <w:lang w:eastAsia="en-US"/>
        </w:rPr>
        <w:t>Accounting theory: a conceptual and institutional approach</w:t>
      </w:r>
      <w:r w:rsidRPr="00F132AC">
        <w:rPr>
          <w:rFonts w:ascii="Times New Roman" w:eastAsia="Times New Roman" w:hAnsi="Times New Roman" w:cs="Times New Roman"/>
          <w:lang w:eastAsia="en-US"/>
        </w:rPr>
        <w:t>. South Western College Publishing: Australia</w:t>
      </w:r>
    </w:p>
    <w:p w14:paraId="58A17783"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Yosinta, Ourathai, 2016. Organizational Culture and Good Governance in Public Sector: The Case of Provincial Administration in Thailand. </w:t>
      </w:r>
      <w:r w:rsidRPr="00F132AC">
        <w:rPr>
          <w:rFonts w:ascii="Times New Roman" w:eastAsia="Times New Roman" w:hAnsi="Times New Roman" w:cs="Times New Roman"/>
          <w:i/>
          <w:lang w:eastAsia="en-US"/>
        </w:rPr>
        <w:t>Thesis of Doctoral of Philosopt, College of Social Science University of Birmingham</w:t>
      </w:r>
      <w:r w:rsidRPr="00F132AC">
        <w:rPr>
          <w:rFonts w:ascii="Times New Roman" w:eastAsia="Times New Roman" w:hAnsi="Times New Roman" w:cs="Times New Roman"/>
          <w:lang w:eastAsia="en-US"/>
        </w:rPr>
        <w:t>.</w:t>
      </w:r>
    </w:p>
    <w:p w14:paraId="4572D35A" w14:textId="77777777" w:rsidR="00F132AC" w:rsidRPr="00F132AC" w:rsidRDefault="00F132AC" w:rsidP="00F132AC">
      <w:pPr>
        <w:spacing w:after="0" w:line="240" w:lineRule="auto"/>
        <w:ind w:left="1134" w:hanging="1134"/>
        <w:jc w:val="both"/>
        <w:rPr>
          <w:rFonts w:ascii="Times New Roman" w:eastAsia="Times New Roman" w:hAnsi="Times New Roman" w:cs="Times New Roman"/>
          <w:lang w:eastAsia="en-US"/>
        </w:rPr>
      </w:pPr>
      <w:r w:rsidRPr="00F132AC">
        <w:rPr>
          <w:rFonts w:ascii="Times New Roman" w:eastAsia="Times New Roman" w:hAnsi="Times New Roman" w:cs="Times New Roman"/>
          <w:lang w:eastAsia="en-US"/>
        </w:rPr>
        <w:t xml:space="preserve">Zhang, Wei, Ruoyu Li dan Zihan Yan, 2016. </w:t>
      </w:r>
      <w:r w:rsidRPr="00F132AC">
        <w:rPr>
          <w:rFonts w:ascii="Times New Roman" w:eastAsia="Times New Roman" w:hAnsi="Times New Roman" w:cs="Times New Roman"/>
          <w:i/>
          <w:iCs/>
          <w:lang w:eastAsia="en-US"/>
        </w:rPr>
        <w:t>Human Rights and Good Governance: The Chinese Perspectives on Human Rights and Good Governance</w:t>
      </w:r>
      <w:r w:rsidRPr="00F132AC">
        <w:rPr>
          <w:rFonts w:ascii="Times New Roman" w:eastAsia="Times New Roman" w:hAnsi="Times New Roman" w:cs="Times New Roman"/>
          <w:lang w:eastAsia="en-US"/>
        </w:rPr>
        <w:t>, 1, Drill. ISBN (online): 978-90-04-30877-0, ISBN (print): 978-90-04-30876-3</w:t>
      </w:r>
    </w:p>
    <w:p w14:paraId="6122F9B6" w14:textId="77777777" w:rsidR="00F132AC" w:rsidRPr="00F132AC" w:rsidRDefault="00F132AC" w:rsidP="00F132AC">
      <w:pPr>
        <w:spacing w:after="0" w:line="240" w:lineRule="auto"/>
        <w:jc w:val="both"/>
        <w:rPr>
          <w:rFonts w:ascii="Times New Roman" w:eastAsia="Times New Roman" w:hAnsi="Times New Roman" w:cs="Times New Roman"/>
          <w:sz w:val="24"/>
          <w:szCs w:val="24"/>
          <w:lang w:eastAsia="en-US"/>
        </w:rPr>
      </w:pPr>
    </w:p>
    <w:p w14:paraId="1D7E0E17" w14:textId="77777777" w:rsidR="005A42B1" w:rsidRPr="005A42B1" w:rsidRDefault="005A42B1" w:rsidP="00F132AC">
      <w:pPr>
        <w:spacing w:after="0" w:line="480" w:lineRule="auto"/>
        <w:jc w:val="both"/>
        <w:rPr>
          <w:rFonts w:ascii="Times New Roman" w:eastAsia="Times New Roman" w:hAnsi="Times New Roman" w:cs="Times New Roman"/>
          <w:lang w:val="en-US" w:eastAsia="en-US"/>
        </w:rPr>
      </w:pPr>
    </w:p>
    <w:p w14:paraId="07EF4F2B" w14:textId="77777777" w:rsidR="005A42B1" w:rsidRDefault="005A42B1" w:rsidP="00F132AC">
      <w:pPr>
        <w:spacing w:after="0" w:line="480" w:lineRule="auto"/>
        <w:jc w:val="both"/>
        <w:rPr>
          <w:rFonts w:ascii="Times New Roman" w:eastAsia="Times New Roman" w:hAnsi="Times New Roman" w:cs="Times New Roman"/>
          <w:lang w:val="en-US" w:eastAsia="en-US"/>
        </w:rPr>
      </w:pPr>
    </w:p>
    <w:p w14:paraId="602F73E8" w14:textId="77777777" w:rsidR="00EE7B43" w:rsidRDefault="00EE7B43" w:rsidP="00F132AC">
      <w:pPr>
        <w:spacing w:after="0" w:line="480" w:lineRule="auto"/>
        <w:jc w:val="both"/>
        <w:rPr>
          <w:rFonts w:ascii="Times New Roman" w:eastAsia="Times New Roman" w:hAnsi="Times New Roman" w:cs="Times New Roman"/>
          <w:lang w:val="en-US" w:eastAsia="en-US"/>
        </w:rPr>
      </w:pPr>
    </w:p>
    <w:p w14:paraId="177E839E" w14:textId="77777777" w:rsidR="00EE7B43" w:rsidRDefault="00EE7B43" w:rsidP="00F132AC">
      <w:pPr>
        <w:spacing w:after="0" w:line="480" w:lineRule="auto"/>
        <w:jc w:val="both"/>
        <w:rPr>
          <w:rFonts w:ascii="Times New Roman" w:eastAsia="Times New Roman" w:hAnsi="Times New Roman" w:cs="Times New Roman"/>
          <w:lang w:val="en-US" w:eastAsia="en-US"/>
        </w:rPr>
      </w:pPr>
    </w:p>
    <w:p w14:paraId="6B8C134C" w14:textId="77777777" w:rsidR="00EE7B43" w:rsidRDefault="00EE7B43" w:rsidP="00F132AC">
      <w:pPr>
        <w:spacing w:after="0" w:line="480" w:lineRule="auto"/>
        <w:jc w:val="both"/>
        <w:rPr>
          <w:rFonts w:ascii="Times New Roman" w:eastAsia="Times New Roman" w:hAnsi="Times New Roman" w:cs="Times New Roman"/>
          <w:lang w:val="en-US" w:eastAsia="en-US"/>
        </w:rPr>
      </w:pPr>
    </w:p>
    <w:p w14:paraId="1585EFBC" w14:textId="77777777" w:rsidR="00EE7B43" w:rsidRPr="00981A22" w:rsidRDefault="00EE7B43" w:rsidP="00EE7B43">
      <w:pPr>
        <w:jc w:val="center"/>
        <w:rPr>
          <w:rFonts w:ascii="Times New Roman" w:hAnsi="Times New Roman" w:cs="Times New Roman"/>
          <w:b/>
          <w:sz w:val="24"/>
          <w:szCs w:val="24"/>
        </w:rPr>
      </w:pPr>
      <w:r w:rsidRPr="00981A22">
        <w:rPr>
          <w:rFonts w:ascii="Times New Roman" w:hAnsi="Times New Roman" w:cs="Times New Roman"/>
          <w:b/>
          <w:sz w:val="24"/>
          <w:szCs w:val="24"/>
        </w:rPr>
        <w:lastRenderedPageBreak/>
        <w:t>SURAT PERNYATAAN</w:t>
      </w:r>
    </w:p>
    <w:p w14:paraId="4E4ABD43" w14:textId="77777777" w:rsidR="00EE7B43" w:rsidRPr="00981A22" w:rsidRDefault="00EE7B43" w:rsidP="00EE7B43">
      <w:pPr>
        <w:jc w:val="both"/>
        <w:rPr>
          <w:rFonts w:ascii="Times New Roman" w:hAnsi="Times New Roman" w:cs="Times New Roman"/>
          <w:sz w:val="24"/>
          <w:szCs w:val="24"/>
        </w:rPr>
      </w:pPr>
    </w:p>
    <w:p w14:paraId="244B957F" w14:textId="77777777" w:rsidR="00EE7B43" w:rsidRPr="00981A22" w:rsidRDefault="00EE7B43" w:rsidP="00EE7B43">
      <w:pPr>
        <w:jc w:val="both"/>
        <w:rPr>
          <w:rFonts w:ascii="Times New Roman" w:hAnsi="Times New Roman" w:cs="Times New Roman"/>
          <w:sz w:val="24"/>
          <w:szCs w:val="24"/>
        </w:rPr>
      </w:pPr>
      <w:r w:rsidRPr="00981A22">
        <w:rPr>
          <w:rFonts w:ascii="Times New Roman" w:hAnsi="Times New Roman" w:cs="Times New Roman"/>
          <w:sz w:val="24"/>
          <w:szCs w:val="24"/>
        </w:rPr>
        <w:t>Yang bertanda tangan di bawah ini:</w:t>
      </w:r>
    </w:p>
    <w:p w14:paraId="02B30108" w14:textId="77777777" w:rsidR="00EE7B43" w:rsidRPr="00981A22" w:rsidRDefault="00EE7B43" w:rsidP="00EE7B43">
      <w:pPr>
        <w:spacing w:after="0" w:line="240" w:lineRule="auto"/>
        <w:jc w:val="both"/>
        <w:rPr>
          <w:rFonts w:ascii="Times New Roman" w:hAnsi="Times New Roman" w:cs="Times New Roman"/>
          <w:sz w:val="24"/>
          <w:szCs w:val="24"/>
          <w:lang w:val="en-US"/>
        </w:rPr>
      </w:pPr>
      <w:r w:rsidRPr="00981A22">
        <w:rPr>
          <w:rFonts w:ascii="Times New Roman" w:hAnsi="Times New Roman" w:cs="Times New Roman"/>
          <w:sz w:val="24"/>
          <w:szCs w:val="24"/>
        </w:rPr>
        <w:t>Nama</w:t>
      </w: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sz w:val="24"/>
          <w:szCs w:val="24"/>
        </w:rPr>
        <w:tab/>
        <w:t xml:space="preserve">: </w:t>
      </w:r>
      <w:r w:rsidRPr="00981A22">
        <w:rPr>
          <w:rFonts w:ascii="Times New Roman" w:hAnsi="Times New Roman" w:cs="Times New Roman"/>
          <w:sz w:val="24"/>
          <w:szCs w:val="24"/>
          <w:lang w:val="en-US"/>
        </w:rPr>
        <w:t>Mukhtaruddin, S.E., Ak., M.Si., CA.</w:t>
      </w:r>
    </w:p>
    <w:p w14:paraId="283B45DB" w14:textId="77777777" w:rsidR="00EE7B43" w:rsidRPr="00981A22" w:rsidRDefault="00EE7B43" w:rsidP="00EE7B43">
      <w:pPr>
        <w:spacing w:after="0" w:line="240" w:lineRule="auto"/>
        <w:jc w:val="both"/>
        <w:rPr>
          <w:rFonts w:ascii="Times New Roman" w:hAnsi="Times New Roman" w:cs="Times New Roman"/>
          <w:sz w:val="24"/>
          <w:szCs w:val="24"/>
          <w:lang w:val="en-US"/>
        </w:rPr>
      </w:pPr>
      <w:r w:rsidRPr="00981A22">
        <w:rPr>
          <w:rFonts w:ascii="Times New Roman" w:hAnsi="Times New Roman" w:cs="Times New Roman"/>
          <w:sz w:val="24"/>
          <w:szCs w:val="24"/>
        </w:rPr>
        <w:t xml:space="preserve">NIP/NIPUS/NIDN/NIDK </w:t>
      </w:r>
      <w:r w:rsidRPr="00981A22">
        <w:rPr>
          <w:rFonts w:ascii="Times New Roman" w:hAnsi="Times New Roman" w:cs="Times New Roman"/>
          <w:sz w:val="24"/>
          <w:szCs w:val="24"/>
        </w:rPr>
        <w:tab/>
        <w:t>: 196712101994021001</w:t>
      </w:r>
      <w:r w:rsidRPr="00981A22">
        <w:rPr>
          <w:rFonts w:ascii="Times New Roman" w:hAnsi="Times New Roman" w:cs="Times New Roman"/>
          <w:sz w:val="24"/>
          <w:szCs w:val="24"/>
          <w:lang w:val="en-US"/>
        </w:rPr>
        <w:t>/</w:t>
      </w:r>
      <w:r w:rsidRPr="00981A22">
        <w:rPr>
          <w:rFonts w:ascii="Times New Roman" w:hAnsi="Times New Roman" w:cs="Times New Roman"/>
          <w:bCs/>
          <w:sz w:val="24"/>
          <w:szCs w:val="24"/>
          <w:lang w:val="en-GB"/>
        </w:rPr>
        <w:t>0010126703</w:t>
      </w:r>
    </w:p>
    <w:p w14:paraId="04F3B403" w14:textId="77777777" w:rsidR="00EE7B43" w:rsidRPr="00981A22" w:rsidRDefault="00EE7B43" w:rsidP="00EE7B43">
      <w:pPr>
        <w:spacing w:after="0" w:line="240" w:lineRule="auto"/>
        <w:jc w:val="both"/>
        <w:rPr>
          <w:rFonts w:ascii="Times New Roman" w:hAnsi="Times New Roman" w:cs="Times New Roman"/>
          <w:bCs/>
          <w:sz w:val="24"/>
          <w:szCs w:val="24"/>
          <w:lang w:val="en-US"/>
        </w:rPr>
      </w:pPr>
      <w:r w:rsidRPr="00981A22">
        <w:rPr>
          <w:rFonts w:ascii="Times New Roman" w:hAnsi="Times New Roman" w:cs="Times New Roman"/>
          <w:sz w:val="24"/>
          <w:szCs w:val="24"/>
        </w:rPr>
        <w:t>Pangkat/Golongan</w:t>
      </w:r>
      <w:r w:rsidRPr="00981A22">
        <w:rPr>
          <w:rFonts w:ascii="Times New Roman" w:hAnsi="Times New Roman" w:cs="Times New Roman"/>
          <w:sz w:val="24"/>
          <w:szCs w:val="24"/>
        </w:rPr>
        <w:tab/>
      </w:r>
      <w:r w:rsidRPr="00981A22">
        <w:rPr>
          <w:rFonts w:ascii="Times New Roman" w:hAnsi="Times New Roman" w:cs="Times New Roman"/>
          <w:sz w:val="24"/>
          <w:szCs w:val="24"/>
        </w:rPr>
        <w:tab/>
        <w:t xml:space="preserve">: </w:t>
      </w:r>
      <w:r w:rsidRPr="00981A22">
        <w:rPr>
          <w:rFonts w:ascii="Times New Roman" w:hAnsi="Times New Roman" w:cs="Times New Roman"/>
          <w:bCs/>
          <w:sz w:val="24"/>
          <w:szCs w:val="24"/>
          <w:lang w:val="en-US"/>
        </w:rPr>
        <w:t>Pembina/IV.a</w:t>
      </w:r>
    </w:p>
    <w:p w14:paraId="144D8C38" w14:textId="77777777" w:rsidR="00EE7B43" w:rsidRPr="00981A22" w:rsidRDefault="00EE7B43" w:rsidP="00EE7B43">
      <w:pPr>
        <w:spacing w:after="0" w:line="240" w:lineRule="auto"/>
        <w:jc w:val="both"/>
        <w:rPr>
          <w:rFonts w:ascii="Times New Roman" w:hAnsi="Times New Roman" w:cs="Times New Roman"/>
          <w:sz w:val="24"/>
          <w:szCs w:val="24"/>
        </w:rPr>
      </w:pPr>
      <w:r w:rsidRPr="00981A22">
        <w:rPr>
          <w:rFonts w:ascii="Times New Roman" w:hAnsi="Times New Roman" w:cs="Times New Roman"/>
          <w:sz w:val="24"/>
          <w:szCs w:val="24"/>
        </w:rPr>
        <w:t>Jurusan/Prodi</w:t>
      </w: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sz w:val="24"/>
          <w:szCs w:val="24"/>
        </w:rPr>
        <w:tab/>
        <w:t>: Akuntansi</w:t>
      </w:r>
    </w:p>
    <w:p w14:paraId="7E08EB80" w14:textId="77777777" w:rsidR="00EE7B43" w:rsidRPr="00981A22" w:rsidRDefault="00EE7B43" w:rsidP="00EE7B43">
      <w:pPr>
        <w:spacing w:after="0" w:line="240" w:lineRule="auto"/>
        <w:jc w:val="both"/>
        <w:rPr>
          <w:rFonts w:ascii="Times New Roman" w:hAnsi="Times New Roman" w:cs="Times New Roman"/>
          <w:sz w:val="24"/>
          <w:szCs w:val="24"/>
        </w:rPr>
      </w:pPr>
      <w:r w:rsidRPr="00981A22">
        <w:rPr>
          <w:rFonts w:ascii="Times New Roman" w:hAnsi="Times New Roman" w:cs="Times New Roman"/>
          <w:sz w:val="24"/>
          <w:szCs w:val="24"/>
        </w:rPr>
        <w:t>Fakultas/ Perguruan Tinggi</w:t>
      </w:r>
      <w:r w:rsidRPr="00981A22">
        <w:rPr>
          <w:rFonts w:ascii="Times New Roman" w:hAnsi="Times New Roman" w:cs="Times New Roman"/>
          <w:sz w:val="24"/>
          <w:szCs w:val="24"/>
        </w:rPr>
        <w:tab/>
        <w:t>: Ekonomi</w:t>
      </w:r>
    </w:p>
    <w:p w14:paraId="373F7F51" w14:textId="77777777" w:rsidR="00EE7B43" w:rsidRPr="00981A22" w:rsidRDefault="00EE7B43" w:rsidP="00EE7B43">
      <w:pPr>
        <w:spacing w:after="0" w:line="240" w:lineRule="auto"/>
        <w:jc w:val="both"/>
        <w:rPr>
          <w:rFonts w:ascii="Times New Roman" w:hAnsi="Times New Roman" w:cs="Times New Roman"/>
          <w:sz w:val="24"/>
          <w:szCs w:val="24"/>
          <w:lang w:val="en-US"/>
        </w:rPr>
      </w:pPr>
      <w:r w:rsidRPr="00981A22">
        <w:rPr>
          <w:rFonts w:ascii="Times New Roman" w:hAnsi="Times New Roman" w:cs="Times New Roman"/>
          <w:sz w:val="24"/>
          <w:szCs w:val="24"/>
        </w:rPr>
        <w:t>Alamat</w:t>
      </w: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sz w:val="24"/>
          <w:szCs w:val="24"/>
        </w:rPr>
        <w:tab/>
        <w:t xml:space="preserve">: </w:t>
      </w:r>
      <w:r w:rsidRPr="00981A22">
        <w:rPr>
          <w:rFonts w:ascii="Times New Roman" w:hAnsi="Times New Roman" w:cs="Times New Roman"/>
          <w:sz w:val="24"/>
          <w:szCs w:val="24"/>
          <w:lang w:val="en-US"/>
        </w:rPr>
        <w:t xml:space="preserve">Grand Hill 2 Residences Blok D No. 12,  </w:t>
      </w:r>
    </w:p>
    <w:p w14:paraId="1A041CF8" w14:textId="77777777" w:rsidR="00EE7B43" w:rsidRPr="00981A22" w:rsidRDefault="00EE7B43" w:rsidP="00EE7B43">
      <w:pPr>
        <w:spacing w:after="0" w:line="240" w:lineRule="auto"/>
        <w:ind w:left="2160" w:firstLine="720"/>
        <w:jc w:val="both"/>
        <w:rPr>
          <w:rFonts w:ascii="Times New Roman" w:hAnsi="Times New Roman" w:cs="Times New Roman"/>
          <w:sz w:val="24"/>
          <w:szCs w:val="24"/>
          <w:lang w:val="en-US"/>
        </w:rPr>
      </w:pPr>
      <w:r w:rsidRPr="00981A22">
        <w:rPr>
          <w:rFonts w:ascii="Times New Roman" w:hAnsi="Times New Roman" w:cs="Times New Roman"/>
          <w:sz w:val="24"/>
          <w:szCs w:val="24"/>
          <w:lang w:val="en-US"/>
        </w:rPr>
        <w:t>: Jl. Tanjung Rawo Bukit Lama Palembang</w:t>
      </w:r>
    </w:p>
    <w:p w14:paraId="2AD82811" w14:textId="77777777" w:rsidR="00EE7B43" w:rsidRPr="00981A22" w:rsidRDefault="00EE7B43" w:rsidP="00EE7B43">
      <w:pPr>
        <w:jc w:val="both"/>
        <w:rPr>
          <w:rFonts w:ascii="Times New Roman" w:hAnsi="Times New Roman" w:cs="Times New Roman"/>
          <w:sz w:val="24"/>
          <w:szCs w:val="24"/>
        </w:rPr>
      </w:pPr>
    </w:p>
    <w:p w14:paraId="4185E313" w14:textId="77777777" w:rsidR="00EE7B43" w:rsidRPr="00981A22" w:rsidRDefault="00EE7B43" w:rsidP="00EE7B43">
      <w:pPr>
        <w:jc w:val="both"/>
        <w:rPr>
          <w:rFonts w:ascii="Times New Roman" w:hAnsi="Times New Roman" w:cs="Times New Roman"/>
          <w:sz w:val="24"/>
          <w:szCs w:val="24"/>
        </w:rPr>
      </w:pPr>
      <w:r w:rsidRPr="00981A22">
        <w:rPr>
          <w:rFonts w:ascii="Times New Roman" w:hAnsi="Times New Roman" w:cs="Times New Roman"/>
          <w:sz w:val="24"/>
          <w:szCs w:val="24"/>
        </w:rPr>
        <w:t>Dengan ini menyatakan penelitian saya dengan judul:</w:t>
      </w:r>
    </w:p>
    <w:p w14:paraId="48653402" w14:textId="77777777" w:rsidR="00EE7B43" w:rsidRPr="00981A22" w:rsidRDefault="00EE7B43" w:rsidP="00EE7B43">
      <w:pPr>
        <w:spacing w:after="0" w:line="240" w:lineRule="auto"/>
        <w:jc w:val="center"/>
        <w:rPr>
          <w:rFonts w:ascii="Times New Roman" w:eastAsiaTheme="minorHAnsi" w:hAnsi="Times New Roman" w:cs="Times New Roman"/>
          <w:bCs/>
          <w:i/>
          <w:sz w:val="24"/>
          <w:szCs w:val="24"/>
          <w:lang w:val="en-GB" w:eastAsia="en-US"/>
        </w:rPr>
      </w:pPr>
      <w:r w:rsidRPr="00981A22">
        <w:rPr>
          <w:rFonts w:ascii="Times New Roman" w:eastAsiaTheme="minorHAnsi" w:hAnsi="Times New Roman" w:cs="Times New Roman"/>
          <w:sz w:val="24"/>
          <w:szCs w:val="24"/>
          <w:lang w:eastAsia="en-US"/>
        </w:rPr>
        <w:t>“</w:t>
      </w:r>
      <w:r w:rsidRPr="00981A22">
        <w:rPr>
          <w:rFonts w:ascii="Times New Roman" w:eastAsiaTheme="minorHAnsi" w:hAnsi="Times New Roman" w:cs="Times New Roman"/>
          <w:bCs/>
          <w:sz w:val="24"/>
          <w:szCs w:val="24"/>
          <w:lang w:val="en-GB" w:eastAsia="en-US"/>
        </w:rPr>
        <w:t xml:space="preserve">Pengaruh Pancasila, </w:t>
      </w:r>
      <w:r w:rsidRPr="00981A22">
        <w:rPr>
          <w:rFonts w:ascii="Times New Roman" w:eastAsiaTheme="minorHAnsi" w:hAnsi="Times New Roman" w:cs="Times New Roman"/>
          <w:bCs/>
          <w:i/>
          <w:sz w:val="24"/>
          <w:szCs w:val="24"/>
          <w:lang w:val="en-GB" w:eastAsia="en-US"/>
        </w:rPr>
        <w:t>Corporate  Governance Disclosure</w:t>
      </w:r>
      <w:r w:rsidRPr="00981A22">
        <w:rPr>
          <w:rFonts w:ascii="Times New Roman" w:eastAsiaTheme="minorHAnsi" w:hAnsi="Times New Roman" w:cs="Times New Roman"/>
          <w:bCs/>
          <w:sz w:val="24"/>
          <w:szCs w:val="24"/>
          <w:lang w:val="en-GB" w:eastAsia="en-US"/>
        </w:rPr>
        <w:t xml:space="preserve"> Terhadap Nilai </w:t>
      </w:r>
    </w:p>
    <w:p w14:paraId="6D88FDFA" w14:textId="77777777" w:rsidR="00EE7B43" w:rsidRPr="00981A22" w:rsidRDefault="00EE7B43" w:rsidP="00EE7B43">
      <w:pPr>
        <w:spacing w:after="0" w:line="240" w:lineRule="auto"/>
        <w:jc w:val="center"/>
        <w:rPr>
          <w:rFonts w:ascii="Times New Roman" w:eastAsiaTheme="minorHAnsi" w:hAnsi="Times New Roman" w:cs="Times New Roman"/>
          <w:sz w:val="24"/>
          <w:szCs w:val="24"/>
          <w:lang w:eastAsia="en-US"/>
        </w:rPr>
      </w:pPr>
      <w:r w:rsidRPr="00981A22">
        <w:rPr>
          <w:rFonts w:ascii="Times New Roman" w:eastAsiaTheme="minorHAnsi" w:hAnsi="Times New Roman" w:cs="Times New Roman"/>
          <w:bCs/>
          <w:sz w:val="24"/>
          <w:szCs w:val="24"/>
          <w:lang w:val="en-GB" w:eastAsia="en-US"/>
        </w:rPr>
        <w:t>Perusahaan</w:t>
      </w:r>
      <w:r w:rsidRPr="00981A22">
        <w:rPr>
          <w:rFonts w:ascii="Times New Roman" w:eastAsiaTheme="minorHAnsi" w:hAnsi="Times New Roman" w:cs="Times New Roman"/>
          <w:sz w:val="24"/>
          <w:szCs w:val="24"/>
          <w:lang w:eastAsia="en-US"/>
        </w:rPr>
        <w:t>”</w:t>
      </w:r>
    </w:p>
    <w:p w14:paraId="3B844413" w14:textId="77777777" w:rsidR="00EE7B43" w:rsidRPr="00981A22" w:rsidRDefault="00EE7B43" w:rsidP="00EE7B43">
      <w:pPr>
        <w:spacing w:after="0" w:line="240" w:lineRule="auto"/>
        <w:jc w:val="center"/>
        <w:rPr>
          <w:rFonts w:ascii="Times New Roman" w:eastAsiaTheme="minorHAnsi" w:hAnsi="Times New Roman" w:cs="Times New Roman"/>
          <w:sz w:val="24"/>
          <w:szCs w:val="24"/>
          <w:lang w:eastAsia="en-US"/>
        </w:rPr>
      </w:pPr>
    </w:p>
    <w:p w14:paraId="5C346817" w14:textId="77777777" w:rsidR="00EE7B43" w:rsidRPr="00981A22" w:rsidRDefault="00EE7B43" w:rsidP="00EE7B43">
      <w:pPr>
        <w:jc w:val="both"/>
        <w:rPr>
          <w:rFonts w:ascii="Times New Roman" w:hAnsi="Times New Roman" w:cs="Times New Roman"/>
          <w:sz w:val="24"/>
          <w:szCs w:val="24"/>
        </w:rPr>
      </w:pPr>
      <w:r w:rsidRPr="00981A22">
        <w:rPr>
          <w:rFonts w:ascii="Times New Roman" w:hAnsi="Times New Roman" w:cs="Times New Roman"/>
          <w:sz w:val="24"/>
          <w:szCs w:val="24"/>
        </w:rPr>
        <w:t xml:space="preserve">Yang diusulkan dalam Skema </w:t>
      </w:r>
      <w:r w:rsidRPr="00981A22">
        <w:rPr>
          <w:rFonts w:ascii="Times New Roman" w:hAnsi="Times New Roman" w:cs="Times New Roman"/>
          <w:b/>
          <w:sz w:val="24"/>
          <w:szCs w:val="24"/>
        </w:rPr>
        <w:t xml:space="preserve">Unggulan </w:t>
      </w:r>
      <w:r w:rsidRPr="00981A22">
        <w:rPr>
          <w:rFonts w:ascii="Times New Roman" w:hAnsi="Times New Roman" w:cs="Times New Roman"/>
          <w:b/>
          <w:sz w:val="24"/>
          <w:szCs w:val="24"/>
          <w:lang w:val="en-US"/>
        </w:rPr>
        <w:t xml:space="preserve">Kompetitif </w:t>
      </w:r>
      <w:r w:rsidRPr="00981A22">
        <w:rPr>
          <w:rFonts w:ascii="Times New Roman" w:hAnsi="Times New Roman" w:cs="Times New Roman"/>
          <w:sz w:val="24"/>
          <w:szCs w:val="24"/>
        </w:rPr>
        <w:t>Universitas Sriwijaya tahun anggaran 2021, bersifat original dan belum pernah dibiayai oleh lembaga/sumber dana lain.</w:t>
      </w:r>
    </w:p>
    <w:p w14:paraId="618A165E" w14:textId="77777777" w:rsidR="00EE7B43" w:rsidRPr="00981A22" w:rsidRDefault="00EE7B43" w:rsidP="00EE7B43">
      <w:pPr>
        <w:jc w:val="both"/>
        <w:rPr>
          <w:rFonts w:ascii="Times New Roman" w:hAnsi="Times New Roman" w:cs="Times New Roman"/>
          <w:sz w:val="24"/>
          <w:szCs w:val="24"/>
        </w:rPr>
      </w:pPr>
      <w:r w:rsidRPr="00981A22">
        <w:rPr>
          <w:rFonts w:ascii="Times New Roman" w:hAnsi="Times New Roman" w:cs="Times New Roman"/>
          <w:sz w:val="24"/>
          <w:szCs w:val="24"/>
        </w:rPr>
        <w:t>Bilamana di kemudian hari ditemukan ketidaksesuaian dengan pernyataan ini maka saya bersedia dituntut dan diproses sesuai dengan ketentuan yang berlaku dan mengembalikan seluruh dana penelitian yang telah diterima ke kas Negara.</w:t>
      </w:r>
    </w:p>
    <w:p w14:paraId="0988F017" w14:textId="77777777" w:rsidR="00EE7B43" w:rsidRPr="00981A22" w:rsidRDefault="00EE7B43" w:rsidP="00EE7B43">
      <w:pPr>
        <w:jc w:val="both"/>
        <w:rPr>
          <w:rFonts w:ascii="Times New Roman" w:hAnsi="Times New Roman" w:cs="Times New Roman"/>
          <w:sz w:val="24"/>
          <w:szCs w:val="24"/>
        </w:rPr>
      </w:pPr>
      <w:r w:rsidRPr="00981A22">
        <w:rPr>
          <w:rFonts w:ascii="Times New Roman" w:hAnsi="Times New Roman" w:cs="Times New Roman"/>
          <w:sz w:val="24"/>
          <w:szCs w:val="24"/>
        </w:rPr>
        <w:t>Demikian Surat Ppernyataan ini dibuat dengan sesungguhnya dan sebenarnya.</w:t>
      </w:r>
    </w:p>
    <w:p w14:paraId="656F50F5" w14:textId="77777777" w:rsidR="00EE7B43" w:rsidRPr="00981A22" w:rsidRDefault="00EE7B43" w:rsidP="00EE7B43">
      <w:pPr>
        <w:spacing w:after="0" w:line="240" w:lineRule="auto"/>
        <w:jc w:val="both"/>
        <w:rPr>
          <w:rFonts w:ascii="Times New Roman" w:hAnsi="Times New Roman" w:cs="Times New Roman"/>
          <w:sz w:val="24"/>
          <w:szCs w:val="24"/>
          <w:lang w:val="en-US"/>
        </w:rPr>
      </w:pP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sz w:val="24"/>
          <w:szCs w:val="24"/>
        </w:rPr>
        <w:tab/>
      </w:r>
    </w:p>
    <w:p w14:paraId="7A81C674" w14:textId="77777777" w:rsidR="00EE7B43" w:rsidRPr="00981A22" w:rsidRDefault="00EE7B43" w:rsidP="00EE7B43">
      <w:pPr>
        <w:spacing w:after="0" w:line="240" w:lineRule="auto"/>
        <w:jc w:val="both"/>
        <w:rPr>
          <w:rFonts w:ascii="Times New Roman" w:hAnsi="Times New Roman" w:cs="Times New Roman"/>
          <w:sz w:val="24"/>
          <w:szCs w:val="24"/>
        </w:rPr>
      </w:pPr>
      <w:r w:rsidRPr="00981A22">
        <w:rPr>
          <w:rFonts w:ascii="Times New Roman" w:hAnsi="Times New Roman" w:cs="Times New Roman"/>
          <w:sz w:val="24"/>
          <w:szCs w:val="24"/>
          <w:lang w:val="en-US"/>
        </w:rPr>
        <w:tab/>
      </w:r>
      <w:r w:rsidRPr="00981A22">
        <w:rPr>
          <w:rFonts w:ascii="Times New Roman" w:hAnsi="Times New Roman" w:cs="Times New Roman"/>
          <w:sz w:val="24"/>
          <w:szCs w:val="24"/>
          <w:lang w:val="en-US"/>
        </w:rPr>
        <w:tab/>
      </w:r>
      <w:r w:rsidRPr="00981A22">
        <w:rPr>
          <w:rFonts w:ascii="Times New Roman" w:hAnsi="Times New Roman" w:cs="Times New Roman"/>
          <w:sz w:val="24"/>
          <w:szCs w:val="24"/>
          <w:lang w:val="en-US"/>
        </w:rPr>
        <w:tab/>
      </w:r>
      <w:r w:rsidRPr="00981A22">
        <w:rPr>
          <w:rFonts w:ascii="Times New Roman" w:hAnsi="Times New Roman" w:cs="Times New Roman"/>
          <w:sz w:val="24"/>
          <w:szCs w:val="24"/>
          <w:lang w:val="en-US"/>
        </w:rPr>
        <w:tab/>
      </w:r>
      <w:r w:rsidRPr="00981A22">
        <w:rPr>
          <w:rFonts w:ascii="Times New Roman" w:hAnsi="Times New Roman" w:cs="Times New Roman"/>
          <w:sz w:val="24"/>
          <w:szCs w:val="24"/>
        </w:rPr>
        <w:tab/>
      </w:r>
      <w:r w:rsidRPr="00981A22">
        <w:rPr>
          <w:rFonts w:ascii="Times New Roman" w:hAnsi="Times New Roman" w:cs="Times New Roman"/>
          <w:sz w:val="24"/>
          <w:szCs w:val="24"/>
        </w:rPr>
        <w:tab/>
        <w:t xml:space="preserve">Indralaya, </w:t>
      </w:r>
      <w:r w:rsidRPr="00981A22">
        <w:rPr>
          <w:rFonts w:ascii="Times New Roman" w:hAnsi="Times New Roman" w:cs="Times New Roman"/>
          <w:sz w:val="24"/>
          <w:szCs w:val="24"/>
          <w:lang w:val="en-US"/>
        </w:rPr>
        <w:t xml:space="preserve">26 November </w:t>
      </w:r>
      <w:r w:rsidRPr="00981A22">
        <w:rPr>
          <w:rFonts w:ascii="Times New Roman" w:hAnsi="Times New Roman" w:cs="Times New Roman"/>
          <w:sz w:val="24"/>
          <w:szCs w:val="24"/>
        </w:rPr>
        <w:t>2021</w:t>
      </w:r>
    </w:p>
    <w:p w14:paraId="5FA74F38" w14:textId="77777777" w:rsidR="00EE7B43" w:rsidRPr="00981A22" w:rsidRDefault="00EE7B43" w:rsidP="00EE7B43">
      <w:pPr>
        <w:spacing w:after="0" w:line="240" w:lineRule="auto"/>
        <w:jc w:val="both"/>
        <w:rPr>
          <w:rFonts w:ascii="Times New Roman" w:hAnsi="Times New Roman" w:cs="Times New Roman"/>
          <w:sz w:val="24"/>
          <w:szCs w:val="24"/>
        </w:rPr>
      </w:pPr>
      <w:r w:rsidRPr="00981A22">
        <w:rPr>
          <w:rFonts w:ascii="Times New Roman" w:hAnsi="Times New Roman" w:cs="Times New Roman"/>
          <w:sz w:val="24"/>
          <w:szCs w:val="24"/>
        </w:rPr>
        <w:t>Mengetahui,</w:t>
      </w: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sz w:val="24"/>
          <w:szCs w:val="24"/>
        </w:rPr>
        <w:tab/>
        <w:t>Yang Menyatakan,</w:t>
      </w:r>
    </w:p>
    <w:p w14:paraId="3096F395" w14:textId="77777777" w:rsidR="00EE7B43" w:rsidRPr="00981A22" w:rsidRDefault="00EE7B43" w:rsidP="00EE7B43">
      <w:pPr>
        <w:spacing w:after="0" w:line="240" w:lineRule="auto"/>
        <w:jc w:val="both"/>
        <w:rPr>
          <w:rFonts w:ascii="Times New Roman" w:hAnsi="Times New Roman" w:cs="Times New Roman"/>
          <w:sz w:val="24"/>
          <w:szCs w:val="24"/>
        </w:rPr>
      </w:pPr>
      <w:r w:rsidRPr="00981A22">
        <w:rPr>
          <w:rFonts w:ascii="Times New Roman" w:hAnsi="Times New Roman" w:cs="Times New Roman"/>
          <w:sz w:val="24"/>
          <w:szCs w:val="24"/>
        </w:rPr>
        <w:t>Ketua LPPM Universitas Sriwijaya</w:t>
      </w:r>
    </w:p>
    <w:p w14:paraId="2A0B659C" w14:textId="77777777" w:rsidR="00EE7B43" w:rsidRPr="00981A22" w:rsidRDefault="00EE7B43" w:rsidP="00EE7B43">
      <w:pPr>
        <w:spacing w:line="240" w:lineRule="auto"/>
        <w:jc w:val="both"/>
        <w:rPr>
          <w:rFonts w:ascii="Times New Roman" w:hAnsi="Times New Roman" w:cs="Times New Roman"/>
          <w:sz w:val="24"/>
          <w:szCs w:val="24"/>
        </w:rPr>
      </w:pPr>
      <w:r w:rsidRPr="00981A22">
        <w:rPr>
          <w:rFonts w:ascii="Times New Roman" w:hAnsi="Times New Roman" w:cs="Times New Roman"/>
          <w:b/>
          <w:bCs/>
          <w:noProof/>
          <w:sz w:val="24"/>
          <w:szCs w:val="24"/>
          <w:lang w:val="en-US" w:eastAsia="en-US"/>
        </w:rPr>
        <w:drawing>
          <wp:anchor distT="0" distB="0" distL="114300" distR="114300" simplePos="0" relativeHeight="251765760" behindDoc="1" locked="0" layoutInCell="1" allowOverlap="1" wp14:anchorId="7076FCF9" wp14:editId="1FD3D804">
            <wp:simplePos x="0" y="0"/>
            <wp:positionH relativeFrom="column">
              <wp:posOffset>2773045</wp:posOffset>
            </wp:positionH>
            <wp:positionV relativeFrom="paragraph">
              <wp:posOffset>48895</wp:posOffset>
            </wp:positionV>
            <wp:extent cx="1647190" cy="800735"/>
            <wp:effectExtent l="0" t="0" r="0" b="0"/>
            <wp:wrapNone/>
            <wp:docPr id="4" name="Picture 4" descr="C:\Users\Umi Kalsum\Pictures\ttd pak im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i Kalsum\Pictures\ttd pak imu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190"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5DA48" w14:textId="77777777" w:rsidR="00EE7B43" w:rsidRPr="00981A22" w:rsidRDefault="00EE7B43" w:rsidP="00EE7B43">
      <w:pPr>
        <w:spacing w:line="240" w:lineRule="auto"/>
        <w:jc w:val="both"/>
        <w:rPr>
          <w:rFonts w:ascii="Times New Roman" w:hAnsi="Times New Roman" w:cs="Times New Roman"/>
          <w:sz w:val="24"/>
          <w:szCs w:val="24"/>
        </w:rPr>
      </w:pPr>
    </w:p>
    <w:p w14:paraId="1CD3B002" w14:textId="77777777" w:rsidR="00EE7B43" w:rsidRPr="00981A22" w:rsidRDefault="00EE7B43" w:rsidP="00EE7B43">
      <w:pPr>
        <w:spacing w:after="0" w:line="240" w:lineRule="auto"/>
        <w:jc w:val="both"/>
        <w:rPr>
          <w:rFonts w:ascii="Times New Roman" w:hAnsi="Times New Roman" w:cs="Times New Roman"/>
          <w:sz w:val="24"/>
          <w:szCs w:val="24"/>
        </w:rPr>
      </w:pPr>
    </w:p>
    <w:p w14:paraId="00140AE2" w14:textId="77777777" w:rsidR="00EE7B43" w:rsidRPr="00981A22" w:rsidRDefault="00EE7B43" w:rsidP="00EE7B43">
      <w:pPr>
        <w:spacing w:after="0" w:line="240" w:lineRule="auto"/>
        <w:jc w:val="both"/>
        <w:rPr>
          <w:rFonts w:ascii="Times New Roman" w:hAnsi="Times New Roman" w:cs="Times New Roman"/>
          <w:sz w:val="24"/>
          <w:szCs w:val="24"/>
        </w:rPr>
      </w:pPr>
    </w:p>
    <w:p w14:paraId="1BF21E86" w14:textId="77777777" w:rsidR="00EE7B43" w:rsidRPr="00981A22" w:rsidRDefault="00EE7B43" w:rsidP="00EE7B43">
      <w:pPr>
        <w:spacing w:after="0" w:line="240" w:lineRule="auto"/>
        <w:jc w:val="both"/>
        <w:rPr>
          <w:rFonts w:ascii="Times New Roman" w:hAnsi="Times New Roman" w:cs="Times New Roman"/>
          <w:sz w:val="24"/>
          <w:szCs w:val="24"/>
          <w:lang w:val="en-US"/>
        </w:rPr>
      </w:pPr>
      <w:r w:rsidRPr="00981A22">
        <w:rPr>
          <w:rFonts w:ascii="Times New Roman" w:hAnsi="Times New Roman" w:cs="Times New Roman"/>
          <w:sz w:val="24"/>
          <w:szCs w:val="24"/>
        </w:rPr>
        <w:t>Samsuryadi, S.Si., M.Kom., Ph.D.</w:t>
      </w: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color w:val="000000"/>
          <w:sz w:val="24"/>
          <w:szCs w:val="24"/>
          <w:lang w:val="en-US"/>
        </w:rPr>
        <w:t>Mukhtaruddin, S.E., Ak., M.Si., CA.</w:t>
      </w:r>
    </w:p>
    <w:p w14:paraId="3289CAC8" w14:textId="77777777" w:rsidR="00EE7B43" w:rsidRPr="00981A22" w:rsidRDefault="00EE7B43" w:rsidP="00EE7B43">
      <w:pPr>
        <w:spacing w:after="0" w:line="240" w:lineRule="auto"/>
        <w:jc w:val="both"/>
        <w:rPr>
          <w:rFonts w:ascii="Times New Roman" w:hAnsi="Times New Roman" w:cs="Times New Roman"/>
          <w:sz w:val="24"/>
          <w:szCs w:val="24"/>
          <w:lang w:val="en-US"/>
        </w:rPr>
      </w:pPr>
      <w:r w:rsidRPr="00981A22">
        <w:rPr>
          <w:rFonts w:ascii="Times New Roman" w:hAnsi="Times New Roman" w:cs="Times New Roman"/>
          <w:sz w:val="24"/>
          <w:szCs w:val="24"/>
        </w:rPr>
        <w:t>NIP. 197102041997021003</w:t>
      </w:r>
      <w:r w:rsidRPr="00981A22">
        <w:rPr>
          <w:rFonts w:ascii="Times New Roman" w:hAnsi="Times New Roman" w:cs="Times New Roman"/>
          <w:sz w:val="24"/>
          <w:szCs w:val="24"/>
        </w:rPr>
        <w:tab/>
      </w:r>
      <w:r w:rsidRPr="00981A22">
        <w:rPr>
          <w:rFonts w:ascii="Times New Roman" w:hAnsi="Times New Roman" w:cs="Times New Roman"/>
          <w:sz w:val="24"/>
          <w:szCs w:val="24"/>
        </w:rPr>
        <w:tab/>
      </w:r>
      <w:r w:rsidRPr="00981A22">
        <w:rPr>
          <w:rFonts w:ascii="Times New Roman" w:hAnsi="Times New Roman" w:cs="Times New Roman"/>
          <w:sz w:val="24"/>
          <w:szCs w:val="24"/>
        </w:rPr>
        <w:tab/>
        <w:t>NIP. 196712101994021001</w:t>
      </w:r>
    </w:p>
    <w:p w14:paraId="6B35226F" w14:textId="77777777" w:rsidR="00EE7B43" w:rsidRPr="00981A22" w:rsidRDefault="00EE7B43" w:rsidP="00EE7B43">
      <w:pPr>
        <w:spacing w:after="0" w:line="240" w:lineRule="auto"/>
        <w:rPr>
          <w:rFonts w:ascii="Times New Roman" w:hAnsi="Times New Roman" w:cs="Times New Roman"/>
          <w:b/>
          <w:bCs/>
          <w:sz w:val="24"/>
          <w:szCs w:val="24"/>
          <w:lang w:val="en-US"/>
        </w:rPr>
      </w:pPr>
    </w:p>
    <w:p w14:paraId="77CD2EB6" w14:textId="77777777" w:rsidR="00EE7B43" w:rsidRPr="005A42B1" w:rsidRDefault="00EE7B43" w:rsidP="00F132AC">
      <w:pPr>
        <w:spacing w:after="0" w:line="480" w:lineRule="auto"/>
        <w:jc w:val="both"/>
        <w:rPr>
          <w:rFonts w:ascii="Times New Roman" w:eastAsia="Times New Roman" w:hAnsi="Times New Roman" w:cs="Times New Roman"/>
          <w:lang w:val="en-US" w:eastAsia="en-US"/>
        </w:rPr>
      </w:pPr>
      <w:bookmarkStart w:id="0" w:name="_GoBack"/>
      <w:bookmarkEnd w:id="0"/>
    </w:p>
    <w:p w14:paraId="02BCCAB0" w14:textId="77777777" w:rsidR="005A42B1" w:rsidRPr="005A42B1" w:rsidRDefault="005A42B1" w:rsidP="00F132AC">
      <w:pPr>
        <w:spacing w:after="0" w:line="480" w:lineRule="auto"/>
        <w:jc w:val="both"/>
        <w:rPr>
          <w:rFonts w:ascii="Times New Roman" w:eastAsia="Times New Roman" w:hAnsi="Times New Roman" w:cs="Times New Roman"/>
          <w:lang w:val="en-US" w:eastAsia="en-US"/>
        </w:rPr>
      </w:pPr>
    </w:p>
    <w:sectPr w:rsidR="005A42B1" w:rsidRPr="005A42B1" w:rsidSect="00D83D0C">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B8709" w14:textId="77777777" w:rsidR="0048223F" w:rsidRDefault="0048223F" w:rsidP="0057283C">
      <w:pPr>
        <w:spacing w:after="0" w:line="240" w:lineRule="auto"/>
      </w:pPr>
      <w:r>
        <w:separator/>
      </w:r>
    </w:p>
  </w:endnote>
  <w:endnote w:type="continuationSeparator" w:id="0">
    <w:p w14:paraId="52210B65" w14:textId="77777777" w:rsidR="0048223F" w:rsidRDefault="0048223F" w:rsidP="0057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752913"/>
      <w:docPartObj>
        <w:docPartGallery w:val="Page Numbers (Bottom of Page)"/>
        <w:docPartUnique/>
      </w:docPartObj>
    </w:sdtPr>
    <w:sdtEndPr/>
    <w:sdtContent>
      <w:p w14:paraId="6BC9A433" w14:textId="5B46E832" w:rsidR="005A42B1" w:rsidRDefault="005A42B1">
        <w:pPr>
          <w:pStyle w:val="Footer"/>
          <w:jc w:val="center"/>
        </w:pPr>
        <w:r>
          <w:fldChar w:fldCharType="begin"/>
        </w:r>
        <w:r>
          <w:instrText>PAGE   \* MERGEFORMAT</w:instrText>
        </w:r>
        <w:r>
          <w:fldChar w:fldCharType="separate"/>
        </w:r>
        <w:r w:rsidR="00EE7B43">
          <w:rPr>
            <w:noProof/>
          </w:rPr>
          <w:t>80</w:t>
        </w:r>
        <w:r>
          <w:fldChar w:fldCharType="end"/>
        </w:r>
      </w:p>
    </w:sdtContent>
  </w:sdt>
  <w:p w14:paraId="0654770B" w14:textId="77777777" w:rsidR="005A42B1" w:rsidRDefault="005A4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E9D66" w14:textId="77777777" w:rsidR="0048223F" w:rsidRDefault="0048223F" w:rsidP="0057283C">
      <w:pPr>
        <w:spacing w:after="0" w:line="240" w:lineRule="auto"/>
      </w:pPr>
      <w:r>
        <w:separator/>
      </w:r>
    </w:p>
  </w:footnote>
  <w:footnote w:type="continuationSeparator" w:id="0">
    <w:p w14:paraId="50200E6C" w14:textId="77777777" w:rsidR="0048223F" w:rsidRDefault="0048223F" w:rsidP="00572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7DA"/>
    <w:multiLevelType w:val="hybridMultilevel"/>
    <w:tmpl w:val="02388828"/>
    <w:lvl w:ilvl="0" w:tplc="9AE84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749A7"/>
    <w:multiLevelType w:val="hybridMultilevel"/>
    <w:tmpl w:val="320662A6"/>
    <w:lvl w:ilvl="0" w:tplc="7D300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D53F3"/>
    <w:multiLevelType w:val="hybridMultilevel"/>
    <w:tmpl w:val="A57CF86E"/>
    <w:lvl w:ilvl="0" w:tplc="1BDAFC7A">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D0651E"/>
    <w:multiLevelType w:val="hybridMultilevel"/>
    <w:tmpl w:val="182E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33700"/>
    <w:multiLevelType w:val="multilevel"/>
    <w:tmpl w:val="8F924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B45104"/>
    <w:multiLevelType w:val="multilevel"/>
    <w:tmpl w:val="930CB0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9A6397"/>
    <w:multiLevelType w:val="hybridMultilevel"/>
    <w:tmpl w:val="BA52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F6798A"/>
    <w:multiLevelType w:val="hybridMultilevel"/>
    <w:tmpl w:val="9F841AB6"/>
    <w:lvl w:ilvl="0" w:tplc="D3E8E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E0E5C"/>
    <w:multiLevelType w:val="hybridMultilevel"/>
    <w:tmpl w:val="2FA8CB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351248"/>
    <w:multiLevelType w:val="hybridMultilevel"/>
    <w:tmpl w:val="CA0840C2"/>
    <w:lvl w:ilvl="0" w:tplc="4F469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5008D0"/>
    <w:multiLevelType w:val="hybridMultilevel"/>
    <w:tmpl w:val="AF109D60"/>
    <w:lvl w:ilvl="0" w:tplc="6DC47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FC5A6F"/>
    <w:multiLevelType w:val="hybridMultilevel"/>
    <w:tmpl w:val="3774E726"/>
    <w:lvl w:ilvl="0" w:tplc="7D300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314E39"/>
    <w:multiLevelType w:val="hybridMultilevel"/>
    <w:tmpl w:val="2DB6E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2E225D"/>
    <w:multiLevelType w:val="hybridMultilevel"/>
    <w:tmpl w:val="F5AC76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4F559DD"/>
    <w:multiLevelType w:val="hybridMultilevel"/>
    <w:tmpl w:val="5EF69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615483"/>
    <w:multiLevelType w:val="hybridMultilevel"/>
    <w:tmpl w:val="783AB534"/>
    <w:lvl w:ilvl="0" w:tplc="164CB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6872AB"/>
    <w:multiLevelType w:val="hybridMultilevel"/>
    <w:tmpl w:val="E0F8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B46B5"/>
    <w:multiLevelType w:val="hybridMultilevel"/>
    <w:tmpl w:val="CA220CCE"/>
    <w:lvl w:ilvl="0" w:tplc="FD4C19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4C4">
      <w:start w:val="1"/>
      <w:numFmt w:val="decimal"/>
      <w:lvlText w:val="%4."/>
      <w:lvlJc w:val="left"/>
      <w:pPr>
        <w:ind w:left="2880" w:hanging="360"/>
      </w:pPr>
      <w:rPr>
        <w:rFonts w:ascii="Times New Roman" w:eastAsiaTheme="minorEastAsia"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D9360D"/>
    <w:multiLevelType w:val="hybridMultilevel"/>
    <w:tmpl w:val="339C5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FD2078"/>
    <w:multiLevelType w:val="hybridMultilevel"/>
    <w:tmpl w:val="5636D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464A4F"/>
    <w:multiLevelType w:val="hybridMultilevel"/>
    <w:tmpl w:val="E5C0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5A402D"/>
    <w:multiLevelType w:val="hybridMultilevel"/>
    <w:tmpl w:val="92E83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97611E"/>
    <w:multiLevelType w:val="multilevel"/>
    <w:tmpl w:val="45B834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7FA0D63"/>
    <w:multiLevelType w:val="hybridMultilevel"/>
    <w:tmpl w:val="EFAAD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063387"/>
    <w:multiLevelType w:val="hybridMultilevel"/>
    <w:tmpl w:val="6CC651B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90480C"/>
    <w:multiLevelType w:val="hybridMultilevel"/>
    <w:tmpl w:val="57FE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11"/>
  </w:num>
  <w:num w:numId="4">
    <w:abstractNumId w:val="22"/>
  </w:num>
  <w:num w:numId="5">
    <w:abstractNumId w:val="4"/>
  </w:num>
  <w:num w:numId="6">
    <w:abstractNumId w:val="18"/>
  </w:num>
  <w:num w:numId="7">
    <w:abstractNumId w:val="14"/>
  </w:num>
  <w:num w:numId="8">
    <w:abstractNumId w:val="5"/>
  </w:num>
  <w:num w:numId="9">
    <w:abstractNumId w:val="19"/>
  </w:num>
  <w:num w:numId="10">
    <w:abstractNumId w:val="16"/>
  </w:num>
  <w:num w:numId="11">
    <w:abstractNumId w:val="23"/>
  </w:num>
  <w:num w:numId="12">
    <w:abstractNumId w:val="25"/>
  </w:num>
  <w:num w:numId="13">
    <w:abstractNumId w:val="3"/>
  </w:num>
  <w:num w:numId="14">
    <w:abstractNumId w:val="0"/>
  </w:num>
  <w:num w:numId="15">
    <w:abstractNumId w:val="9"/>
  </w:num>
  <w:num w:numId="16">
    <w:abstractNumId w:val="10"/>
  </w:num>
  <w:num w:numId="17">
    <w:abstractNumId w:val="15"/>
  </w:num>
  <w:num w:numId="18">
    <w:abstractNumId w:val="7"/>
  </w:num>
  <w:num w:numId="19">
    <w:abstractNumId w:val="12"/>
  </w:num>
  <w:num w:numId="20">
    <w:abstractNumId w:val="6"/>
  </w:num>
  <w:num w:numId="21">
    <w:abstractNumId w:val="20"/>
  </w:num>
  <w:num w:numId="22">
    <w:abstractNumId w:val="13"/>
  </w:num>
  <w:num w:numId="23">
    <w:abstractNumId w:val="24"/>
  </w:num>
  <w:num w:numId="24">
    <w:abstractNumId w:val="2"/>
  </w:num>
  <w:num w:numId="25">
    <w:abstractNumId w:val="21"/>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0F"/>
    <w:rsid w:val="0002064B"/>
    <w:rsid w:val="000250F6"/>
    <w:rsid w:val="000717F1"/>
    <w:rsid w:val="0008582F"/>
    <w:rsid w:val="00093572"/>
    <w:rsid w:val="000B08DA"/>
    <w:rsid w:val="000B19A3"/>
    <w:rsid w:val="000D4AD6"/>
    <w:rsid w:val="000E2617"/>
    <w:rsid w:val="00105D28"/>
    <w:rsid w:val="00110920"/>
    <w:rsid w:val="00136948"/>
    <w:rsid w:val="0014157E"/>
    <w:rsid w:val="00147A3B"/>
    <w:rsid w:val="00155610"/>
    <w:rsid w:val="001715B7"/>
    <w:rsid w:val="00174535"/>
    <w:rsid w:val="001A35AA"/>
    <w:rsid w:val="001D14DE"/>
    <w:rsid w:val="001D283C"/>
    <w:rsid w:val="001D36DE"/>
    <w:rsid w:val="001E1151"/>
    <w:rsid w:val="0020184E"/>
    <w:rsid w:val="002113B1"/>
    <w:rsid w:val="002174A5"/>
    <w:rsid w:val="00222FE3"/>
    <w:rsid w:val="00270E36"/>
    <w:rsid w:val="002C28B6"/>
    <w:rsid w:val="002C40C9"/>
    <w:rsid w:val="002D35FF"/>
    <w:rsid w:val="002E093E"/>
    <w:rsid w:val="002F5201"/>
    <w:rsid w:val="002F7D26"/>
    <w:rsid w:val="00306A3A"/>
    <w:rsid w:val="00306C2A"/>
    <w:rsid w:val="00327DAF"/>
    <w:rsid w:val="00361882"/>
    <w:rsid w:val="00363F7D"/>
    <w:rsid w:val="00370811"/>
    <w:rsid w:val="0037424F"/>
    <w:rsid w:val="003927CC"/>
    <w:rsid w:val="003955F1"/>
    <w:rsid w:val="003A042F"/>
    <w:rsid w:val="003D2A25"/>
    <w:rsid w:val="0040263F"/>
    <w:rsid w:val="00403138"/>
    <w:rsid w:val="00416C94"/>
    <w:rsid w:val="0042391E"/>
    <w:rsid w:val="004333C0"/>
    <w:rsid w:val="00435354"/>
    <w:rsid w:val="00452D9A"/>
    <w:rsid w:val="0048223F"/>
    <w:rsid w:val="00482EB0"/>
    <w:rsid w:val="00492980"/>
    <w:rsid w:val="004A0A5F"/>
    <w:rsid w:val="004A7610"/>
    <w:rsid w:val="00503063"/>
    <w:rsid w:val="005316B0"/>
    <w:rsid w:val="0057283C"/>
    <w:rsid w:val="00595853"/>
    <w:rsid w:val="005A2294"/>
    <w:rsid w:val="005A42B1"/>
    <w:rsid w:val="005F1BE6"/>
    <w:rsid w:val="005F34E9"/>
    <w:rsid w:val="005F5F92"/>
    <w:rsid w:val="005F63EC"/>
    <w:rsid w:val="00601F24"/>
    <w:rsid w:val="006179ED"/>
    <w:rsid w:val="00634AD5"/>
    <w:rsid w:val="00636B1E"/>
    <w:rsid w:val="006444AE"/>
    <w:rsid w:val="00661182"/>
    <w:rsid w:val="00683163"/>
    <w:rsid w:val="006874B9"/>
    <w:rsid w:val="006920B4"/>
    <w:rsid w:val="006C25C3"/>
    <w:rsid w:val="006F0E4B"/>
    <w:rsid w:val="00701FA2"/>
    <w:rsid w:val="00737823"/>
    <w:rsid w:val="0075119C"/>
    <w:rsid w:val="00757C73"/>
    <w:rsid w:val="00782D35"/>
    <w:rsid w:val="00785B9B"/>
    <w:rsid w:val="00786C86"/>
    <w:rsid w:val="00793087"/>
    <w:rsid w:val="007B419D"/>
    <w:rsid w:val="007C2DA1"/>
    <w:rsid w:val="007C7544"/>
    <w:rsid w:val="007D0ED0"/>
    <w:rsid w:val="007E588C"/>
    <w:rsid w:val="0080563F"/>
    <w:rsid w:val="008079D2"/>
    <w:rsid w:val="00834728"/>
    <w:rsid w:val="00843DC8"/>
    <w:rsid w:val="00851583"/>
    <w:rsid w:val="00870F3E"/>
    <w:rsid w:val="00876B7F"/>
    <w:rsid w:val="00894E8E"/>
    <w:rsid w:val="008B0033"/>
    <w:rsid w:val="008B7584"/>
    <w:rsid w:val="008E4269"/>
    <w:rsid w:val="008E63A5"/>
    <w:rsid w:val="008F65D5"/>
    <w:rsid w:val="0092246A"/>
    <w:rsid w:val="00963BA5"/>
    <w:rsid w:val="00981A22"/>
    <w:rsid w:val="00981E0F"/>
    <w:rsid w:val="009865A9"/>
    <w:rsid w:val="00991688"/>
    <w:rsid w:val="00997D31"/>
    <w:rsid w:val="009A2969"/>
    <w:rsid w:val="009C5F11"/>
    <w:rsid w:val="009E0B9D"/>
    <w:rsid w:val="009E72B4"/>
    <w:rsid w:val="009F49F4"/>
    <w:rsid w:val="009F6E7D"/>
    <w:rsid w:val="00A01FA3"/>
    <w:rsid w:val="00A12509"/>
    <w:rsid w:val="00A1250D"/>
    <w:rsid w:val="00A45AC0"/>
    <w:rsid w:val="00A8186D"/>
    <w:rsid w:val="00A82F4E"/>
    <w:rsid w:val="00AA1A21"/>
    <w:rsid w:val="00AA6A64"/>
    <w:rsid w:val="00AB6AD5"/>
    <w:rsid w:val="00AC1B9B"/>
    <w:rsid w:val="00AD179A"/>
    <w:rsid w:val="00AE3750"/>
    <w:rsid w:val="00AF74E3"/>
    <w:rsid w:val="00B15511"/>
    <w:rsid w:val="00B23D1A"/>
    <w:rsid w:val="00B4157F"/>
    <w:rsid w:val="00B4341D"/>
    <w:rsid w:val="00B76ED1"/>
    <w:rsid w:val="00B821AC"/>
    <w:rsid w:val="00B92397"/>
    <w:rsid w:val="00B957DF"/>
    <w:rsid w:val="00BB136C"/>
    <w:rsid w:val="00BC206A"/>
    <w:rsid w:val="00BC4AE0"/>
    <w:rsid w:val="00BE03E4"/>
    <w:rsid w:val="00BE6B85"/>
    <w:rsid w:val="00BE7599"/>
    <w:rsid w:val="00BF16AB"/>
    <w:rsid w:val="00C11C2A"/>
    <w:rsid w:val="00C25247"/>
    <w:rsid w:val="00C32C75"/>
    <w:rsid w:val="00C619BD"/>
    <w:rsid w:val="00C67AEC"/>
    <w:rsid w:val="00C760F8"/>
    <w:rsid w:val="00C94917"/>
    <w:rsid w:val="00CA0109"/>
    <w:rsid w:val="00CA0A58"/>
    <w:rsid w:val="00CA2DAA"/>
    <w:rsid w:val="00CA3906"/>
    <w:rsid w:val="00CA3F76"/>
    <w:rsid w:val="00CC2C49"/>
    <w:rsid w:val="00CC672E"/>
    <w:rsid w:val="00CD29CD"/>
    <w:rsid w:val="00CD6F11"/>
    <w:rsid w:val="00CE4F90"/>
    <w:rsid w:val="00CF162F"/>
    <w:rsid w:val="00D17448"/>
    <w:rsid w:val="00D32A0A"/>
    <w:rsid w:val="00D3666B"/>
    <w:rsid w:val="00D83D0C"/>
    <w:rsid w:val="00DA0E4A"/>
    <w:rsid w:val="00DA47BD"/>
    <w:rsid w:val="00DA769C"/>
    <w:rsid w:val="00DA7833"/>
    <w:rsid w:val="00DB6CCA"/>
    <w:rsid w:val="00DE6C48"/>
    <w:rsid w:val="00DF5203"/>
    <w:rsid w:val="00E001B7"/>
    <w:rsid w:val="00E139C2"/>
    <w:rsid w:val="00E377C8"/>
    <w:rsid w:val="00E44146"/>
    <w:rsid w:val="00E57624"/>
    <w:rsid w:val="00E5783B"/>
    <w:rsid w:val="00E57DC9"/>
    <w:rsid w:val="00E70EB5"/>
    <w:rsid w:val="00E967F9"/>
    <w:rsid w:val="00EC646A"/>
    <w:rsid w:val="00EC6669"/>
    <w:rsid w:val="00EE7B43"/>
    <w:rsid w:val="00EE7FC5"/>
    <w:rsid w:val="00EF09B8"/>
    <w:rsid w:val="00F132AC"/>
    <w:rsid w:val="00F2389E"/>
    <w:rsid w:val="00F417D0"/>
    <w:rsid w:val="00F54E78"/>
    <w:rsid w:val="00F61227"/>
    <w:rsid w:val="00F722E5"/>
    <w:rsid w:val="00F827DC"/>
    <w:rsid w:val="00FC392D"/>
    <w:rsid w:val="00FF42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E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AE"/>
  </w:style>
  <w:style w:type="paragraph" w:styleId="Heading1">
    <w:name w:val="heading 1"/>
    <w:basedOn w:val="Normal"/>
    <w:next w:val="Normal"/>
    <w:link w:val="Heading1Char"/>
    <w:uiPriority w:val="9"/>
    <w:qFormat/>
    <w:rsid w:val="00661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67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11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32C75"/>
    <w:pPr>
      <w:keepNext/>
      <w:keepLines/>
      <w:spacing w:before="40" w:after="0"/>
      <w:outlineLvl w:val="3"/>
    </w:pPr>
    <w:rPr>
      <w:rFonts w:ascii="Cambria" w:eastAsia="Cambria" w:hAnsi="Cambria" w:cs="Cambria"/>
      <w:i/>
      <w:iCs/>
      <w:color w:val="365F9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of text,List Paragraph1"/>
    <w:basedOn w:val="Normal"/>
    <w:link w:val="ListParagraphChar"/>
    <w:uiPriority w:val="34"/>
    <w:qFormat/>
    <w:rsid w:val="00981E0F"/>
    <w:pPr>
      <w:ind w:left="720"/>
      <w:contextualSpacing/>
    </w:pPr>
  </w:style>
  <w:style w:type="character" w:customStyle="1" w:styleId="a">
    <w:name w:val="_"/>
    <w:basedOn w:val="DefaultParagraphFont"/>
    <w:rsid w:val="00981E0F"/>
  </w:style>
  <w:style w:type="character" w:customStyle="1" w:styleId="pg-14ff6">
    <w:name w:val="pg-14ff6"/>
    <w:basedOn w:val="DefaultParagraphFont"/>
    <w:rsid w:val="00981E0F"/>
  </w:style>
  <w:style w:type="character" w:customStyle="1" w:styleId="pg-14ff2">
    <w:name w:val="pg-14ff2"/>
    <w:basedOn w:val="DefaultParagraphFont"/>
    <w:rsid w:val="00981E0F"/>
  </w:style>
  <w:style w:type="paragraph" w:styleId="HTMLPreformatted">
    <w:name w:val="HTML Preformatted"/>
    <w:basedOn w:val="Normal"/>
    <w:link w:val="HTMLPreformattedChar"/>
    <w:uiPriority w:val="99"/>
    <w:unhideWhenUsed/>
    <w:rsid w:val="00F6122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61227"/>
    <w:rPr>
      <w:rFonts w:ascii="Consolas" w:hAnsi="Consolas" w:cs="Consolas"/>
      <w:sz w:val="20"/>
      <w:szCs w:val="20"/>
    </w:rPr>
  </w:style>
  <w:style w:type="table" w:styleId="TableGrid">
    <w:name w:val="Table Grid"/>
    <w:basedOn w:val="TableNormal"/>
    <w:uiPriority w:val="59"/>
    <w:qFormat/>
    <w:rsid w:val="00751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pasi 2 taiiii Char,skripsi Char,Body of text Char,List Paragraph1 Char"/>
    <w:basedOn w:val="DefaultParagraphFont"/>
    <w:link w:val="ListParagraph"/>
    <w:uiPriority w:val="34"/>
    <w:qFormat/>
    <w:locked/>
    <w:rsid w:val="00CF162F"/>
  </w:style>
  <w:style w:type="paragraph" w:styleId="BalloonText">
    <w:name w:val="Balloon Text"/>
    <w:basedOn w:val="Normal"/>
    <w:link w:val="BalloonTextChar"/>
    <w:uiPriority w:val="99"/>
    <w:unhideWhenUsed/>
    <w:qFormat/>
    <w:rsid w:val="002F7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2F7D26"/>
    <w:rPr>
      <w:rFonts w:ascii="Tahoma" w:hAnsi="Tahoma" w:cs="Tahoma"/>
      <w:sz w:val="16"/>
      <w:szCs w:val="16"/>
    </w:rPr>
  </w:style>
  <w:style w:type="paragraph" w:customStyle="1" w:styleId="Default">
    <w:name w:val="Default"/>
    <w:qFormat/>
    <w:rsid w:val="00870F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E6B85"/>
    <w:rPr>
      <w:color w:val="0000FF" w:themeColor="hyperlink"/>
      <w:u w:val="single"/>
    </w:rPr>
  </w:style>
  <w:style w:type="paragraph" w:styleId="Header">
    <w:name w:val="header"/>
    <w:basedOn w:val="Normal"/>
    <w:link w:val="HeaderChar"/>
    <w:uiPriority w:val="99"/>
    <w:unhideWhenUsed/>
    <w:rsid w:val="00572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83C"/>
  </w:style>
  <w:style w:type="paragraph" w:styleId="Footer">
    <w:name w:val="footer"/>
    <w:basedOn w:val="Normal"/>
    <w:link w:val="FooterChar"/>
    <w:uiPriority w:val="99"/>
    <w:unhideWhenUsed/>
    <w:rsid w:val="00572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83C"/>
  </w:style>
  <w:style w:type="character" w:styleId="Emphasis">
    <w:name w:val="Emphasis"/>
    <w:basedOn w:val="DefaultParagraphFont"/>
    <w:uiPriority w:val="20"/>
    <w:qFormat/>
    <w:rsid w:val="00F827DC"/>
    <w:rPr>
      <w:i/>
      <w:iCs/>
    </w:rPr>
  </w:style>
  <w:style w:type="table" w:customStyle="1" w:styleId="TableGrid0">
    <w:name w:val="TableGrid"/>
    <w:rsid w:val="008B0033"/>
    <w:pPr>
      <w:spacing w:after="0" w:line="240" w:lineRule="auto"/>
    </w:pPr>
    <w:rPr>
      <w:lang w:eastAsia="id-ID"/>
    </w:rPr>
    <w:tblPr>
      <w:tblCellMar>
        <w:top w:w="0" w:type="dxa"/>
        <w:left w:w="0" w:type="dxa"/>
        <w:bottom w:w="0" w:type="dxa"/>
        <w:right w:w="0" w:type="dxa"/>
      </w:tblCellMar>
    </w:tblPr>
  </w:style>
  <w:style w:type="paragraph" w:styleId="NoSpacing">
    <w:name w:val="No Spacing"/>
    <w:uiPriority w:val="1"/>
    <w:qFormat/>
    <w:rsid w:val="008B0033"/>
    <w:pPr>
      <w:spacing w:after="0" w:line="240" w:lineRule="auto"/>
    </w:pPr>
    <w:rPr>
      <w:rFonts w:eastAsiaTheme="minorHAnsi"/>
      <w:lang w:eastAsia="en-US"/>
    </w:rPr>
  </w:style>
  <w:style w:type="table" w:customStyle="1" w:styleId="TableGrid1">
    <w:name w:val="Table Grid1"/>
    <w:basedOn w:val="TableNormal"/>
    <w:next w:val="TableGrid"/>
    <w:uiPriority w:val="59"/>
    <w:rsid w:val="00C25247"/>
    <w:pPr>
      <w:spacing w:after="0" w:line="240" w:lineRule="auto"/>
    </w:pPr>
    <w:rPr>
      <w:rFonts w:ascii="Calibri" w:eastAsia="Calibri" w:hAnsi="Calibri" w:cs="Times New Roman"/>
      <w:sz w:val="20"/>
      <w:szCs w:val="20"/>
      <w:lang w:val="en-AU"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2064B"/>
    <w:rPr>
      <w:color w:val="605E5C"/>
      <w:shd w:val="clear" w:color="auto" w:fill="E1DFDD"/>
    </w:rPr>
  </w:style>
  <w:style w:type="table" w:customStyle="1" w:styleId="TableGrid2">
    <w:name w:val="Table Grid2"/>
    <w:basedOn w:val="TableNormal"/>
    <w:uiPriority w:val="39"/>
    <w:rsid w:val="005316B0"/>
    <w:pPr>
      <w:spacing w:after="0" w:line="240" w:lineRule="auto"/>
    </w:pPr>
    <w:rPr>
      <w:rFonts w:eastAsiaTheme="minorHAnsi"/>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qFormat/>
    <w:rsid w:val="00C32C75"/>
    <w:rPr>
      <w:rFonts w:ascii="Cambria" w:eastAsia="Cambria" w:hAnsi="Cambria" w:cs="Cambria"/>
      <w:i/>
      <w:iCs/>
      <w:color w:val="365F91"/>
      <w:lang w:val="en-US" w:eastAsia="en-US"/>
    </w:rPr>
  </w:style>
  <w:style w:type="paragraph" w:styleId="NormalWeb">
    <w:name w:val="Normal (Web)"/>
    <w:basedOn w:val="Normal"/>
    <w:uiPriority w:val="99"/>
    <w:unhideWhenUsed/>
    <w:rsid w:val="002174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E967F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6118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61182"/>
    <w:rPr>
      <w:rFonts w:asciiTheme="majorHAnsi" w:eastAsiaTheme="majorEastAsia" w:hAnsiTheme="majorHAnsi" w:cstheme="majorBidi"/>
      <w:b/>
      <w:bCs/>
      <w:color w:val="4F81BD" w:themeColor="accent1"/>
    </w:rPr>
  </w:style>
  <w:style w:type="character" w:customStyle="1" w:styleId="personname">
    <w:name w:val="person_name"/>
    <w:basedOn w:val="DefaultParagraphFont"/>
    <w:rsid w:val="00661182"/>
  </w:style>
  <w:style w:type="character" w:customStyle="1" w:styleId="type">
    <w:name w:val="type"/>
    <w:basedOn w:val="DefaultParagraphFont"/>
    <w:rsid w:val="00661182"/>
  </w:style>
  <w:style w:type="character" w:customStyle="1" w:styleId="e24kjd">
    <w:name w:val="e24kjd"/>
    <w:basedOn w:val="DefaultParagraphFont"/>
    <w:rsid w:val="00981A22"/>
  </w:style>
  <w:style w:type="numbering" w:customStyle="1" w:styleId="NoList1">
    <w:name w:val="No List1"/>
    <w:next w:val="NoList"/>
    <w:uiPriority w:val="99"/>
    <w:semiHidden/>
    <w:unhideWhenUsed/>
    <w:rsid w:val="00981A22"/>
  </w:style>
  <w:style w:type="paragraph" w:styleId="BodyText2">
    <w:name w:val="Body Text 2"/>
    <w:basedOn w:val="Normal"/>
    <w:link w:val="BodyText2Char"/>
    <w:uiPriority w:val="99"/>
    <w:rsid w:val="00981A22"/>
    <w:pPr>
      <w:spacing w:after="0" w:line="480" w:lineRule="auto"/>
      <w:ind w:firstLine="720"/>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uiPriority w:val="99"/>
    <w:rsid w:val="00981A22"/>
    <w:rPr>
      <w:rFonts w:ascii="Times New Roman" w:eastAsia="Times New Roman" w:hAnsi="Times New Roman" w:cs="Times New Roman"/>
      <w:sz w:val="24"/>
      <w:szCs w:val="24"/>
      <w:lang w:eastAsia="en-US"/>
    </w:rPr>
  </w:style>
  <w:style w:type="character" w:styleId="PageNumber">
    <w:name w:val="page number"/>
    <w:uiPriority w:val="99"/>
    <w:rsid w:val="00981A22"/>
    <w:rPr>
      <w:rFonts w:cs="Times New Roman"/>
    </w:rPr>
  </w:style>
  <w:style w:type="paragraph" w:styleId="BodyTextIndent3">
    <w:name w:val="Body Text Indent 3"/>
    <w:basedOn w:val="Normal"/>
    <w:link w:val="BodyTextIndent3Char"/>
    <w:uiPriority w:val="99"/>
    <w:rsid w:val="00981A22"/>
    <w:pPr>
      <w:spacing w:after="0" w:line="480" w:lineRule="auto"/>
      <w:ind w:left="1080" w:hanging="360"/>
      <w:jc w:val="both"/>
    </w:pPr>
    <w:rPr>
      <w:rFonts w:ascii="Times New Roman" w:eastAsia="Times New Roman" w:hAnsi="Times New Roman" w:cs="Times New Roman"/>
      <w:color w:val="000000"/>
      <w:sz w:val="24"/>
      <w:szCs w:val="24"/>
      <w:lang w:eastAsia="en-US"/>
    </w:rPr>
  </w:style>
  <w:style w:type="character" w:customStyle="1" w:styleId="BodyTextIndent3Char">
    <w:name w:val="Body Text Indent 3 Char"/>
    <w:basedOn w:val="DefaultParagraphFont"/>
    <w:link w:val="BodyTextIndent3"/>
    <w:uiPriority w:val="99"/>
    <w:rsid w:val="00981A22"/>
    <w:rPr>
      <w:rFonts w:ascii="Times New Roman" w:eastAsia="Times New Roman" w:hAnsi="Times New Roman" w:cs="Times New Roman"/>
      <w:color w:val="000000"/>
      <w:sz w:val="24"/>
      <w:szCs w:val="24"/>
      <w:lang w:eastAsia="en-US"/>
    </w:rPr>
  </w:style>
  <w:style w:type="paragraph" w:styleId="BodyTextIndent">
    <w:name w:val="Body Text Indent"/>
    <w:basedOn w:val="Normal"/>
    <w:link w:val="BodyTextIndentChar"/>
    <w:uiPriority w:val="99"/>
    <w:unhideWhenUsed/>
    <w:rsid w:val="00981A22"/>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981A22"/>
    <w:rPr>
      <w:rFonts w:ascii="Times New Roman" w:eastAsia="Times New Roman" w:hAnsi="Times New Roman" w:cs="Times New Roman"/>
      <w:sz w:val="24"/>
      <w:szCs w:val="24"/>
      <w:lang w:eastAsia="en-US"/>
    </w:rPr>
  </w:style>
  <w:style w:type="table" w:customStyle="1" w:styleId="TableGrid11">
    <w:name w:val="Table Grid11"/>
    <w:basedOn w:val="TableNormal"/>
    <w:next w:val="TableGrid"/>
    <w:uiPriority w:val="59"/>
    <w:rsid w:val="00981A22"/>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8">
    <w:name w:val="Pa8"/>
    <w:basedOn w:val="Normal"/>
    <w:next w:val="Normal"/>
    <w:uiPriority w:val="99"/>
    <w:rsid w:val="00981A22"/>
    <w:pPr>
      <w:autoSpaceDE w:val="0"/>
      <w:autoSpaceDN w:val="0"/>
      <w:adjustRightInd w:val="0"/>
      <w:spacing w:after="0" w:line="241" w:lineRule="atLeast"/>
    </w:pPr>
    <w:rPr>
      <w:rFonts w:ascii="Adobe Caslon Pro" w:eastAsia="Times New Roman" w:hAnsi="Adobe Caslon Pro" w:cs="Times New Roman"/>
      <w:sz w:val="24"/>
      <w:szCs w:val="24"/>
      <w:lang w:eastAsia="id-ID"/>
    </w:rPr>
  </w:style>
  <w:style w:type="paragraph" w:customStyle="1" w:styleId="Pa9">
    <w:name w:val="Pa9"/>
    <w:basedOn w:val="Normal"/>
    <w:next w:val="Normal"/>
    <w:uiPriority w:val="99"/>
    <w:rsid w:val="00981A22"/>
    <w:pPr>
      <w:autoSpaceDE w:val="0"/>
      <w:autoSpaceDN w:val="0"/>
      <w:adjustRightInd w:val="0"/>
      <w:spacing w:after="0" w:line="221" w:lineRule="atLeast"/>
    </w:pPr>
    <w:rPr>
      <w:rFonts w:ascii="Adobe Caslon Pro" w:eastAsia="Times New Roman" w:hAnsi="Adobe Caslon Pro" w:cs="Times New Roman"/>
      <w:sz w:val="24"/>
      <w:szCs w:val="24"/>
      <w:lang w:eastAsia="id-ID"/>
    </w:rPr>
  </w:style>
  <w:style w:type="paragraph" w:customStyle="1" w:styleId="Pa0">
    <w:name w:val="Pa0"/>
    <w:basedOn w:val="Normal"/>
    <w:next w:val="Normal"/>
    <w:uiPriority w:val="99"/>
    <w:rsid w:val="00981A22"/>
    <w:pPr>
      <w:autoSpaceDE w:val="0"/>
      <w:autoSpaceDN w:val="0"/>
      <w:adjustRightInd w:val="0"/>
      <w:spacing w:after="0" w:line="241" w:lineRule="atLeast"/>
    </w:pPr>
    <w:rPr>
      <w:rFonts w:ascii="Adobe Caslon Pro" w:eastAsia="Times New Roman" w:hAnsi="Adobe Caslon Pro" w:cs="Times New Roman"/>
      <w:sz w:val="24"/>
      <w:szCs w:val="24"/>
      <w:lang w:eastAsia="id-ID"/>
    </w:rPr>
  </w:style>
  <w:style w:type="character" w:customStyle="1" w:styleId="A2">
    <w:name w:val="A2"/>
    <w:uiPriority w:val="99"/>
    <w:rsid w:val="00981A22"/>
    <w:rPr>
      <w:rFonts w:ascii="Gill Sans MT" w:hAnsi="Gill Sans MT"/>
      <w:color w:val="000000"/>
      <w:sz w:val="22"/>
    </w:rPr>
  </w:style>
  <w:style w:type="paragraph" w:customStyle="1" w:styleId="Pa1">
    <w:name w:val="Pa1"/>
    <w:basedOn w:val="Normal"/>
    <w:next w:val="Normal"/>
    <w:uiPriority w:val="99"/>
    <w:rsid w:val="00981A22"/>
    <w:pPr>
      <w:autoSpaceDE w:val="0"/>
      <w:autoSpaceDN w:val="0"/>
      <w:adjustRightInd w:val="0"/>
      <w:spacing w:after="0" w:line="241" w:lineRule="atLeast"/>
    </w:pPr>
    <w:rPr>
      <w:rFonts w:ascii="Adobe Caslon Pro" w:eastAsia="Times New Roman" w:hAnsi="Adobe Caslon Pro" w:cs="Times New Roman"/>
      <w:sz w:val="24"/>
      <w:szCs w:val="24"/>
      <w:lang w:eastAsia="id-ID"/>
    </w:rPr>
  </w:style>
  <w:style w:type="character" w:customStyle="1" w:styleId="A1">
    <w:name w:val="A1"/>
    <w:uiPriority w:val="99"/>
    <w:rsid w:val="00981A22"/>
    <w:rPr>
      <w:color w:val="000000"/>
      <w:sz w:val="18"/>
    </w:rPr>
  </w:style>
  <w:style w:type="character" w:styleId="Strong">
    <w:name w:val="Strong"/>
    <w:uiPriority w:val="22"/>
    <w:qFormat/>
    <w:rsid w:val="00981A22"/>
    <w:rPr>
      <w:rFonts w:cs="Times New Roman"/>
      <w:b/>
      <w:bCs/>
    </w:rPr>
  </w:style>
  <w:style w:type="paragraph" w:styleId="z-TopofForm">
    <w:name w:val="HTML Top of Form"/>
    <w:basedOn w:val="Normal"/>
    <w:next w:val="Normal"/>
    <w:link w:val="z-TopofFormChar"/>
    <w:hidden/>
    <w:uiPriority w:val="99"/>
    <w:semiHidden/>
    <w:unhideWhenUsed/>
    <w:rsid w:val="00981A22"/>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981A22"/>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981A22"/>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981A22"/>
    <w:rPr>
      <w:rFonts w:ascii="Arial" w:eastAsia="Times New Roman" w:hAnsi="Arial" w:cs="Arial"/>
      <w:vanish/>
      <w:sz w:val="16"/>
      <w:szCs w:val="16"/>
      <w:lang w:eastAsia="id-ID"/>
    </w:rPr>
  </w:style>
  <w:style w:type="character" w:customStyle="1" w:styleId="related-news">
    <w:name w:val="related-news"/>
    <w:rsid w:val="00981A22"/>
    <w:rPr>
      <w:rFonts w:cs="Times New Roman"/>
    </w:rPr>
  </w:style>
  <w:style w:type="character" w:customStyle="1" w:styleId="ilad">
    <w:name w:val="il_ad"/>
    <w:rsid w:val="00981A22"/>
    <w:rPr>
      <w:rFonts w:cs="Times New Roman"/>
    </w:rPr>
  </w:style>
  <w:style w:type="character" w:customStyle="1" w:styleId="tlid-translation">
    <w:name w:val="tlid-translation"/>
    <w:basedOn w:val="DefaultParagraphFont"/>
    <w:rsid w:val="00981A22"/>
  </w:style>
  <w:style w:type="character" w:customStyle="1" w:styleId="ff3">
    <w:name w:val="ff3"/>
    <w:basedOn w:val="DefaultParagraphFont"/>
    <w:rsid w:val="00981A22"/>
  </w:style>
  <w:style w:type="character" w:customStyle="1" w:styleId="ff2">
    <w:name w:val="ff2"/>
    <w:basedOn w:val="DefaultParagraphFont"/>
    <w:rsid w:val="00981A22"/>
  </w:style>
  <w:style w:type="character" w:customStyle="1" w:styleId="a0">
    <w:name w:val="a"/>
    <w:basedOn w:val="DefaultParagraphFont"/>
    <w:rsid w:val="00981A22"/>
  </w:style>
  <w:style w:type="table" w:customStyle="1" w:styleId="TableGrid3">
    <w:name w:val="Table Grid3"/>
    <w:basedOn w:val="TableNormal"/>
    <w:next w:val="TableGrid"/>
    <w:uiPriority w:val="59"/>
    <w:rsid w:val="00981A22"/>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34728"/>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34728"/>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AE"/>
  </w:style>
  <w:style w:type="paragraph" w:styleId="Heading1">
    <w:name w:val="heading 1"/>
    <w:basedOn w:val="Normal"/>
    <w:next w:val="Normal"/>
    <w:link w:val="Heading1Char"/>
    <w:uiPriority w:val="9"/>
    <w:qFormat/>
    <w:rsid w:val="00661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67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11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32C75"/>
    <w:pPr>
      <w:keepNext/>
      <w:keepLines/>
      <w:spacing w:before="40" w:after="0"/>
      <w:outlineLvl w:val="3"/>
    </w:pPr>
    <w:rPr>
      <w:rFonts w:ascii="Cambria" w:eastAsia="Cambria" w:hAnsi="Cambria" w:cs="Cambria"/>
      <w:i/>
      <w:iCs/>
      <w:color w:val="365F9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of text,List Paragraph1"/>
    <w:basedOn w:val="Normal"/>
    <w:link w:val="ListParagraphChar"/>
    <w:uiPriority w:val="34"/>
    <w:qFormat/>
    <w:rsid w:val="00981E0F"/>
    <w:pPr>
      <w:ind w:left="720"/>
      <w:contextualSpacing/>
    </w:pPr>
  </w:style>
  <w:style w:type="character" w:customStyle="1" w:styleId="a">
    <w:name w:val="_"/>
    <w:basedOn w:val="DefaultParagraphFont"/>
    <w:rsid w:val="00981E0F"/>
  </w:style>
  <w:style w:type="character" w:customStyle="1" w:styleId="pg-14ff6">
    <w:name w:val="pg-14ff6"/>
    <w:basedOn w:val="DefaultParagraphFont"/>
    <w:rsid w:val="00981E0F"/>
  </w:style>
  <w:style w:type="character" w:customStyle="1" w:styleId="pg-14ff2">
    <w:name w:val="pg-14ff2"/>
    <w:basedOn w:val="DefaultParagraphFont"/>
    <w:rsid w:val="00981E0F"/>
  </w:style>
  <w:style w:type="paragraph" w:styleId="HTMLPreformatted">
    <w:name w:val="HTML Preformatted"/>
    <w:basedOn w:val="Normal"/>
    <w:link w:val="HTMLPreformattedChar"/>
    <w:uiPriority w:val="99"/>
    <w:unhideWhenUsed/>
    <w:rsid w:val="00F6122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61227"/>
    <w:rPr>
      <w:rFonts w:ascii="Consolas" w:hAnsi="Consolas" w:cs="Consolas"/>
      <w:sz w:val="20"/>
      <w:szCs w:val="20"/>
    </w:rPr>
  </w:style>
  <w:style w:type="table" w:styleId="TableGrid">
    <w:name w:val="Table Grid"/>
    <w:basedOn w:val="TableNormal"/>
    <w:uiPriority w:val="59"/>
    <w:qFormat/>
    <w:rsid w:val="00751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pasi 2 taiiii Char,skripsi Char,Body of text Char,List Paragraph1 Char"/>
    <w:basedOn w:val="DefaultParagraphFont"/>
    <w:link w:val="ListParagraph"/>
    <w:uiPriority w:val="34"/>
    <w:qFormat/>
    <w:locked/>
    <w:rsid w:val="00CF162F"/>
  </w:style>
  <w:style w:type="paragraph" w:styleId="BalloonText">
    <w:name w:val="Balloon Text"/>
    <w:basedOn w:val="Normal"/>
    <w:link w:val="BalloonTextChar"/>
    <w:uiPriority w:val="99"/>
    <w:unhideWhenUsed/>
    <w:qFormat/>
    <w:rsid w:val="002F7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2F7D26"/>
    <w:rPr>
      <w:rFonts w:ascii="Tahoma" w:hAnsi="Tahoma" w:cs="Tahoma"/>
      <w:sz w:val="16"/>
      <w:szCs w:val="16"/>
    </w:rPr>
  </w:style>
  <w:style w:type="paragraph" w:customStyle="1" w:styleId="Default">
    <w:name w:val="Default"/>
    <w:qFormat/>
    <w:rsid w:val="00870F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E6B85"/>
    <w:rPr>
      <w:color w:val="0000FF" w:themeColor="hyperlink"/>
      <w:u w:val="single"/>
    </w:rPr>
  </w:style>
  <w:style w:type="paragraph" w:styleId="Header">
    <w:name w:val="header"/>
    <w:basedOn w:val="Normal"/>
    <w:link w:val="HeaderChar"/>
    <w:uiPriority w:val="99"/>
    <w:unhideWhenUsed/>
    <w:rsid w:val="00572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83C"/>
  </w:style>
  <w:style w:type="paragraph" w:styleId="Footer">
    <w:name w:val="footer"/>
    <w:basedOn w:val="Normal"/>
    <w:link w:val="FooterChar"/>
    <w:uiPriority w:val="99"/>
    <w:unhideWhenUsed/>
    <w:rsid w:val="00572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83C"/>
  </w:style>
  <w:style w:type="character" w:styleId="Emphasis">
    <w:name w:val="Emphasis"/>
    <w:basedOn w:val="DefaultParagraphFont"/>
    <w:uiPriority w:val="20"/>
    <w:qFormat/>
    <w:rsid w:val="00F827DC"/>
    <w:rPr>
      <w:i/>
      <w:iCs/>
    </w:rPr>
  </w:style>
  <w:style w:type="table" w:customStyle="1" w:styleId="TableGrid0">
    <w:name w:val="TableGrid"/>
    <w:rsid w:val="008B0033"/>
    <w:pPr>
      <w:spacing w:after="0" w:line="240" w:lineRule="auto"/>
    </w:pPr>
    <w:rPr>
      <w:lang w:eastAsia="id-ID"/>
    </w:rPr>
    <w:tblPr>
      <w:tblCellMar>
        <w:top w:w="0" w:type="dxa"/>
        <w:left w:w="0" w:type="dxa"/>
        <w:bottom w:w="0" w:type="dxa"/>
        <w:right w:w="0" w:type="dxa"/>
      </w:tblCellMar>
    </w:tblPr>
  </w:style>
  <w:style w:type="paragraph" w:styleId="NoSpacing">
    <w:name w:val="No Spacing"/>
    <w:uiPriority w:val="1"/>
    <w:qFormat/>
    <w:rsid w:val="008B0033"/>
    <w:pPr>
      <w:spacing w:after="0" w:line="240" w:lineRule="auto"/>
    </w:pPr>
    <w:rPr>
      <w:rFonts w:eastAsiaTheme="minorHAnsi"/>
      <w:lang w:eastAsia="en-US"/>
    </w:rPr>
  </w:style>
  <w:style w:type="table" w:customStyle="1" w:styleId="TableGrid1">
    <w:name w:val="Table Grid1"/>
    <w:basedOn w:val="TableNormal"/>
    <w:next w:val="TableGrid"/>
    <w:uiPriority w:val="59"/>
    <w:rsid w:val="00C25247"/>
    <w:pPr>
      <w:spacing w:after="0" w:line="240" w:lineRule="auto"/>
    </w:pPr>
    <w:rPr>
      <w:rFonts w:ascii="Calibri" w:eastAsia="Calibri" w:hAnsi="Calibri" w:cs="Times New Roman"/>
      <w:sz w:val="20"/>
      <w:szCs w:val="20"/>
      <w:lang w:val="en-AU"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2064B"/>
    <w:rPr>
      <w:color w:val="605E5C"/>
      <w:shd w:val="clear" w:color="auto" w:fill="E1DFDD"/>
    </w:rPr>
  </w:style>
  <w:style w:type="table" w:customStyle="1" w:styleId="TableGrid2">
    <w:name w:val="Table Grid2"/>
    <w:basedOn w:val="TableNormal"/>
    <w:uiPriority w:val="39"/>
    <w:rsid w:val="005316B0"/>
    <w:pPr>
      <w:spacing w:after="0" w:line="240" w:lineRule="auto"/>
    </w:pPr>
    <w:rPr>
      <w:rFonts w:eastAsiaTheme="minorHAnsi"/>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qFormat/>
    <w:rsid w:val="00C32C75"/>
    <w:rPr>
      <w:rFonts w:ascii="Cambria" w:eastAsia="Cambria" w:hAnsi="Cambria" w:cs="Cambria"/>
      <w:i/>
      <w:iCs/>
      <w:color w:val="365F91"/>
      <w:lang w:val="en-US" w:eastAsia="en-US"/>
    </w:rPr>
  </w:style>
  <w:style w:type="paragraph" w:styleId="NormalWeb">
    <w:name w:val="Normal (Web)"/>
    <w:basedOn w:val="Normal"/>
    <w:uiPriority w:val="99"/>
    <w:unhideWhenUsed/>
    <w:rsid w:val="002174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E967F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6118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61182"/>
    <w:rPr>
      <w:rFonts w:asciiTheme="majorHAnsi" w:eastAsiaTheme="majorEastAsia" w:hAnsiTheme="majorHAnsi" w:cstheme="majorBidi"/>
      <w:b/>
      <w:bCs/>
      <w:color w:val="4F81BD" w:themeColor="accent1"/>
    </w:rPr>
  </w:style>
  <w:style w:type="character" w:customStyle="1" w:styleId="personname">
    <w:name w:val="person_name"/>
    <w:basedOn w:val="DefaultParagraphFont"/>
    <w:rsid w:val="00661182"/>
  </w:style>
  <w:style w:type="character" w:customStyle="1" w:styleId="type">
    <w:name w:val="type"/>
    <w:basedOn w:val="DefaultParagraphFont"/>
    <w:rsid w:val="00661182"/>
  </w:style>
  <w:style w:type="character" w:customStyle="1" w:styleId="e24kjd">
    <w:name w:val="e24kjd"/>
    <w:basedOn w:val="DefaultParagraphFont"/>
    <w:rsid w:val="00981A22"/>
  </w:style>
  <w:style w:type="numbering" w:customStyle="1" w:styleId="NoList1">
    <w:name w:val="No List1"/>
    <w:next w:val="NoList"/>
    <w:uiPriority w:val="99"/>
    <w:semiHidden/>
    <w:unhideWhenUsed/>
    <w:rsid w:val="00981A22"/>
  </w:style>
  <w:style w:type="paragraph" w:styleId="BodyText2">
    <w:name w:val="Body Text 2"/>
    <w:basedOn w:val="Normal"/>
    <w:link w:val="BodyText2Char"/>
    <w:uiPriority w:val="99"/>
    <w:rsid w:val="00981A22"/>
    <w:pPr>
      <w:spacing w:after="0" w:line="480" w:lineRule="auto"/>
      <w:ind w:firstLine="720"/>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uiPriority w:val="99"/>
    <w:rsid w:val="00981A22"/>
    <w:rPr>
      <w:rFonts w:ascii="Times New Roman" w:eastAsia="Times New Roman" w:hAnsi="Times New Roman" w:cs="Times New Roman"/>
      <w:sz w:val="24"/>
      <w:szCs w:val="24"/>
      <w:lang w:eastAsia="en-US"/>
    </w:rPr>
  </w:style>
  <w:style w:type="character" w:styleId="PageNumber">
    <w:name w:val="page number"/>
    <w:uiPriority w:val="99"/>
    <w:rsid w:val="00981A22"/>
    <w:rPr>
      <w:rFonts w:cs="Times New Roman"/>
    </w:rPr>
  </w:style>
  <w:style w:type="paragraph" w:styleId="BodyTextIndent3">
    <w:name w:val="Body Text Indent 3"/>
    <w:basedOn w:val="Normal"/>
    <w:link w:val="BodyTextIndent3Char"/>
    <w:uiPriority w:val="99"/>
    <w:rsid w:val="00981A22"/>
    <w:pPr>
      <w:spacing w:after="0" w:line="480" w:lineRule="auto"/>
      <w:ind w:left="1080" w:hanging="360"/>
      <w:jc w:val="both"/>
    </w:pPr>
    <w:rPr>
      <w:rFonts w:ascii="Times New Roman" w:eastAsia="Times New Roman" w:hAnsi="Times New Roman" w:cs="Times New Roman"/>
      <w:color w:val="000000"/>
      <w:sz w:val="24"/>
      <w:szCs w:val="24"/>
      <w:lang w:eastAsia="en-US"/>
    </w:rPr>
  </w:style>
  <w:style w:type="character" w:customStyle="1" w:styleId="BodyTextIndent3Char">
    <w:name w:val="Body Text Indent 3 Char"/>
    <w:basedOn w:val="DefaultParagraphFont"/>
    <w:link w:val="BodyTextIndent3"/>
    <w:uiPriority w:val="99"/>
    <w:rsid w:val="00981A22"/>
    <w:rPr>
      <w:rFonts w:ascii="Times New Roman" w:eastAsia="Times New Roman" w:hAnsi="Times New Roman" w:cs="Times New Roman"/>
      <w:color w:val="000000"/>
      <w:sz w:val="24"/>
      <w:szCs w:val="24"/>
      <w:lang w:eastAsia="en-US"/>
    </w:rPr>
  </w:style>
  <w:style w:type="paragraph" w:styleId="BodyTextIndent">
    <w:name w:val="Body Text Indent"/>
    <w:basedOn w:val="Normal"/>
    <w:link w:val="BodyTextIndentChar"/>
    <w:uiPriority w:val="99"/>
    <w:unhideWhenUsed/>
    <w:rsid w:val="00981A22"/>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981A22"/>
    <w:rPr>
      <w:rFonts w:ascii="Times New Roman" w:eastAsia="Times New Roman" w:hAnsi="Times New Roman" w:cs="Times New Roman"/>
      <w:sz w:val="24"/>
      <w:szCs w:val="24"/>
      <w:lang w:eastAsia="en-US"/>
    </w:rPr>
  </w:style>
  <w:style w:type="table" w:customStyle="1" w:styleId="TableGrid11">
    <w:name w:val="Table Grid11"/>
    <w:basedOn w:val="TableNormal"/>
    <w:next w:val="TableGrid"/>
    <w:uiPriority w:val="59"/>
    <w:rsid w:val="00981A22"/>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8">
    <w:name w:val="Pa8"/>
    <w:basedOn w:val="Normal"/>
    <w:next w:val="Normal"/>
    <w:uiPriority w:val="99"/>
    <w:rsid w:val="00981A22"/>
    <w:pPr>
      <w:autoSpaceDE w:val="0"/>
      <w:autoSpaceDN w:val="0"/>
      <w:adjustRightInd w:val="0"/>
      <w:spacing w:after="0" w:line="241" w:lineRule="atLeast"/>
    </w:pPr>
    <w:rPr>
      <w:rFonts w:ascii="Adobe Caslon Pro" w:eastAsia="Times New Roman" w:hAnsi="Adobe Caslon Pro" w:cs="Times New Roman"/>
      <w:sz w:val="24"/>
      <w:szCs w:val="24"/>
      <w:lang w:eastAsia="id-ID"/>
    </w:rPr>
  </w:style>
  <w:style w:type="paragraph" w:customStyle="1" w:styleId="Pa9">
    <w:name w:val="Pa9"/>
    <w:basedOn w:val="Normal"/>
    <w:next w:val="Normal"/>
    <w:uiPriority w:val="99"/>
    <w:rsid w:val="00981A22"/>
    <w:pPr>
      <w:autoSpaceDE w:val="0"/>
      <w:autoSpaceDN w:val="0"/>
      <w:adjustRightInd w:val="0"/>
      <w:spacing w:after="0" w:line="221" w:lineRule="atLeast"/>
    </w:pPr>
    <w:rPr>
      <w:rFonts w:ascii="Adobe Caslon Pro" w:eastAsia="Times New Roman" w:hAnsi="Adobe Caslon Pro" w:cs="Times New Roman"/>
      <w:sz w:val="24"/>
      <w:szCs w:val="24"/>
      <w:lang w:eastAsia="id-ID"/>
    </w:rPr>
  </w:style>
  <w:style w:type="paragraph" w:customStyle="1" w:styleId="Pa0">
    <w:name w:val="Pa0"/>
    <w:basedOn w:val="Normal"/>
    <w:next w:val="Normal"/>
    <w:uiPriority w:val="99"/>
    <w:rsid w:val="00981A22"/>
    <w:pPr>
      <w:autoSpaceDE w:val="0"/>
      <w:autoSpaceDN w:val="0"/>
      <w:adjustRightInd w:val="0"/>
      <w:spacing w:after="0" w:line="241" w:lineRule="atLeast"/>
    </w:pPr>
    <w:rPr>
      <w:rFonts w:ascii="Adobe Caslon Pro" w:eastAsia="Times New Roman" w:hAnsi="Adobe Caslon Pro" w:cs="Times New Roman"/>
      <w:sz w:val="24"/>
      <w:szCs w:val="24"/>
      <w:lang w:eastAsia="id-ID"/>
    </w:rPr>
  </w:style>
  <w:style w:type="character" w:customStyle="1" w:styleId="A2">
    <w:name w:val="A2"/>
    <w:uiPriority w:val="99"/>
    <w:rsid w:val="00981A22"/>
    <w:rPr>
      <w:rFonts w:ascii="Gill Sans MT" w:hAnsi="Gill Sans MT"/>
      <w:color w:val="000000"/>
      <w:sz w:val="22"/>
    </w:rPr>
  </w:style>
  <w:style w:type="paragraph" w:customStyle="1" w:styleId="Pa1">
    <w:name w:val="Pa1"/>
    <w:basedOn w:val="Normal"/>
    <w:next w:val="Normal"/>
    <w:uiPriority w:val="99"/>
    <w:rsid w:val="00981A22"/>
    <w:pPr>
      <w:autoSpaceDE w:val="0"/>
      <w:autoSpaceDN w:val="0"/>
      <w:adjustRightInd w:val="0"/>
      <w:spacing w:after="0" w:line="241" w:lineRule="atLeast"/>
    </w:pPr>
    <w:rPr>
      <w:rFonts w:ascii="Adobe Caslon Pro" w:eastAsia="Times New Roman" w:hAnsi="Adobe Caslon Pro" w:cs="Times New Roman"/>
      <w:sz w:val="24"/>
      <w:szCs w:val="24"/>
      <w:lang w:eastAsia="id-ID"/>
    </w:rPr>
  </w:style>
  <w:style w:type="character" w:customStyle="1" w:styleId="A1">
    <w:name w:val="A1"/>
    <w:uiPriority w:val="99"/>
    <w:rsid w:val="00981A22"/>
    <w:rPr>
      <w:color w:val="000000"/>
      <w:sz w:val="18"/>
    </w:rPr>
  </w:style>
  <w:style w:type="character" w:styleId="Strong">
    <w:name w:val="Strong"/>
    <w:uiPriority w:val="22"/>
    <w:qFormat/>
    <w:rsid w:val="00981A22"/>
    <w:rPr>
      <w:rFonts w:cs="Times New Roman"/>
      <w:b/>
      <w:bCs/>
    </w:rPr>
  </w:style>
  <w:style w:type="paragraph" w:styleId="z-TopofForm">
    <w:name w:val="HTML Top of Form"/>
    <w:basedOn w:val="Normal"/>
    <w:next w:val="Normal"/>
    <w:link w:val="z-TopofFormChar"/>
    <w:hidden/>
    <w:uiPriority w:val="99"/>
    <w:semiHidden/>
    <w:unhideWhenUsed/>
    <w:rsid w:val="00981A22"/>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981A22"/>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981A22"/>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981A22"/>
    <w:rPr>
      <w:rFonts w:ascii="Arial" w:eastAsia="Times New Roman" w:hAnsi="Arial" w:cs="Arial"/>
      <w:vanish/>
      <w:sz w:val="16"/>
      <w:szCs w:val="16"/>
      <w:lang w:eastAsia="id-ID"/>
    </w:rPr>
  </w:style>
  <w:style w:type="character" w:customStyle="1" w:styleId="related-news">
    <w:name w:val="related-news"/>
    <w:rsid w:val="00981A22"/>
    <w:rPr>
      <w:rFonts w:cs="Times New Roman"/>
    </w:rPr>
  </w:style>
  <w:style w:type="character" w:customStyle="1" w:styleId="ilad">
    <w:name w:val="il_ad"/>
    <w:rsid w:val="00981A22"/>
    <w:rPr>
      <w:rFonts w:cs="Times New Roman"/>
    </w:rPr>
  </w:style>
  <w:style w:type="character" w:customStyle="1" w:styleId="tlid-translation">
    <w:name w:val="tlid-translation"/>
    <w:basedOn w:val="DefaultParagraphFont"/>
    <w:rsid w:val="00981A22"/>
  </w:style>
  <w:style w:type="character" w:customStyle="1" w:styleId="ff3">
    <w:name w:val="ff3"/>
    <w:basedOn w:val="DefaultParagraphFont"/>
    <w:rsid w:val="00981A22"/>
  </w:style>
  <w:style w:type="character" w:customStyle="1" w:styleId="ff2">
    <w:name w:val="ff2"/>
    <w:basedOn w:val="DefaultParagraphFont"/>
    <w:rsid w:val="00981A22"/>
  </w:style>
  <w:style w:type="character" w:customStyle="1" w:styleId="a0">
    <w:name w:val="a"/>
    <w:basedOn w:val="DefaultParagraphFont"/>
    <w:rsid w:val="00981A22"/>
  </w:style>
  <w:style w:type="table" w:customStyle="1" w:styleId="TableGrid3">
    <w:name w:val="Table Grid3"/>
    <w:basedOn w:val="TableNormal"/>
    <w:next w:val="TableGrid"/>
    <w:uiPriority w:val="59"/>
    <w:rsid w:val="00981A22"/>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34728"/>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34728"/>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056">
      <w:bodyDiv w:val="1"/>
      <w:marLeft w:val="0"/>
      <w:marRight w:val="0"/>
      <w:marTop w:val="0"/>
      <w:marBottom w:val="0"/>
      <w:divBdr>
        <w:top w:val="none" w:sz="0" w:space="0" w:color="auto"/>
        <w:left w:val="none" w:sz="0" w:space="0" w:color="auto"/>
        <w:bottom w:val="none" w:sz="0" w:space="0" w:color="auto"/>
        <w:right w:val="none" w:sz="0" w:space="0" w:color="auto"/>
      </w:divBdr>
    </w:div>
    <w:div w:id="125124293">
      <w:bodyDiv w:val="1"/>
      <w:marLeft w:val="0"/>
      <w:marRight w:val="0"/>
      <w:marTop w:val="0"/>
      <w:marBottom w:val="0"/>
      <w:divBdr>
        <w:top w:val="none" w:sz="0" w:space="0" w:color="auto"/>
        <w:left w:val="none" w:sz="0" w:space="0" w:color="auto"/>
        <w:bottom w:val="none" w:sz="0" w:space="0" w:color="auto"/>
        <w:right w:val="none" w:sz="0" w:space="0" w:color="auto"/>
      </w:divBdr>
    </w:div>
    <w:div w:id="147871146">
      <w:bodyDiv w:val="1"/>
      <w:marLeft w:val="0"/>
      <w:marRight w:val="0"/>
      <w:marTop w:val="0"/>
      <w:marBottom w:val="0"/>
      <w:divBdr>
        <w:top w:val="none" w:sz="0" w:space="0" w:color="auto"/>
        <w:left w:val="none" w:sz="0" w:space="0" w:color="auto"/>
        <w:bottom w:val="none" w:sz="0" w:space="0" w:color="auto"/>
        <w:right w:val="none" w:sz="0" w:space="0" w:color="auto"/>
      </w:divBdr>
    </w:div>
    <w:div w:id="167016109">
      <w:bodyDiv w:val="1"/>
      <w:marLeft w:val="0"/>
      <w:marRight w:val="0"/>
      <w:marTop w:val="0"/>
      <w:marBottom w:val="0"/>
      <w:divBdr>
        <w:top w:val="none" w:sz="0" w:space="0" w:color="auto"/>
        <w:left w:val="none" w:sz="0" w:space="0" w:color="auto"/>
        <w:bottom w:val="none" w:sz="0" w:space="0" w:color="auto"/>
        <w:right w:val="none" w:sz="0" w:space="0" w:color="auto"/>
      </w:divBdr>
    </w:div>
    <w:div w:id="168299446">
      <w:bodyDiv w:val="1"/>
      <w:marLeft w:val="0"/>
      <w:marRight w:val="0"/>
      <w:marTop w:val="0"/>
      <w:marBottom w:val="0"/>
      <w:divBdr>
        <w:top w:val="none" w:sz="0" w:space="0" w:color="auto"/>
        <w:left w:val="none" w:sz="0" w:space="0" w:color="auto"/>
        <w:bottom w:val="none" w:sz="0" w:space="0" w:color="auto"/>
        <w:right w:val="none" w:sz="0" w:space="0" w:color="auto"/>
      </w:divBdr>
    </w:div>
    <w:div w:id="188228480">
      <w:bodyDiv w:val="1"/>
      <w:marLeft w:val="0"/>
      <w:marRight w:val="0"/>
      <w:marTop w:val="0"/>
      <w:marBottom w:val="0"/>
      <w:divBdr>
        <w:top w:val="none" w:sz="0" w:space="0" w:color="auto"/>
        <w:left w:val="none" w:sz="0" w:space="0" w:color="auto"/>
        <w:bottom w:val="none" w:sz="0" w:space="0" w:color="auto"/>
        <w:right w:val="none" w:sz="0" w:space="0" w:color="auto"/>
      </w:divBdr>
    </w:div>
    <w:div w:id="201282821">
      <w:bodyDiv w:val="1"/>
      <w:marLeft w:val="0"/>
      <w:marRight w:val="0"/>
      <w:marTop w:val="0"/>
      <w:marBottom w:val="0"/>
      <w:divBdr>
        <w:top w:val="none" w:sz="0" w:space="0" w:color="auto"/>
        <w:left w:val="none" w:sz="0" w:space="0" w:color="auto"/>
        <w:bottom w:val="none" w:sz="0" w:space="0" w:color="auto"/>
        <w:right w:val="none" w:sz="0" w:space="0" w:color="auto"/>
      </w:divBdr>
    </w:div>
    <w:div w:id="236475701">
      <w:bodyDiv w:val="1"/>
      <w:marLeft w:val="0"/>
      <w:marRight w:val="0"/>
      <w:marTop w:val="0"/>
      <w:marBottom w:val="0"/>
      <w:divBdr>
        <w:top w:val="none" w:sz="0" w:space="0" w:color="auto"/>
        <w:left w:val="none" w:sz="0" w:space="0" w:color="auto"/>
        <w:bottom w:val="none" w:sz="0" w:space="0" w:color="auto"/>
        <w:right w:val="none" w:sz="0" w:space="0" w:color="auto"/>
      </w:divBdr>
    </w:div>
    <w:div w:id="246769871">
      <w:bodyDiv w:val="1"/>
      <w:marLeft w:val="0"/>
      <w:marRight w:val="0"/>
      <w:marTop w:val="0"/>
      <w:marBottom w:val="0"/>
      <w:divBdr>
        <w:top w:val="none" w:sz="0" w:space="0" w:color="auto"/>
        <w:left w:val="none" w:sz="0" w:space="0" w:color="auto"/>
        <w:bottom w:val="none" w:sz="0" w:space="0" w:color="auto"/>
        <w:right w:val="none" w:sz="0" w:space="0" w:color="auto"/>
      </w:divBdr>
    </w:div>
    <w:div w:id="367418444">
      <w:bodyDiv w:val="1"/>
      <w:marLeft w:val="0"/>
      <w:marRight w:val="0"/>
      <w:marTop w:val="0"/>
      <w:marBottom w:val="0"/>
      <w:divBdr>
        <w:top w:val="none" w:sz="0" w:space="0" w:color="auto"/>
        <w:left w:val="none" w:sz="0" w:space="0" w:color="auto"/>
        <w:bottom w:val="none" w:sz="0" w:space="0" w:color="auto"/>
        <w:right w:val="none" w:sz="0" w:space="0" w:color="auto"/>
      </w:divBdr>
    </w:div>
    <w:div w:id="373623647">
      <w:bodyDiv w:val="1"/>
      <w:marLeft w:val="0"/>
      <w:marRight w:val="0"/>
      <w:marTop w:val="0"/>
      <w:marBottom w:val="0"/>
      <w:divBdr>
        <w:top w:val="none" w:sz="0" w:space="0" w:color="auto"/>
        <w:left w:val="none" w:sz="0" w:space="0" w:color="auto"/>
        <w:bottom w:val="none" w:sz="0" w:space="0" w:color="auto"/>
        <w:right w:val="none" w:sz="0" w:space="0" w:color="auto"/>
      </w:divBdr>
    </w:div>
    <w:div w:id="499274370">
      <w:bodyDiv w:val="1"/>
      <w:marLeft w:val="0"/>
      <w:marRight w:val="0"/>
      <w:marTop w:val="0"/>
      <w:marBottom w:val="0"/>
      <w:divBdr>
        <w:top w:val="none" w:sz="0" w:space="0" w:color="auto"/>
        <w:left w:val="none" w:sz="0" w:space="0" w:color="auto"/>
        <w:bottom w:val="none" w:sz="0" w:space="0" w:color="auto"/>
        <w:right w:val="none" w:sz="0" w:space="0" w:color="auto"/>
      </w:divBdr>
    </w:div>
    <w:div w:id="576792572">
      <w:bodyDiv w:val="1"/>
      <w:marLeft w:val="0"/>
      <w:marRight w:val="0"/>
      <w:marTop w:val="0"/>
      <w:marBottom w:val="0"/>
      <w:divBdr>
        <w:top w:val="none" w:sz="0" w:space="0" w:color="auto"/>
        <w:left w:val="none" w:sz="0" w:space="0" w:color="auto"/>
        <w:bottom w:val="none" w:sz="0" w:space="0" w:color="auto"/>
        <w:right w:val="none" w:sz="0" w:space="0" w:color="auto"/>
      </w:divBdr>
    </w:div>
    <w:div w:id="727535813">
      <w:bodyDiv w:val="1"/>
      <w:marLeft w:val="0"/>
      <w:marRight w:val="0"/>
      <w:marTop w:val="0"/>
      <w:marBottom w:val="0"/>
      <w:divBdr>
        <w:top w:val="none" w:sz="0" w:space="0" w:color="auto"/>
        <w:left w:val="none" w:sz="0" w:space="0" w:color="auto"/>
        <w:bottom w:val="none" w:sz="0" w:space="0" w:color="auto"/>
        <w:right w:val="none" w:sz="0" w:space="0" w:color="auto"/>
      </w:divBdr>
    </w:div>
    <w:div w:id="769004550">
      <w:bodyDiv w:val="1"/>
      <w:marLeft w:val="0"/>
      <w:marRight w:val="0"/>
      <w:marTop w:val="0"/>
      <w:marBottom w:val="0"/>
      <w:divBdr>
        <w:top w:val="none" w:sz="0" w:space="0" w:color="auto"/>
        <w:left w:val="none" w:sz="0" w:space="0" w:color="auto"/>
        <w:bottom w:val="none" w:sz="0" w:space="0" w:color="auto"/>
        <w:right w:val="none" w:sz="0" w:space="0" w:color="auto"/>
      </w:divBdr>
    </w:div>
    <w:div w:id="869760295">
      <w:bodyDiv w:val="1"/>
      <w:marLeft w:val="0"/>
      <w:marRight w:val="0"/>
      <w:marTop w:val="0"/>
      <w:marBottom w:val="0"/>
      <w:divBdr>
        <w:top w:val="none" w:sz="0" w:space="0" w:color="auto"/>
        <w:left w:val="none" w:sz="0" w:space="0" w:color="auto"/>
        <w:bottom w:val="none" w:sz="0" w:space="0" w:color="auto"/>
        <w:right w:val="none" w:sz="0" w:space="0" w:color="auto"/>
      </w:divBdr>
    </w:div>
    <w:div w:id="876701013">
      <w:bodyDiv w:val="1"/>
      <w:marLeft w:val="0"/>
      <w:marRight w:val="0"/>
      <w:marTop w:val="0"/>
      <w:marBottom w:val="0"/>
      <w:divBdr>
        <w:top w:val="none" w:sz="0" w:space="0" w:color="auto"/>
        <w:left w:val="none" w:sz="0" w:space="0" w:color="auto"/>
        <w:bottom w:val="none" w:sz="0" w:space="0" w:color="auto"/>
        <w:right w:val="none" w:sz="0" w:space="0" w:color="auto"/>
      </w:divBdr>
    </w:div>
    <w:div w:id="925263802">
      <w:bodyDiv w:val="1"/>
      <w:marLeft w:val="0"/>
      <w:marRight w:val="0"/>
      <w:marTop w:val="0"/>
      <w:marBottom w:val="0"/>
      <w:divBdr>
        <w:top w:val="none" w:sz="0" w:space="0" w:color="auto"/>
        <w:left w:val="none" w:sz="0" w:space="0" w:color="auto"/>
        <w:bottom w:val="none" w:sz="0" w:space="0" w:color="auto"/>
        <w:right w:val="none" w:sz="0" w:space="0" w:color="auto"/>
      </w:divBdr>
    </w:div>
    <w:div w:id="960573312">
      <w:bodyDiv w:val="1"/>
      <w:marLeft w:val="0"/>
      <w:marRight w:val="0"/>
      <w:marTop w:val="0"/>
      <w:marBottom w:val="0"/>
      <w:divBdr>
        <w:top w:val="none" w:sz="0" w:space="0" w:color="auto"/>
        <w:left w:val="none" w:sz="0" w:space="0" w:color="auto"/>
        <w:bottom w:val="none" w:sz="0" w:space="0" w:color="auto"/>
        <w:right w:val="none" w:sz="0" w:space="0" w:color="auto"/>
      </w:divBdr>
    </w:div>
    <w:div w:id="1005595575">
      <w:bodyDiv w:val="1"/>
      <w:marLeft w:val="0"/>
      <w:marRight w:val="0"/>
      <w:marTop w:val="0"/>
      <w:marBottom w:val="0"/>
      <w:divBdr>
        <w:top w:val="none" w:sz="0" w:space="0" w:color="auto"/>
        <w:left w:val="none" w:sz="0" w:space="0" w:color="auto"/>
        <w:bottom w:val="none" w:sz="0" w:space="0" w:color="auto"/>
        <w:right w:val="none" w:sz="0" w:space="0" w:color="auto"/>
      </w:divBdr>
    </w:div>
    <w:div w:id="1127578323">
      <w:bodyDiv w:val="1"/>
      <w:marLeft w:val="0"/>
      <w:marRight w:val="0"/>
      <w:marTop w:val="0"/>
      <w:marBottom w:val="0"/>
      <w:divBdr>
        <w:top w:val="none" w:sz="0" w:space="0" w:color="auto"/>
        <w:left w:val="none" w:sz="0" w:space="0" w:color="auto"/>
        <w:bottom w:val="none" w:sz="0" w:space="0" w:color="auto"/>
        <w:right w:val="none" w:sz="0" w:space="0" w:color="auto"/>
      </w:divBdr>
      <w:divsChild>
        <w:div w:id="1329091541">
          <w:marLeft w:val="547"/>
          <w:marRight w:val="0"/>
          <w:marTop w:val="96"/>
          <w:marBottom w:val="0"/>
          <w:divBdr>
            <w:top w:val="none" w:sz="0" w:space="0" w:color="auto"/>
            <w:left w:val="none" w:sz="0" w:space="0" w:color="auto"/>
            <w:bottom w:val="none" w:sz="0" w:space="0" w:color="auto"/>
            <w:right w:val="none" w:sz="0" w:space="0" w:color="auto"/>
          </w:divBdr>
        </w:div>
      </w:divsChild>
    </w:div>
    <w:div w:id="1132216185">
      <w:bodyDiv w:val="1"/>
      <w:marLeft w:val="0"/>
      <w:marRight w:val="0"/>
      <w:marTop w:val="0"/>
      <w:marBottom w:val="0"/>
      <w:divBdr>
        <w:top w:val="none" w:sz="0" w:space="0" w:color="auto"/>
        <w:left w:val="none" w:sz="0" w:space="0" w:color="auto"/>
        <w:bottom w:val="none" w:sz="0" w:space="0" w:color="auto"/>
        <w:right w:val="none" w:sz="0" w:space="0" w:color="auto"/>
      </w:divBdr>
    </w:div>
    <w:div w:id="1135832149">
      <w:bodyDiv w:val="1"/>
      <w:marLeft w:val="0"/>
      <w:marRight w:val="0"/>
      <w:marTop w:val="0"/>
      <w:marBottom w:val="0"/>
      <w:divBdr>
        <w:top w:val="none" w:sz="0" w:space="0" w:color="auto"/>
        <w:left w:val="none" w:sz="0" w:space="0" w:color="auto"/>
        <w:bottom w:val="none" w:sz="0" w:space="0" w:color="auto"/>
        <w:right w:val="none" w:sz="0" w:space="0" w:color="auto"/>
      </w:divBdr>
    </w:div>
    <w:div w:id="1153526499">
      <w:bodyDiv w:val="1"/>
      <w:marLeft w:val="0"/>
      <w:marRight w:val="0"/>
      <w:marTop w:val="0"/>
      <w:marBottom w:val="0"/>
      <w:divBdr>
        <w:top w:val="none" w:sz="0" w:space="0" w:color="auto"/>
        <w:left w:val="none" w:sz="0" w:space="0" w:color="auto"/>
        <w:bottom w:val="none" w:sz="0" w:space="0" w:color="auto"/>
        <w:right w:val="none" w:sz="0" w:space="0" w:color="auto"/>
      </w:divBdr>
    </w:div>
    <w:div w:id="1155563100">
      <w:bodyDiv w:val="1"/>
      <w:marLeft w:val="0"/>
      <w:marRight w:val="0"/>
      <w:marTop w:val="0"/>
      <w:marBottom w:val="0"/>
      <w:divBdr>
        <w:top w:val="none" w:sz="0" w:space="0" w:color="auto"/>
        <w:left w:val="none" w:sz="0" w:space="0" w:color="auto"/>
        <w:bottom w:val="none" w:sz="0" w:space="0" w:color="auto"/>
        <w:right w:val="none" w:sz="0" w:space="0" w:color="auto"/>
      </w:divBdr>
    </w:div>
    <w:div w:id="1155686033">
      <w:bodyDiv w:val="1"/>
      <w:marLeft w:val="0"/>
      <w:marRight w:val="0"/>
      <w:marTop w:val="0"/>
      <w:marBottom w:val="0"/>
      <w:divBdr>
        <w:top w:val="none" w:sz="0" w:space="0" w:color="auto"/>
        <w:left w:val="none" w:sz="0" w:space="0" w:color="auto"/>
        <w:bottom w:val="none" w:sz="0" w:space="0" w:color="auto"/>
        <w:right w:val="none" w:sz="0" w:space="0" w:color="auto"/>
      </w:divBdr>
    </w:div>
    <w:div w:id="1174028751">
      <w:bodyDiv w:val="1"/>
      <w:marLeft w:val="0"/>
      <w:marRight w:val="0"/>
      <w:marTop w:val="0"/>
      <w:marBottom w:val="0"/>
      <w:divBdr>
        <w:top w:val="none" w:sz="0" w:space="0" w:color="auto"/>
        <w:left w:val="none" w:sz="0" w:space="0" w:color="auto"/>
        <w:bottom w:val="none" w:sz="0" w:space="0" w:color="auto"/>
        <w:right w:val="none" w:sz="0" w:space="0" w:color="auto"/>
      </w:divBdr>
    </w:div>
    <w:div w:id="1331181939">
      <w:bodyDiv w:val="1"/>
      <w:marLeft w:val="0"/>
      <w:marRight w:val="0"/>
      <w:marTop w:val="0"/>
      <w:marBottom w:val="0"/>
      <w:divBdr>
        <w:top w:val="none" w:sz="0" w:space="0" w:color="auto"/>
        <w:left w:val="none" w:sz="0" w:space="0" w:color="auto"/>
        <w:bottom w:val="none" w:sz="0" w:space="0" w:color="auto"/>
        <w:right w:val="none" w:sz="0" w:space="0" w:color="auto"/>
      </w:divBdr>
    </w:div>
    <w:div w:id="1376663165">
      <w:bodyDiv w:val="1"/>
      <w:marLeft w:val="0"/>
      <w:marRight w:val="0"/>
      <w:marTop w:val="0"/>
      <w:marBottom w:val="0"/>
      <w:divBdr>
        <w:top w:val="none" w:sz="0" w:space="0" w:color="auto"/>
        <w:left w:val="none" w:sz="0" w:space="0" w:color="auto"/>
        <w:bottom w:val="none" w:sz="0" w:space="0" w:color="auto"/>
        <w:right w:val="none" w:sz="0" w:space="0" w:color="auto"/>
      </w:divBdr>
    </w:div>
    <w:div w:id="1382363384">
      <w:bodyDiv w:val="1"/>
      <w:marLeft w:val="0"/>
      <w:marRight w:val="0"/>
      <w:marTop w:val="0"/>
      <w:marBottom w:val="0"/>
      <w:divBdr>
        <w:top w:val="none" w:sz="0" w:space="0" w:color="auto"/>
        <w:left w:val="none" w:sz="0" w:space="0" w:color="auto"/>
        <w:bottom w:val="none" w:sz="0" w:space="0" w:color="auto"/>
        <w:right w:val="none" w:sz="0" w:space="0" w:color="auto"/>
      </w:divBdr>
    </w:div>
    <w:div w:id="1489591090">
      <w:bodyDiv w:val="1"/>
      <w:marLeft w:val="0"/>
      <w:marRight w:val="0"/>
      <w:marTop w:val="0"/>
      <w:marBottom w:val="0"/>
      <w:divBdr>
        <w:top w:val="none" w:sz="0" w:space="0" w:color="auto"/>
        <w:left w:val="none" w:sz="0" w:space="0" w:color="auto"/>
        <w:bottom w:val="none" w:sz="0" w:space="0" w:color="auto"/>
        <w:right w:val="none" w:sz="0" w:space="0" w:color="auto"/>
      </w:divBdr>
    </w:div>
    <w:div w:id="1534657652">
      <w:bodyDiv w:val="1"/>
      <w:marLeft w:val="0"/>
      <w:marRight w:val="0"/>
      <w:marTop w:val="0"/>
      <w:marBottom w:val="0"/>
      <w:divBdr>
        <w:top w:val="none" w:sz="0" w:space="0" w:color="auto"/>
        <w:left w:val="none" w:sz="0" w:space="0" w:color="auto"/>
        <w:bottom w:val="none" w:sz="0" w:space="0" w:color="auto"/>
        <w:right w:val="none" w:sz="0" w:space="0" w:color="auto"/>
      </w:divBdr>
    </w:div>
    <w:div w:id="1597008936">
      <w:bodyDiv w:val="1"/>
      <w:marLeft w:val="0"/>
      <w:marRight w:val="0"/>
      <w:marTop w:val="0"/>
      <w:marBottom w:val="0"/>
      <w:divBdr>
        <w:top w:val="none" w:sz="0" w:space="0" w:color="auto"/>
        <w:left w:val="none" w:sz="0" w:space="0" w:color="auto"/>
        <w:bottom w:val="none" w:sz="0" w:space="0" w:color="auto"/>
        <w:right w:val="none" w:sz="0" w:space="0" w:color="auto"/>
      </w:divBdr>
    </w:div>
    <w:div w:id="1605962763">
      <w:bodyDiv w:val="1"/>
      <w:marLeft w:val="0"/>
      <w:marRight w:val="0"/>
      <w:marTop w:val="0"/>
      <w:marBottom w:val="0"/>
      <w:divBdr>
        <w:top w:val="none" w:sz="0" w:space="0" w:color="auto"/>
        <w:left w:val="none" w:sz="0" w:space="0" w:color="auto"/>
        <w:bottom w:val="none" w:sz="0" w:space="0" w:color="auto"/>
        <w:right w:val="none" w:sz="0" w:space="0" w:color="auto"/>
      </w:divBdr>
    </w:div>
    <w:div w:id="1701739997">
      <w:bodyDiv w:val="1"/>
      <w:marLeft w:val="0"/>
      <w:marRight w:val="0"/>
      <w:marTop w:val="0"/>
      <w:marBottom w:val="0"/>
      <w:divBdr>
        <w:top w:val="none" w:sz="0" w:space="0" w:color="auto"/>
        <w:left w:val="none" w:sz="0" w:space="0" w:color="auto"/>
        <w:bottom w:val="none" w:sz="0" w:space="0" w:color="auto"/>
        <w:right w:val="none" w:sz="0" w:space="0" w:color="auto"/>
      </w:divBdr>
    </w:div>
    <w:div w:id="1712461548">
      <w:bodyDiv w:val="1"/>
      <w:marLeft w:val="0"/>
      <w:marRight w:val="0"/>
      <w:marTop w:val="0"/>
      <w:marBottom w:val="0"/>
      <w:divBdr>
        <w:top w:val="none" w:sz="0" w:space="0" w:color="auto"/>
        <w:left w:val="none" w:sz="0" w:space="0" w:color="auto"/>
        <w:bottom w:val="none" w:sz="0" w:space="0" w:color="auto"/>
        <w:right w:val="none" w:sz="0" w:space="0" w:color="auto"/>
      </w:divBdr>
    </w:div>
    <w:div w:id="1832526061">
      <w:bodyDiv w:val="1"/>
      <w:marLeft w:val="0"/>
      <w:marRight w:val="0"/>
      <w:marTop w:val="0"/>
      <w:marBottom w:val="0"/>
      <w:divBdr>
        <w:top w:val="none" w:sz="0" w:space="0" w:color="auto"/>
        <w:left w:val="none" w:sz="0" w:space="0" w:color="auto"/>
        <w:bottom w:val="none" w:sz="0" w:space="0" w:color="auto"/>
        <w:right w:val="none" w:sz="0" w:space="0" w:color="auto"/>
      </w:divBdr>
      <w:divsChild>
        <w:div w:id="88888022">
          <w:marLeft w:val="0"/>
          <w:marRight w:val="0"/>
          <w:marTop w:val="0"/>
          <w:marBottom w:val="0"/>
          <w:divBdr>
            <w:top w:val="none" w:sz="0" w:space="0" w:color="auto"/>
            <w:left w:val="none" w:sz="0" w:space="0" w:color="auto"/>
            <w:bottom w:val="none" w:sz="0" w:space="0" w:color="auto"/>
            <w:right w:val="none" w:sz="0" w:space="0" w:color="auto"/>
          </w:divBdr>
          <w:divsChild>
            <w:div w:id="1157647208">
              <w:marLeft w:val="0"/>
              <w:marRight w:val="0"/>
              <w:marTop w:val="0"/>
              <w:marBottom w:val="0"/>
              <w:divBdr>
                <w:top w:val="none" w:sz="0" w:space="0" w:color="auto"/>
                <w:left w:val="none" w:sz="0" w:space="0" w:color="auto"/>
                <w:bottom w:val="none" w:sz="0" w:space="0" w:color="auto"/>
                <w:right w:val="none" w:sz="0" w:space="0" w:color="auto"/>
              </w:divBdr>
              <w:divsChild>
                <w:div w:id="806704559">
                  <w:marLeft w:val="-240"/>
                  <w:marRight w:val="-240"/>
                  <w:marTop w:val="0"/>
                  <w:marBottom w:val="0"/>
                  <w:divBdr>
                    <w:top w:val="none" w:sz="0" w:space="0" w:color="auto"/>
                    <w:left w:val="none" w:sz="0" w:space="0" w:color="auto"/>
                    <w:bottom w:val="none" w:sz="0" w:space="0" w:color="auto"/>
                    <w:right w:val="none" w:sz="0" w:space="0" w:color="auto"/>
                  </w:divBdr>
                  <w:divsChild>
                    <w:div w:id="146829074">
                      <w:marLeft w:val="0"/>
                      <w:marRight w:val="0"/>
                      <w:marTop w:val="0"/>
                      <w:marBottom w:val="0"/>
                      <w:divBdr>
                        <w:top w:val="none" w:sz="0" w:space="0" w:color="auto"/>
                        <w:left w:val="none" w:sz="0" w:space="0" w:color="auto"/>
                        <w:bottom w:val="none" w:sz="0" w:space="0" w:color="auto"/>
                        <w:right w:val="none" w:sz="0" w:space="0" w:color="auto"/>
                      </w:divBdr>
                      <w:divsChild>
                        <w:div w:id="20273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651443">
      <w:bodyDiv w:val="1"/>
      <w:marLeft w:val="0"/>
      <w:marRight w:val="0"/>
      <w:marTop w:val="0"/>
      <w:marBottom w:val="0"/>
      <w:divBdr>
        <w:top w:val="none" w:sz="0" w:space="0" w:color="auto"/>
        <w:left w:val="none" w:sz="0" w:space="0" w:color="auto"/>
        <w:bottom w:val="none" w:sz="0" w:space="0" w:color="auto"/>
        <w:right w:val="none" w:sz="0" w:space="0" w:color="auto"/>
      </w:divBdr>
    </w:div>
    <w:div w:id="1996566600">
      <w:bodyDiv w:val="1"/>
      <w:marLeft w:val="0"/>
      <w:marRight w:val="0"/>
      <w:marTop w:val="0"/>
      <w:marBottom w:val="0"/>
      <w:divBdr>
        <w:top w:val="none" w:sz="0" w:space="0" w:color="auto"/>
        <w:left w:val="none" w:sz="0" w:space="0" w:color="auto"/>
        <w:bottom w:val="none" w:sz="0" w:space="0" w:color="auto"/>
        <w:right w:val="none" w:sz="0" w:space="0" w:color="auto"/>
      </w:divBdr>
    </w:div>
    <w:div w:id="2078698103">
      <w:bodyDiv w:val="1"/>
      <w:marLeft w:val="0"/>
      <w:marRight w:val="0"/>
      <w:marTop w:val="0"/>
      <w:marBottom w:val="0"/>
      <w:divBdr>
        <w:top w:val="none" w:sz="0" w:space="0" w:color="auto"/>
        <w:left w:val="none" w:sz="0" w:space="0" w:color="auto"/>
        <w:bottom w:val="none" w:sz="0" w:space="0" w:color="auto"/>
        <w:right w:val="none" w:sz="0" w:space="0" w:color="auto"/>
      </w:divBdr>
    </w:div>
    <w:div w:id="2101095552">
      <w:bodyDiv w:val="1"/>
      <w:marLeft w:val="0"/>
      <w:marRight w:val="0"/>
      <w:marTop w:val="0"/>
      <w:marBottom w:val="0"/>
      <w:divBdr>
        <w:top w:val="none" w:sz="0" w:space="0" w:color="auto"/>
        <w:left w:val="none" w:sz="0" w:space="0" w:color="auto"/>
        <w:bottom w:val="none" w:sz="0" w:space="0" w:color="auto"/>
        <w:right w:val="none" w:sz="0" w:space="0" w:color="auto"/>
      </w:divBdr>
    </w:div>
    <w:div w:id="21210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uditz@yahoo.com" TargetMode="External"/><Relationship Id="rId18" Type="http://schemas.openxmlformats.org/officeDocument/2006/relationships/hyperlink" Target="https://www.econjournals.com/index.php/ijefi/article/view/5024" TargetMode="External"/><Relationship Id="rId26" Type="http://schemas.openxmlformats.org/officeDocument/2006/relationships/footer" Target="footer1.xml"/><Relationship Id="rId39" Type="http://schemas.openxmlformats.org/officeDocument/2006/relationships/hyperlink" Target="https://doi.org/10.31603/" TargetMode="External"/><Relationship Id="rId3" Type="http://schemas.openxmlformats.org/officeDocument/2006/relationships/styles" Target="styles.xml"/><Relationship Id="rId21" Type="http://schemas.openxmlformats.org/officeDocument/2006/relationships/hyperlink" Target="https://businessperspectives.org/journals/investment-management-and-financial-innovations/issue-268/corporate-governance-quality-firm-size-and-earnings-management-empirical-study-in-indonesia-stock-exchange" TargetMode="External"/><Relationship Id="rId34" Type="http://schemas.openxmlformats.org/officeDocument/2006/relationships/hyperlink" Target="https://doi.org/10.5267/%20j.msl.2019.8.011" TargetMode="External"/><Relationship Id="rId42" Type="http://schemas.openxmlformats.org/officeDocument/2006/relationships/hyperlink" Target="https://doi.org/10.25105/mraai.v17i2.2063" TargetMode="External"/><Relationship Id="rId47" Type="http://schemas.openxmlformats.org/officeDocument/2006/relationships/hyperlink" Target="https://ssrn.com/abstract=2408518"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semanticscholar.org/paper/COMPANY-CHARACTERISTICS-AND-ENTERPRISE-RISK-STUDY-Adam-Mukhtaruddin/e93a0f5312885dfcbc01e0d684769540c0b164da" TargetMode="External"/><Relationship Id="rId25" Type="http://schemas.openxmlformats.org/officeDocument/2006/relationships/hyperlink" Target="mailto:mteguh@unsri.ac.id" TargetMode="External"/><Relationship Id="rId33" Type="http://schemas.openxmlformats.org/officeDocument/2006/relationships/hyperlink" Target="http://www.venable.com" TargetMode="External"/><Relationship Id="rId38" Type="http://schemas.openxmlformats.org/officeDocument/2006/relationships/hyperlink" Target="http://www.jstor.org/stable/40722316" TargetMode="External"/><Relationship Id="rId46" Type="http://schemas.openxmlformats.org/officeDocument/2006/relationships/hyperlink" Target="http://dx.doi.org/10.2139/ssrn.23900%2078" TargetMode="External"/><Relationship Id="rId2" Type="http://schemas.openxmlformats.org/officeDocument/2006/relationships/numbering" Target="numbering.xml"/><Relationship Id="rId16" Type="http://schemas.openxmlformats.org/officeDocument/2006/relationships/hyperlink" Target="http://www.ccsenet.org/journal/index.php/ass/article/view/49983" TargetMode="External"/><Relationship Id="rId20" Type="http://schemas.openxmlformats.org/officeDocument/2006/relationships/hyperlink" Target="http://sijdeb.unsri.ac.id/index.php/SIJDEB/article/view/75" TargetMode="External"/><Relationship Id="rId29" Type="http://schemas.openxmlformats.org/officeDocument/2006/relationships/image" Target="media/image6.png"/><Relationship Id="rId41" Type="http://schemas.openxmlformats.org/officeDocument/2006/relationships/hyperlink" Target="https://doi.org/10.1057/9781137431219_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pdfs.semanticscholar.org/0027/cc464a60f8ead06c73aa76fab9e29ae45e74.pdf" TargetMode="External"/><Relationship Id="rId32" Type="http://schemas.openxmlformats.org/officeDocument/2006/relationships/hyperlink" Target="https://doi.org/10.1057/jdg.2012.16" TargetMode="External"/><Relationship Id="rId37" Type="http://schemas.openxmlformats.org/officeDocument/2006/relationships/hyperlink" Target="http://dx.doi.org/10.1561/108.00000028" TargetMode="External"/><Relationship Id="rId40" Type="http://schemas.openxmlformats.org/officeDocument/2006/relationships/hyperlink" Target="https://doi.org/" TargetMode="External"/><Relationship Id="rId45" Type="http://schemas.openxmlformats.org/officeDocument/2006/relationships/hyperlink" Target="http://dx.doi.org/10.21474/%20IJAR01/9930" TargetMode="External"/><Relationship Id="rId5" Type="http://schemas.openxmlformats.org/officeDocument/2006/relationships/settings" Target="settings.xml"/><Relationship Id="rId15" Type="http://schemas.openxmlformats.org/officeDocument/2006/relationships/hyperlink" Target="http://www.ccsenet.org/journal/index.php/ass/article/view/50871" TargetMode="External"/><Relationship Id="rId23" Type="http://schemas.openxmlformats.org/officeDocument/2006/relationships/hyperlink" Target="https://unpas.id/index.php/ijsam/article/view/74/43" TargetMode="External"/><Relationship Id="rId28" Type="http://schemas.openxmlformats.org/officeDocument/2006/relationships/image" Target="media/image5.png"/><Relationship Id="rId36" Type="http://schemas.openxmlformats.org/officeDocument/2006/relationships/hyperlink" Target="https://dpi.org/10.1163/%209789004290594-013" TargetMode="External"/><Relationship Id="rId49" Type="http://schemas.openxmlformats.org/officeDocument/2006/relationships/fontTable" Target="fontTable.xml"/><Relationship Id="rId10" Type="http://schemas.openxmlformats.org/officeDocument/2006/relationships/hyperlink" Target="mailto:yuditz@yahoo.com" TargetMode="External"/><Relationship Id="rId19" Type="http://schemas.openxmlformats.org/officeDocument/2006/relationships/hyperlink" Target="https://www.ceeol.com/search/article-detail?id=802310" TargetMode="External"/><Relationship Id="rId31" Type="http://schemas.openxmlformats.org/officeDocument/2006/relationships/hyperlink" Target="https://ssrn.com/abstract=3364650" TargetMode="External"/><Relationship Id="rId44" Type="http://schemas.openxmlformats.org/officeDocument/2006/relationships/hyperlink" Target="http://buscompress.com/journal-hom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conpapers.repec.org/article/expbsness/v_3a3_3ay_3a2015_3ai_3a1_3ap_3a13-26.htm" TargetMode="External"/><Relationship Id="rId22" Type="http://schemas.openxmlformats.org/officeDocument/2006/relationships/hyperlink" Target="http://www.ibern.org/index.php/ijcar/article/view/99" TargetMode="External"/><Relationship Id="rId27" Type="http://schemas.openxmlformats.org/officeDocument/2006/relationships/image" Target="media/image4.emf"/><Relationship Id="rId30" Type="http://schemas.openxmlformats.org/officeDocument/2006/relationships/image" Target="media/image7.png"/><Relationship Id="rId35" Type="http://schemas.openxmlformats.org/officeDocument/2006/relationships/hyperlink" Target="https://doi.org/10.1016/j.geoforum.2010.06.005" TargetMode="External"/><Relationship Id="rId43" Type="http://schemas.openxmlformats.org/officeDocument/2006/relationships/hyperlink" Target="https://doi.org/10.1177/0007650317745852" TargetMode="External"/><Relationship Id="rId48" Type="http://schemas.openxmlformats.org/officeDocument/2006/relationships/hyperlink" Target="https://doi.org/10.3138/9781442685895-004"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7306-C68F-486F-AC3D-640C0661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91</Pages>
  <Words>28752</Words>
  <Characters>163892</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Umi Kalsum</cp:lastModifiedBy>
  <cp:revision>10</cp:revision>
  <cp:lastPrinted>2021-11-29T19:23:00Z</cp:lastPrinted>
  <dcterms:created xsi:type="dcterms:W3CDTF">2021-11-26T00:38:00Z</dcterms:created>
  <dcterms:modified xsi:type="dcterms:W3CDTF">2021-11-29T19:24:00Z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b50130f7-5c47-3cc7-8c30-aa085f204d0c</vt:lpwstr>
  </property>
  <property fmtid="{D5CDD505-2E9C-101B-9397-08002B2CF9AE}" pid="24" name="Mendeley Citation Style_1">
    <vt:lpwstr>http://www.zotero.org/styles/apa</vt:lpwstr>
  </property>
</Properties>
</file>