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1FA" w:rsidRDefault="00CC3EC0" w:rsidP="000721FA">
      <w:pPr>
        <w:spacing w:after="0" w:line="240" w:lineRule="auto"/>
        <w:jc w:val="center"/>
        <w:rPr>
          <w:rFonts w:ascii="Times New Roman" w:hAnsi="Times New Roman" w:cs="Times New Roman"/>
          <w:b/>
          <w:sz w:val="24"/>
          <w:szCs w:val="24"/>
          <w:lang w:val="en-ID"/>
        </w:rPr>
      </w:pPr>
      <w:r w:rsidRPr="00CC3EC0">
        <w:rPr>
          <w:rFonts w:ascii="Times New Roman" w:hAnsi="Times New Roman" w:cs="Times New Roman"/>
          <w:b/>
          <w:sz w:val="28"/>
          <w:szCs w:val="28"/>
          <w:lang w:val="zh-CN"/>
        </w:rPr>
        <w:t>K</w:t>
      </w:r>
      <w:r w:rsidRPr="00CC3EC0">
        <w:rPr>
          <w:rFonts w:ascii="Times New Roman" w:hAnsi="Times New Roman" w:cs="Times New Roman"/>
          <w:b/>
          <w:sz w:val="24"/>
          <w:szCs w:val="24"/>
          <w:lang w:val="zh-CN"/>
        </w:rPr>
        <w:t xml:space="preserve">arakteristik Individu dengan Tingkat Depresi Penerima Manfaat </w:t>
      </w:r>
    </w:p>
    <w:p w:rsidR="00462EDB" w:rsidRPr="000721FA" w:rsidRDefault="00CC3EC0" w:rsidP="000721FA">
      <w:pPr>
        <w:spacing w:after="0" w:line="240" w:lineRule="auto"/>
        <w:jc w:val="center"/>
        <w:rPr>
          <w:rFonts w:ascii="Times New Roman" w:hAnsi="Times New Roman" w:cs="Times New Roman"/>
          <w:b/>
          <w:sz w:val="24"/>
          <w:szCs w:val="24"/>
          <w:lang w:val="zh-CN"/>
        </w:rPr>
      </w:pPr>
      <w:r w:rsidRPr="00CC3EC0">
        <w:rPr>
          <w:rFonts w:ascii="Times New Roman" w:hAnsi="Times New Roman" w:cs="Times New Roman"/>
          <w:b/>
          <w:sz w:val="24"/>
          <w:szCs w:val="24"/>
          <w:lang w:val="zh-CN"/>
        </w:rPr>
        <w:t xml:space="preserve">di </w:t>
      </w:r>
      <w:r w:rsidRPr="00CC3EC0">
        <w:rPr>
          <w:rFonts w:ascii="Times New Roman" w:hAnsi="Times New Roman" w:cs="Times New Roman"/>
          <w:b/>
          <w:sz w:val="24"/>
          <w:szCs w:val="24"/>
        </w:rPr>
        <w:t>Balai Rehabilitasi Sosial Penyandang Disabilitas Fisik</w:t>
      </w:r>
      <w:r w:rsidR="000721FA">
        <w:rPr>
          <w:rFonts w:ascii="Times New Roman" w:hAnsi="Times New Roman" w:cs="Times New Roman"/>
          <w:b/>
          <w:sz w:val="24"/>
          <w:szCs w:val="24"/>
        </w:rPr>
        <w:t xml:space="preserve"> </w:t>
      </w:r>
      <w:r w:rsidR="000C7BC7">
        <w:rPr>
          <w:rFonts w:ascii="Times New Roman" w:hAnsi="Times New Roman" w:cs="Times New Roman"/>
          <w:b/>
          <w:sz w:val="24"/>
          <w:szCs w:val="24"/>
        </w:rPr>
        <w:t xml:space="preserve">Budi Perkasa </w:t>
      </w:r>
      <w:r w:rsidR="000721FA">
        <w:rPr>
          <w:rFonts w:ascii="Times New Roman" w:hAnsi="Times New Roman" w:cs="Times New Roman"/>
          <w:b/>
          <w:sz w:val="24"/>
          <w:szCs w:val="24"/>
        </w:rPr>
        <w:t>Palembang</w:t>
      </w:r>
    </w:p>
    <w:p w:rsidR="00462EDB" w:rsidRDefault="00462EDB">
      <w:pPr>
        <w:pStyle w:val="HTMLPreformatted"/>
        <w:shd w:val="clear" w:color="auto" w:fill="FFFFFF" w:themeFill="background1"/>
        <w:jc w:val="center"/>
        <w:rPr>
          <w:rFonts w:ascii="Times New Roman" w:hAnsi="Times New Roman" w:cs="Times New Roman"/>
          <w:b/>
          <w:i/>
          <w:color w:val="222222"/>
          <w:sz w:val="24"/>
          <w:szCs w:val="24"/>
        </w:rPr>
      </w:pPr>
    </w:p>
    <w:p w:rsidR="00462EDB" w:rsidRDefault="00CC3EC0">
      <w:pPr>
        <w:spacing w:after="0" w:line="240" w:lineRule="auto"/>
        <w:jc w:val="center"/>
        <w:rPr>
          <w:rFonts w:ascii="Times New Roman" w:hAnsi="Times New Roman" w:cs="Times New Roman"/>
          <w:b/>
          <w:bCs/>
          <w:sz w:val="24"/>
          <w:szCs w:val="24"/>
          <w:lang w:val="zh-CN"/>
        </w:rPr>
      </w:pPr>
      <w:r>
        <w:rPr>
          <w:rFonts w:ascii="Times New Roman" w:hAnsi="Times New Roman" w:cs="Times New Roman"/>
          <w:b/>
          <w:bCs/>
          <w:sz w:val="24"/>
          <w:szCs w:val="24"/>
          <w:lang w:val="zh-CN"/>
        </w:rPr>
        <w:t xml:space="preserve">Sayang Ajeng Mardhiyah, Adelia Putri, Dwi Novita Putri, </w:t>
      </w:r>
    </w:p>
    <w:p w:rsidR="00462EDB" w:rsidRDefault="00CC3EC0">
      <w:pPr>
        <w:spacing w:after="0" w:line="240" w:lineRule="auto"/>
        <w:jc w:val="center"/>
        <w:rPr>
          <w:rFonts w:ascii="Times New Roman" w:hAnsi="Times New Roman" w:cs="Times New Roman"/>
          <w:sz w:val="24"/>
          <w:szCs w:val="24"/>
          <w:lang w:val="zh-CN"/>
        </w:rPr>
      </w:pPr>
      <w:r>
        <w:rPr>
          <w:rFonts w:ascii="Times New Roman" w:hAnsi="Times New Roman" w:cs="Times New Roman"/>
          <w:b/>
          <w:bCs/>
          <w:sz w:val="24"/>
          <w:szCs w:val="24"/>
          <w:lang w:val="zh-CN"/>
        </w:rPr>
        <w:t xml:space="preserve">Zakiyah Rusdinayah, </w:t>
      </w:r>
      <w:r>
        <w:rPr>
          <w:rFonts w:ascii="Times New Roman" w:hAnsi="Times New Roman" w:cs="Times New Roman"/>
          <w:b/>
          <w:bCs/>
          <w:sz w:val="24"/>
          <w:szCs w:val="24"/>
        </w:rPr>
        <w:t xml:space="preserve">&amp; </w:t>
      </w:r>
      <w:r>
        <w:rPr>
          <w:rFonts w:ascii="Times New Roman" w:hAnsi="Times New Roman" w:cs="Times New Roman"/>
          <w:b/>
          <w:bCs/>
          <w:sz w:val="24"/>
          <w:szCs w:val="24"/>
          <w:lang w:val="zh-CN"/>
        </w:rPr>
        <w:t>John Major</w:t>
      </w:r>
    </w:p>
    <w:p w:rsidR="00462EDB" w:rsidRDefault="00CC3EC0">
      <w:pPr>
        <w:spacing w:after="0" w:line="240" w:lineRule="auto"/>
        <w:jc w:val="center"/>
        <w:rPr>
          <w:rFonts w:ascii="Times New Roman" w:hAnsi="Times New Roman" w:cs="Times New Roman"/>
          <w:sz w:val="24"/>
          <w:szCs w:val="24"/>
          <w:lang w:val="zh-CN"/>
        </w:rPr>
      </w:pPr>
      <w:r>
        <w:rPr>
          <w:rFonts w:ascii="Times New Roman" w:hAnsi="Times New Roman" w:cs="Times New Roman"/>
          <w:sz w:val="24"/>
          <w:szCs w:val="24"/>
          <w:lang w:val="zh-CN"/>
        </w:rPr>
        <w:t>Prodi Psikologi Fakultas Kedokteran Universitas Sriwijaya</w:t>
      </w:r>
    </w:p>
    <w:p w:rsidR="00462EDB" w:rsidRDefault="00CC3EC0">
      <w:pPr>
        <w:spacing w:after="0" w:line="240" w:lineRule="auto"/>
        <w:jc w:val="center"/>
        <w:rPr>
          <w:rFonts w:ascii="Times New Roman" w:hAnsi="Times New Roman" w:cs="Times New Roman"/>
          <w:sz w:val="24"/>
          <w:szCs w:val="24"/>
          <w:lang w:val="zh-CN"/>
        </w:rPr>
      </w:pPr>
      <w:r>
        <w:rPr>
          <w:rFonts w:ascii="Times New Roman" w:hAnsi="Times New Roman" w:cs="Times New Roman"/>
          <w:sz w:val="24"/>
          <w:szCs w:val="24"/>
        </w:rPr>
        <w:t xml:space="preserve">Email: </w:t>
      </w:r>
      <w:hyperlink r:id="rId7" w:history="1">
        <w:r>
          <w:rPr>
            <w:rStyle w:val="Hyperlink"/>
            <w:rFonts w:ascii="Times New Roman" w:hAnsi="Times New Roman" w:cs="Times New Roman"/>
            <w:color w:val="auto"/>
            <w:sz w:val="24"/>
            <w:szCs w:val="24"/>
            <w:u w:val="none"/>
            <w:lang w:val="zh-CN"/>
          </w:rPr>
          <w:t>ajeng_mardhiyah.psi@fk.unsri.ac.id</w:t>
        </w:r>
      </w:hyperlink>
    </w:p>
    <w:p w:rsidR="00462EDB" w:rsidRDefault="00462EDB">
      <w:pPr>
        <w:spacing w:after="0" w:line="240" w:lineRule="auto"/>
        <w:jc w:val="center"/>
        <w:rPr>
          <w:rFonts w:ascii="Times New Roman" w:hAnsi="Times New Roman" w:cs="Times New Roman"/>
          <w:b/>
          <w:sz w:val="28"/>
          <w:szCs w:val="28"/>
          <w:lang w:val="zh-CN"/>
        </w:rPr>
      </w:pPr>
    </w:p>
    <w:p w:rsidR="00462EDB" w:rsidRDefault="00CC3EC0">
      <w:pPr>
        <w:spacing w:after="0" w:line="240" w:lineRule="auto"/>
        <w:jc w:val="center"/>
        <w:rPr>
          <w:rFonts w:ascii="Times New Roman" w:hAnsi="Times New Roman" w:cs="Times New Roman"/>
          <w:b/>
          <w:sz w:val="24"/>
          <w:szCs w:val="24"/>
          <w:lang w:val="zh-CN"/>
        </w:rPr>
      </w:pPr>
      <w:r>
        <w:rPr>
          <w:rFonts w:ascii="Times New Roman" w:hAnsi="Times New Roman" w:cs="Times New Roman"/>
          <w:b/>
          <w:sz w:val="24"/>
          <w:szCs w:val="24"/>
          <w:lang w:val="zh-CN"/>
        </w:rPr>
        <w:t>Abstrak</w:t>
      </w:r>
    </w:p>
    <w:p w:rsidR="00462EDB" w:rsidRDefault="00CC3EC0">
      <w:pPr>
        <w:spacing w:after="0" w:line="240" w:lineRule="auto"/>
        <w:ind w:firstLine="567"/>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Tujuan penelitian ini untuk melihat keterhubungan antara karakteristik tuna daksa penerima manfaat, </w:t>
      </w:r>
      <w:r>
        <w:rPr>
          <w:rFonts w:ascii="Times New Roman" w:hAnsi="Times New Roman" w:cs="Times New Roman"/>
          <w:sz w:val="24"/>
          <w:szCs w:val="24"/>
          <w:lang w:val="en-GB"/>
        </w:rPr>
        <w:t>yang meliputi : jenis kelam</w:t>
      </w:r>
      <w:r w:rsidR="00DE31C3">
        <w:rPr>
          <w:rFonts w:ascii="Times New Roman" w:hAnsi="Times New Roman" w:cs="Times New Roman"/>
          <w:sz w:val="24"/>
          <w:szCs w:val="24"/>
          <w:lang w:val="en-GB"/>
        </w:rPr>
        <w:t>in, usia, klasifikasi disabilitas fisik</w:t>
      </w:r>
      <w:r>
        <w:rPr>
          <w:rFonts w:ascii="Times New Roman" w:hAnsi="Times New Roman" w:cs="Times New Roman"/>
          <w:sz w:val="24"/>
          <w:szCs w:val="24"/>
          <w:lang w:val="en-GB"/>
        </w:rPr>
        <w:t>, status pekerjaan, pendidikan, masa rehab</w:t>
      </w:r>
      <w:r w:rsidR="00DE31C3">
        <w:rPr>
          <w:rFonts w:ascii="Times New Roman" w:hAnsi="Times New Roman" w:cs="Times New Roman"/>
          <w:sz w:val="24"/>
          <w:szCs w:val="24"/>
          <w:lang w:val="en-GB"/>
        </w:rPr>
        <w:t>ilitasi</w:t>
      </w:r>
      <w:r>
        <w:rPr>
          <w:rFonts w:ascii="Times New Roman" w:hAnsi="Times New Roman" w:cs="Times New Roman"/>
          <w:sz w:val="24"/>
          <w:szCs w:val="24"/>
          <w:lang w:val="en-GB"/>
        </w:rPr>
        <w:t xml:space="preserve">, seberapa sulit distress yang dirasakan, dengan </w:t>
      </w:r>
      <w:r>
        <w:rPr>
          <w:rFonts w:ascii="Times New Roman" w:hAnsi="Times New Roman" w:cs="Times New Roman"/>
          <w:sz w:val="24"/>
          <w:szCs w:val="24"/>
          <w:lang w:val="zh-CN"/>
        </w:rPr>
        <w:t xml:space="preserve">tingkat depresi. Populasi terpakai dari penelitian ini adalah  47 orang </w:t>
      </w:r>
      <w:r w:rsidR="00DE31C3">
        <w:rPr>
          <w:rFonts w:ascii="Times New Roman" w:hAnsi="Times New Roman" w:cs="Times New Roman"/>
          <w:sz w:val="24"/>
          <w:szCs w:val="24"/>
          <w:lang w:val="zh-CN"/>
        </w:rPr>
        <w:t>p</w:t>
      </w:r>
      <w:r w:rsidR="00C13A1F">
        <w:rPr>
          <w:rFonts w:ascii="Times New Roman" w:hAnsi="Times New Roman" w:cs="Times New Roman"/>
          <w:sz w:val="24"/>
          <w:szCs w:val="24"/>
          <w:lang w:val="zh-CN"/>
        </w:rPr>
        <w:t>e</w:t>
      </w:r>
      <w:r w:rsidR="00C13A1F">
        <w:rPr>
          <w:rFonts w:ascii="Times New Roman" w:hAnsi="Times New Roman" w:cs="Times New Roman"/>
          <w:sz w:val="24"/>
          <w:szCs w:val="24"/>
          <w:lang w:val="en-ID"/>
        </w:rPr>
        <w:t>nerima manfaat</w:t>
      </w:r>
      <w:r w:rsidR="00DE31C3">
        <w:rPr>
          <w:rFonts w:ascii="Times New Roman" w:hAnsi="Times New Roman" w:cs="Times New Roman"/>
          <w:sz w:val="24"/>
          <w:szCs w:val="24"/>
          <w:lang w:val="en-ID"/>
        </w:rPr>
        <w:t xml:space="preserve"> disabilitas fisik</w:t>
      </w:r>
      <w:r w:rsidR="000721FA">
        <w:rPr>
          <w:rFonts w:ascii="Times New Roman" w:hAnsi="Times New Roman" w:cs="Times New Roman"/>
          <w:sz w:val="24"/>
          <w:szCs w:val="24"/>
          <w:lang w:val="zh-CN"/>
        </w:rPr>
        <w:t xml:space="preserve"> di </w:t>
      </w:r>
      <w:r w:rsidR="000721FA" w:rsidRPr="000721FA">
        <w:rPr>
          <w:rFonts w:ascii="Times New Roman" w:hAnsi="Times New Roman" w:cs="Times New Roman"/>
          <w:sz w:val="24"/>
          <w:szCs w:val="24"/>
        </w:rPr>
        <w:t>Balai Rehabilitasi Sosial Penyandang Disabilitas Fisik</w:t>
      </w:r>
      <w:r>
        <w:rPr>
          <w:rFonts w:ascii="Times New Roman" w:hAnsi="Times New Roman" w:cs="Times New Roman"/>
          <w:sz w:val="24"/>
          <w:szCs w:val="24"/>
          <w:lang w:val="zh-CN"/>
        </w:rPr>
        <w:t xml:space="preserve"> </w:t>
      </w:r>
      <w:r w:rsidR="000C7BC7">
        <w:rPr>
          <w:rFonts w:ascii="Times New Roman" w:hAnsi="Times New Roman" w:cs="Times New Roman"/>
          <w:sz w:val="24"/>
          <w:szCs w:val="24"/>
          <w:lang w:val="en-ID"/>
        </w:rPr>
        <w:t xml:space="preserve">Budi Perkasa </w:t>
      </w:r>
      <w:r>
        <w:rPr>
          <w:rFonts w:ascii="Times New Roman" w:hAnsi="Times New Roman" w:cs="Times New Roman"/>
          <w:sz w:val="24"/>
          <w:szCs w:val="24"/>
          <w:lang w:val="zh-CN"/>
        </w:rPr>
        <w:t xml:space="preserve">Palembang. </w:t>
      </w:r>
    </w:p>
    <w:p w:rsidR="00462EDB" w:rsidRDefault="00CC3EC0">
      <w:pPr>
        <w:spacing w:after="0" w:line="240" w:lineRule="auto"/>
        <w:ind w:firstLine="567"/>
        <w:jc w:val="both"/>
        <w:rPr>
          <w:rFonts w:ascii="Times New Roman" w:hAnsi="Times New Roman" w:cs="Times New Roman"/>
          <w:sz w:val="24"/>
          <w:szCs w:val="24"/>
          <w:lang w:val="zh-CN"/>
        </w:rPr>
      </w:pPr>
      <w:proofErr w:type="gramStart"/>
      <w:r>
        <w:rPr>
          <w:rFonts w:ascii="Times New Roman" w:hAnsi="Times New Roman" w:cs="Times New Roman"/>
          <w:sz w:val="24"/>
          <w:szCs w:val="24"/>
        </w:rPr>
        <w:t>Pengumpulan data dilakukan dengan pe</w:t>
      </w:r>
      <w:r w:rsidR="00DE31C3">
        <w:rPr>
          <w:rFonts w:ascii="Times New Roman" w:hAnsi="Times New Roman" w:cs="Times New Roman"/>
          <w:sz w:val="24"/>
          <w:szCs w:val="24"/>
        </w:rPr>
        <w:t>ngisian data dan kuesioner</w:t>
      </w:r>
      <w:r>
        <w:rPr>
          <w:rFonts w:ascii="Times New Roman" w:hAnsi="Times New Roman" w:cs="Times New Roman"/>
          <w:sz w:val="24"/>
          <w:szCs w:val="24"/>
        </w:rPr>
        <w:t>, yaitu yang terdiri dari d</w:t>
      </w:r>
      <w:r w:rsidR="0014002C">
        <w:rPr>
          <w:rFonts w:ascii="Times New Roman" w:hAnsi="Times New Roman" w:cs="Times New Roman"/>
          <w:sz w:val="24"/>
          <w:szCs w:val="24"/>
        </w:rPr>
        <w:t xml:space="preserve">ata karakteristik individu dan </w:t>
      </w:r>
      <w:r>
        <w:rPr>
          <w:rFonts w:ascii="Times New Roman" w:hAnsi="Times New Roman" w:cs="Times New Roman"/>
          <w:sz w:val="24"/>
          <w:szCs w:val="24"/>
        </w:rPr>
        <w:t>kuesioner PHQ-9</w:t>
      </w:r>
      <w:r>
        <w:rPr>
          <w:rFonts w:ascii="Times New Roman" w:hAnsi="Times New Roman" w:cs="Times New Roman"/>
          <w:i/>
          <w:sz w:val="24"/>
          <w:szCs w:val="24"/>
        </w:rPr>
        <w:t xml:space="preserve"> (Patient Health Quistionnaire-9) </w:t>
      </w:r>
      <w:r>
        <w:rPr>
          <w:rFonts w:ascii="Times New Roman" w:hAnsi="Times New Roman" w:cs="Times New Roman"/>
          <w:sz w:val="24"/>
          <w:szCs w:val="24"/>
        </w:rPr>
        <w:t>untuk menge</w:t>
      </w:r>
      <w:r w:rsidR="00DE31C3">
        <w:rPr>
          <w:rFonts w:ascii="Times New Roman" w:hAnsi="Times New Roman" w:cs="Times New Roman"/>
          <w:sz w:val="24"/>
          <w:szCs w:val="24"/>
        </w:rPr>
        <w:t>tahui tingkat depresi p</w:t>
      </w:r>
      <w:r w:rsidR="00C13A1F">
        <w:rPr>
          <w:rFonts w:ascii="Times New Roman" w:hAnsi="Times New Roman" w:cs="Times New Roman"/>
          <w:sz w:val="24"/>
          <w:szCs w:val="24"/>
        </w:rPr>
        <w:t>enerima manfaat</w:t>
      </w:r>
      <w:r w:rsidR="00DE31C3">
        <w:rPr>
          <w:rFonts w:ascii="Times New Roman" w:hAnsi="Times New Roman" w:cs="Times New Roman"/>
          <w:sz w:val="24"/>
          <w:szCs w:val="24"/>
        </w:rPr>
        <w:t xml:space="preserve"> </w:t>
      </w:r>
      <w:r w:rsidR="00DE31C3">
        <w:rPr>
          <w:rFonts w:ascii="Times New Roman" w:hAnsi="Times New Roman" w:cs="Times New Roman"/>
          <w:sz w:val="24"/>
          <w:szCs w:val="24"/>
          <w:lang w:val="en-ID"/>
        </w:rPr>
        <w:t>disabilitas fisik</w:t>
      </w:r>
      <w:r>
        <w:rPr>
          <w:rFonts w:ascii="Times New Roman" w:hAnsi="Times New Roman" w:cs="Times New Roman"/>
          <w:sz w:val="24"/>
          <w:szCs w:val="24"/>
          <w:lang w:val="zh-CN"/>
        </w:rPr>
        <w:t>.</w:t>
      </w:r>
      <w:proofErr w:type="gramEnd"/>
    </w:p>
    <w:p w:rsidR="00462EDB" w:rsidRDefault="00CC3E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zh-CN"/>
        </w:rPr>
        <w:t>D</w:t>
      </w:r>
      <w:r>
        <w:rPr>
          <w:rFonts w:ascii="Times New Roman" w:hAnsi="Times New Roman" w:cs="Times New Roman"/>
          <w:sz w:val="24"/>
          <w:szCs w:val="24"/>
        </w:rPr>
        <w:t>ata diolah dan dianalisa dengan dua langkah, yang pertama dengan analisis univariat untuk melihat frekuensi, kemudian dengan bivariat untuk melihat signifikansi (pvalue) menggunakan chi-square test pada tingkat kemaknaan 95%.</w:t>
      </w:r>
    </w:p>
    <w:p w:rsidR="00462EDB" w:rsidRDefault="00CC3E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Hasil analisis hubungan dengan α = 0.05 adalah tidak ada signifikasi antara jenis kelamin (p=0,608),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w:t>
      </w:r>
      <w:r w:rsidR="00DE31C3">
        <w:rPr>
          <w:rFonts w:ascii="Times New Roman" w:hAnsi="Times New Roman" w:cs="Times New Roman"/>
          <w:sz w:val="24"/>
          <w:szCs w:val="24"/>
        </w:rPr>
        <w:t>p=0,673), klasifikasi diabilitas fisik</w:t>
      </w:r>
      <w:r>
        <w:rPr>
          <w:rFonts w:ascii="Times New Roman" w:hAnsi="Times New Roman" w:cs="Times New Roman"/>
          <w:sz w:val="24"/>
          <w:szCs w:val="24"/>
        </w:rPr>
        <w:t xml:space="preserve"> (p=0,030), pendidikan (p=815), status pekerjaan (p=0,149), masa rehab</w:t>
      </w:r>
      <w:r w:rsidR="00DE31C3">
        <w:rPr>
          <w:rFonts w:ascii="Times New Roman" w:hAnsi="Times New Roman" w:cs="Times New Roman"/>
          <w:sz w:val="24"/>
          <w:szCs w:val="24"/>
        </w:rPr>
        <w:t>ilitasi</w:t>
      </w:r>
      <w:r>
        <w:rPr>
          <w:rFonts w:ascii="Times New Roman" w:hAnsi="Times New Roman" w:cs="Times New Roman"/>
          <w:sz w:val="24"/>
          <w:szCs w:val="24"/>
        </w:rPr>
        <w:t xml:space="preserve"> (p=0,794); namun ada hubungan yang signifikan dengan seberapa sulit distress yang dirasakan (p=0,000).</w:t>
      </w:r>
    </w:p>
    <w:p w:rsidR="00462EDB" w:rsidRDefault="00462EDB">
      <w:pPr>
        <w:spacing w:after="0" w:line="240" w:lineRule="auto"/>
        <w:ind w:firstLine="567"/>
        <w:jc w:val="both"/>
        <w:rPr>
          <w:rFonts w:ascii="Times New Roman" w:hAnsi="Times New Roman" w:cs="Times New Roman"/>
          <w:sz w:val="24"/>
          <w:szCs w:val="24"/>
          <w:lang w:val="zh-CN"/>
        </w:rPr>
      </w:pPr>
    </w:p>
    <w:p w:rsidR="00462EDB" w:rsidRDefault="00CC3EC0">
      <w:pPr>
        <w:spacing w:after="0" w:line="240" w:lineRule="auto"/>
        <w:jc w:val="both"/>
        <w:rPr>
          <w:rFonts w:ascii="Times New Roman" w:hAnsi="Times New Roman" w:cs="Times New Roman"/>
          <w:sz w:val="24"/>
          <w:szCs w:val="24"/>
          <w:lang w:val="zh-CN"/>
        </w:rPr>
      </w:pPr>
      <w:r>
        <w:rPr>
          <w:rFonts w:ascii="Times New Roman" w:hAnsi="Times New Roman" w:cs="Times New Roman"/>
          <w:b/>
          <w:i/>
          <w:sz w:val="24"/>
          <w:szCs w:val="24"/>
          <w:lang w:val="zh-CN"/>
        </w:rPr>
        <w:t>Key words</w:t>
      </w:r>
      <w:r>
        <w:rPr>
          <w:rFonts w:ascii="Times New Roman" w:hAnsi="Times New Roman" w:cs="Times New Roman"/>
          <w:sz w:val="24"/>
          <w:szCs w:val="24"/>
          <w:lang w:val="zh-CN"/>
        </w:rPr>
        <w:t xml:space="preserve"> : karakteristik individual, tingkat depresi, tuna daksa</w:t>
      </w:r>
    </w:p>
    <w:p w:rsidR="00462EDB" w:rsidRDefault="00462EDB">
      <w:pPr>
        <w:spacing w:after="0" w:line="240" w:lineRule="auto"/>
        <w:jc w:val="both"/>
        <w:rPr>
          <w:rFonts w:ascii="Times New Roman" w:hAnsi="Times New Roman" w:cs="Times New Roman"/>
          <w:sz w:val="24"/>
          <w:szCs w:val="24"/>
          <w:lang w:val="zh-CN"/>
        </w:rPr>
      </w:pPr>
    </w:p>
    <w:p w:rsidR="00462EDB" w:rsidRDefault="00CC3EC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222222"/>
          <w:sz w:val="24"/>
          <w:szCs w:val="24"/>
        </w:rPr>
      </w:pPr>
      <w:r>
        <w:rPr>
          <w:rFonts w:ascii="Times New Roman" w:eastAsia="Times New Roman" w:hAnsi="Times New Roman" w:cs="Times New Roman"/>
          <w:b/>
          <w:i/>
          <w:color w:val="222222"/>
          <w:sz w:val="24"/>
          <w:szCs w:val="24"/>
        </w:rPr>
        <w:t>Abstract</w:t>
      </w:r>
    </w:p>
    <w:p w:rsidR="00462EDB" w:rsidRPr="004024F6" w:rsidRDefault="00CC3EC0" w:rsidP="004024F6">
      <w:pPr>
        <w:shd w:val="clear" w:color="auto" w:fill="FFFFFF" w:themeFill="background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i/>
          <w:color w:val="222222"/>
          <w:sz w:val="24"/>
          <w:szCs w:val="24"/>
        </w:rPr>
      </w:pPr>
      <w:r>
        <w:rPr>
          <w:rFonts w:ascii="Times New Roman" w:eastAsia="Times New Roman" w:hAnsi="Times New Roman" w:cs="Times New Roman"/>
          <w:i/>
          <w:color w:val="222222"/>
          <w:sz w:val="24"/>
          <w:szCs w:val="24"/>
        </w:rPr>
        <w:t>The purpose of this study was to see the relationship between the characteristics of disabled beneficiaries, which included: gender, age, disability classification, employment status, education, rehab</w:t>
      </w:r>
      <w:r w:rsidR="00DE31C3">
        <w:rPr>
          <w:rFonts w:ascii="Times New Roman" w:eastAsia="Times New Roman" w:hAnsi="Times New Roman" w:cs="Times New Roman"/>
          <w:i/>
          <w:color w:val="222222"/>
          <w:sz w:val="24"/>
          <w:szCs w:val="24"/>
        </w:rPr>
        <w:t>ilitation</w:t>
      </w:r>
      <w:r>
        <w:rPr>
          <w:rFonts w:ascii="Times New Roman" w:eastAsia="Times New Roman" w:hAnsi="Times New Roman" w:cs="Times New Roman"/>
          <w:i/>
          <w:color w:val="222222"/>
          <w:sz w:val="24"/>
          <w:szCs w:val="24"/>
        </w:rPr>
        <w:t xml:space="preserve"> period, how difficult the distress was felt, and the level of depression. The population used in this study was 47 beneficiaries who were disabled at the</w:t>
      </w:r>
      <w:r w:rsidR="004024F6" w:rsidRPr="004024F6">
        <w:rPr>
          <w:rFonts w:ascii="Times New Roman" w:hAnsi="Times New Roman" w:cs="Times New Roman"/>
          <w:sz w:val="24"/>
          <w:szCs w:val="24"/>
        </w:rPr>
        <w:t xml:space="preserve"> </w:t>
      </w:r>
      <w:r w:rsidR="004024F6" w:rsidRPr="004024F6">
        <w:rPr>
          <w:rFonts w:ascii="Times New Roman" w:hAnsi="Times New Roman" w:cs="Times New Roman"/>
          <w:i/>
          <w:sz w:val="24"/>
          <w:szCs w:val="24"/>
        </w:rPr>
        <w:t>Balai Rehabilitasi Sosial Penyandang Disabilitas Fisik</w:t>
      </w:r>
      <w:r w:rsidRPr="004024F6">
        <w:rPr>
          <w:rFonts w:ascii="Times New Roman" w:eastAsia="Times New Roman" w:hAnsi="Times New Roman" w:cs="Times New Roman"/>
          <w:i/>
          <w:color w:val="222222"/>
          <w:sz w:val="24"/>
          <w:szCs w:val="24"/>
        </w:rPr>
        <w:t xml:space="preserve"> in Palembang.</w:t>
      </w:r>
    </w:p>
    <w:p w:rsidR="00462EDB" w:rsidRDefault="00CC3EC0" w:rsidP="004024F6">
      <w:pPr>
        <w:pStyle w:val="HTMLPreformatted"/>
        <w:shd w:val="clear" w:color="auto" w:fill="FFFFFF" w:themeFill="background1"/>
        <w:tabs>
          <w:tab w:val="clear" w:pos="916"/>
          <w:tab w:val="left" w:pos="567"/>
        </w:tabs>
        <w:ind w:firstLine="567"/>
        <w:jc w:val="both"/>
        <w:rPr>
          <w:rFonts w:ascii="Times New Roman" w:hAnsi="Times New Roman" w:cs="Times New Roman"/>
          <w:i/>
          <w:color w:val="222222"/>
          <w:sz w:val="24"/>
          <w:szCs w:val="24"/>
        </w:rPr>
      </w:pPr>
      <w:r>
        <w:rPr>
          <w:rFonts w:ascii="Times New Roman" w:hAnsi="Times New Roman" w:cs="Times New Roman"/>
          <w:i/>
          <w:color w:val="222222"/>
          <w:sz w:val="24"/>
          <w:szCs w:val="24"/>
        </w:rPr>
        <w:t>Data collection was filling fr</w:t>
      </w:r>
      <w:r w:rsidR="00DE31C3">
        <w:rPr>
          <w:rFonts w:ascii="Times New Roman" w:hAnsi="Times New Roman" w:cs="Times New Roman"/>
          <w:i/>
          <w:color w:val="222222"/>
          <w:sz w:val="24"/>
          <w:szCs w:val="24"/>
        </w:rPr>
        <w:t>om data base and questionnaires</w:t>
      </w:r>
      <w:r>
        <w:rPr>
          <w:rFonts w:ascii="Times New Roman" w:hAnsi="Times New Roman" w:cs="Times New Roman"/>
          <w:i/>
          <w:color w:val="222222"/>
          <w:sz w:val="24"/>
          <w:szCs w:val="24"/>
        </w:rPr>
        <w:t>, which consisted of individual characteristics data and PHQ-9 questionnaire (Patient Health Quistionnaire-9) to determine the level of depression of beneficiaries.</w:t>
      </w:r>
      <w:r w:rsidR="00DE31C3">
        <w:rPr>
          <w:rFonts w:ascii="Times New Roman" w:hAnsi="Times New Roman" w:cs="Times New Roman"/>
          <w:i/>
          <w:color w:val="222222"/>
          <w:sz w:val="24"/>
          <w:szCs w:val="24"/>
        </w:rPr>
        <w:t xml:space="preserve"> </w:t>
      </w:r>
      <w:r>
        <w:rPr>
          <w:rFonts w:ascii="Times New Roman" w:hAnsi="Times New Roman" w:cs="Times New Roman"/>
          <w:i/>
          <w:color w:val="222222"/>
          <w:sz w:val="24"/>
          <w:szCs w:val="24"/>
        </w:rPr>
        <w:t>Data was processed and analyzed with two steps, the first with univariate analysis to see the frequency, then with bivariate to see significance (pvalue) using chi-square test at a significance level of 95%.</w:t>
      </w:r>
    </w:p>
    <w:p w:rsidR="00462EDB" w:rsidRDefault="00CC3EC0" w:rsidP="004024F6">
      <w:pPr>
        <w:pStyle w:val="HTMLPreformatted"/>
        <w:shd w:val="clear" w:color="auto" w:fill="FFFFFF" w:themeFill="background1"/>
        <w:tabs>
          <w:tab w:val="clear" w:pos="916"/>
          <w:tab w:val="left" w:pos="567"/>
        </w:tabs>
        <w:ind w:firstLine="567"/>
        <w:jc w:val="both"/>
        <w:rPr>
          <w:rFonts w:ascii="Times New Roman" w:hAnsi="Times New Roman" w:cs="Times New Roman"/>
          <w:i/>
          <w:color w:val="222222"/>
          <w:sz w:val="24"/>
          <w:szCs w:val="24"/>
        </w:rPr>
      </w:pPr>
      <w:r>
        <w:rPr>
          <w:rFonts w:ascii="Times New Roman" w:hAnsi="Times New Roman" w:cs="Times New Roman"/>
          <w:i/>
          <w:color w:val="222222"/>
          <w:sz w:val="24"/>
          <w:szCs w:val="24"/>
        </w:rPr>
        <w:t>The results of the analysis of the relationship with α = 0.05 were no significance between sexes (p = 0.608), age (p = 0.673), classification of physically impaired (p = 0.030), education (p = 815), employment status (p = 0</w:t>
      </w:r>
      <w:r w:rsidR="00DE31C3">
        <w:rPr>
          <w:rFonts w:ascii="Times New Roman" w:hAnsi="Times New Roman" w:cs="Times New Roman"/>
          <w:i/>
          <w:color w:val="222222"/>
          <w:sz w:val="24"/>
          <w:szCs w:val="24"/>
        </w:rPr>
        <w:t>.149), rehabilitation</w:t>
      </w:r>
      <w:r>
        <w:rPr>
          <w:rFonts w:ascii="Times New Roman" w:hAnsi="Times New Roman" w:cs="Times New Roman"/>
          <w:i/>
          <w:color w:val="222222"/>
          <w:sz w:val="24"/>
          <w:szCs w:val="24"/>
        </w:rPr>
        <w:t xml:space="preserve"> period (p = 0.794); but there is a significant relationship with how difficult the distress is felt (p = 0,000).</w:t>
      </w:r>
    </w:p>
    <w:p w:rsidR="00462EDB" w:rsidRDefault="00462EDB">
      <w:pPr>
        <w:pStyle w:val="HTMLPreformatted"/>
        <w:shd w:val="clear" w:color="auto" w:fill="FFFFFF" w:themeFill="background1"/>
        <w:tabs>
          <w:tab w:val="clear" w:pos="916"/>
          <w:tab w:val="left" w:pos="567"/>
        </w:tabs>
        <w:jc w:val="both"/>
        <w:rPr>
          <w:rFonts w:ascii="Times New Roman" w:hAnsi="Times New Roman" w:cs="Times New Roman"/>
          <w:i/>
          <w:color w:val="222222"/>
          <w:sz w:val="24"/>
          <w:szCs w:val="24"/>
        </w:rPr>
      </w:pPr>
    </w:p>
    <w:p w:rsidR="00462EDB" w:rsidRDefault="00CC3EC0">
      <w:pPr>
        <w:pStyle w:val="HTMLPreformatted"/>
        <w:shd w:val="clear" w:color="auto" w:fill="FFFFFF" w:themeFill="background1"/>
        <w:jc w:val="both"/>
        <w:rPr>
          <w:rFonts w:ascii="Times New Roman" w:hAnsi="Times New Roman" w:cs="Times New Roman"/>
          <w:i/>
          <w:color w:val="222222"/>
          <w:sz w:val="24"/>
          <w:szCs w:val="24"/>
        </w:rPr>
      </w:pPr>
      <w:r>
        <w:rPr>
          <w:rFonts w:ascii="Times New Roman" w:hAnsi="Times New Roman" w:cs="Times New Roman"/>
          <w:b/>
          <w:i/>
          <w:color w:val="222222"/>
          <w:sz w:val="24"/>
          <w:szCs w:val="24"/>
        </w:rPr>
        <w:t>Key words:</w:t>
      </w:r>
      <w:r>
        <w:rPr>
          <w:rFonts w:ascii="Times New Roman" w:hAnsi="Times New Roman" w:cs="Times New Roman"/>
          <w:i/>
          <w:color w:val="222222"/>
          <w:sz w:val="24"/>
          <w:szCs w:val="24"/>
        </w:rPr>
        <w:t xml:space="preserve">  individual characteristics, level of depression, physical impairment</w:t>
      </w:r>
    </w:p>
    <w:p w:rsidR="00462EDB" w:rsidRDefault="00462EDB">
      <w:pPr>
        <w:pStyle w:val="HTMLPreformatted"/>
        <w:shd w:val="clear" w:color="auto" w:fill="FFFFFF" w:themeFill="background1"/>
        <w:jc w:val="both"/>
        <w:rPr>
          <w:rFonts w:ascii="Times New Roman" w:hAnsi="Times New Roman" w:cs="Times New Roman"/>
          <w:i/>
          <w:color w:val="222222"/>
          <w:sz w:val="24"/>
          <w:szCs w:val="24"/>
        </w:rPr>
      </w:pPr>
      <w:bookmarkStart w:id="0" w:name="_GoBack"/>
    </w:p>
    <w:bookmarkEnd w:id="0"/>
    <w:p w:rsidR="00462EDB" w:rsidRDefault="00CC3EC0" w:rsidP="004C33DE">
      <w:pPr>
        <w:spacing w:after="120" w:line="360" w:lineRule="auto"/>
        <w:jc w:val="both"/>
        <w:rPr>
          <w:rFonts w:ascii="Times New Roman" w:hAnsi="Times New Roman" w:cs="Times New Roman"/>
          <w:b/>
          <w:sz w:val="24"/>
          <w:szCs w:val="24"/>
          <w:lang w:val="zh-CN"/>
        </w:rPr>
      </w:pPr>
      <w:r>
        <w:rPr>
          <w:rFonts w:ascii="Times New Roman" w:hAnsi="Times New Roman" w:cs="Times New Roman"/>
          <w:b/>
          <w:sz w:val="24"/>
          <w:szCs w:val="24"/>
        </w:rPr>
        <w:t xml:space="preserve">1. </w:t>
      </w:r>
      <w:r>
        <w:rPr>
          <w:rFonts w:ascii="Times New Roman" w:hAnsi="Times New Roman" w:cs="Times New Roman"/>
          <w:b/>
          <w:sz w:val="24"/>
          <w:szCs w:val="24"/>
          <w:lang w:val="zh-CN"/>
        </w:rPr>
        <w:t>PENDAHULUAN</w:t>
      </w:r>
    </w:p>
    <w:p w:rsidR="00462EDB" w:rsidRDefault="00CC3EC0" w:rsidP="004024F6">
      <w:pPr>
        <w:spacing w:after="0" w:line="360" w:lineRule="auto"/>
        <w:ind w:firstLine="439"/>
        <w:jc w:val="both"/>
        <w:rPr>
          <w:rFonts w:ascii="Times New Roman" w:hAnsi="Times New Roman" w:cs="Times New Roman"/>
          <w:sz w:val="24"/>
          <w:szCs w:val="24"/>
          <w:lang w:val="en-GB"/>
        </w:rPr>
      </w:pPr>
      <w:r>
        <w:rPr>
          <w:rFonts w:ascii="Times New Roman" w:hAnsi="Times New Roman" w:cs="Times New Roman"/>
          <w:i/>
          <w:sz w:val="24"/>
          <w:szCs w:val="24"/>
          <w:lang w:val="en-GB"/>
        </w:rPr>
        <w:t>International Classification of Functioning, Disability and Health</w:t>
      </w:r>
      <w:r>
        <w:rPr>
          <w:rFonts w:ascii="Times New Roman" w:hAnsi="Times New Roman" w:cs="Times New Roman"/>
          <w:sz w:val="24"/>
          <w:szCs w:val="24"/>
          <w:lang w:val="en-GB"/>
        </w:rPr>
        <w:t xml:space="preserve"> (ICF) dari WHO (2018), menjelaskan bahwa disabilitas melibatkan disfungsi pada satu atau lebih dari tiga komponen berikut: (1) </w:t>
      </w:r>
      <w:r>
        <w:rPr>
          <w:rFonts w:ascii="Times New Roman" w:hAnsi="Times New Roman" w:cs="Times New Roman"/>
          <w:i/>
          <w:sz w:val="24"/>
          <w:szCs w:val="24"/>
          <w:lang w:val="en-GB"/>
        </w:rPr>
        <w:t>impairments</w:t>
      </w:r>
      <w:r>
        <w:rPr>
          <w:rFonts w:ascii="Times New Roman" w:hAnsi="Times New Roman" w:cs="Times New Roman"/>
          <w:sz w:val="24"/>
          <w:szCs w:val="24"/>
          <w:lang w:val="en-GB"/>
        </w:rPr>
        <w:t xml:space="preserve">, yaitu masalah pada fungsi atau struktur tubuh; (2) </w:t>
      </w:r>
      <w:r>
        <w:rPr>
          <w:rFonts w:ascii="Times New Roman" w:hAnsi="Times New Roman" w:cs="Times New Roman"/>
          <w:i/>
          <w:sz w:val="24"/>
          <w:szCs w:val="24"/>
          <w:lang w:val="en-GB"/>
        </w:rPr>
        <w:t>activity limitations</w:t>
      </w:r>
      <w:r>
        <w:rPr>
          <w:rFonts w:ascii="Times New Roman" w:hAnsi="Times New Roman" w:cs="Times New Roman"/>
          <w:sz w:val="24"/>
          <w:szCs w:val="24"/>
          <w:lang w:val="en-GB"/>
        </w:rPr>
        <w:t xml:space="preserve">, yaitu kesulitan dalam melakukan aktivitas; dan (3) </w:t>
      </w:r>
      <w:r>
        <w:rPr>
          <w:rFonts w:ascii="Times New Roman" w:hAnsi="Times New Roman" w:cs="Times New Roman"/>
          <w:i/>
          <w:sz w:val="24"/>
          <w:szCs w:val="24"/>
          <w:lang w:val="en-GB"/>
        </w:rPr>
        <w:t>participation restrictions</w:t>
      </w:r>
      <w:r>
        <w:rPr>
          <w:rFonts w:ascii="Times New Roman" w:hAnsi="Times New Roman" w:cs="Times New Roman"/>
          <w:sz w:val="24"/>
          <w:szCs w:val="24"/>
          <w:lang w:val="en-GB"/>
        </w:rPr>
        <w:t xml:space="preserve">, yaitu masalah yang dialami individu terkait keterlibatan dalam masyarakat. </w:t>
      </w:r>
      <w:proofErr w:type="gramStart"/>
      <w:r>
        <w:rPr>
          <w:rFonts w:ascii="Times New Roman" w:hAnsi="Times New Roman" w:cs="Times New Roman"/>
          <w:sz w:val="24"/>
          <w:szCs w:val="24"/>
          <w:lang w:val="en-GB"/>
        </w:rPr>
        <w:t>ICF memandang disabilitas sebagai hasil interaksi dari kondisi kesehatan (penyakit, gangguan dan luka) dan faktor kontekstual.</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Faktor kontekstual ini mencakup faktor lingkungan (eksternal) dan faktor personal (internal).</w:t>
      </w:r>
      <w:proofErr w:type="gramEnd"/>
    </w:p>
    <w:p w:rsidR="00924069" w:rsidRDefault="00CC3EC0" w:rsidP="00924069">
      <w:pPr>
        <w:spacing w:after="0" w:line="360" w:lineRule="auto"/>
        <w:ind w:firstLineChars="183" w:firstLine="439"/>
        <w:jc w:val="both"/>
        <w:rPr>
          <w:rFonts w:ascii="Times New Roman" w:hAnsi="Times New Roman" w:cs="Times New Roman"/>
          <w:color w:val="0000FF"/>
          <w:sz w:val="24"/>
          <w:szCs w:val="24"/>
        </w:rPr>
      </w:pPr>
      <w:r>
        <w:rPr>
          <w:rFonts w:ascii="Times New Roman" w:hAnsi="Times New Roman" w:cs="Times New Roman"/>
          <w:sz w:val="24"/>
          <w:szCs w:val="24"/>
          <w:shd w:val="clear" w:color="auto" w:fill="FFFFFF"/>
        </w:rPr>
        <w:t>Kepala Tim Riset LPEM FEB Universitas Indonesia, Alin Halimatussadiah menjelaskan estimasi jumlah penyandang disabilitas d</w:t>
      </w:r>
      <w:r w:rsidR="004024F6">
        <w:rPr>
          <w:rFonts w:ascii="Times New Roman" w:hAnsi="Times New Roman" w:cs="Times New Roman"/>
          <w:sz w:val="24"/>
          <w:szCs w:val="24"/>
          <w:shd w:val="clear" w:color="auto" w:fill="FFFFFF"/>
        </w:rPr>
        <w:t>i Indonesia sebesar 12</w:t>
      </w:r>
      <w:proofErr w:type="gramStart"/>
      <w:r w:rsidR="004024F6">
        <w:rPr>
          <w:rFonts w:ascii="Times New Roman" w:hAnsi="Times New Roman" w:cs="Times New Roman"/>
          <w:sz w:val="24"/>
          <w:szCs w:val="24"/>
          <w:shd w:val="clear" w:color="auto" w:fill="FFFFFF"/>
        </w:rPr>
        <w:t>,15</w:t>
      </w:r>
      <w:proofErr w:type="gramEnd"/>
      <w:r w:rsidR="004024F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Yang masuk ka</w:t>
      </w:r>
      <w:r w:rsidR="004024F6">
        <w:rPr>
          <w:rFonts w:ascii="Times New Roman" w:hAnsi="Times New Roman" w:cs="Times New Roman"/>
          <w:sz w:val="24"/>
          <w:szCs w:val="24"/>
          <w:shd w:val="clear" w:color="auto" w:fill="FFFFFF"/>
        </w:rPr>
        <w:t>tegori sedang sebanyak 10</w:t>
      </w:r>
      <w:proofErr w:type="gramStart"/>
      <w:r w:rsidR="004024F6">
        <w:rPr>
          <w:rFonts w:ascii="Times New Roman" w:hAnsi="Times New Roman" w:cs="Times New Roman"/>
          <w:sz w:val="24"/>
          <w:szCs w:val="24"/>
          <w:shd w:val="clear" w:color="auto" w:fill="FFFFFF"/>
        </w:rPr>
        <w:t>,29</w:t>
      </w:r>
      <w:proofErr w:type="gramEnd"/>
      <w:r w:rsidR="004024F6">
        <w:rPr>
          <w:rFonts w:ascii="Times New Roman" w:hAnsi="Times New Roman" w:cs="Times New Roman"/>
          <w:sz w:val="24"/>
          <w:szCs w:val="24"/>
          <w:shd w:val="clear" w:color="auto" w:fill="FFFFFF"/>
        </w:rPr>
        <w:t xml:space="preserve"> % dan</w:t>
      </w:r>
      <w:r>
        <w:rPr>
          <w:rFonts w:ascii="Times New Roman" w:hAnsi="Times New Roman" w:cs="Times New Roman"/>
          <w:sz w:val="24"/>
          <w:szCs w:val="24"/>
          <w:shd w:val="clear" w:color="auto" w:fill="FFFFFF"/>
        </w:rPr>
        <w:t xml:space="preserve"> kat</w:t>
      </w:r>
      <w:r w:rsidR="004024F6">
        <w:rPr>
          <w:rFonts w:ascii="Times New Roman" w:hAnsi="Times New Roman" w:cs="Times New Roman"/>
          <w:sz w:val="24"/>
          <w:szCs w:val="24"/>
          <w:shd w:val="clear" w:color="auto" w:fill="FFFFFF"/>
        </w:rPr>
        <w:t xml:space="preserve">egori berat sebanyak 1,87 %, dan 33.74% </w:t>
      </w:r>
      <w:r w:rsidR="00DE31C3" w:rsidRPr="007950E3">
        <w:rPr>
          <w:rFonts w:ascii="Times New Roman" w:hAnsi="Times New Roman" w:cs="Times New Roman"/>
          <w:sz w:val="24"/>
          <w:szCs w:val="24"/>
          <w:shd w:val="clear" w:color="auto" w:fill="FFFFFF"/>
        </w:rPr>
        <w:t>(</w:t>
      </w:r>
      <w:r w:rsidR="007950E3" w:rsidRPr="007950E3">
        <w:rPr>
          <w:rFonts w:ascii="Times New Roman" w:hAnsi="Times New Roman" w:cs="Times New Roman"/>
          <w:sz w:val="24"/>
          <w:szCs w:val="24"/>
          <w:shd w:val="clear" w:color="auto" w:fill="FFFFFF"/>
        </w:rPr>
        <w:t>Susilawati, 20</w:t>
      </w:r>
      <w:r w:rsidR="00DE31C3" w:rsidRPr="007950E3">
        <w:rPr>
          <w:rFonts w:ascii="Times New Roman" w:eastAsia="Arial" w:hAnsi="Times New Roman" w:cs="Times New Roman"/>
          <w:spacing w:val="-7"/>
          <w:sz w:val="24"/>
          <w:szCs w:val="24"/>
          <w:shd w:val="clear" w:color="auto" w:fill="FFFFFF"/>
        </w:rPr>
        <w:t>16)</w:t>
      </w:r>
      <w:r w:rsidR="00DE31C3" w:rsidRPr="007950E3">
        <w:rPr>
          <w:rFonts w:ascii="Times New Roman" w:hAnsi="Times New Roman" w:cs="Times New Roman"/>
          <w:sz w:val="24"/>
          <w:szCs w:val="24"/>
          <w:shd w:val="clear" w:color="auto" w:fill="FFFFFF"/>
        </w:rPr>
        <w:t>.</w:t>
      </w:r>
      <w:r w:rsidR="00DE31C3">
        <w:rPr>
          <w:rFonts w:ascii="Times New Roman" w:hAnsi="Times New Roman" w:cs="Times New Roman"/>
          <w:sz w:val="24"/>
          <w:szCs w:val="24"/>
          <w:shd w:val="clear" w:color="auto" w:fill="FFFFFF"/>
        </w:rPr>
        <w:t xml:space="preserve"> </w:t>
      </w:r>
      <w:proofErr w:type="gramStart"/>
      <w:r w:rsidR="00DE31C3">
        <w:rPr>
          <w:rFonts w:ascii="Times New Roman" w:hAnsi="Times New Roman" w:cs="Times New Roman"/>
          <w:sz w:val="24"/>
          <w:szCs w:val="24"/>
          <w:lang w:val="en-GB"/>
        </w:rPr>
        <w:t xml:space="preserve">Dari data Kemensos diketahui bahwa </w:t>
      </w:r>
      <w:r w:rsidR="00DE31C3" w:rsidRPr="00DE31C3">
        <w:rPr>
          <w:rFonts w:ascii="Times New Roman" w:hAnsi="Times New Roman" w:cs="Times New Roman"/>
          <w:sz w:val="24"/>
          <w:szCs w:val="24"/>
        </w:rPr>
        <w:t xml:space="preserve">penyandang </w:t>
      </w:r>
      <w:r w:rsidR="00924069">
        <w:rPr>
          <w:rFonts w:ascii="Times New Roman" w:hAnsi="Times New Roman" w:cs="Times New Roman"/>
          <w:sz w:val="24"/>
          <w:szCs w:val="24"/>
        </w:rPr>
        <w:t>tuna daksa</w:t>
      </w:r>
      <w:r w:rsidR="00DE31C3">
        <w:rPr>
          <w:rFonts w:ascii="Times New Roman" w:hAnsi="Times New Roman" w:cs="Times New Roman"/>
          <w:color w:val="0000FF"/>
          <w:sz w:val="24"/>
          <w:szCs w:val="24"/>
        </w:rPr>
        <w:t xml:space="preserve"> </w:t>
      </w:r>
      <w:r w:rsidR="00DE31C3">
        <w:rPr>
          <w:rFonts w:ascii="Times New Roman" w:hAnsi="Times New Roman" w:cs="Times New Roman"/>
          <w:sz w:val="24"/>
          <w:szCs w:val="24"/>
          <w:lang w:val="en-GB"/>
        </w:rPr>
        <w:t>di Indonesia sebesar 33.74%.</w:t>
      </w:r>
      <w:proofErr w:type="gramEnd"/>
      <w:r w:rsidR="00DE31C3">
        <w:rPr>
          <w:rFonts w:ascii="Times New Roman" w:hAnsi="Times New Roman" w:cs="Times New Roman"/>
          <w:sz w:val="24"/>
          <w:szCs w:val="24"/>
          <w:lang w:val="en-GB"/>
        </w:rPr>
        <w:t xml:space="preserve"> </w:t>
      </w:r>
      <w:proofErr w:type="gramStart"/>
      <w:r w:rsidR="00924069" w:rsidRPr="00924069">
        <w:rPr>
          <w:rFonts w:ascii="Times New Roman" w:hAnsi="Times New Roman" w:cs="Times New Roman"/>
          <w:sz w:val="24"/>
          <w:szCs w:val="24"/>
          <w:lang w:val="en-GB"/>
        </w:rPr>
        <w:t xml:space="preserve">Terkait dengan </w:t>
      </w:r>
      <w:r w:rsidR="00924069" w:rsidRPr="00924069">
        <w:rPr>
          <w:rFonts w:ascii="Times New Roman" w:hAnsi="Times New Roman" w:cs="Times New Roman"/>
          <w:sz w:val="24"/>
          <w:szCs w:val="24"/>
        </w:rPr>
        <w:t>UU No. 8 thn 2016 tentang disabilitas, istilah tuna daksa kemudian diganti dengan disabilitas fisik.</w:t>
      </w:r>
      <w:proofErr w:type="gramEnd"/>
      <w:r w:rsidR="00924069">
        <w:rPr>
          <w:rFonts w:ascii="Times New Roman" w:hAnsi="Times New Roman" w:cs="Times New Roman"/>
          <w:color w:val="0000FF"/>
          <w:sz w:val="24"/>
          <w:szCs w:val="24"/>
        </w:rPr>
        <w:t xml:space="preserve"> </w:t>
      </w:r>
    </w:p>
    <w:p w:rsidR="00924069" w:rsidRDefault="00924069" w:rsidP="00924069">
      <w:pPr>
        <w:spacing w:after="0" w:line="360" w:lineRule="auto"/>
        <w:ind w:firstLineChars="183" w:firstLine="439"/>
        <w:jc w:val="both"/>
        <w:rPr>
          <w:rFonts w:ascii="Times New Roman" w:hAnsi="Times New Roman" w:cs="Times New Roman"/>
          <w:sz w:val="24"/>
          <w:szCs w:val="24"/>
          <w:lang w:val="en-GB"/>
        </w:rPr>
      </w:pPr>
      <w:r>
        <w:rPr>
          <w:rFonts w:ascii="Times New Roman" w:hAnsi="Times New Roman" w:cs="Times New Roman"/>
          <w:sz w:val="24"/>
          <w:szCs w:val="24"/>
          <w:lang w:val="en-GB"/>
        </w:rPr>
        <w:t>Disabilitas fisik</w:t>
      </w:r>
      <w:r w:rsidR="00DE31C3">
        <w:rPr>
          <w:rFonts w:ascii="Times New Roman" w:hAnsi="Times New Roman" w:cs="Times New Roman"/>
          <w:sz w:val="24"/>
          <w:szCs w:val="24"/>
          <w:lang w:val="en-GB"/>
        </w:rPr>
        <w:t xml:space="preserve"> adalah individu yang memiliki gangguan gerak karena kelainan struktur tubuh, seperti kelainan neuromuscular dan struktur tulang yang sifatnya bawaan, terserang penyakit atau mengalami kecelakaan, termasuk cerebral palsy (CP), amputasi, polio, dan lumpuh (Desiningrum, 2016). </w:t>
      </w:r>
    </w:p>
    <w:p w:rsidR="00924069" w:rsidRPr="00924069" w:rsidRDefault="00924069" w:rsidP="00924069">
      <w:pPr>
        <w:spacing w:after="0" w:line="360" w:lineRule="auto"/>
        <w:ind w:firstLineChars="183" w:firstLine="43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Disabilitas fisik juga dapat diartikan sebagai kerusakan atau gangguan yang disebabkan oleh gangguan bentuk atau hambatan pada tulang, otot dan sendi dalam fungsinya yang normal, dimana kerusakan ini dapat berasal dari bawaan lahir, penyakit, ataupun kecelakaan (Soleh, 2016). </w:t>
      </w:r>
      <w:proofErr w:type="gramStart"/>
      <w:r>
        <w:rPr>
          <w:rFonts w:ascii="Times New Roman" w:hAnsi="Times New Roman" w:cs="Times New Roman"/>
          <w:sz w:val="24"/>
          <w:szCs w:val="24"/>
          <w:lang w:val="en-GB"/>
        </w:rPr>
        <w:t>Kerusakan itu selanjutnya menyebabkan kesulitan dalam koordinasi, komunikasi, adaptasi, mobilisasi dan gangguan perkembangan pribadi (Pratiwi &amp; Hartosujono, 2015).</w:t>
      </w:r>
      <w:proofErr w:type="gramEnd"/>
    </w:p>
    <w:p w:rsidR="00462EDB" w:rsidRDefault="00CC3EC0">
      <w:pPr>
        <w:spacing w:after="0" w:line="360" w:lineRule="auto"/>
        <w:ind w:firstLineChars="183" w:firstLine="43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Desiningrum (2016) juga menjabarkan tingkat gangguan pada </w:t>
      </w:r>
      <w:r w:rsidRPr="00DE31C3">
        <w:rPr>
          <w:rFonts w:ascii="Times New Roman" w:hAnsi="Times New Roman" w:cs="Times New Roman"/>
          <w:sz w:val="24"/>
          <w:szCs w:val="24"/>
        </w:rPr>
        <w:t>disabilitas fisik</w:t>
      </w:r>
      <w:r w:rsidR="0014002C">
        <w:rPr>
          <w:rFonts w:ascii="Times New Roman" w:hAnsi="Times New Roman" w:cs="Times New Roman"/>
          <w:color w:val="0000FF"/>
          <w:sz w:val="24"/>
          <w:szCs w:val="24"/>
        </w:rPr>
        <w:t xml:space="preserve"> </w:t>
      </w:r>
      <w:r>
        <w:rPr>
          <w:rFonts w:ascii="Times New Roman" w:hAnsi="Times New Roman" w:cs="Times New Roman"/>
          <w:sz w:val="24"/>
          <w:szCs w:val="24"/>
          <w:lang w:val="en-GB"/>
        </w:rPr>
        <w:t>yaitu: (1) ringan, dimana individu memiliki keterbatasan pada aktivitas fisik namun masih dapat ditingkatkan melalui terapi; (2) sedang, dimana individu memiliki keterbatasan motorik dan koordinasi sensorik; dan (3) berat, dimana individu memiliki keterbatasan total dalam gerakan fisik serta tidak mampu mengontrol gerakan fisik.</w:t>
      </w:r>
    </w:p>
    <w:p w:rsidR="00462EDB" w:rsidRDefault="00CC3EC0">
      <w:pPr>
        <w:spacing w:after="0" w:line="360" w:lineRule="auto"/>
        <w:ind w:firstLineChars="183" w:firstLine="439"/>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Bilqis (2014) menjabarkan</w:t>
      </w:r>
      <w:r>
        <w:rPr>
          <w:rFonts w:ascii="Times New Roman" w:hAnsi="Times New Roman" w:cs="Times New Roman"/>
          <w:sz w:val="24"/>
          <w:szCs w:val="24"/>
        </w:rPr>
        <w:t xml:space="preserve"> tiga</w:t>
      </w:r>
      <w:r>
        <w:rPr>
          <w:rFonts w:ascii="Times New Roman" w:hAnsi="Times New Roman" w:cs="Times New Roman"/>
          <w:sz w:val="24"/>
          <w:szCs w:val="24"/>
          <w:lang w:val="en-GB"/>
        </w:rPr>
        <w:t xml:space="preserve"> faktor penyebab seseorang menjadi penyandang </w:t>
      </w:r>
      <w:r w:rsidRPr="0089398F">
        <w:rPr>
          <w:rFonts w:ascii="Times New Roman" w:hAnsi="Times New Roman" w:cs="Times New Roman"/>
          <w:sz w:val="24"/>
          <w:szCs w:val="24"/>
        </w:rPr>
        <w:t>disabilitas fisik</w:t>
      </w:r>
      <w:r w:rsidRPr="0089398F">
        <w:rPr>
          <w:rFonts w:ascii="Times New Roman" w:hAnsi="Times New Roman" w:cs="Times New Roman"/>
          <w:sz w:val="24"/>
          <w:szCs w:val="24"/>
          <w:lang w:val="en-GB"/>
        </w:rPr>
        <w:t xml:space="preserve"> </w:t>
      </w:r>
      <w:r>
        <w:rPr>
          <w:rFonts w:ascii="Times New Roman" w:hAnsi="Times New Roman" w:cs="Times New Roman"/>
          <w:sz w:val="24"/>
          <w:szCs w:val="24"/>
          <w:lang w:val="en-GB"/>
        </w:rPr>
        <w:t>yaitu:</w:t>
      </w:r>
    </w:p>
    <w:p w:rsidR="00462EDB" w:rsidRDefault="00CC3EC0">
      <w:pPr>
        <w:pStyle w:val="ListParagraph"/>
        <w:numPr>
          <w:ilvl w:val="0"/>
          <w:numId w:val="1"/>
        </w:numPr>
        <w:spacing w:after="0"/>
        <w:ind w:left="424" w:hanging="424"/>
        <w:jc w:val="both"/>
        <w:rPr>
          <w:lang w:val="en-GB"/>
        </w:rPr>
      </w:pPr>
      <w:r>
        <w:rPr>
          <w:lang w:val="en-GB"/>
        </w:rPr>
        <w:t xml:space="preserve">Faktor penyebab sebelum lahir (prenatal), seperti infeksi atau penyakit dan kelainan kandungan (contoh: tali pusar tertekan), radiasi, trauma (kecelakaan) yang dialami ibu hamil, faktor keturunan, </w:t>
      </w:r>
      <w:proofErr w:type="gramStart"/>
      <w:r>
        <w:rPr>
          <w:lang w:val="en-GB"/>
        </w:rPr>
        <w:t>usia</w:t>
      </w:r>
      <w:proofErr w:type="gramEnd"/>
      <w:r>
        <w:rPr>
          <w:lang w:val="en-GB"/>
        </w:rPr>
        <w:t xml:space="preserve"> ibu, hingga pendarahan pada waktu hamil. Penyandang disabilitas fisik ini masuk dalam kriteria bawaan.</w:t>
      </w:r>
    </w:p>
    <w:p w:rsidR="00462EDB" w:rsidRDefault="00CC3EC0">
      <w:pPr>
        <w:pStyle w:val="ListParagraph"/>
        <w:numPr>
          <w:ilvl w:val="0"/>
          <w:numId w:val="1"/>
        </w:numPr>
        <w:spacing w:after="0"/>
        <w:ind w:left="424" w:hanging="424"/>
        <w:jc w:val="both"/>
        <w:rPr>
          <w:lang w:val="en-GB"/>
        </w:rPr>
      </w:pPr>
      <w:r>
        <w:rPr>
          <w:lang w:val="en-GB"/>
        </w:rPr>
        <w:t xml:space="preserve">Faktor penyebab saat proses kelahiran (natal), seperti kerusakan jaringan saraf otak dan kekurangan oksigen karena proses kelahiran yang terlalu lama, pemakaian alat </w:t>
      </w:r>
      <w:proofErr w:type="gramStart"/>
      <w:r>
        <w:rPr>
          <w:lang w:val="en-GB"/>
        </w:rPr>
        <w:t>bantu</w:t>
      </w:r>
      <w:proofErr w:type="gramEnd"/>
      <w:r>
        <w:rPr>
          <w:lang w:val="en-GB"/>
        </w:rPr>
        <w:t>, serta pemakaian anestasi yang berlebihan. Penyandang disabilitas fisik ini masuk dalam kriteria bawaan.</w:t>
      </w:r>
    </w:p>
    <w:p w:rsidR="00462EDB" w:rsidRDefault="00CC3EC0">
      <w:pPr>
        <w:pStyle w:val="ListParagraph"/>
        <w:numPr>
          <w:ilvl w:val="0"/>
          <w:numId w:val="1"/>
        </w:numPr>
        <w:spacing w:after="0"/>
        <w:ind w:left="424" w:hanging="424"/>
        <w:jc w:val="both"/>
        <w:rPr>
          <w:lang w:val="en-GB"/>
        </w:rPr>
      </w:pPr>
      <w:r>
        <w:rPr>
          <w:lang w:val="en-GB"/>
        </w:rPr>
        <w:t>Faktor penyebab setelah kelahiran (</w:t>
      </w:r>
      <w:r>
        <w:rPr>
          <w:i/>
          <w:iCs/>
          <w:lang w:val="en-GB"/>
        </w:rPr>
        <w:t>post</w:t>
      </w:r>
      <w:r>
        <w:rPr>
          <w:i/>
          <w:iCs/>
          <w:lang w:val="en-US"/>
        </w:rPr>
        <w:t>-</w:t>
      </w:r>
      <w:r>
        <w:rPr>
          <w:i/>
          <w:iCs/>
          <w:lang w:val="en-GB"/>
        </w:rPr>
        <w:t>natal</w:t>
      </w:r>
      <w:r>
        <w:rPr>
          <w:lang w:val="en-GB"/>
        </w:rPr>
        <w:t>), seperti kecelakaan atau trauma kepala, amputasi, infeksi penyakit dan anoxia/hypoxia (kurangnya oksigen dalam tubuh). Penyandang disabilitas fisik ini masuk dalam kriteria kecelakaan.</w:t>
      </w:r>
    </w:p>
    <w:p w:rsidR="00462EDB" w:rsidRDefault="00CC3EC0">
      <w:pPr>
        <w:pStyle w:val="ListParagraph"/>
        <w:spacing w:after="0"/>
        <w:ind w:left="0" w:firstLineChars="183" w:firstLine="439"/>
        <w:jc w:val="both"/>
      </w:pPr>
      <w:r>
        <w:rPr>
          <w:lang w:val="zh-CN"/>
        </w:rPr>
        <w:t xml:space="preserve">Salah satu Panti Sosial yang bertugas memberikan melaksanakan </w:t>
      </w:r>
      <w:r>
        <w:t>pembina fisik, mental, sosial, pelatihan keterampilan dan resosialisasi serta pembinaan lanjutan bagi penyandang cacat tubuh agar mampu berperan aktif dalam kehidupan bermasyarakat</w:t>
      </w:r>
      <w:r>
        <w:rPr>
          <w:lang w:val="zh-CN"/>
        </w:rPr>
        <w:t xml:space="preserve"> adalah P</w:t>
      </w:r>
      <w:r>
        <w:t>anti Sosial</w:t>
      </w:r>
      <w:r>
        <w:rPr>
          <w:lang w:val="zh-CN"/>
        </w:rPr>
        <w:t xml:space="preserve"> Bina Daksa Budi Perkasa Palembang yang terletak di kota </w:t>
      </w:r>
      <w:r>
        <w:t>Palembang</w:t>
      </w:r>
      <w:r>
        <w:rPr>
          <w:lang w:val="zh-CN"/>
        </w:rPr>
        <w:t xml:space="preserve">. </w:t>
      </w:r>
      <w:r w:rsidR="0089398F" w:rsidRPr="000721FA">
        <w:t>Kini, panti tersebut telah berubah nomenklatur menjadi Balai Rehabilitasi Sosial Penyandang Disabilitas Fisik (BRSPDF)</w:t>
      </w:r>
      <w:r w:rsidR="000C7BC7">
        <w:rPr>
          <w:lang w:val="en-ID"/>
        </w:rPr>
        <w:t xml:space="preserve"> Budi Perkasa Palembang</w:t>
      </w:r>
      <w:r w:rsidR="0089398F" w:rsidRPr="000721FA">
        <w:t xml:space="preserve">. </w:t>
      </w:r>
      <w:r w:rsidR="0089398F" w:rsidRPr="0089398F">
        <w:t xml:space="preserve"> </w:t>
      </w:r>
      <w:r w:rsidR="0089398F" w:rsidRPr="000721FA">
        <w:t>Balai Rehabilitasi Sosial Penyandang Disabilitas Fisik (BRSPDF)</w:t>
      </w:r>
      <w:r>
        <w:rPr>
          <w:lang w:val="zh-CN"/>
        </w:rPr>
        <w:t xml:space="preserve"> </w:t>
      </w:r>
      <w:r w:rsidR="000C7BC7">
        <w:rPr>
          <w:lang w:val="en-ID"/>
        </w:rPr>
        <w:t xml:space="preserve">Budi Perkasa </w:t>
      </w:r>
      <w:r>
        <w:rPr>
          <w:lang w:val="zh-CN"/>
        </w:rPr>
        <w:t xml:space="preserve">Palembang </w:t>
      </w:r>
      <w:r w:rsidR="00EA0B6C">
        <w:rPr>
          <w:lang w:val="en-ID"/>
        </w:rPr>
        <w:t xml:space="preserve">ini </w:t>
      </w:r>
      <w:r>
        <w:rPr>
          <w:lang w:val="zh-CN"/>
        </w:rPr>
        <w:t>merupakan u</w:t>
      </w:r>
      <w:r>
        <w:t xml:space="preserve">nit </w:t>
      </w:r>
      <w:r>
        <w:rPr>
          <w:lang w:val="zh-CN"/>
        </w:rPr>
        <w:t>p</w:t>
      </w:r>
      <w:r>
        <w:t xml:space="preserve">elaksana </w:t>
      </w:r>
      <w:r>
        <w:rPr>
          <w:lang w:val="zh-CN"/>
        </w:rPr>
        <w:t>t</w:t>
      </w:r>
      <w:r>
        <w:t xml:space="preserve">eknis dibidang </w:t>
      </w:r>
      <w:r w:rsidR="0089398F">
        <w:rPr>
          <w:lang w:val="en-ID"/>
        </w:rPr>
        <w:t>R</w:t>
      </w:r>
      <w:r>
        <w:t xml:space="preserve">ehabilitasi </w:t>
      </w:r>
      <w:r w:rsidR="0089398F">
        <w:rPr>
          <w:lang w:val="en-ID"/>
        </w:rPr>
        <w:t>S</w:t>
      </w:r>
      <w:r>
        <w:t>osial yang berada dibawah dan bertanggung jawab langsung kepada Direktur Jenderal Pelayanan dan Rehabilitasi Sosial</w:t>
      </w:r>
      <w:r>
        <w:rPr>
          <w:lang w:val="en-US"/>
        </w:rPr>
        <w:t>,</w:t>
      </w:r>
      <w:r w:rsidR="0014002C">
        <w:rPr>
          <w:lang w:val="en-US"/>
        </w:rPr>
        <w:t xml:space="preserve"> </w:t>
      </w:r>
      <w:r w:rsidRPr="0089398F">
        <w:rPr>
          <w:lang w:val="en-US"/>
        </w:rPr>
        <w:t xml:space="preserve">Kementerian </w:t>
      </w:r>
      <w:r w:rsidRPr="0089398F">
        <w:t xml:space="preserve">Sosial </w:t>
      </w:r>
      <w:r w:rsidRPr="0089398F">
        <w:rPr>
          <w:lang w:val="en-US"/>
        </w:rPr>
        <w:t>RI (Kemensos)</w:t>
      </w:r>
      <w:r>
        <w:rPr>
          <w:color w:val="0000FF"/>
          <w:lang w:val="en-US"/>
        </w:rPr>
        <w:t xml:space="preserve"> </w:t>
      </w:r>
      <w:r>
        <w:t xml:space="preserve">dengan tugas pokok </w:t>
      </w:r>
      <w:r>
        <w:rPr>
          <w:lang w:val="en-US"/>
        </w:rPr>
        <w:t xml:space="preserve">memberikan layanan sosial </w:t>
      </w:r>
      <w:r>
        <w:rPr>
          <w:lang w:val="zh-CN"/>
        </w:rPr>
        <w:t xml:space="preserve">kepada para penerima manfaat. </w:t>
      </w:r>
      <w:proofErr w:type="gramStart"/>
      <w:r w:rsidR="0089398F">
        <w:rPr>
          <w:lang w:val="en-US"/>
        </w:rPr>
        <w:t xml:space="preserve">Para penyandang diabilitas fisik </w:t>
      </w:r>
      <w:r>
        <w:rPr>
          <w:lang w:val="en-GB"/>
        </w:rPr>
        <w:t>berasal</w:t>
      </w:r>
      <w:r>
        <w:t xml:space="preserve"> dari berbagai daerah di pulau Sumatera dengan berbagai latar belakang budaya, ras, suku, agama dan penyebab kecacatan</w:t>
      </w:r>
      <w:r>
        <w:rPr>
          <w:lang w:val="en-GB"/>
        </w:rPr>
        <w:t xml:space="preserve"> yang berbeda</w:t>
      </w:r>
      <w:r w:rsidR="00EA0B6C">
        <w:rPr>
          <w:lang w:val="en-GB"/>
        </w:rPr>
        <w:t xml:space="preserve"> (</w:t>
      </w:r>
      <w:r w:rsidR="00EA0B6C">
        <w:t xml:space="preserve">Profil - Visi Misi </w:t>
      </w:r>
      <w:r w:rsidR="00EA0B6C" w:rsidRPr="009F3F09">
        <w:t xml:space="preserve">Balai Rehabilitasi Sosial Penyandang Disabilitas Fisik </w:t>
      </w:r>
      <w:r w:rsidR="000C7BC7">
        <w:rPr>
          <w:lang w:val="en-ID"/>
        </w:rPr>
        <w:t xml:space="preserve">Budi Perkasa </w:t>
      </w:r>
      <w:r w:rsidR="00EA0B6C" w:rsidRPr="009F3F09">
        <w:t>Palembang</w:t>
      </w:r>
      <w:r w:rsidR="00EA0B6C">
        <w:rPr>
          <w:iCs/>
          <w:lang w:val="en-GB"/>
        </w:rPr>
        <w:t>, 2019)</w:t>
      </w:r>
      <w:r>
        <w:t>.</w:t>
      </w:r>
      <w:proofErr w:type="gramEnd"/>
    </w:p>
    <w:p w:rsidR="00FF3F93" w:rsidRDefault="00CC3EC0">
      <w:pPr>
        <w:pStyle w:val="ListParagraph"/>
        <w:spacing w:after="0"/>
        <w:ind w:left="0" w:firstLineChars="183" w:firstLine="439"/>
        <w:jc w:val="both"/>
        <w:rPr>
          <w:lang w:val="en-ID"/>
        </w:rPr>
      </w:pPr>
      <w:proofErr w:type="gramStart"/>
      <w:r>
        <w:rPr>
          <w:lang w:val="en-GB"/>
        </w:rPr>
        <w:t xml:space="preserve">Beberapa penelitian menunjukkan adanya hubungan antara disabilitas fisik dan depresi (Turner &amp; Noh, 1988; </w:t>
      </w:r>
      <w:r w:rsidRPr="000721FA">
        <w:rPr>
          <w:lang w:val="en-GB"/>
        </w:rPr>
        <w:t>Hughes</w:t>
      </w:r>
      <w:r w:rsidR="000721FA" w:rsidRPr="000721FA">
        <w:rPr>
          <w:lang w:val="en-GB"/>
        </w:rPr>
        <w:t xml:space="preserve"> </w:t>
      </w:r>
      <w:r w:rsidRPr="000721FA">
        <w:rPr>
          <w:i/>
          <w:iCs/>
          <w:lang w:val="en-US"/>
        </w:rPr>
        <w:t>et al.</w:t>
      </w:r>
      <w:r w:rsidRPr="000721FA">
        <w:rPr>
          <w:lang w:val="en-GB"/>
        </w:rPr>
        <w:t>, 2007; Gayman, Turner, &amp; Cui, 2008; Brown &amp; Turner, 2010; Noh</w:t>
      </w:r>
      <w:r w:rsidR="000721FA" w:rsidRPr="000721FA">
        <w:rPr>
          <w:lang w:val="en-GB"/>
        </w:rPr>
        <w:t xml:space="preserve"> </w:t>
      </w:r>
      <w:r w:rsidRPr="000721FA">
        <w:rPr>
          <w:i/>
          <w:iCs/>
          <w:lang w:val="en-US"/>
        </w:rPr>
        <w:t>et al.</w:t>
      </w:r>
      <w:r w:rsidRPr="000721FA">
        <w:rPr>
          <w:lang w:val="en-GB"/>
        </w:rPr>
        <w:t>, 2016).</w:t>
      </w:r>
      <w:proofErr w:type="gramEnd"/>
      <w:r w:rsidRPr="000721FA">
        <w:rPr>
          <w:lang w:val="en-GB"/>
        </w:rPr>
        <w:t xml:space="preserve"> </w:t>
      </w:r>
      <w:r w:rsidR="00452F49">
        <w:rPr>
          <w:lang w:val="en-ID"/>
        </w:rPr>
        <w:t xml:space="preserve">Santrock (dalam </w:t>
      </w:r>
      <w:r w:rsidR="00452F49" w:rsidRPr="00452F49">
        <w:rPr>
          <w:shd w:val="clear" w:color="auto" w:fill="FFFFFF"/>
        </w:rPr>
        <w:t xml:space="preserve">Wardhani, </w:t>
      </w:r>
      <w:r w:rsidR="00452F49" w:rsidRPr="00452F49">
        <w:rPr>
          <w:i/>
          <w:shd w:val="clear" w:color="auto" w:fill="FFFFFF"/>
          <w:lang w:val="en-ID"/>
        </w:rPr>
        <w:t>et al</w:t>
      </w:r>
      <w:r w:rsidR="00452F49" w:rsidRPr="00452F49">
        <w:rPr>
          <w:shd w:val="clear" w:color="auto" w:fill="FFFFFF"/>
          <w:lang w:val="en-ID"/>
        </w:rPr>
        <w:t>.,</w:t>
      </w:r>
      <w:r w:rsidR="00452F49">
        <w:rPr>
          <w:color w:val="0000FF"/>
          <w:shd w:val="clear" w:color="auto" w:fill="FFFFFF"/>
          <w:lang w:val="en-ID"/>
        </w:rPr>
        <w:t xml:space="preserve"> </w:t>
      </w:r>
      <w:r w:rsidR="00452F49">
        <w:rPr>
          <w:shd w:val="clear" w:color="auto" w:fill="FFFFFF"/>
        </w:rPr>
        <w:t>201</w:t>
      </w:r>
      <w:r w:rsidR="00452F49">
        <w:rPr>
          <w:shd w:val="clear" w:color="auto" w:fill="FFFFFF"/>
          <w:lang w:val="en-ID"/>
        </w:rPr>
        <w:t>6</w:t>
      </w:r>
      <w:r w:rsidR="00452F49">
        <w:t>)</w:t>
      </w:r>
      <w:r w:rsidR="00452F49">
        <w:rPr>
          <w:lang w:val="en-ID"/>
        </w:rPr>
        <w:t xml:space="preserve"> menjelaskan </w:t>
      </w:r>
      <w:proofErr w:type="gramStart"/>
      <w:r w:rsidR="00452F49">
        <w:rPr>
          <w:lang w:val="en-ID"/>
        </w:rPr>
        <w:t>bahwa  k</w:t>
      </w:r>
      <w:r w:rsidR="00452F49">
        <w:t>ondisi</w:t>
      </w:r>
      <w:proofErr w:type="gramEnd"/>
      <w:r w:rsidR="00452F49">
        <w:t xml:space="preserve"> fisik dapat menyebabkan persoalan mental dan sebaliknya masalah/kesulitan mental dapat memperburuk gejala fisik</w:t>
      </w:r>
      <w:r w:rsidR="00452F49">
        <w:rPr>
          <w:lang w:val="en-ID"/>
        </w:rPr>
        <w:t xml:space="preserve">. </w:t>
      </w:r>
      <w:r w:rsidR="00452F49">
        <w:t xml:space="preserve">Adanya asosiasi antara </w:t>
      </w:r>
      <w:r w:rsidR="00452F49">
        <w:lastRenderedPageBreak/>
        <w:t xml:space="preserve">gangguan </w:t>
      </w:r>
      <w:r w:rsidR="00452F49">
        <w:rPr>
          <w:lang w:val="en-ID"/>
        </w:rPr>
        <w:t>mental emosional</w:t>
      </w:r>
      <w:r w:rsidR="00452F49">
        <w:t xml:space="preserve"> dan disabilitas d</w:t>
      </w:r>
      <w:r w:rsidR="00452F49">
        <w:rPr>
          <w:lang w:val="en-ID"/>
        </w:rPr>
        <w:t>i</w:t>
      </w:r>
      <w:r w:rsidR="00452F49">
        <w:t>karena seseorang yang mengalami disabilitas fisik (misalnya seseorang yang mengalami kelumpuhan kedua kakinya sehingga merasa kurang sempurna dibanding dengan yang normal) dan disabilitas sosial (misalnya seseorang yang sulit beradaptasi dengan lingkungannya sehingga merasa terasing), akan dapat mempengaruhi kondisi kejiwaan mereka</w:t>
      </w:r>
      <w:r w:rsidR="00452F49">
        <w:rPr>
          <w:lang w:val="en-ID"/>
        </w:rPr>
        <w:t xml:space="preserve"> (</w:t>
      </w:r>
      <w:r w:rsidR="00452F49" w:rsidRPr="00452F49">
        <w:rPr>
          <w:shd w:val="clear" w:color="auto" w:fill="FFFFFF"/>
        </w:rPr>
        <w:t xml:space="preserve">Wardhani, </w:t>
      </w:r>
      <w:r w:rsidR="00452F49" w:rsidRPr="00452F49">
        <w:rPr>
          <w:i/>
          <w:shd w:val="clear" w:color="auto" w:fill="FFFFFF"/>
          <w:lang w:val="en-ID"/>
        </w:rPr>
        <w:t>et al</w:t>
      </w:r>
      <w:r w:rsidR="00452F49" w:rsidRPr="00452F49">
        <w:rPr>
          <w:shd w:val="clear" w:color="auto" w:fill="FFFFFF"/>
          <w:lang w:val="en-ID"/>
        </w:rPr>
        <w:t>.,</w:t>
      </w:r>
      <w:r w:rsidR="00452F49">
        <w:rPr>
          <w:color w:val="0000FF"/>
          <w:shd w:val="clear" w:color="auto" w:fill="FFFFFF"/>
          <w:lang w:val="en-ID"/>
        </w:rPr>
        <w:t xml:space="preserve"> </w:t>
      </w:r>
      <w:r w:rsidR="00452F49">
        <w:rPr>
          <w:shd w:val="clear" w:color="auto" w:fill="FFFFFF"/>
        </w:rPr>
        <w:t>201</w:t>
      </w:r>
      <w:r w:rsidR="00452F49">
        <w:rPr>
          <w:shd w:val="clear" w:color="auto" w:fill="FFFFFF"/>
          <w:lang w:val="en-ID"/>
        </w:rPr>
        <w:t>6)</w:t>
      </w:r>
      <w:r w:rsidR="00452F49">
        <w:t xml:space="preserve">. </w:t>
      </w:r>
    </w:p>
    <w:p w:rsidR="00462EDB" w:rsidRDefault="00CC3EC0">
      <w:pPr>
        <w:pStyle w:val="ListParagraph"/>
        <w:spacing w:after="0"/>
        <w:ind w:left="0" w:firstLineChars="183" w:firstLine="439"/>
        <w:jc w:val="both"/>
        <w:rPr>
          <w:lang w:val="en-GB"/>
        </w:rPr>
      </w:pPr>
      <w:proofErr w:type="gramStart"/>
      <w:r w:rsidRPr="000721FA">
        <w:rPr>
          <w:lang w:val="en-GB"/>
        </w:rPr>
        <w:t>D</w:t>
      </w:r>
      <w:r>
        <w:rPr>
          <w:lang w:val="en-GB"/>
        </w:rPr>
        <w:t>isabilitas merupakan stressor utama yang mengarahkan pada kurangnya kontrol, terbatasnya aktivitas waktu luang atau aktivitas sosial yang bermakna, isolasi dan berkurangnya kualitas dukungan sosial, dimana semua faktor tersebut adalah faktor risiko psikososial untuk depresi (Penninx, 2006).</w:t>
      </w:r>
      <w:proofErr w:type="gramEnd"/>
      <w:r>
        <w:rPr>
          <w:lang w:val="en-GB"/>
        </w:rPr>
        <w:t xml:space="preserve"> </w:t>
      </w:r>
    </w:p>
    <w:p w:rsidR="00462EDB" w:rsidRDefault="00CC3EC0">
      <w:pPr>
        <w:pStyle w:val="ListParagraph"/>
        <w:spacing w:after="0"/>
        <w:ind w:left="0" w:firstLineChars="183" w:firstLine="439"/>
        <w:jc w:val="both"/>
        <w:rPr>
          <w:lang w:val="en-GB"/>
        </w:rPr>
      </w:pPr>
      <w:r>
        <w:rPr>
          <w:lang w:val="en-GB"/>
        </w:rPr>
        <w:t>Menurut data WHO (2017), pada tahun 2015 angka keseluruhan individu yang mengalami depresi di dunia adalah sebanyak 322 juta atau sekitar 4.4% dari seluruh populasi di dunia, dan angka ini terus meningkat sebanyak 18.4% selama tahun 2005-2015. Depresi adalah suatu keadaan emosi berupa kesedihan, kemurungan, dan ide pesimis, dengan kehilangan ketertarikan atau kesenangan akan kegiatan yang biasanya menyenangkan, diikuti oleh anore</w:t>
      </w:r>
      <w:r>
        <w:rPr>
          <w:lang w:val="en-US"/>
        </w:rPr>
        <w:t>ks</w:t>
      </w:r>
      <w:r>
        <w:rPr>
          <w:lang w:val="en-GB"/>
        </w:rPr>
        <w:t>ia dan</w:t>
      </w:r>
      <w:r w:rsidR="00C13A1F">
        <w:rPr>
          <w:lang w:val="en-GB"/>
        </w:rPr>
        <w:t xml:space="preserve"> </w:t>
      </w:r>
      <w:r>
        <w:rPr>
          <w:lang w:val="en-GB"/>
        </w:rPr>
        <w:t>penurunan</w:t>
      </w:r>
      <w:r w:rsidR="00C13A1F">
        <w:rPr>
          <w:lang w:val="en-GB"/>
        </w:rPr>
        <w:t xml:space="preserve"> </w:t>
      </w:r>
      <w:r>
        <w:rPr>
          <w:lang w:val="en-GB"/>
        </w:rPr>
        <w:t>berat</w:t>
      </w:r>
      <w:r w:rsidR="00C13A1F">
        <w:rPr>
          <w:lang w:val="en-GB"/>
        </w:rPr>
        <w:t xml:space="preserve"> </w:t>
      </w:r>
      <w:r>
        <w:rPr>
          <w:lang w:val="en-GB"/>
        </w:rPr>
        <w:t>badan, insomnia (terutama tingkat sedang atau parah) atau</w:t>
      </w:r>
      <w:r w:rsidR="00C13A1F">
        <w:rPr>
          <w:lang w:val="en-GB"/>
        </w:rPr>
        <w:t xml:space="preserve"> </w:t>
      </w:r>
      <w:r>
        <w:rPr>
          <w:lang w:val="en-GB"/>
        </w:rPr>
        <w:t xml:space="preserve">hipersomnia, asthenia, perasaan tidak berharga atau bersalah, kemampuan berpikir dan konsentrasi berkurang, atau pikiran yang berulang mengenai kematian dan bunuh diri (Colman, 2015). </w:t>
      </w:r>
    </w:p>
    <w:p w:rsidR="00462EDB" w:rsidRPr="00E56891" w:rsidRDefault="00CC3EC0" w:rsidP="00E56891">
      <w:pPr>
        <w:pStyle w:val="ListParagraph"/>
        <w:spacing w:after="0"/>
        <w:ind w:left="0" w:firstLineChars="183" w:firstLine="439"/>
        <w:jc w:val="both"/>
      </w:pPr>
      <w:r>
        <w:t>Radloff (1977)</w:t>
      </w:r>
      <w:r w:rsidR="00E56891">
        <w:t xml:space="preserve"> mendefinisikan depresi </w:t>
      </w:r>
      <w:r>
        <w:t xml:space="preserve">gejala-gejala penurunan </w:t>
      </w:r>
      <w:r>
        <w:rPr>
          <w:i/>
          <w:iCs/>
        </w:rPr>
        <w:t>mood</w:t>
      </w:r>
      <w:r>
        <w:t>, perasaan tak berdaya dan tidak memiliki harapan, merasa bersalah dan tidak berharga, hilangnya nafsu makan, gangguan tidur dan hambatan psikomotor.</w:t>
      </w:r>
      <w:r w:rsidR="00E56891">
        <w:rPr>
          <w:lang w:val="en-ID"/>
        </w:rPr>
        <w:t xml:space="preserve"> </w:t>
      </w:r>
      <w:r>
        <w:rPr>
          <w:i/>
          <w:iCs/>
        </w:rPr>
        <w:t xml:space="preserve">Mood </w:t>
      </w:r>
      <w:r>
        <w:t xml:space="preserve">adalah kondisi perasaan yang terus ada yang mewarnai kehidupan psikologis individu. Perasaan sedih atau depresi bukanlah hal yang abnormal dalam konteks peristiwa atau situasi yang penuh tekanan. Namun orang dengan gangguan </w:t>
      </w:r>
      <w:r>
        <w:rPr>
          <w:i/>
          <w:iCs/>
        </w:rPr>
        <w:t xml:space="preserve">mood </w:t>
      </w:r>
      <w:r>
        <w:t>yang luar biasa parah atau berlangsung lama akan mengganggu kemampuan mereka untuk berfungsi secara normal</w:t>
      </w:r>
      <w:r w:rsidR="00E56891">
        <w:rPr>
          <w:lang w:val="en-ID"/>
        </w:rPr>
        <w:t xml:space="preserve"> (</w:t>
      </w:r>
      <w:r w:rsidR="00E56891">
        <w:t>Semium dalam Fauzy &amp; Alisyawati, 2016)</w:t>
      </w:r>
      <w:r>
        <w:t>.</w:t>
      </w:r>
    </w:p>
    <w:p w:rsidR="000F02F8" w:rsidRDefault="00CC07E3" w:rsidP="00146AF3">
      <w:pPr>
        <w:pStyle w:val="ListParagraph"/>
        <w:spacing w:after="0"/>
        <w:ind w:left="0" w:firstLineChars="183" w:firstLine="439"/>
        <w:jc w:val="both"/>
        <w:rPr>
          <w:lang w:val="en-GB"/>
        </w:rPr>
      </w:pPr>
      <w:proofErr w:type="gramStart"/>
      <w:r>
        <w:rPr>
          <w:lang w:val="en-GB"/>
        </w:rPr>
        <w:t>Depresi merupakan respon psikologis yang terjadi pada kebanyakan penyandang disabilitas fisik, bukan hanya berupa emosi terhadap disabilitas, namun juga mungkin mempengaruhi arah penyakit dan kesembuhan (McDaniel, 1976).</w:t>
      </w:r>
      <w:proofErr w:type="gramEnd"/>
      <w:r>
        <w:rPr>
          <w:lang w:val="en-GB"/>
        </w:rPr>
        <w:t xml:space="preserve"> </w:t>
      </w:r>
      <w:proofErr w:type="gramStart"/>
      <w:r w:rsidR="00146AF3">
        <w:rPr>
          <w:lang w:val="en-GB"/>
        </w:rPr>
        <w:t>D</w:t>
      </w:r>
      <w:r w:rsidR="00CC3EC0">
        <w:rPr>
          <w:lang w:val="en-GB"/>
        </w:rPr>
        <w:t>epresi sebagai salah satu symptom psikologis yang paling banyak ditemui pada individu penyandang disabilitas fisik</w:t>
      </w:r>
      <w:r w:rsidR="00146AF3">
        <w:rPr>
          <w:lang w:val="en-GB"/>
        </w:rPr>
        <w:t xml:space="preserve"> (Psarra &amp; Kleftaras, 2013)</w:t>
      </w:r>
      <w:r w:rsidR="00CC3EC0">
        <w:rPr>
          <w:lang w:val="en-GB"/>
        </w:rPr>
        <w:t>.</w:t>
      </w:r>
      <w:proofErr w:type="gramEnd"/>
      <w:r w:rsidR="00CC3EC0">
        <w:rPr>
          <w:lang w:val="en-GB"/>
        </w:rPr>
        <w:t xml:space="preserve"> </w:t>
      </w:r>
      <w:r w:rsidR="000F02F8">
        <w:rPr>
          <w:lang w:val="en-GB"/>
        </w:rPr>
        <w:t xml:space="preserve">Penelitian lainnya </w:t>
      </w:r>
      <w:proofErr w:type="gramStart"/>
      <w:r w:rsidR="000F02F8">
        <w:rPr>
          <w:lang w:val="en-GB"/>
        </w:rPr>
        <w:t>dari  Rosenbaum</w:t>
      </w:r>
      <w:proofErr w:type="gramEnd"/>
      <w:r w:rsidR="000F02F8">
        <w:rPr>
          <w:lang w:val="en-GB"/>
        </w:rPr>
        <w:t xml:space="preserve"> dan Raz </w:t>
      </w:r>
      <w:r w:rsidR="000F02F8">
        <w:rPr>
          <w:lang w:val="en-GB"/>
        </w:rPr>
        <w:lastRenderedPageBreak/>
        <w:t xml:space="preserve">(1977) juga menunjukkan bahwa symptom depresi lebih tinggi terlihat pada penyandang disabilitas fisik. </w:t>
      </w:r>
    </w:p>
    <w:p w:rsidR="00805941" w:rsidRDefault="000F02F8" w:rsidP="000F02F8">
      <w:pPr>
        <w:pStyle w:val="ListParagraph"/>
        <w:spacing w:after="0"/>
        <w:ind w:left="0" w:firstLineChars="183" w:firstLine="439"/>
        <w:jc w:val="both"/>
        <w:rPr>
          <w:lang w:val="en-GB"/>
        </w:rPr>
      </w:pPr>
      <w:proofErr w:type="gramStart"/>
      <w:r>
        <w:rPr>
          <w:lang w:val="en-GB"/>
        </w:rPr>
        <w:t>Selanjutnya, d</w:t>
      </w:r>
      <w:r w:rsidR="00043B77">
        <w:rPr>
          <w:lang w:val="en-GB"/>
        </w:rPr>
        <w:t>alam beberapa pen</w:t>
      </w:r>
      <w:r w:rsidR="00805941">
        <w:rPr>
          <w:lang w:val="en-GB"/>
        </w:rPr>
        <w:t>e</w:t>
      </w:r>
      <w:r w:rsidR="00043B77">
        <w:rPr>
          <w:lang w:val="en-GB"/>
        </w:rPr>
        <w:t>litian</w:t>
      </w:r>
      <w:r>
        <w:rPr>
          <w:lang w:val="en-GB"/>
        </w:rPr>
        <w:t xml:space="preserve"> lainnya</w:t>
      </w:r>
      <w:r w:rsidR="00043B77">
        <w:rPr>
          <w:lang w:val="en-GB"/>
        </w:rPr>
        <w:t xml:space="preserve"> ditemukan ada beberapa hal yang</w:t>
      </w:r>
      <w:r w:rsidR="00CC07E3">
        <w:rPr>
          <w:lang w:val="en-ID"/>
        </w:rPr>
        <w:t xml:space="preserve"> berhubungan dengan tingkat depresi, </w:t>
      </w:r>
      <w:r w:rsidR="00243165">
        <w:rPr>
          <w:lang w:val="en-ID"/>
        </w:rPr>
        <w:t xml:space="preserve">diantaranya berhubungan </w:t>
      </w:r>
      <w:r w:rsidR="00CC07E3">
        <w:rPr>
          <w:lang w:val="en-ID"/>
        </w:rPr>
        <w:t>dengan karakteristik individu itu sendiri.</w:t>
      </w:r>
      <w:proofErr w:type="gramEnd"/>
      <w:r w:rsidR="00CC07E3">
        <w:rPr>
          <w:lang w:val="en-ID"/>
        </w:rPr>
        <w:t xml:space="preserve"> </w:t>
      </w:r>
      <w:r w:rsidR="00CC3EC0">
        <w:t xml:space="preserve">Karakteristik individu seperti umur, jenis </w:t>
      </w:r>
      <w:r w:rsidR="00CC07E3">
        <w:t>kelamin, pendidikan</w:t>
      </w:r>
      <w:r w:rsidR="00CC07E3">
        <w:rPr>
          <w:lang w:val="en-ID"/>
        </w:rPr>
        <w:t xml:space="preserve"> dan </w:t>
      </w:r>
      <w:r w:rsidR="00CC07E3">
        <w:t>pekerjaan</w:t>
      </w:r>
      <w:r w:rsidR="00CC07E3">
        <w:rPr>
          <w:lang w:val="en-ID"/>
        </w:rPr>
        <w:t xml:space="preserve"> </w:t>
      </w:r>
      <w:r w:rsidR="00CC3EC0">
        <w:t>merupakan faktor-faktor yang berpengaruh terhadap meningkatnya atau menurunnya frekuensi depresi pada seseorang, disamping faktor fisiologik (</w:t>
      </w:r>
      <w:r w:rsidR="00CC3EC0">
        <w:rPr>
          <w:lang w:val="en-GB"/>
        </w:rPr>
        <w:t xml:space="preserve">Psarra </w:t>
      </w:r>
      <w:r w:rsidR="00CC3EC0">
        <w:rPr>
          <w:lang w:val="en-US"/>
        </w:rPr>
        <w:t>&amp;</w:t>
      </w:r>
      <w:r w:rsidR="000721FA">
        <w:rPr>
          <w:lang w:val="en-US"/>
        </w:rPr>
        <w:t xml:space="preserve"> </w:t>
      </w:r>
      <w:r w:rsidR="00CC3EC0">
        <w:rPr>
          <w:lang w:val="en-GB"/>
        </w:rPr>
        <w:t xml:space="preserve">Kleftaras, 2013; Noh </w:t>
      </w:r>
      <w:r w:rsidR="00CC3EC0">
        <w:rPr>
          <w:i/>
          <w:iCs/>
          <w:lang w:val="en-US"/>
        </w:rPr>
        <w:t>et al</w:t>
      </w:r>
      <w:r w:rsidR="00CC3EC0">
        <w:rPr>
          <w:lang w:val="en-GB"/>
        </w:rPr>
        <w:t>., 2016).</w:t>
      </w:r>
      <w:r w:rsidR="00043B77">
        <w:rPr>
          <w:lang w:val="en-GB"/>
        </w:rPr>
        <w:t xml:space="preserve"> </w:t>
      </w:r>
    </w:p>
    <w:p w:rsidR="0046525D" w:rsidRDefault="00043B77" w:rsidP="00043B77">
      <w:pPr>
        <w:pStyle w:val="ListParagraph"/>
        <w:spacing w:after="0"/>
        <w:ind w:left="0" w:firstLineChars="183" w:firstLine="439"/>
        <w:jc w:val="both"/>
        <w:rPr>
          <w:lang w:val="en-GB"/>
        </w:rPr>
      </w:pPr>
      <w:proofErr w:type="gramStart"/>
      <w:r>
        <w:rPr>
          <w:lang w:val="en-GB"/>
        </w:rPr>
        <w:t>Data demografi yang da</w:t>
      </w:r>
      <w:r w:rsidR="00000C17">
        <w:rPr>
          <w:lang w:val="en-GB"/>
        </w:rPr>
        <w:t>lam hal ini merupakan karak</w:t>
      </w:r>
      <w:r>
        <w:rPr>
          <w:lang w:val="en-GB"/>
        </w:rPr>
        <w:t xml:space="preserve">teristik individu yang berhubungan dengan depresi adalah umur, jenis kelamin, tingkat pendidikan, pendapatan / pekerjaan dan wilayah tempat tinggal (Psarra </w:t>
      </w:r>
      <w:r>
        <w:rPr>
          <w:lang w:val="en-US"/>
        </w:rPr>
        <w:t xml:space="preserve">&amp; </w:t>
      </w:r>
      <w:r>
        <w:rPr>
          <w:lang w:val="en-GB"/>
        </w:rPr>
        <w:t>Kleftaras, 2013).</w:t>
      </w:r>
      <w:proofErr w:type="gramEnd"/>
      <w:r>
        <w:rPr>
          <w:lang w:val="en-GB"/>
        </w:rPr>
        <w:t xml:space="preserve"> </w:t>
      </w:r>
      <w:r w:rsidR="00805941">
        <w:rPr>
          <w:lang w:val="en-GB"/>
        </w:rPr>
        <w:t xml:space="preserve"> Depresi diketahui memiliki keterhubungan dengan pekerjaan</w:t>
      </w:r>
      <w:r w:rsidR="00CC3EC0">
        <w:rPr>
          <w:lang w:val="en-GB"/>
        </w:rPr>
        <w:t xml:space="preserve"> </w:t>
      </w:r>
      <w:r w:rsidR="00805941">
        <w:rPr>
          <w:lang w:val="en-GB"/>
        </w:rPr>
        <w:t>(</w:t>
      </w:r>
      <w:r>
        <w:rPr>
          <w:lang w:val="en-GB"/>
        </w:rPr>
        <w:t xml:space="preserve">Noh </w:t>
      </w:r>
      <w:r w:rsidRPr="00B3293F">
        <w:rPr>
          <w:i/>
          <w:iCs/>
        </w:rPr>
        <w:t>et al</w:t>
      </w:r>
      <w:r w:rsidRPr="00B3293F">
        <w:rPr>
          <w:i/>
          <w:iCs/>
          <w:lang w:val="en-GB"/>
        </w:rPr>
        <w:t>.</w:t>
      </w:r>
      <w:r w:rsidR="00805941">
        <w:rPr>
          <w:lang w:val="en-GB"/>
        </w:rPr>
        <w:t xml:space="preserve">, </w:t>
      </w:r>
      <w:r>
        <w:rPr>
          <w:lang w:val="en-GB"/>
        </w:rPr>
        <w:t>2016),</w:t>
      </w:r>
      <w:r w:rsidR="00805941">
        <w:rPr>
          <w:lang w:val="en-GB"/>
        </w:rPr>
        <w:t xml:space="preserve"> jenis kelamin (</w:t>
      </w:r>
      <w:r w:rsidR="00CC3EC0">
        <w:rPr>
          <w:lang w:val="en-GB"/>
        </w:rPr>
        <w:t>Hughes</w:t>
      </w:r>
      <w:r w:rsidR="00CC3EC0">
        <w:rPr>
          <w:i/>
          <w:iCs/>
          <w:lang w:val="en-US"/>
        </w:rPr>
        <w:t>et al</w:t>
      </w:r>
      <w:r w:rsidR="00805941">
        <w:rPr>
          <w:i/>
          <w:iCs/>
          <w:lang w:val="en-US"/>
        </w:rPr>
        <w:t xml:space="preserve">., </w:t>
      </w:r>
      <w:r w:rsidR="00805941">
        <w:rPr>
          <w:lang w:val="en-GB"/>
        </w:rPr>
        <w:t>2007)</w:t>
      </w:r>
      <w:proofErr w:type="gramStart"/>
      <w:r w:rsidR="00805941">
        <w:rPr>
          <w:lang w:val="en-GB"/>
        </w:rPr>
        <w:t xml:space="preserve">, </w:t>
      </w:r>
      <w:r w:rsidR="0046525D">
        <w:rPr>
          <w:lang w:val="en-GB"/>
        </w:rPr>
        <w:t xml:space="preserve"> dan</w:t>
      </w:r>
      <w:proofErr w:type="gramEnd"/>
      <w:r w:rsidR="0046525D">
        <w:rPr>
          <w:lang w:val="en-GB"/>
        </w:rPr>
        <w:t xml:space="preserve">  jenis disabilitas (Arianti &amp; Partini, 2017). </w:t>
      </w:r>
    </w:p>
    <w:p w:rsidR="00000C17" w:rsidRDefault="00AD44B6" w:rsidP="00000C17">
      <w:pPr>
        <w:pStyle w:val="ListParagraph"/>
        <w:spacing w:after="0"/>
        <w:ind w:left="0" w:firstLineChars="183" w:firstLine="439"/>
        <w:jc w:val="both"/>
        <w:rPr>
          <w:lang w:val="en-GB"/>
        </w:rPr>
      </w:pPr>
      <w:proofErr w:type="gramStart"/>
      <w:r>
        <w:rPr>
          <w:lang w:val="en-GB"/>
        </w:rPr>
        <w:t xml:space="preserve">Lebih lanjut, keterhubungan dengan jenis kelamin, </w:t>
      </w:r>
      <w:r w:rsidR="0046525D">
        <w:rPr>
          <w:lang w:val="en-GB"/>
        </w:rPr>
        <w:t>Hughes</w:t>
      </w:r>
      <w:r w:rsidR="0046525D">
        <w:rPr>
          <w:i/>
          <w:iCs/>
          <w:lang w:val="en-US"/>
        </w:rPr>
        <w:t xml:space="preserve">et al., </w:t>
      </w:r>
      <w:r w:rsidR="0046525D">
        <w:rPr>
          <w:iCs/>
          <w:lang w:val="en-US"/>
        </w:rPr>
        <w:t>(</w:t>
      </w:r>
      <w:r w:rsidR="0046525D">
        <w:rPr>
          <w:lang w:val="en-GB"/>
        </w:rPr>
        <w:t xml:space="preserve">2007) menjelaskan </w:t>
      </w:r>
      <w:r>
        <w:rPr>
          <w:lang w:val="en-GB"/>
        </w:rPr>
        <w:t xml:space="preserve">bahwa </w:t>
      </w:r>
      <w:r w:rsidR="0046525D">
        <w:rPr>
          <w:lang w:val="en-GB"/>
        </w:rPr>
        <w:t>w</w:t>
      </w:r>
      <w:r w:rsidR="00CC3EC0">
        <w:rPr>
          <w:lang w:val="en-GB"/>
        </w:rPr>
        <w:t>anita yang mengalami disabilitas memiliki tingkat depresinya yang sedang sampai dengan berat, bahkan melakukan upaya bunuh diri.</w:t>
      </w:r>
      <w:proofErr w:type="gramEnd"/>
      <w:r w:rsidR="00CC3EC0">
        <w:rPr>
          <w:lang w:val="en-GB"/>
        </w:rPr>
        <w:t xml:space="preserve"> </w:t>
      </w:r>
      <w:proofErr w:type="gramStart"/>
      <w:r w:rsidR="00CC3EC0">
        <w:rPr>
          <w:lang w:val="en-GB"/>
        </w:rPr>
        <w:t>Selain itu juga diketahui, penyandang disabilitas yang usianya lebih muda dan memiliki keterbatasan gerak, mengalami tingkat depresi yang lebih tinggi.</w:t>
      </w:r>
      <w:proofErr w:type="gramEnd"/>
      <w:r w:rsidR="00043B77">
        <w:rPr>
          <w:lang w:val="en-GB"/>
        </w:rPr>
        <w:t xml:space="preserve"> </w:t>
      </w:r>
    </w:p>
    <w:p w:rsidR="00000C17" w:rsidRDefault="0046525D" w:rsidP="00640557">
      <w:pPr>
        <w:pStyle w:val="ListParagraph"/>
        <w:spacing w:after="0"/>
        <w:ind w:left="0" w:firstLineChars="183" w:firstLine="439"/>
        <w:jc w:val="both"/>
        <w:rPr>
          <w:lang w:val="en-GB"/>
        </w:rPr>
      </w:pPr>
      <w:proofErr w:type="gramStart"/>
      <w:r>
        <w:rPr>
          <w:lang w:val="en-GB"/>
        </w:rPr>
        <w:t>D</w:t>
      </w:r>
      <w:r w:rsidR="00805941">
        <w:rPr>
          <w:lang w:val="en-GB"/>
        </w:rPr>
        <w:t>ari penelitian lainnya yang</w:t>
      </w:r>
      <w:r w:rsidR="00043B77">
        <w:rPr>
          <w:lang w:val="en-GB"/>
        </w:rPr>
        <w:t xml:space="preserve"> dilakukan oleh Arianti dan Partini (2017</w:t>
      </w:r>
      <w:r w:rsidR="00AD44B6">
        <w:rPr>
          <w:lang w:val="en-GB"/>
        </w:rPr>
        <w:t xml:space="preserve">) menjelaskan </w:t>
      </w:r>
      <w:r w:rsidR="00043B77">
        <w:rPr>
          <w:lang w:val="en-GB"/>
        </w:rPr>
        <w:t>bahwa ada perbedaan tingkat depresi dimana penyandang disabilitas fisik akibat kecelakaan memiliki tingkat depresi lebih tinggi dari pada penyandang disabilitas fisik bawaan lahir.</w:t>
      </w:r>
      <w:proofErr w:type="gramEnd"/>
      <w:r w:rsidR="00000C17">
        <w:rPr>
          <w:lang w:val="en-GB"/>
        </w:rPr>
        <w:t xml:space="preserve"> </w:t>
      </w:r>
      <w:proofErr w:type="gramStart"/>
      <w:r w:rsidR="00640557">
        <w:rPr>
          <w:lang w:val="en-GB"/>
        </w:rPr>
        <w:t>Individu dengan disabilitas fisik akibat kecelakaan (non bawaan) mengalami rasa kehilangan, seperti hilangnya fungsi, peran dan citra tubuh (Penninx, 2006).</w:t>
      </w:r>
      <w:proofErr w:type="gramEnd"/>
      <w:r w:rsidR="00640557">
        <w:rPr>
          <w:lang w:val="en-GB"/>
        </w:rPr>
        <w:t xml:space="preserve"> </w:t>
      </w:r>
    </w:p>
    <w:p w:rsidR="000014E5" w:rsidRPr="000014E5" w:rsidRDefault="008F5268" w:rsidP="00B95384">
      <w:pPr>
        <w:spacing w:after="0" w:line="360" w:lineRule="auto"/>
        <w:ind w:firstLine="439"/>
        <w:jc w:val="both"/>
        <w:rPr>
          <w:rFonts w:ascii="Times New Roman" w:hAnsi="Times New Roman" w:cs="Times New Roman"/>
          <w:sz w:val="24"/>
          <w:szCs w:val="24"/>
          <w:lang w:val="en-ID"/>
        </w:rPr>
      </w:pPr>
      <w:r>
        <w:rPr>
          <w:rFonts w:ascii="Times New Roman" w:hAnsi="Times New Roman" w:cs="Times New Roman"/>
          <w:sz w:val="24"/>
          <w:szCs w:val="24"/>
          <w:lang w:val="en-GB"/>
        </w:rPr>
        <w:t xml:space="preserve">Berdasarkan uraian diatas maka </w:t>
      </w:r>
      <w:r w:rsidR="00AD44B6">
        <w:rPr>
          <w:rFonts w:ascii="Times New Roman" w:hAnsi="Times New Roman" w:cs="Times New Roman"/>
          <w:sz w:val="24"/>
          <w:szCs w:val="24"/>
          <w:lang w:val="en-GB"/>
        </w:rPr>
        <w:t>dalam penelitian ini</w:t>
      </w:r>
      <w:r>
        <w:rPr>
          <w:rFonts w:ascii="Times New Roman" w:hAnsi="Times New Roman" w:cs="Times New Roman"/>
          <w:sz w:val="24"/>
          <w:szCs w:val="24"/>
          <w:lang w:val="en-GB"/>
        </w:rPr>
        <w:t>,</w:t>
      </w:r>
      <w:r w:rsidR="00F75E1E">
        <w:rPr>
          <w:rFonts w:ascii="Times New Roman" w:hAnsi="Times New Roman" w:cs="Times New Roman"/>
          <w:sz w:val="24"/>
          <w:szCs w:val="24"/>
          <w:lang w:val="en-GB"/>
        </w:rPr>
        <w:t xml:space="preserve"> </w:t>
      </w:r>
      <w:r w:rsidR="00CC3EC0" w:rsidRPr="000014E5">
        <w:rPr>
          <w:rFonts w:ascii="Times New Roman" w:hAnsi="Times New Roman" w:cs="Times New Roman"/>
          <w:sz w:val="24"/>
          <w:szCs w:val="24"/>
          <w:lang w:val="en-GB"/>
        </w:rPr>
        <w:t xml:space="preserve">peneliti ingin melihat </w:t>
      </w:r>
      <w:r w:rsidR="00043B77">
        <w:rPr>
          <w:rFonts w:ascii="Times New Roman" w:hAnsi="Times New Roman" w:cs="Times New Roman"/>
          <w:sz w:val="24"/>
          <w:szCs w:val="24"/>
          <w:lang w:val="en-GB"/>
        </w:rPr>
        <w:t xml:space="preserve">apakah ada </w:t>
      </w:r>
      <w:r w:rsidR="00CC3EC0" w:rsidRPr="000014E5">
        <w:rPr>
          <w:rFonts w:ascii="Times New Roman" w:hAnsi="Times New Roman" w:cs="Times New Roman"/>
          <w:sz w:val="24"/>
          <w:szCs w:val="24"/>
          <w:lang w:val="zh-CN"/>
        </w:rPr>
        <w:t>keterhubungan</w:t>
      </w:r>
      <w:r w:rsidR="00043B77">
        <w:rPr>
          <w:rFonts w:ascii="Times New Roman" w:hAnsi="Times New Roman" w:cs="Times New Roman"/>
          <w:sz w:val="24"/>
          <w:szCs w:val="24"/>
          <w:lang w:val="en-ID"/>
        </w:rPr>
        <w:t xml:space="preserve"> </w:t>
      </w:r>
      <w:r w:rsidR="00E75B2B" w:rsidRPr="000014E5">
        <w:rPr>
          <w:rFonts w:ascii="Times New Roman" w:hAnsi="Times New Roman" w:cs="Times New Roman"/>
          <w:sz w:val="24"/>
          <w:szCs w:val="24"/>
          <w:lang w:val="en-ID"/>
        </w:rPr>
        <w:t>antara tingkat depresi dengan</w:t>
      </w:r>
      <w:r w:rsidR="00CC3EC0" w:rsidRPr="000014E5">
        <w:rPr>
          <w:rFonts w:ascii="Times New Roman" w:hAnsi="Times New Roman" w:cs="Times New Roman"/>
          <w:sz w:val="24"/>
          <w:szCs w:val="24"/>
          <w:lang w:val="zh-CN"/>
        </w:rPr>
        <w:t xml:space="preserve"> karakteristik disabilitas fisik penerima manfaat, </w:t>
      </w:r>
      <w:r w:rsidR="00CC3EC0" w:rsidRPr="000014E5">
        <w:rPr>
          <w:rFonts w:ascii="Times New Roman" w:hAnsi="Times New Roman" w:cs="Times New Roman"/>
          <w:sz w:val="24"/>
          <w:szCs w:val="24"/>
          <w:lang w:val="en-GB"/>
        </w:rPr>
        <w:t xml:space="preserve">yang meliputi: jenis kelamin, </w:t>
      </w:r>
      <w:proofErr w:type="gramStart"/>
      <w:r w:rsidR="00CC3EC0" w:rsidRPr="000014E5">
        <w:rPr>
          <w:rFonts w:ascii="Times New Roman" w:hAnsi="Times New Roman" w:cs="Times New Roman"/>
          <w:sz w:val="24"/>
          <w:szCs w:val="24"/>
          <w:lang w:val="en-GB"/>
        </w:rPr>
        <w:t>usia</w:t>
      </w:r>
      <w:proofErr w:type="gramEnd"/>
      <w:r w:rsidR="00CC3EC0" w:rsidRPr="000014E5">
        <w:rPr>
          <w:rFonts w:ascii="Times New Roman" w:hAnsi="Times New Roman" w:cs="Times New Roman"/>
          <w:sz w:val="24"/>
          <w:szCs w:val="24"/>
          <w:lang w:val="en-GB"/>
        </w:rPr>
        <w:t xml:space="preserve">, klasifikasi disabilitas fisik, pendidikan, status pekerjaan, masa rehabilitasi, </w:t>
      </w:r>
      <w:r w:rsidR="00E75B2B" w:rsidRPr="000014E5">
        <w:rPr>
          <w:rFonts w:ascii="Times New Roman" w:hAnsi="Times New Roman" w:cs="Times New Roman"/>
          <w:sz w:val="24"/>
          <w:szCs w:val="24"/>
          <w:lang w:val="en-GB"/>
        </w:rPr>
        <w:t xml:space="preserve">dan </w:t>
      </w:r>
      <w:r w:rsidR="00CC3EC0" w:rsidRPr="000014E5">
        <w:rPr>
          <w:rFonts w:ascii="Times New Roman" w:hAnsi="Times New Roman" w:cs="Times New Roman"/>
          <w:sz w:val="24"/>
          <w:szCs w:val="24"/>
          <w:lang w:val="en-GB"/>
        </w:rPr>
        <w:t>seberapa sulit distress yang dirasakan</w:t>
      </w:r>
      <w:r w:rsidR="000014E5" w:rsidRPr="000014E5">
        <w:rPr>
          <w:rFonts w:ascii="Times New Roman" w:hAnsi="Times New Roman" w:cs="Times New Roman"/>
          <w:sz w:val="24"/>
          <w:szCs w:val="24"/>
          <w:lang w:val="en-GB"/>
        </w:rPr>
        <w:t xml:space="preserve"> </w:t>
      </w:r>
      <w:r w:rsidR="000014E5" w:rsidRPr="000014E5">
        <w:rPr>
          <w:rFonts w:ascii="Times New Roman" w:hAnsi="Times New Roman" w:cs="Times New Roman"/>
          <w:sz w:val="24"/>
          <w:szCs w:val="24"/>
          <w:lang w:val="en-ID"/>
        </w:rPr>
        <w:t>p</w:t>
      </w:r>
      <w:r w:rsidR="000014E5" w:rsidRPr="000014E5">
        <w:rPr>
          <w:rFonts w:ascii="Times New Roman" w:hAnsi="Times New Roman" w:cs="Times New Roman"/>
          <w:sz w:val="24"/>
          <w:szCs w:val="24"/>
          <w:lang w:val="zh-CN"/>
        </w:rPr>
        <w:t xml:space="preserve">enerima </w:t>
      </w:r>
      <w:r w:rsidR="000014E5" w:rsidRPr="000014E5">
        <w:rPr>
          <w:rFonts w:ascii="Times New Roman" w:hAnsi="Times New Roman" w:cs="Times New Roman"/>
          <w:sz w:val="24"/>
          <w:szCs w:val="24"/>
          <w:lang w:val="en-ID"/>
        </w:rPr>
        <w:t>m</w:t>
      </w:r>
      <w:r w:rsidR="000014E5" w:rsidRPr="000014E5">
        <w:rPr>
          <w:rFonts w:ascii="Times New Roman" w:hAnsi="Times New Roman" w:cs="Times New Roman"/>
          <w:sz w:val="24"/>
          <w:szCs w:val="24"/>
          <w:lang w:val="zh-CN"/>
        </w:rPr>
        <w:t xml:space="preserve">anfaat di </w:t>
      </w:r>
      <w:r w:rsidR="000014E5" w:rsidRPr="000014E5">
        <w:rPr>
          <w:rFonts w:ascii="Times New Roman" w:hAnsi="Times New Roman" w:cs="Times New Roman"/>
          <w:sz w:val="24"/>
          <w:szCs w:val="24"/>
        </w:rPr>
        <w:t>Balai Rehabilitasi Sosial Penyandang Disabilitas Fisik Palembang</w:t>
      </w:r>
      <w:r w:rsidR="000014E5">
        <w:rPr>
          <w:rFonts w:ascii="Times New Roman" w:hAnsi="Times New Roman" w:cs="Times New Roman"/>
          <w:sz w:val="24"/>
          <w:szCs w:val="24"/>
        </w:rPr>
        <w:t>.</w:t>
      </w:r>
    </w:p>
    <w:p w:rsidR="00462EDB" w:rsidRDefault="00462EDB" w:rsidP="00043B77">
      <w:pPr>
        <w:pStyle w:val="ListParagraph"/>
        <w:spacing w:after="0"/>
        <w:ind w:left="0" w:firstLineChars="183" w:firstLine="439"/>
        <w:jc w:val="both"/>
        <w:rPr>
          <w:lang w:val="en-ID" w:eastAsia="id-ID"/>
        </w:rPr>
      </w:pPr>
    </w:p>
    <w:p w:rsidR="000C7BC7" w:rsidRDefault="000C7BC7" w:rsidP="00043B77">
      <w:pPr>
        <w:pStyle w:val="ListParagraph"/>
        <w:spacing w:after="0"/>
        <w:ind w:left="0" w:firstLineChars="183" w:firstLine="439"/>
        <w:jc w:val="both"/>
        <w:rPr>
          <w:lang w:val="en-ID" w:eastAsia="id-ID"/>
        </w:rPr>
      </w:pPr>
    </w:p>
    <w:p w:rsidR="000C7BC7" w:rsidRDefault="000C7BC7" w:rsidP="00043B77">
      <w:pPr>
        <w:pStyle w:val="ListParagraph"/>
        <w:spacing w:after="0"/>
        <w:ind w:left="0" w:firstLineChars="183" w:firstLine="439"/>
        <w:jc w:val="both"/>
        <w:rPr>
          <w:lang w:val="en-ID" w:eastAsia="id-ID"/>
        </w:rPr>
      </w:pPr>
    </w:p>
    <w:p w:rsidR="00462EDB" w:rsidRDefault="00CC3EC0" w:rsidP="004C33DE">
      <w:pPr>
        <w:spacing w:after="120" w:line="360" w:lineRule="auto"/>
        <w:jc w:val="both"/>
        <w:rPr>
          <w:rFonts w:ascii="Times New Roman" w:hAnsi="Times New Roman" w:cs="Times New Roman"/>
          <w:b/>
          <w:sz w:val="24"/>
          <w:szCs w:val="24"/>
          <w:lang w:eastAsia="id-ID"/>
        </w:rPr>
      </w:pPr>
      <w:r>
        <w:rPr>
          <w:rFonts w:ascii="Times New Roman" w:hAnsi="Times New Roman" w:cs="Times New Roman"/>
          <w:b/>
          <w:sz w:val="24"/>
          <w:szCs w:val="24"/>
          <w:lang w:eastAsia="id-ID"/>
        </w:rPr>
        <w:lastRenderedPageBreak/>
        <w:t>2. METODE PENELITIAN</w:t>
      </w:r>
    </w:p>
    <w:p w:rsidR="00462EDB" w:rsidRDefault="00CC3EC0" w:rsidP="00D21687">
      <w:pPr>
        <w:spacing w:after="0" w:line="360" w:lineRule="auto"/>
        <w:ind w:firstLine="439"/>
        <w:jc w:val="both"/>
        <w:rPr>
          <w:rFonts w:ascii="Times New Roman" w:hAnsi="Times New Roman" w:cs="Times New Roman"/>
          <w:sz w:val="24"/>
          <w:szCs w:val="24"/>
        </w:rPr>
      </w:pPr>
      <w:proofErr w:type="gramStart"/>
      <w:r>
        <w:rPr>
          <w:rFonts w:ascii="Times New Roman" w:hAnsi="Times New Roman" w:cs="Times New Roman"/>
          <w:sz w:val="24"/>
          <w:szCs w:val="24"/>
        </w:rPr>
        <w:t xml:space="preserve">Desain penelitian yang digunakan adalah deskriptif korelasional, dan berdasarkan tujuan penelitian pengumpulan data melalui </w:t>
      </w:r>
      <w:r w:rsidRPr="000721FA">
        <w:rPr>
          <w:rFonts w:ascii="Times New Roman" w:hAnsi="Times New Roman" w:cs="Times New Roman"/>
          <w:i/>
          <w:sz w:val="24"/>
          <w:szCs w:val="24"/>
        </w:rPr>
        <w:t>cross sectional</w:t>
      </w:r>
      <w:r>
        <w:rPr>
          <w:rFonts w:ascii="Times New Roman" w:hAnsi="Times New Roman" w:cs="Times New Roman"/>
          <w:sz w:val="24"/>
          <w:szCs w:val="24"/>
        </w:rPr>
        <w:t xml:space="preserve">, yaitu dengan </w:t>
      </w:r>
      <w:r>
        <w:rPr>
          <w:rFonts w:ascii="Times New Roman" w:hAnsi="Times New Roman" w:cs="Times New Roman"/>
          <w:bCs/>
          <w:sz w:val="24"/>
          <w:szCs w:val="24"/>
          <w:shd w:val="clear" w:color="auto" w:fill="FFFFFF"/>
        </w:rPr>
        <w:t>mempelajari dinamika hubungan atau korelasi antara faktor-faktor resiko dengan dampak</w:t>
      </w:r>
      <w:r>
        <w:rPr>
          <w:rFonts w:ascii="Times New Roman" w:hAnsi="Times New Roman" w:cs="Times New Roman"/>
          <w:sz w:val="24"/>
          <w:szCs w:val="24"/>
        </w:rPr>
        <w:t xml:space="preserve"> (</w:t>
      </w:r>
      <w:r>
        <w:rPr>
          <w:rFonts w:ascii="Times New Roman" w:hAnsi="Times New Roman" w:cs="Times New Roman"/>
          <w:bCs/>
          <w:sz w:val="24"/>
          <w:szCs w:val="24"/>
          <w:shd w:val="clear" w:color="auto" w:fill="FFFFFF"/>
        </w:rPr>
        <w:t>Notoadmodjo, 2002</w:t>
      </w:r>
      <w:r>
        <w:rPr>
          <w:rFonts w:ascii="Times New Roman" w:hAnsi="Times New Roman" w:cs="Times New Roman"/>
          <w:sz w:val="24"/>
          <w:szCs w:val="24"/>
        </w:rPr>
        <w:t>)</w:t>
      </w:r>
      <w:r>
        <w:rPr>
          <w:rFonts w:ascii="Times New Roman" w:hAnsi="Times New Roman" w:cs="Times New Roman"/>
          <w:sz w:val="24"/>
          <w:szCs w:val="24"/>
          <w:shd w:val="clear" w:color="auto" w:fill="FFFFFF"/>
        </w:rPr>
        <w:t>.</w:t>
      </w:r>
      <w:proofErr w:type="gramEnd"/>
      <w:r>
        <w:rPr>
          <w:rFonts w:ascii="Times New Roman" w:hAnsi="Times New Roman" w:cs="Times New Roman"/>
          <w:sz w:val="24"/>
          <w:szCs w:val="24"/>
          <w:shd w:val="clear" w:color="auto" w:fill="FFFFFF"/>
        </w:rPr>
        <w:t> </w:t>
      </w:r>
      <w:r>
        <w:rPr>
          <w:rFonts w:ascii="Times New Roman" w:hAnsi="Times New Roman" w:cs="Times New Roman"/>
          <w:sz w:val="24"/>
          <w:szCs w:val="24"/>
        </w:rPr>
        <w:t xml:space="preserve">Variabel independen dalam penelitian ini karakteristik individu, yang meliputi: jenis kelamin, umur, tingkat pendidikan, klasifikasi kecacatan, status pekerjaan, </w:t>
      </w:r>
      <w:r w:rsidR="00D21687">
        <w:rPr>
          <w:rFonts w:ascii="Times New Roman" w:hAnsi="Times New Roman" w:cs="Times New Roman"/>
          <w:sz w:val="24"/>
          <w:szCs w:val="24"/>
        </w:rPr>
        <w:t xml:space="preserve">masa rehabilitasi yang diikuti, dan </w:t>
      </w:r>
      <w:r>
        <w:rPr>
          <w:rFonts w:ascii="Times New Roman" w:hAnsi="Times New Roman" w:cs="Times New Roman"/>
          <w:sz w:val="24"/>
          <w:szCs w:val="24"/>
        </w:rPr>
        <w:t xml:space="preserve">seberapa sulit distress yang dirasakan; sedangkan sedangkan variabel dependennya adalah tingkat depresi </w:t>
      </w:r>
      <w:r w:rsidR="00D21687">
        <w:rPr>
          <w:rFonts w:ascii="Times New Roman" w:hAnsi="Times New Roman" w:cs="Times New Roman"/>
          <w:sz w:val="24"/>
          <w:szCs w:val="24"/>
        </w:rPr>
        <w:t xml:space="preserve">penerima </w:t>
      </w:r>
      <w:r w:rsidR="00D21687" w:rsidRPr="00D21687">
        <w:rPr>
          <w:rFonts w:ascii="Times New Roman" w:hAnsi="Times New Roman" w:cs="Times New Roman"/>
          <w:sz w:val="24"/>
          <w:szCs w:val="24"/>
        </w:rPr>
        <w:t xml:space="preserve">manfaat </w:t>
      </w:r>
      <w:r w:rsidRPr="00D21687">
        <w:rPr>
          <w:rFonts w:ascii="Times New Roman" w:hAnsi="Times New Roman" w:cs="Times New Roman"/>
          <w:iCs/>
          <w:sz w:val="24"/>
          <w:szCs w:val="24"/>
        </w:rPr>
        <w:t>disabilitas fisik</w:t>
      </w:r>
      <w:r>
        <w:rPr>
          <w:rFonts w:ascii="Times New Roman" w:hAnsi="Times New Roman" w:cs="Times New Roman"/>
          <w:sz w:val="24"/>
          <w:szCs w:val="24"/>
        </w:rPr>
        <w:t>.</w:t>
      </w:r>
    </w:p>
    <w:p w:rsidR="00D21687" w:rsidRDefault="000C7BC7">
      <w:pPr>
        <w:spacing w:after="0" w:line="360" w:lineRule="auto"/>
        <w:ind w:firstLineChars="183" w:firstLine="439"/>
        <w:jc w:val="both"/>
        <w:rPr>
          <w:rFonts w:ascii="Times New Roman" w:hAnsi="Times New Roman" w:cs="Times New Roman"/>
          <w:sz w:val="24"/>
          <w:szCs w:val="24"/>
          <w:lang w:val="en-ID"/>
        </w:rPr>
      </w:pPr>
      <w:r>
        <w:rPr>
          <w:rFonts w:ascii="Times New Roman" w:hAnsi="Times New Roman" w:cs="Times New Roman"/>
          <w:sz w:val="24"/>
          <w:szCs w:val="24"/>
        </w:rPr>
        <w:t xml:space="preserve">Populasi jenuh </w:t>
      </w:r>
      <w:r w:rsidR="00CC3EC0">
        <w:rPr>
          <w:rFonts w:ascii="Times New Roman" w:hAnsi="Times New Roman" w:cs="Times New Roman"/>
          <w:sz w:val="24"/>
          <w:szCs w:val="24"/>
        </w:rPr>
        <w:t>dalam penelitian ini adalah disabilitas fisik penerima manfaat yang sedang dalam masa pembinaan tahun Juli</w:t>
      </w:r>
      <w:r w:rsidR="005862DC">
        <w:rPr>
          <w:rFonts w:ascii="Times New Roman" w:hAnsi="Times New Roman" w:cs="Times New Roman"/>
          <w:sz w:val="24"/>
          <w:szCs w:val="24"/>
        </w:rPr>
        <w:t xml:space="preserve"> </w:t>
      </w:r>
      <w:r w:rsidR="00CC3EC0">
        <w:rPr>
          <w:rFonts w:ascii="Times New Roman" w:hAnsi="Times New Roman" w:cs="Times New Roman"/>
          <w:sz w:val="24"/>
          <w:szCs w:val="24"/>
        </w:rPr>
        <w:t>-</w:t>
      </w:r>
      <w:r w:rsidR="005862DC">
        <w:rPr>
          <w:rFonts w:ascii="Times New Roman" w:hAnsi="Times New Roman" w:cs="Times New Roman"/>
          <w:sz w:val="24"/>
          <w:szCs w:val="24"/>
        </w:rPr>
        <w:t xml:space="preserve"> Januari 2019</w:t>
      </w:r>
      <w:r w:rsidR="00CC3EC0">
        <w:rPr>
          <w:rFonts w:ascii="Times New Roman" w:hAnsi="Times New Roman" w:cs="Times New Roman"/>
          <w:sz w:val="24"/>
          <w:szCs w:val="24"/>
        </w:rPr>
        <w:t xml:space="preserve"> di</w:t>
      </w:r>
      <w:r w:rsidR="00D21687">
        <w:rPr>
          <w:rFonts w:ascii="Times New Roman" w:hAnsi="Times New Roman" w:cs="Times New Roman"/>
          <w:sz w:val="24"/>
          <w:szCs w:val="24"/>
        </w:rPr>
        <w:t xml:space="preserve"> </w:t>
      </w:r>
      <w:r w:rsidR="00D21687" w:rsidRPr="000721FA">
        <w:rPr>
          <w:rFonts w:ascii="Times New Roman" w:hAnsi="Times New Roman" w:cs="Times New Roman"/>
          <w:sz w:val="24"/>
          <w:szCs w:val="24"/>
        </w:rPr>
        <w:t>Balai Rehabilitasi Sosial Penyandang Disabilitas Fisik (BRSPDF)</w:t>
      </w:r>
      <w:r>
        <w:rPr>
          <w:rFonts w:ascii="Times New Roman" w:hAnsi="Times New Roman" w:cs="Times New Roman"/>
          <w:sz w:val="24"/>
          <w:szCs w:val="24"/>
        </w:rPr>
        <w:t xml:space="preserve"> Budi Perkasa Palembang</w:t>
      </w:r>
      <w:r w:rsidR="00D21687">
        <w:rPr>
          <w:rFonts w:ascii="Times New Roman" w:hAnsi="Times New Roman" w:cs="Times New Roman"/>
          <w:sz w:val="24"/>
          <w:szCs w:val="24"/>
        </w:rPr>
        <w:t>,</w:t>
      </w:r>
      <w:r w:rsidR="00CC3EC0" w:rsidRPr="000721FA">
        <w:rPr>
          <w:rFonts w:ascii="Times New Roman" w:hAnsi="Times New Roman" w:cs="Times New Roman"/>
          <w:sz w:val="24"/>
          <w:szCs w:val="24"/>
          <w:lang w:val="zh-CN"/>
        </w:rPr>
        <w:t xml:space="preserve"> yaitu sebanyak 47 orang.</w:t>
      </w:r>
      <w:r w:rsidR="00CC3EC0" w:rsidRPr="000721FA">
        <w:rPr>
          <w:rFonts w:ascii="Times New Roman" w:hAnsi="Times New Roman" w:cs="Times New Roman"/>
          <w:sz w:val="24"/>
          <w:szCs w:val="24"/>
          <w:lang w:val="en-ID"/>
        </w:rPr>
        <w:t xml:space="preserve"> </w:t>
      </w:r>
    </w:p>
    <w:p w:rsidR="00462EDB" w:rsidRPr="00990336" w:rsidRDefault="00CC3EC0" w:rsidP="00990336">
      <w:pPr>
        <w:pStyle w:val="ListParagraph"/>
        <w:spacing w:after="0"/>
        <w:ind w:left="0" w:firstLine="439"/>
        <w:jc w:val="both"/>
        <w:rPr>
          <w:b/>
          <w:i/>
        </w:rPr>
      </w:pPr>
      <w:r w:rsidRPr="00990336">
        <w:rPr>
          <w:lang w:val="zh-CN"/>
        </w:rPr>
        <w:t xml:space="preserve">Metode pengumpulan data menggunakan </w:t>
      </w:r>
      <w:r w:rsidRPr="00990336">
        <w:rPr>
          <w:lang w:eastAsia="id-ID"/>
        </w:rPr>
        <w:t xml:space="preserve">dengan teknik wawancara dan inventori </w:t>
      </w:r>
      <w:r w:rsidRPr="00990336">
        <w:t>PHQ-9</w:t>
      </w:r>
      <w:r w:rsidRPr="00990336">
        <w:rPr>
          <w:i/>
        </w:rPr>
        <w:t xml:space="preserve"> (Patient Health Quistionnaire-9) </w:t>
      </w:r>
      <w:r w:rsidRPr="00990336">
        <w:t>yang</w:t>
      </w:r>
      <w:r w:rsidR="000721FA" w:rsidRPr="00990336">
        <w:t xml:space="preserve"> </w:t>
      </w:r>
      <w:r w:rsidRPr="00990336">
        <w:t>dikembangkan oleh</w:t>
      </w:r>
      <w:r w:rsidR="000721FA" w:rsidRPr="00990336">
        <w:t xml:space="preserve"> </w:t>
      </w:r>
      <w:r w:rsidRPr="00990336">
        <w:rPr>
          <w:rFonts w:eastAsia="Times New Roman"/>
          <w:lang w:eastAsia="id-ID"/>
        </w:rPr>
        <w:t>Robert L. Spitzer, MD, Janet BW Williams, DSW, dan Kurt Kroenke, MD, dan rekan di Col</w:t>
      </w:r>
      <w:r w:rsidR="00972FE5">
        <w:rPr>
          <w:rFonts w:eastAsia="Times New Roman"/>
          <w:lang w:eastAsia="id-ID"/>
        </w:rPr>
        <w:t>umbia University pada tahun 199</w:t>
      </w:r>
      <w:r w:rsidR="00972FE5">
        <w:rPr>
          <w:rFonts w:eastAsia="Times New Roman"/>
          <w:lang w:val="en-ID" w:eastAsia="id-ID"/>
        </w:rPr>
        <w:t>9</w:t>
      </w:r>
      <w:r w:rsidR="00990336" w:rsidRPr="00990336">
        <w:rPr>
          <w:rFonts w:eastAsia="Times New Roman"/>
          <w:lang w:val="en-ID" w:eastAsia="id-ID"/>
        </w:rPr>
        <w:t xml:space="preserve"> </w:t>
      </w:r>
      <w:r w:rsidR="00040243" w:rsidRPr="009A273F">
        <w:rPr>
          <w:lang w:eastAsia="id-ID"/>
        </w:rPr>
        <w:t>(</w:t>
      </w:r>
      <w:r w:rsidR="00164467">
        <w:rPr>
          <w:rFonts w:eastAsia="Times New Roman"/>
          <w:lang w:eastAsia="id-ID"/>
        </w:rPr>
        <w:t>Kroenke</w:t>
      </w:r>
      <w:r w:rsidR="00164467">
        <w:rPr>
          <w:rFonts w:eastAsia="Times New Roman"/>
          <w:lang w:val="en-ID" w:eastAsia="id-ID"/>
        </w:rPr>
        <w:t>, Spitzer &amp; Williams, 2001</w:t>
      </w:r>
      <w:r w:rsidR="00040243" w:rsidRPr="009A273F">
        <w:rPr>
          <w:rFonts w:eastAsia="Times New Roman"/>
          <w:lang w:eastAsia="id-ID"/>
        </w:rPr>
        <w:t>)</w:t>
      </w:r>
      <w:r w:rsidR="00040243" w:rsidRPr="009A273F">
        <w:rPr>
          <w:rFonts w:eastAsia="Times New Roman"/>
        </w:rPr>
        <w:t>:</w:t>
      </w:r>
      <w:r w:rsidR="00040243" w:rsidRPr="00990336">
        <w:rPr>
          <w:rFonts w:eastAsia="Times New Roman"/>
          <w:lang w:val="en-ID" w:eastAsia="id-ID"/>
        </w:rPr>
        <w:t xml:space="preserve"> </w:t>
      </w:r>
    </w:p>
    <w:p w:rsidR="00462EDB" w:rsidRPr="009A273F" w:rsidRDefault="00CC3EC0" w:rsidP="00864E34">
      <w:pPr>
        <w:spacing w:after="0" w:line="360" w:lineRule="auto"/>
        <w:ind w:firstLineChars="183" w:firstLine="439"/>
        <w:jc w:val="both"/>
        <w:rPr>
          <w:rFonts w:ascii="Times New Roman" w:hAnsi="Times New Roman" w:cs="Times New Roman"/>
          <w:sz w:val="24"/>
          <w:szCs w:val="24"/>
          <w:lang w:eastAsia="id-ID"/>
        </w:rPr>
      </w:pPr>
      <w:proofErr w:type="gramStart"/>
      <w:r>
        <w:rPr>
          <w:rStyle w:val="hps"/>
          <w:rFonts w:ascii="Times New Roman" w:hAnsi="Times New Roman" w:cs="Times New Roman"/>
          <w:sz w:val="24"/>
          <w:szCs w:val="24"/>
        </w:rPr>
        <w:t>PHQ</w:t>
      </w:r>
      <w:r>
        <w:rPr>
          <w:rStyle w:val="atn"/>
          <w:rFonts w:ascii="Times New Roman" w:hAnsi="Times New Roman" w:cs="Times New Roman"/>
          <w:sz w:val="24"/>
          <w:szCs w:val="24"/>
        </w:rPr>
        <w:t>-</w:t>
      </w:r>
      <w:r>
        <w:rPr>
          <w:rStyle w:val="longtext"/>
          <w:rFonts w:ascii="Times New Roman" w:hAnsi="Times New Roman" w:cs="Times New Roman"/>
          <w:sz w:val="24"/>
          <w:szCs w:val="24"/>
        </w:rPr>
        <w:t xml:space="preserve">9 </w:t>
      </w:r>
      <w:r>
        <w:rPr>
          <w:rStyle w:val="hps"/>
          <w:rFonts w:ascii="Times New Roman" w:hAnsi="Times New Roman" w:cs="Times New Roman"/>
          <w:sz w:val="24"/>
          <w:szCs w:val="24"/>
        </w:rPr>
        <w:t>adalah instrument yang digunakan untuk</w:t>
      </w:r>
      <w:r w:rsidR="00990336">
        <w:rPr>
          <w:rStyle w:val="hps"/>
          <w:rFonts w:ascii="Times New Roman" w:hAnsi="Times New Roman" w:cs="Times New Roman"/>
          <w:sz w:val="24"/>
          <w:szCs w:val="24"/>
        </w:rPr>
        <w:t xml:space="preserve"> </w:t>
      </w:r>
      <w:r>
        <w:rPr>
          <w:rStyle w:val="hps"/>
          <w:rFonts w:ascii="Times New Roman" w:hAnsi="Times New Roman" w:cs="Times New Roman"/>
          <w:sz w:val="24"/>
          <w:szCs w:val="24"/>
        </w:rPr>
        <w:t>membantu</w:t>
      </w:r>
      <w:r w:rsidR="00990336">
        <w:rPr>
          <w:rStyle w:val="hps"/>
          <w:rFonts w:ascii="Times New Roman" w:hAnsi="Times New Roman" w:cs="Times New Roman"/>
          <w:sz w:val="24"/>
          <w:szCs w:val="24"/>
        </w:rPr>
        <w:t xml:space="preserve"> </w:t>
      </w:r>
      <w:r>
        <w:rPr>
          <w:rStyle w:val="hps"/>
          <w:rFonts w:ascii="Times New Roman" w:hAnsi="Times New Roman" w:cs="Times New Roman"/>
          <w:sz w:val="24"/>
          <w:szCs w:val="24"/>
        </w:rPr>
        <w:t>petugas pada layanan primer</w:t>
      </w:r>
      <w:r w:rsidR="00990336">
        <w:rPr>
          <w:rStyle w:val="hps"/>
          <w:rFonts w:ascii="Times New Roman" w:hAnsi="Times New Roman" w:cs="Times New Roman"/>
          <w:sz w:val="24"/>
          <w:szCs w:val="24"/>
        </w:rPr>
        <w:t xml:space="preserve"> </w:t>
      </w:r>
      <w:r>
        <w:rPr>
          <w:rStyle w:val="hps"/>
          <w:rFonts w:ascii="Times New Roman" w:hAnsi="Times New Roman" w:cs="Times New Roman"/>
          <w:sz w:val="24"/>
          <w:szCs w:val="24"/>
        </w:rPr>
        <w:t>dalam mendiagnosis</w:t>
      </w:r>
      <w:r w:rsidR="00990336">
        <w:rPr>
          <w:rStyle w:val="hps"/>
          <w:rFonts w:ascii="Times New Roman" w:hAnsi="Times New Roman" w:cs="Times New Roman"/>
          <w:sz w:val="24"/>
          <w:szCs w:val="24"/>
        </w:rPr>
        <w:t xml:space="preserve"> </w:t>
      </w:r>
      <w:r>
        <w:rPr>
          <w:rStyle w:val="hps"/>
          <w:rFonts w:ascii="Times New Roman" w:hAnsi="Times New Roman" w:cs="Times New Roman"/>
          <w:sz w:val="24"/>
          <w:szCs w:val="24"/>
        </w:rPr>
        <w:t>depresi</w:t>
      </w:r>
      <w:r w:rsidR="00990336">
        <w:rPr>
          <w:rStyle w:val="hps"/>
          <w:rFonts w:ascii="Times New Roman" w:hAnsi="Times New Roman" w:cs="Times New Roman"/>
          <w:sz w:val="24"/>
          <w:szCs w:val="24"/>
        </w:rPr>
        <w:t xml:space="preserve"> </w:t>
      </w:r>
      <w:r>
        <w:rPr>
          <w:rStyle w:val="hps"/>
          <w:rFonts w:ascii="Times New Roman" w:hAnsi="Times New Roman" w:cs="Times New Roman"/>
          <w:sz w:val="24"/>
          <w:szCs w:val="24"/>
        </w:rPr>
        <w:t>serta menyeleksi</w:t>
      </w:r>
      <w:r w:rsidR="000721FA">
        <w:rPr>
          <w:rStyle w:val="hps"/>
          <w:rFonts w:ascii="Times New Roman" w:hAnsi="Times New Roman" w:cs="Times New Roman"/>
          <w:sz w:val="24"/>
          <w:szCs w:val="24"/>
        </w:rPr>
        <w:t xml:space="preserve"> </w:t>
      </w:r>
      <w:r>
        <w:rPr>
          <w:rStyle w:val="hps"/>
          <w:rFonts w:ascii="Times New Roman" w:hAnsi="Times New Roman" w:cs="Times New Roman"/>
          <w:sz w:val="24"/>
          <w:szCs w:val="24"/>
        </w:rPr>
        <w:t>dan</w:t>
      </w:r>
      <w:r w:rsidR="000721FA">
        <w:rPr>
          <w:rStyle w:val="hps"/>
          <w:rFonts w:ascii="Times New Roman" w:hAnsi="Times New Roman" w:cs="Times New Roman"/>
          <w:sz w:val="24"/>
          <w:szCs w:val="24"/>
        </w:rPr>
        <w:t xml:space="preserve"> </w:t>
      </w:r>
      <w:r>
        <w:rPr>
          <w:rStyle w:val="hps"/>
          <w:rFonts w:ascii="Times New Roman" w:hAnsi="Times New Roman" w:cs="Times New Roman"/>
          <w:sz w:val="24"/>
          <w:szCs w:val="24"/>
        </w:rPr>
        <w:t>memantau</w:t>
      </w:r>
      <w:r w:rsidR="000721FA">
        <w:rPr>
          <w:rStyle w:val="hps"/>
          <w:rFonts w:ascii="Times New Roman" w:hAnsi="Times New Roman" w:cs="Times New Roman"/>
          <w:sz w:val="24"/>
          <w:szCs w:val="24"/>
        </w:rPr>
        <w:t xml:space="preserve"> </w:t>
      </w:r>
      <w:r>
        <w:rPr>
          <w:rStyle w:val="hps"/>
          <w:rFonts w:ascii="Times New Roman" w:hAnsi="Times New Roman" w:cs="Times New Roman"/>
          <w:sz w:val="24"/>
          <w:szCs w:val="24"/>
        </w:rPr>
        <w:t>pengobatan</w:t>
      </w:r>
      <w:r>
        <w:rPr>
          <w:rStyle w:val="longtext"/>
          <w:rFonts w:ascii="Times New Roman" w:hAnsi="Times New Roman" w:cs="Times New Roman"/>
          <w:sz w:val="24"/>
          <w:szCs w:val="24"/>
        </w:rPr>
        <w:t>.</w:t>
      </w:r>
      <w:proofErr w:type="gramEnd"/>
      <w:r>
        <w:rPr>
          <w:rStyle w:val="longtext"/>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PHQ-9 bisa diakses </w:t>
      </w:r>
      <w:r w:rsidR="00864E34">
        <w:rPr>
          <w:rFonts w:ascii="Times New Roman" w:hAnsi="Times New Roman" w:cs="Times New Roman"/>
          <w:sz w:val="24"/>
          <w:szCs w:val="24"/>
        </w:rPr>
        <w:t xml:space="preserve">online </w:t>
      </w:r>
      <w:r>
        <w:rPr>
          <w:rFonts w:ascii="Times New Roman" w:hAnsi="Times New Roman" w:cs="Times New Roman"/>
          <w:sz w:val="24"/>
          <w:szCs w:val="24"/>
        </w:rPr>
        <w:t>di</w:t>
      </w:r>
      <w:r w:rsidR="00864E34">
        <w:rPr>
          <w:rFonts w:ascii="Times New Roman" w:hAnsi="Times New Roman" w:cs="Times New Roman"/>
          <w:sz w:val="24"/>
          <w:szCs w:val="24"/>
        </w:rPr>
        <w:t xml:space="preserve"> </w:t>
      </w:r>
      <w:r w:rsidR="00864E34" w:rsidRPr="00864E34">
        <w:rPr>
          <w:rFonts w:ascii="Times New Roman" w:hAnsi="Times New Roman" w:cs="Times New Roman"/>
          <w:sz w:val="24"/>
          <w:szCs w:val="24"/>
        </w:rPr>
        <w:t>Patient Health Questionnaire (PHQ) Screeners</w:t>
      </w:r>
      <w:r w:rsidR="00864E34">
        <w:rPr>
          <w:rFonts w:ascii="Times New Roman" w:hAnsi="Times New Roman" w:cs="Times New Roman"/>
          <w:sz w:val="24"/>
          <w:szCs w:val="24"/>
        </w:rPr>
        <w:t xml:space="preserve"> </w:t>
      </w:r>
      <w:r w:rsidR="00864E34" w:rsidRPr="009A273F">
        <w:rPr>
          <w:rFonts w:ascii="Times New Roman" w:hAnsi="Times New Roman" w:cs="Times New Roman"/>
          <w:sz w:val="24"/>
          <w:szCs w:val="24"/>
          <w:lang w:eastAsia="id-ID"/>
        </w:rPr>
        <w:t>(</w:t>
      </w:r>
      <w:hyperlink r:id="rId8" w:history="1">
        <w:r w:rsidR="00864E34" w:rsidRPr="00CA403F">
          <w:rPr>
            <w:rStyle w:val="Hyperlink"/>
            <w:rFonts w:ascii="Times New Roman" w:hAnsi="Times New Roman" w:cs="Times New Roman"/>
            <w:sz w:val="24"/>
            <w:szCs w:val="24"/>
            <w:shd w:val="clear" w:color="auto" w:fill="FFFFFF"/>
          </w:rPr>
          <w:t>www.</w:t>
        </w:r>
        <w:r w:rsidR="00864E34" w:rsidRPr="00CA403F">
          <w:rPr>
            <w:rStyle w:val="Hyperlink"/>
            <w:rFonts w:ascii="Times New Roman" w:hAnsi="Times New Roman" w:cs="Times New Roman"/>
            <w:bCs/>
            <w:sz w:val="24"/>
            <w:szCs w:val="24"/>
            <w:shd w:val="clear" w:color="auto" w:fill="FFFFFF"/>
          </w:rPr>
          <w:t>phqscreeners.com</w:t>
        </w:r>
      </w:hyperlink>
      <w:r w:rsidR="00864E34" w:rsidRPr="009A273F">
        <w:rPr>
          <w:rFonts w:ascii="Times New Roman" w:eastAsia="Times New Roman" w:hAnsi="Times New Roman" w:cs="Times New Roman"/>
          <w:sz w:val="24"/>
          <w:szCs w:val="24"/>
          <w:lang w:eastAsia="id-ID"/>
        </w:rPr>
        <w:t>)</w:t>
      </w:r>
      <w:r w:rsidR="00864E34">
        <w:rPr>
          <w:rFonts w:ascii="Times New Roman" w:hAnsi="Times New Roman" w:cs="Times New Roman"/>
          <w:sz w:val="24"/>
          <w:szCs w:val="24"/>
          <w:lang w:eastAsia="id-ID"/>
        </w:rPr>
        <w:t xml:space="preserve"> </w:t>
      </w:r>
      <w:r>
        <w:rPr>
          <w:rFonts w:ascii="Times New Roman" w:hAnsi="Times New Roman" w:cs="Times New Roman"/>
          <w:sz w:val="24"/>
          <w:szCs w:val="24"/>
        </w:rPr>
        <w:t>dan tersedia dalam berbagai bahasa.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Para peneliti</w:t>
      </w:r>
      <w:r>
        <w:rPr>
          <w:rFonts w:ascii="Times New Roman" w:hAnsi="Times New Roman" w:cs="Times New Roman"/>
          <w:sz w:val="24"/>
          <w:szCs w:val="24"/>
          <w:lang w:eastAsia="id-ID"/>
        </w:rPr>
        <w:t xml:space="preserve"> b</w:t>
      </w:r>
      <w:r w:rsidR="00864E34">
        <w:rPr>
          <w:rFonts w:ascii="Times New Roman" w:hAnsi="Times New Roman" w:cs="Times New Roman"/>
          <w:sz w:val="24"/>
          <w:szCs w:val="24"/>
          <w:lang w:eastAsia="id-ID"/>
        </w:rPr>
        <w:t xml:space="preserve">ebas memperbanyak, </w:t>
      </w:r>
      <w:r>
        <w:rPr>
          <w:rFonts w:ascii="Times New Roman" w:hAnsi="Times New Roman" w:cs="Times New Roman"/>
          <w:sz w:val="24"/>
          <w:szCs w:val="24"/>
          <w:lang w:eastAsia="id-ID"/>
        </w:rPr>
        <w:t>menampilkan</w:t>
      </w:r>
      <w:r w:rsidR="00864E34">
        <w:rPr>
          <w:rFonts w:ascii="Times New Roman" w:hAnsi="Times New Roman" w:cs="Times New Roman"/>
          <w:sz w:val="24"/>
          <w:szCs w:val="24"/>
          <w:lang w:eastAsia="id-ID"/>
        </w:rPr>
        <w:t>, memilih berbagai bahasa sesuai kebutuhan</w:t>
      </w:r>
      <w:r>
        <w:rPr>
          <w:rFonts w:ascii="Times New Roman" w:hAnsi="Times New Roman" w:cs="Times New Roman"/>
          <w:sz w:val="24"/>
          <w:szCs w:val="24"/>
          <w:lang w:eastAsia="id-ID"/>
        </w:rPr>
        <w:t xml:space="preserve"> atau menyebe</w:t>
      </w:r>
      <w:r w:rsidR="00864E34">
        <w:rPr>
          <w:rFonts w:ascii="Times New Roman" w:hAnsi="Times New Roman" w:cs="Times New Roman"/>
          <w:sz w:val="24"/>
          <w:szCs w:val="24"/>
          <w:lang w:eastAsia="id-ID"/>
        </w:rPr>
        <w:t>rluaskan lembar kuisioner PHQ-9.</w:t>
      </w:r>
      <w:proofErr w:type="gramEnd"/>
    </w:p>
    <w:p w:rsidR="00462EDB" w:rsidRPr="00040243" w:rsidRDefault="00CC3EC0" w:rsidP="00040243">
      <w:pPr>
        <w:pStyle w:val="ListParagraph"/>
        <w:spacing w:after="0"/>
        <w:ind w:left="0" w:firstLine="439"/>
        <w:jc w:val="both"/>
        <w:rPr>
          <w:b/>
          <w:i/>
        </w:rPr>
      </w:pPr>
      <w:r w:rsidRPr="009A273F">
        <w:rPr>
          <w:rFonts w:eastAsia="Times New Roman"/>
        </w:rPr>
        <w:t xml:space="preserve">Tingkatan Depresi menurut PHQ-9 adalah berdasarkan </w:t>
      </w:r>
      <w:r w:rsidRPr="009A273F">
        <w:rPr>
          <w:rFonts w:eastAsia="Times New Roman"/>
          <w:i/>
          <w:iCs/>
        </w:rPr>
        <w:t xml:space="preserve">Total </w:t>
      </w:r>
      <w:r w:rsidRPr="009A273F">
        <w:rPr>
          <w:rFonts w:eastAsia="Times New Roman"/>
          <w:i/>
        </w:rPr>
        <w:t>Score</w:t>
      </w:r>
      <w:r w:rsidRPr="009A273F">
        <w:rPr>
          <w:rFonts w:eastAsia="Times New Roman"/>
        </w:rPr>
        <w:t xml:space="preserve"> dari jumlah item pada kuisioner</w:t>
      </w:r>
      <w:r w:rsidR="00040243">
        <w:rPr>
          <w:rFonts w:eastAsia="Times New Roman"/>
          <w:lang w:val="en-ID"/>
        </w:rPr>
        <w:t xml:space="preserve"> </w:t>
      </w:r>
      <w:r w:rsidR="00040243" w:rsidRPr="00990336">
        <w:rPr>
          <w:rFonts w:eastAsia="Times New Roman"/>
          <w:lang w:val="en-ID" w:eastAsia="id-ID"/>
        </w:rPr>
        <w:t>(</w:t>
      </w:r>
      <w:r w:rsidR="00040243">
        <w:rPr>
          <w:rFonts w:eastAsia="Times New Roman"/>
          <w:lang w:eastAsia="id-ID"/>
        </w:rPr>
        <w:t>Kroenke</w:t>
      </w:r>
      <w:r w:rsidR="00164467">
        <w:rPr>
          <w:rFonts w:eastAsia="Times New Roman"/>
          <w:lang w:val="en-ID" w:eastAsia="id-ID"/>
        </w:rPr>
        <w:t xml:space="preserve"> &amp; </w:t>
      </w:r>
      <w:r w:rsidR="00040243" w:rsidRPr="00990336">
        <w:rPr>
          <w:rFonts w:eastAsia="Times New Roman"/>
          <w:lang w:eastAsia="id-ID"/>
        </w:rPr>
        <w:t>Spitzer</w:t>
      </w:r>
      <w:r w:rsidR="00164467">
        <w:rPr>
          <w:rFonts w:eastAsia="Times New Roman"/>
          <w:lang w:val="en-ID" w:eastAsia="id-ID"/>
        </w:rPr>
        <w:t>, 2002</w:t>
      </w:r>
      <w:r w:rsidR="00040243">
        <w:rPr>
          <w:rFonts w:eastAsia="Times New Roman"/>
          <w:lang w:eastAsia="id-ID"/>
        </w:rPr>
        <w:t>)</w:t>
      </w:r>
      <w:r w:rsidRPr="009A273F">
        <w:rPr>
          <w:rFonts w:eastAsia="Times New Roman"/>
        </w:rPr>
        <w:t>:</w:t>
      </w:r>
    </w:p>
    <w:p w:rsidR="00462EDB" w:rsidRDefault="00CC3EC0">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376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7376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4       </w:t>
      </w:r>
      <w:r>
        <w:rPr>
          <w:rFonts w:ascii="Times New Roman" w:eastAsia="Times New Roman" w:hAnsi="Times New Roman" w:cs="Times New Roman"/>
          <w:i/>
          <w:sz w:val="24"/>
          <w:szCs w:val="24"/>
        </w:rPr>
        <w:t xml:space="preserve">Minimal depression </w:t>
      </w:r>
      <w:r>
        <w:rPr>
          <w:rFonts w:ascii="Times New Roman" w:eastAsia="Times New Roman" w:hAnsi="Times New Roman" w:cs="Times New Roman"/>
          <w:sz w:val="24"/>
          <w:szCs w:val="24"/>
        </w:rPr>
        <w:t>(</w:t>
      </w:r>
      <w:r>
        <w:rPr>
          <w:rFonts w:ascii="Times New Roman" w:hAnsi="Times New Roman" w:cs="Times New Roman"/>
          <w:sz w:val="24"/>
          <w:szCs w:val="24"/>
          <w:lang w:val="en-GB"/>
        </w:rPr>
        <w:t>kategori normal)</w:t>
      </w:r>
    </w:p>
    <w:p w:rsidR="00462EDB" w:rsidRDefault="00CC3EC0">
      <w:pPr>
        <w:numPr>
          <w:ilvl w:val="0"/>
          <w:numId w:val="2"/>
        </w:numPr>
        <w:spacing w:after="0" w:line="360" w:lineRule="auto"/>
        <w:jc w:val="both"/>
        <w:rPr>
          <w:rFonts w:ascii="Times New Roman" w:eastAsia="Times New Roman" w:hAnsi="Times New Roman" w:cs="Times New Roman"/>
          <w:sz w:val="24"/>
          <w:szCs w:val="24"/>
        </w:rPr>
      </w:pPr>
      <w:r w:rsidRPr="007376F0">
        <w:rPr>
          <w:rFonts w:ascii="Times New Roman" w:eastAsia="Times New Roman" w:hAnsi="Times New Roman" w:cs="Times New Roman"/>
          <w:sz w:val="24"/>
          <w:szCs w:val="24"/>
        </w:rPr>
        <w:t>5</w:t>
      </w:r>
      <w:r w:rsidR="007376F0" w:rsidRPr="007376F0">
        <w:rPr>
          <w:rFonts w:ascii="Times New Roman" w:eastAsia="Times New Roman" w:hAnsi="Times New Roman" w:cs="Times New Roman"/>
          <w:sz w:val="24"/>
          <w:szCs w:val="24"/>
        </w:rPr>
        <w:t xml:space="preserve"> </w:t>
      </w:r>
      <w:r w:rsidRPr="007376F0">
        <w:rPr>
          <w:rFonts w:ascii="Times New Roman" w:eastAsia="Times New Roman" w:hAnsi="Times New Roman" w:cs="Times New Roman"/>
          <w:sz w:val="24"/>
          <w:szCs w:val="24"/>
        </w:rPr>
        <w:t>-</w:t>
      </w:r>
      <w:r w:rsidR="007376F0" w:rsidRPr="007376F0">
        <w:rPr>
          <w:rFonts w:ascii="Times New Roman" w:eastAsia="Times New Roman" w:hAnsi="Times New Roman" w:cs="Times New Roman"/>
          <w:sz w:val="24"/>
          <w:szCs w:val="24"/>
        </w:rPr>
        <w:t xml:space="preserve"> </w:t>
      </w:r>
      <w:r w:rsidRPr="007376F0">
        <w:rPr>
          <w:rFonts w:ascii="Times New Roman" w:eastAsia="Times New Roman" w:hAnsi="Times New Roman" w:cs="Times New Roman"/>
          <w:sz w:val="24"/>
          <w:szCs w:val="24"/>
        </w:rPr>
        <w:t>9</w:t>
      </w:r>
      <w:r>
        <w:rPr>
          <w:rFonts w:ascii="Times New Roman" w:eastAsia="Times New Roman" w:hAnsi="Times New Roman" w:cs="Times New Roman"/>
          <w:i/>
          <w:sz w:val="24"/>
          <w:szCs w:val="24"/>
        </w:rPr>
        <w:t xml:space="preserve">       Mild depression </w:t>
      </w:r>
      <w:r>
        <w:rPr>
          <w:rFonts w:ascii="Times New Roman" w:eastAsia="Times New Roman" w:hAnsi="Times New Roman" w:cs="Times New Roman"/>
          <w:sz w:val="24"/>
          <w:szCs w:val="24"/>
        </w:rPr>
        <w:t>(</w:t>
      </w:r>
      <w:r>
        <w:rPr>
          <w:rFonts w:ascii="Times New Roman" w:hAnsi="Times New Roman" w:cs="Times New Roman"/>
          <w:sz w:val="24"/>
          <w:szCs w:val="24"/>
          <w:lang w:val="en-GB"/>
        </w:rPr>
        <w:t>kategori ringan)</w:t>
      </w:r>
    </w:p>
    <w:p w:rsidR="00462EDB" w:rsidRDefault="00CC3EC0">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7376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7376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14   </w:t>
      </w:r>
      <w:r>
        <w:rPr>
          <w:rFonts w:ascii="Times New Roman" w:eastAsia="Times New Roman" w:hAnsi="Times New Roman" w:cs="Times New Roman"/>
          <w:i/>
          <w:sz w:val="24"/>
          <w:szCs w:val="24"/>
        </w:rPr>
        <w:t xml:space="preserve">Moderate depression </w:t>
      </w:r>
      <w:r>
        <w:rPr>
          <w:rFonts w:ascii="Times New Roman" w:eastAsia="Times New Roman" w:hAnsi="Times New Roman" w:cs="Times New Roman"/>
          <w:sz w:val="24"/>
          <w:szCs w:val="24"/>
        </w:rPr>
        <w:t>(</w:t>
      </w:r>
      <w:r>
        <w:rPr>
          <w:rFonts w:ascii="Times New Roman" w:hAnsi="Times New Roman" w:cs="Times New Roman"/>
          <w:sz w:val="24"/>
          <w:szCs w:val="24"/>
          <w:lang w:val="en-GB"/>
        </w:rPr>
        <w:t>kategori sedang)</w:t>
      </w:r>
    </w:p>
    <w:p w:rsidR="00462EDB" w:rsidRDefault="00CC3EC0">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7376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7376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w:t>
      </w:r>
      <w:r>
        <w:rPr>
          <w:rFonts w:ascii="Times New Roman" w:eastAsia="Times New Roman" w:hAnsi="Times New Roman" w:cs="Times New Roman"/>
          <w:i/>
          <w:sz w:val="24"/>
          <w:szCs w:val="24"/>
        </w:rPr>
        <w:t xml:space="preserve">  Moderately severe depression </w:t>
      </w:r>
      <w:r>
        <w:rPr>
          <w:rFonts w:ascii="Times New Roman" w:eastAsia="Times New Roman" w:hAnsi="Times New Roman" w:cs="Times New Roman"/>
          <w:sz w:val="24"/>
          <w:szCs w:val="24"/>
        </w:rPr>
        <w:t>(</w:t>
      </w:r>
      <w:r>
        <w:rPr>
          <w:rFonts w:ascii="Times New Roman" w:hAnsi="Times New Roman" w:cs="Times New Roman"/>
          <w:sz w:val="24"/>
          <w:szCs w:val="24"/>
          <w:lang w:val="en-GB"/>
        </w:rPr>
        <w:t>kategori agak parah)</w:t>
      </w:r>
    </w:p>
    <w:p w:rsidR="00462EDB" w:rsidRDefault="00CC3EC0" w:rsidP="004C33DE">
      <w:pPr>
        <w:numPr>
          <w:ilvl w:val="0"/>
          <w:numId w:val="2"/>
        </w:numPr>
        <w:spacing w:after="120" w:line="360" w:lineRule="auto"/>
        <w:jc w:val="both"/>
        <w:rPr>
          <w:rStyle w:val="longtext"/>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7376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7376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27</w:t>
      </w:r>
      <w:r>
        <w:rPr>
          <w:rFonts w:ascii="Times New Roman" w:eastAsia="Times New Roman" w:hAnsi="Times New Roman" w:cs="Times New Roman"/>
          <w:i/>
          <w:sz w:val="24"/>
          <w:szCs w:val="24"/>
        </w:rPr>
        <w:t xml:space="preserve">  Severe depression </w:t>
      </w:r>
      <w:r>
        <w:rPr>
          <w:rFonts w:ascii="Times New Roman" w:eastAsia="Times New Roman" w:hAnsi="Times New Roman" w:cs="Times New Roman"/>
          <w:sz w:val="24"/>
          <w:szCs w:val="24"/>
        </w:rPr>
        <w:t>(</w:t>
      </w:r>
      <w:r>
        <w:rPr>
          <w:rFonts w:ascii="Times New Roman" w:hAnsi="Times New Roman" w:cs="Times New Roman"/>
          <w:sz w:val="24"/>
          <w:szCs w:val="24"/>
          <w:lang w:val="en-GB"/>
        </w:rPr>
        <w:t>kategori parah)</w:t>
      </w:r>
    </w:p>
    <w:p w:rsidR="00462EDB" w:rsidRDefault="00CC3EC0">
      <w:pPr>
        <w:spacing w:after="0" w:line="360" w:lineRule="auto"/>
        <w:ind w:firstLine="440"/>
        <w:jc w:val="both"/>
        <w:rPr>
          <w:rFonts w:ascii="Times New Roman" w:hAnsi="Times New Roman" w:cs="Times New Roman"/>
          <w:sz w:val="24"/>
          <w:szCs w:val="24"/>
        </w:rPr>
      </w:pPr>
      <w:proofErr w:type="gramStart"/>
      <w:r>
        <w:rPr>
          <w:rFonts w:ascii="Times New Roman" w:hAnsi="Times New Roman" w:cs="Times New Roman"/>
          <w:sz w:val="24"/>
          <w:szCs w:val="24"/>
        </w:rPr>
        <w:t>Analisis univariat yang dilakukan dalam penelitian ini untuk mendeskripsikan tiap variabel dengan distribusi frekuensi dan prosentase.</w:t>
      </w:r>
      <w:proofErr w:type="gramEnd"/>
      <w:r>
        <w:rPr>
          <w:rFonts w:ascii="Times New Roman" w:hAnsi="Times New Roman" w:cs="Times New Roman"/>
          <w:sz w:val="24"/>
          <w:szCs w:val="24"/>
        </w:rPr>
        <w:t xml:space="preserve"> Analisis bivariat menggunakan Chi-</w:t>
      </w:r>
      <w:r>
        <w:rPr>
          <w:rFonts w:ascii="Times New Roman" w:hAnsi="Times New Roman" w:cs="Times New Roman"/>
          <w:sz w:val="24"/>
          <w:szCs w:val="24"/>
        </w:rPr>
        <w:lastRenderedPageBreak/>
        <w:t>square tes (X2) kriteria pengujian adalah bila p-value &lt; α = 0.05 maka hubungan tersebut secara statistik ada hubungan yang bermakna, tetapi bila p-value &gt; α = 0.05 maka secara statistik tidak signifikan atau tidak ada hubungan yang bermakna.</w:t>
      </w:r>
    </w:p>
    <w:p w:rsidR="000F02F8" w:rsidRDefault="000F02F8">
      <w:pPr>
        <w:spacing w:after="0" w:line="360" w:lineRule="auto"/>
        <w:ind w:firstLine="440"/>
        <w:jc w:val="both"/>
        <w:rPr>
          <w:rFonts w:ascii="Times New Roman" w:hAnsi="Times New Roman" w:cs="Times New Roman"/>
          <w:sz w:val="24"/>
          <w:szCs w:val="24"/>
        </w:rPr>
      </w:pPr>
    </w:p>
    <w:p w:rsidR="00462EDB" w:rsidRDefault="00CC3EC0" w:rsidP="004C33DE">
      <w:pPr>
        <w:spacing w:after="120" w:line="360" w:lineRule="auto"/>
        <w:jc w:val="both"/>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b/>
          <w:sz w:val="24"/>
          <w:szCs w:val="24"/>
          <w:lang w:val="zh-CN"/>
        </w:rPr>
        <w:t>HASIL DAN DISKUSI</w:t>
      </w:r>
    </w:p>
    <w:p w:rsidR="00462EDB" w:rsidRPr="00CC3EC0" w:rsidRDefault="00CC3EC0">
      <w:pPr>
        <w:spacing w:after="0" w:line="360" w:lineRule="auto"/>
        <w:jc w:val="both"/>
        <w:rPr>
          <w:rFonts w:ascii="Times New Roman" w:hAnsi="Times New Roman" w:cs="Times New Roman"/>
          <w:sz w:val="24"/>
          <w:szCs w:val="24"/>
        </w:rPr>
      </w:pPr>
      <w:r w:rsidRPr="00CC3EC0">
        <w:rPr>
          <w:rFonts w:ascii="Times New Roman" w:hAnsi="Times New Roman" w:cs="Times New Roman"/>
          <w:sz w:val="24"/>
          <w:szCs w:val="24"/>
        </w:rPr>
        <w:t>Dari Tabel 3.1 dapat disimpulkan bahwa subjek berjenis kelamin laki-laki sebanyak 33 orang (70</w:t>
      </w:r>
      <w:proofErr w:type="gramStart"/>
      <w:r w:rsidRPr="00CC3EC0">
        <w:rPr>
          <w:rFonts w:ascii="Times New Roman" w:hAnsi="Times New Roman" w:cs="Times New Roman"/>
          <w:sz w:val="24"/>
          <w:szCs w:val="24"/>
        </w:rPr>
        <w:t>,2</w:t>
      </w:r>
      <w:proofErr w:type="gramEnd"/>
      <w:r w:rsidRPr="00CC3EC0">
        <w:rPr>
          <w:rFonts w:ascii="Times New Roman" w:hAnsi="Times New Roman" w:cs="Times New Roman"/>
          <w:sz w:val="24"/>
          <w:szCs w:val="24"/>
        </w:rPr>
        <w:t>%) dan perempuan sebanya 14 orang (29,8%). Untuk karakteristik usia, remaja berjumlah dua orang (4</w:t>
      </w:r>
      <w:proofErr w:type="gramStart"/>
      <w:r w:rsidRPr="00CC3EC0">
        <w:rPr>
          <w:rFonts w:ascii="Times New Roman" w:hAnsi="Times New Roman" w:cs="Times New Roman"/>
          <w:sz w:val="24"/>
          <w:szCs w:val="24"/>
        </w:rPr>
        <w:t>,3</w:t>
      </w:r>
      <w:proofErr w:type="gramEnd"/>
      <w:r w:rsidRPr="00CC3EC0">
        <w:rPr>
          <w:rFonts w:ascii="Times New Roman" w:hAnsi="Times New Roman" w:cs="Times New Roman"/>
          <w:sz w:val="24"/>
          <w:szCs w:val="24"/>
        </w:rPr>
        <w:t xml:space="preserve">%) dan usia dewasa sebanyak 45 orang (95,7%). </w:t>
      </w:r>
    </w:p>
    <w:p w:rsidR="004C33DE" w:rsidRDefault="004C33DE">
      <w:pPr>
        <w:spacing w:after="0"/>
        <w:jc w:val="center"/>
        <w:rPr>
          <w:rFonts w:ascii="Times New Roman" w:hAnsi="Times New Roman" w:cs="Times New Roman"/>
        </w:rPr>
      </w:pPr>
    </w:p>
    <w:p w:rsidR="00462EDB" w:rsidRDefault="00CC3EC0">
      <w:pPr>
        <w:spacing w:after="0"/>
        <w:jc w:val="center"/>
        <w:rPr>
          <w:rFonts w:ascii="Times New Roman" w:hAnsi="Times New Roman" w:cs="Times New Roman"/>
          <w:lang w:val="zh-CN"/>
        </w:rPr>
      </w:pPr>
      <w:r w:rsidRPr="00CC3EC0">
        <w:rPr>
          <w:rFonts w:ascii="Times New Roman" w:hAnsi="Times New Roman" w:cs="Times New Roman"/>
        </w:rPr>
        <w:t>Tabel 3.1</w:t>
      </w:r>
      <w:r>
        <w:rPr>
          <w:rFonts w:ascii="Times New Roman" w:hAnsi="Times New Roman" w:cs="Times New Roman"/>
          <w:color w:val="0000FF"/>
        </w:rPr>
        <w:t>.</w:t>
      </w:r>
      <w:r>
        <w:rPr>
          <w:rFonts w:ascii="Times New Roman" w:hAnsi="Times New Roman" w:cs="Times New Roman"/>
          <w:lang w:val="zh-CN"/>
        </w:rPr>
        <w:t>Distribusi Frekuensi Karakteristik Disabilitas fisik Penerima Manfaat</w:t>
      </w:r>
    </w:p>
    <w:tbl>
      <w:tblPr>
        <w:tblStyle w:val="LightList1"/>
        <w:tblW w:w="7793" w:type="dxa"/>
        <w:jc w:val="center"/>
        <w:tblInd w:w="-450" w:type="dxa"/>
        <w:tblBorders>
          <w:top w:val="single" w:sz="4" w:space="0" w:color="auto"/>
          <w:left w:val="none" w:sz="0" w:space="0" w:color="auto"/>
          <w:bottom w:val="single" w:sz="4" w:space="0" w:color="auto"/>
          <w:right w:val="none" w:sz="0" w:space="0" w:color="auto"/>
        </w:tblBorders>
        <w:tblLayout w:type="fixed"/>
        <w:tblLook w:val="04A0"/>
      </w:tblPr>
      <w:tblGrid>
        <w:gridCol w:w="2407"/>
        <w:gridCol w:w="2268"/>
        <w:gridCol w:w="1559"/>
        <w:gridCol w:w="1559"/>
      </w:tblGrid>
      <w:tr w:rsidR="00462EDB" w:rsidTr="00462EDB">
        <w:trPr>
          <w:cnfStyle w:val="100000000000"/>
          <w:jc w:val="center"/>
        </w:trPr>
        <w:tc>
          <w:tcPr>
            <w:cnfStyle w:val="001000000000"/>
            <w:tcW w:w="4675" w:type="dxa"/>
            <w:gridSpan w:val="2"/>
            <w:tcBorders>
              <w:bottom w:val="single" w:sz="4" w:space="0" w:color="auto"/>
            </w:tcBorders>
          </w:tcPr>
          <w:p w:rsidR="00462EDB" w:rsidRDefault="00CC3EC0">
            <w:pPr>
              <w:jc w:val="center"/>
              <w:rPr>
                <w:rFonts w:ascii="Times New Roman" w:hAnsi="Times New Roman" w:cs="Times New Roman"/>
                <w:b w:val="0"/>
                <w:bCs w:val="0"/>
                <w:lang w:val="zh-CN"/>
              </w:rPr>
            </w:pPr>
            <w:r>
              <w:rPr>
                <w:rFonts w:ascii="Times New Roman" w:hAnsi="Times New Roman" w:cs="Times New Roman"/>
                <w:color w:val="auto"/>
                <w:lang w:val="zh-CN"/>
              </w:rPr>
              <w:t>Karakteristik Individu</w:t>
            </w:r>
          </w:p>
        </w:tc>
        <w:tc>
          <w:tcPr>
            <w:tcW w:w="1559" w:type="dxa"/>
            <w:tcBorders>
              <w:bottom w:val="single" w:sz="4" w:space="0" w:color="auto"/>
            </w:tcBorders>
          </w:tcPr>
          <w:p w:rsidR="00462EDB" w:rsidRDefault="00CC3EC0">
            <w:pPr>
              <w:jc w:val="center"/>
              <w:cnfStyle w:val="100000000000"/>
              <w:rPr>
                <w:rFonts w:ascii="Times New Roman" w:hAnsi="Times New Roman" w:cs="Times New Roman"/>
                <w:b w:val="0"/>
                <w:bCs w:val="0"/>
                <w:lang w:val="zh-CN"/>
              </w:rPr>
            </w:pPr>
            <w:r>
              <w:rPr>
                <w:rFonts w:ascii="Times New Roman" w:hAnsi="Times New Roman" w:cs="Times New Roman"/>
                <w:color w:val="auto"/>
                <w:lang w:val="zh-CN"/>
              </w:rPr>
              <w:t>Frekuensi</w:t>
            </w:r>
          </w:p>
        </w:tc>
        <w:tc>
          <w:tcPr>
            <w:tcW w:w="1559" w:type="dxa"/>
            <w:tcBorders>
              <w:bottom w:val="single" w:sz="4" w:space="0" w:color="auto"/>
            </w:tcBorders>
          </w:tcPr>
          <w:p w:rsidR="00462EDB" w:rsidRDefault="00CC3EC0">
            <w:pPr>
              <w:jc w:val="center"/>
              <w:cnfStyle w:val="100000000000"/>
              <w:rPr>
                <w:rFonts w:ascii="Times New Roman" w:hAnsi="Times New Roman" w:cs="Times New Roman"/>
                <w:b w:val="0"/>
                <w:bCs w:val="0"/>
                <w:lang w:val="zh-CN"/>
              </w:rPr>
            </w:pPr>
            <w:r>
              <w:rPr>
                <w:rFonts w:ascii="Times New Roman" w:hAnsi="Times New Roman" w:cs="Times New Roman"/>
                <w:color w:val="auto"/>
                <w:lang w:val="zh-CN"/>
              </w:rPr>
              <w:t>Persentase</w:t>
            </w:r>
          </w:p>
        </w:tc>
      </w:tr>
      <w:tr w:rsidR="00462EDB" w:rsidTr="00462EDB">
        <w:trPr>
          <w:trHeight w:val="167"/>
          <w:jc w:val="center"/>
        </w:trPr>
        <w:tc>
          <w:tcPr>
            <w:cnfStyle w:val="001000000000"/>
            <w:tcW w:w="2407" w:type="dxa"/>
            <w:vMerge w:val="restart"/>
            <w:tcBorders>
              <w:top w:val="single" w:sz="4" w:space="0" w:color="auto"/>
              <w:left w:val="single" w:sz="4" w:space="0" w:color="auto"/>
              <w:bottom w:val="single" w:sz="8" w:space="0" w:color="000000" w:themeColor="text1"/>
              <w:right w:val="single" w:sz="4" w:space="0" w:color="auto"/>
            </w:tcBorders>
          </w:tcPr>
          <w:p w:rsidR="00462EDB" w:rsidRDefault="00CC3EC0">
            <w:pPr>
              <w:jc w:val="center"/>
              <w:rPr>
                <w:rFonts w:ascii="Times New Roman" w:hAnsi="Times New Roman" w:cs="Times New Roman"/>
                <w:b w:val="0"/>
                <w:bCs w:val="0"/>
                <w:lang w:val="zh-CN"/>
              </w:rPr>
            </w:pPr>
            <w:r>
              <w:rPr>
                <w:rFonts w:ascii="Times New Roman" w:hAnsi="Times New Roman" w:cs="Times New Roman"/>
                <w:lang w:val="zh-CN"/>
              </w:rPr>
              <w:t>Jenis Kelamin</w:t>
            </w:r>
          </w:p>
        </w:tc>
        <w:tc>
          <w:tcPr>
            <w:tcW w:w="2268"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lang w:val="zh-CN"/>
              </w:rPr>
            </w:pPr>
            <w:r>
              <w:rPr>
                <w:rFonts w:ascii="Times New Roman" w:hAnsi="Times New Roman" w:cs="Times New Roman"/>
                <w:lang w:val="zh-CN"/>
              </w:rPr>
              <w:t>Laki-laki</w:t>
            </w:r>
          </w:p>
        </w:tc>
        <w:tc>
          <w:tcPr>
            <w:tcW w:w="155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33</w:t>
            </w:r>
          </w:p>
        </w:tc>
        <w:tc>
          <w:tcPr>
            <w:tcW w:w="155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70,2%</w:t>
            </w:r>
          </w:p>
        </w:tc>
      </w:tr>
      <w:tr w:rsidR="00462EDB" w:rsidTr="00462EDB">
        <w:trPr>
          <w:jc w:val="center"/>
        </w:trPr>
        <w:tc>
          <w:tcPr>
            <w:cnfStyle w:val="001000000000"/>
            <w:tcW w:w="2407" w:type="dxa"/>
            <w:vMerge/>
            <w:tcBorders>
              <w:left w:val="single" w:sz="4" w:space="0" w:color="auto"/>
              <w:bottom w:val="single" w:sz="4" w:space="0" w:color="auto"/>
              <w:right w:val="single" w:sz="4" w:space="0" w:color="auto"/>
            </w:tcBorders>
          </w:tcPr>
          <w:p w:rsidR="00462EDB" w:rsidRDefault="00462EDB">
            <w:pPr>
              <w:jc w:val="center"/>
              <w:rPr>
                <w:rFonts w:ascii="Times New Roman" w:hAnsi="Times New Roman" w:cs="Times New Roman"/>
                <w:b w:val="0"/>
                <w:bCs w:val="0"/>
                <w:lang w:val="zh-CN"/>
              </w:rPr>
            </w:pPr>
          </w:p>
        </w:tc>
        <w:tc>
          <w:tcPr>
            <w:tcW w:w="2268"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lang w:val="zh-CN"/>
              </w:rPr>
            </w:pPr>
            <w:r>
              <w:rPr>
                <w:rFonts w:ascii="Times New Roman" w:hAnsi="Times New Roman" w:cs="Times New Roman"/>
                <w:lang w:val="zh-CN"/>
              </w:rPr>
              <w:t>Perempuan</w:t>
            </w:r>
          </w:p>
        </w:tc>
        <w:tc>
          <w:tcPr>
            <w:tcW w:w="155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14</w:t>
            </w:r>
          </w:p>
        </w:tc>
        <w:tc>
          <w:tcPr>
            <w:tcW w:w="155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29,8%</w:t>
            </w:r>
          </w:p>
        </w:tc>
      </w:tr>
      <w:tr w:rsidR="00462EDB" w:rsidTr="00462EDB">
        <w:trPr>
          <w:jc w:val="center"/>
        </w:trPr>
        <w:tc>
          <w:tcPr>
            <w:cnfStyle w:val="001000000000"/>
            <w:tcW w:w="2407" w:type="dxa"/>
            <w:vMerge w:val="restart"/>
            <w:tcBorders>
              <w:top w:val="single" w:sz="4" w:space="0" w:color="auto"/>
              <w:left w:val="single" w:sz="4" w:space="0" w:color="auto"/>
              <w:bottom w:val="single" w:sz="8" w:space="0" w:color="000000" w:themeColor="text1"/>
              <w:right w:val="single" w:sz="4" w:space="0" w:color="auto"/>
            </w:tcBorders>
          </w:tcPr>
          <w:p w:rsidR="00462EDB" w:rsidRDefault="00CC3EC0">
            <w:pPr>
              <w:jc w:val="center"/>
              <w:rPr>
                <w:rFonts w:ascii="Times New Roman" w:hAnsi="Times New Roman" w:cs="Times New Roman"/>
                <w:b w:val="0"/>
                <w:bCs w:val="0"/>
                <w:lang w:val="zh-CN"/>
              </w:rPr>
            </w:pPr>
            <w:r>
              <w:rPr>
                <w:rFonts w:ascii="Times New Roman" w:hAnsi="Times New Roman" w:cs="Times New Roman"/>
                <w:lang w:val="zh-CN"/>
              </w:rPr>
              <w:t>Usia</w:t>
            </w:r>
          </w:p>
        </w:tc>
        <w:tc>
          <w:tcPr>
            <w:tcW w:w="2268"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Remaja</w:t>
            </w:r>
          </w:p>
        </w:tc>
        <w:tc>
          <w:tcPr>
            <w:tcW w:w="155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4,3%</w:t>
            </w:r>
          </w:p>
        </w:tc>
      </w:tr>
      <w:tr w:rsidR="00462EDB" w:rsidTr="00462EDB">
        <w:trPr>
          <w:jc w:val="center"/>
        </w:trPr>
        <w:tc>
          <w:tcPr>
            <w:cnfStyle w:val="001000000000"/>
            <w:tcW w:w="2407" w:type="dxa"/>
            <w:vMerge/>
            <w:tcBorders>
              <w:left w:val="single" w:sz="4" w:space="0" w:color="auto"/>
              <w:bottom w:val="single" w:sz="4" w:space="0" w:color="auto"/>
              <w:right w:val="single" w:sz="4" w:space="0" w:color="auto"/>
            </w:tcBorders>
          </w:tcPr>
          <w:p w:rsidR="00462EDB" w:rsidRDefault="00462EDB">
            <w:pPr>
              <w:jc w:val="center"/>
              <w:rPr>
                <w:rFonts w:ascii="Times New Roman" w:hAnsi="Times New Roman" w:cs="Times New Roman"/>
                <w:b w:val="0"/>
                <w:bCs w:val="0"/>
                <w:lang w:val="zh-CN"/>
              </w:rPr>
            </w:pPr>
          </w:p>
        </w:tc>
        <w:tc>
          <w:tcPr>
            <w:tcW w:w="2268"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lang w:val="zh-CN"/>
              </w:rPr>
            </w:pPr>
            <w:r>
              <w:rPr>
                <w:rFonts w:ascii="Times New Roman" w:hAnsi="Times New Roman" w:cs="Times New Roman"/>
                <w:lang w:val="zh-CN"/>
              </w:rPr>
              <w:t>Dewasa</w:t>
            </w:r>
          </w:p>
        </w:tc>
        <w:tc>
          <w:tcPr>
            <w:tcW w:w="155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45</w:t>
            </w:r>
          </w:p>
        </w:tc>
        <w:tc>
          <w:tcPr>
            <w:tcW w:w="155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95,7%</w:t>
            </w:r>
          </w:p>
        </w:tc>
      </w:tr>
      <w:tr w:rsidR="00462EDB" w:rsidTr="00462EDB">
        <w:trPr>
          <w:trHeight w:val="274"/>
          <w:jc w:val="center"/>
        </w:trPr>
        <w:tc>
          <w:tcPr>
            <w:cnfStyle w:val="001000000000"/>
            <w:tcW w:w="2407" w:type="dxa"/>
            <w:vMerge w:val="restart"/>
            <w:tcBorders>
              <w:top w:val="single" w:sz="4" w:space="0" w:color="auto"/>
              <w:left w:val="single" w:sz="4" w:space="0" w:color="auto"/>
              <w:bottom w:val="single" w:sz="8" w:space="0" w:color="000000" w:themeColor="text1"/>
              <w:right w:val="single" w:sz="4" w:space="0" w:color="auto"/>
            </w:tcBorders>
          </w:tcPr>
          <w:p w:rsidR="00462EDB" w:rsidRDefault="00CC3EC0">
            <w:pPr>
              <w:jc w:val="center"/>
              <w:rPr>
                <w:rFonts w:ascii="Times New Roman" w:hAnsi="Times New Roman" w:cs="Times New Roman"/>
                <w:b w:val="0"/>
                <w:bCs w:val="0"/>
                <w:lang w:val="zh-CN"/>
              </w:rPr>
            </w:pPr>
            <w:r>
              <w:rPr>
                <w:rFonts w:ascii="Times New Roman" w:hAnsi="Times New Roman" w:cs="Times New Roman"/>
                <w:lang w:val="zh-CN"/>
              </w:rPr>
              <w:t>Klasifikasi Disabilitas fisik</w:t>
            </w:r>
          </w:p>
        </w:tc>
        <w:tc>
          <w:tcPr>
            <w:tcW w:w="2268"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lang w:val="zh-CN"/>
              </w:rPr>
            </w:pPr>
            <w:r>
              <w:rPr>
                <w:rFonts w:ascii="Times New Roman" w:hAnsi="Times New Roman" w:cs="Times New Roman"/>
                <w:lang w:val="zh-CN"/>
              </w:rPr>
              <w:t>Bawaan</w:t>
            </w:r>
          </w:p>
        </w:tc>
        <w:tc>
          <w:tcPr>
            <w:tcW w:w="155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34</w:t>
            </w:r>
          </w:p>
        </w:tc>
        <w:tc>
          <w:tcPr>
            <w:tcW w:w="155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72,3%</w:t>
            </w:r>
          </w:p>
        </w:tc>
      </w:tr>
      <w:tr w:rsidR="00462EDB" w:rsidTr="00462EDB">
        <w:trPr>
          <w:trHeight w:val="280"/>
          <w:jc w:val="center"/>
        </w:trPr>
        <w:tc>
          <w:tcPr>
            <w:cnfStyle w:val="001000000000"/>
            <w:tcW w:w="2407" w:type="dxa"/>
            <w:vMerge/>
            <w:tcBorders>
              <w:left w:val="single" w:sz="4" w:space="0" w:color="auto"/>
              <w:bottom w:val="single" w:sz="4" w:space="0" w:color="auto"/>
              <w:right w:val="single" w:sz="4" w:space="0" w:color="auto"/>
            </w:tcBorders>
          </w:tcPr>
          <w:p w:rsidR="00462EDB" w:rsidRDefault="00462EDB">
            <w:pPr>
              <w:jc w:val="center"/>
              <w:rPr>
                <w:rFonts w:ascii="Times New Roman" w:hAnsi="Times New Roman" w:cs="Times New Roman"/>
                <w:b w:val="0"/>
                <w:bCs w:val="0"/>
                <w:lang w:val="zh-CN"/>
              </w:rPr>
            </w:pPr>
          </w:p>
        </w:tc>
        <w:tc>
          <w:tcPr>
            <w:tcW w:w="2268"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b/>
                <w:lang w:val="zh-CN"/>
              </w:rPr>
            </w:pPr>
            <w:r>
              <w:rPr>
                <w:rFonts w:ascii="Times New Roman" w:hAnsi="Times New Roman" w:cs="Times New Roman"/>
                <w:lang w:val="zh-CN"/>
              </w:rPr>
              <w:t>Kecelakaan</w:t>
            </w:r>
          </w:p>
        </w:tc>
        <w:tc>
          <w:tcPr>
            <w:tcW w:w="155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27,7%</w:t>
            </w:r>
          </w:p>
        </w:tc>
      </w:tr>
      <w:tr w:rsidR="00462EDB" w:rsidTr="00462EDB">
        <w:trPr>
          <w:jc w:val="center"/>
        </w:trPr>
        <w:tc>
          <w:tcPr>
            <w:cnfStyle w:val="001000000000"/>
            <w:tcW w:w="2407" w:type="dxa"/>
            <w:vMerge w:val="restart"/>
            <w:tcBorders>
              <w:top w:val="single" w:sz="4" w:space="0" w:color="auto"/>
              <w:left w:val="single" w:sz="4" w:space="0" w:color="auto"/>
              <w:bottom w:val="single" w:sz="8" w:space="0" w:color="000000" w:themeColor="text1"/>
              <w:right w:val="single" w:sz="4" w:space="0" w:color="auto"/>
            </w:tcBorders>
          </w:tcPr>
          <w:p w:rsidR="00462EDB" w:rsidRDefault="00CC3EC0">
            <w:pPr>
              <w:jc w:val="center"/>
              <w:rPr>
                <w:rFonts w:ascii="Times New Roman" w:hAnsi="Times New Roman" w:cs="Times New Roman"/>
                <w:b w:val="0"/>
                <w:bCs w:val="0"/>
                <w:lang w:val="zh-CN"/>
              </w:rPr>
            </w:pPr>
            <w:r>
              <w:rPr>
                <w:rFonts w:ascii="Times New Roman" w:hAnsi="Times New Roman" w:cs="Times New Roman"/>
                <w:lang w:val="zh-CN"/>
              </w:rPr>
              <w:t>Tingkat Pendidikan</w:t>
            </w:r>
          </w:p>
        </w:tc>
        <w:tc>
          <w:tcPr>
            <w:tcW w:w="2268"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lang w:val="zh-CN"/>
              </w:rPr>
            </w:pPr>
            <w:r>
              <w:rPr>
                <w:rFonts w:ascii="Times New Roman" w:hAnsi="Times New Roman" w:cs="Times New Roman"/>
                <w:lang w:val="zh-CN"/>
              </w:rPr>
              <w:t>Tidak sekolah</w:t>
            </w:r>
          </w:p>
        </w:tc>
        <w:tc>
          <w:tcPr>
            <w:tcW w:w="155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7</w:t>
            </w:r>
          </w:p>
        </w:tc>
        <w:tc>
          <w:tcPr>
            <w:tcW w:w="155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14,9%</w:t>
            </w:r>
          </w:p>
        </w:tc>
      </w:tr>
      <w:tr w:rsidR="00462EDB" w:rsidTr="00462EDB">
        <w:trPr>
          <w:jc w:val="center"/>
        </w:trPr>
        <w:tc>
          <w:tcPr>
            <w:cnfStyle w:val="001000000000"/>
            <w:tcW w:w="2407" w:type="dxa"/>
            <w:vMerge/>
            <w:tcBorders>
              <w:left w:val="single" w:sz="4" w:space="0" w:color="auto"/>
              <w:right w:val="single" w:sz="4" w:space="0" w:color="auto"/>
            </w:tcBorders>
          </w:tcPr>
          <w:p w:rsidR="00462EDB" w:rsidRDefault="00462EDB">
            <w:pPr>
              <w:jc w:val="center"/>
              <w:rPr>
                <w:rFonts w:ascii="Times New Roman" w:hAnsi="Times New Roman" w:cs="Times New Roman"/>
                <w:b w:val="0"/>
                <w:bCs w:val="0"/>
                <w:lang w:val="zh-CN"/>
              </w:rPr>
            </w:pPr>
          </w:p>
        </w:tc>
        <w:tc>
          <w:tcPr>
            <w:tcW w:w="2268"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lang w:val="zh-CN"/>
              </w:rPr>
            </w:pPr>
            <w:r>
              <w:rPr>
                <w:rFonts w:ascii="Times New Roman" w:hAnsi="Times New Roman" w:cs="Times New Roman"/>
                <w:lang w:val="zh-CN"/>
              </w:rPr>
              <w:t>SD</w:t>
            </w:r>
          </w:p>
        </w:tc>
        <w:tc>
          <w:tcPr>
            <w:tcW w:w="155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14</w:t>
            </w:r>
          </w:p>
        </w:tc>
        <w:tc>
          <w:tcPr>
            <w:tcW w:w="155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29,8%</w:t>
            </w:r>
          </w:p>
        </w:tc>
      </w:tr>
      <w:tr w:rsidR="00462EDB" w:rsidTr="00462EDB">
        <w:trPr>
          <w:jc w:val="center"/>
        </w:trPr>
        <w:tc>
          <w:tcPr>
            <w:cnfStyle w:val="001000000000"/>
            <w:tcW w:w="2407" w:type="dxa"/>
            <w:vMerge/>
            <w:tcBorders>
              <w:top w:val="single" w:sz="8" w:space="0" w:color="000000" w:themeColor="text1"/>
              <w:left w:val="single" w:sz="4" w:space="0" w:color="auto"/>
              <w:bottom w:val="single" w:sz="8" w:space="0" w:color="000000" w:themeColor="text1"/>
              <w:right w:val="single" w:sz="4" w:space="0" w:color="auto"/>
            </w:tcBorders>
          </w:tcPr>
          <w:p w:rsidR="00462EDB" w:rsidRDefault="00462EDB">
            <w:pPr>
              <w:jc w:val="center"/>
              <w:rPr>
                <w:rFonts w:ascii="Times New Roman" w:hAnsi="Times New Roman" w:cs="Times New Roman"/>
                <w:b w:val="0"/>
                <w:bCs w:val="0"/>
                <w:lang w:val="zh-CN"/>
              </w:rPr>
            </w:pPr>
          </w:p>
        </w:tc>
        <w:tc>
          <w:tcPr>
            <w:tcW w:w="2268"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lang w:val="zh-CN"/>
              </w:rPr>
            </w:pPr>
            <w:r>
              <w:rPr>
                <w:rFonts w:ascii="Times New Roman" w:hAnsi="Times New Roman" w:cs="Times New Roman"/>
                <w:lang w:val="zh-CN"/>
              </w:rPr>
              <w:t>SMP</w:t>
            </w:r>
          </w:p>
        </w:tc>
        <w:tc>
          <w:tcPr>
            <w:tcW w:w="155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9</w:t>
            </w:r>
          </w:p>
        </w:tc>
        <w:tc>
          <w:tcPr>
            <w:tcW w:w="155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19,1%</w:t>
            </w:r>
          </w:p>
        </w:tc>
      </w:tr>
      <w:tr w:rsidR="00462EDB" w:rsidTr="00462EDB">
        <w:trPr>
          <w:jc w:val="center"/>
        </w:trPr>
        <w:tc>
          <w:tcPr>
            <w:cnfStyle w:val="001000000000"/>
            <w:tcW w:w="2407" w:type="dxa"/>
            <w:vMerge/>
            <w:tcBorders>
              <w:left w:val="single" w:sz="4" w:space="0" w:color="auto"/>
              <w:right w:val="single" w:sz="4" w:space="0" w:color="auto"/>
            </w:tcBorders>
          </w:tcPr>
          <w:p w:rsidR="00462EDB" w:rsidRDefault="00462EDB">
            <w:pPr>
              <w:jc w:val="center"/>
              <w:rPr>
                <w:rFonts w:ascii="Times New Roman" w:hAnsi="Times New Roman" w:cs="Times New Roman"/>
                <w:b w:val="0"/>
                <w:bCs w:val="0"/>
                <w:lang w:val="zh-CN"/>
              </w:rPr>
            </w:pPr>
          </w:p>
        </w:tc>
        <w:tc>
          <w:tcPr>
            <w:tcW w:w="2268"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lang w:val="zh-CN"/>
              </w:rPr>
            </w:pPr>
            <w:r>
              <w:rPr>
                <w:rFonts w:ascii="Times New Roman" w:hAnsi="Times New Roman" w:cs="Times New Roman"/>
                <w:lang w:val="zh-CN"/>
              </w:rPr>
              <w:t>SMA</w:t>
            </w:r>
          </w:p>
        </w:tc>
        <w:tc>
          <w:tcPr>
            <w:tcW w:w="155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15</w:t>
            </w:r>
          </w:p>
        </w:tc>
        <w:tc>
          <w:tcPr>
            <w:tcW w:w="155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31,9%</w:t>
            </w:r>
          </w:p>
        </w:tc>
      </w:tr>
      <w:tr w:rsidR="00462EDB" w:rsidTr="00462EDB">
        <w:trPr>
          <w:jc w:val="center"/>
        </w:trPr>
        <w:tc>
          <w:tcPr>
            <w:cnfStyle w:val="001000000000"/>
            <w:tcW w:w="2407" w:type="dxa"/>
            <w:vMerge/>
            <w:tcBorders>
              <w:top w:val="single" w:sz="8" w:space="0" w:color="000000" w:themeColor="text1"/>
              <w:left w:val="single" w:sz="4" w:space="0" w:color="auto"/>
              <w:bottom w:val="single" w:sz="4" w:space="0" w:color="auto"/>
              <w:right w:val="single" w:sz="4" w:space="0" w:color="auto"/>
            </w:tcBorders>
          </w:tcPr>
          <w:p w:rsidR="00462EDB" w:rsidRDefault="00462EDB">
            <w:pPr>
              <w:jc w:val="center"/>
              <w:rPr>
                <w:rFonts w:ascii="Times New Roman" w:hAnsi="Times New Roman" w:cs="Times New Roman"/>
                <w:b w:val="0"/>
                <w:bCs w:val="0"/>
                <w:lang w:val="zh-CN"/>
              </w:rPr>
            </w:pPr>
          </w:p>
        </w:tc>
        <w:tc>
          <w:tcPr>
            <w:tcW w:w="2268"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lang w:val="zh-CN"/>
              </w:rPr>
            </w:pPr>
            <w:r>
              <w:rPr>
                <w:rFonts w:ascii="Times New Roman" w:hAnsi="Times New Roman" w:cs="Times New Roman"/>
                <w:lang w:val="zh-CN"/>
              </w:rPr>
              <w:t>S1</w:t>
            </w:r>
          </w:p>
        </w:tc>
        <w:tc>
          <w:tcPr>
            <w:tcW w:w="155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4,3%</w:t>
            </w:r>
          </w:p>
        </w:tc>
      </w:tr>
      <w:tr w:rsidR="00462EDB" w:rsidTr="00462EDB">
        <w:trPr>
          <w:jc w:val="center"/>
        </w:trPr>
        <w:tc>
          <w:tcPr>
            <w:cnfStyle w:val="001000000000"/>
            <w:tcW w:w="2407" w:type="dxa"/>
            <w:vMerge w:val="restart"/>
            <w:tcBorders>
              <w:top w:val="single" w:sz="4" w:space="0" w:color="auto"/>
              <w:left w:val="single" w:sz="4" w:space="0" w:color="auto"/>
              <w:right w:val="single" w:sz="4" w:space="0" w:color="auto"/>
            </w:tcBorders>
          </w:tcPr>
          <w:p w:rsidR="00462EDB" w:rsidRDefault="00CC3EC0">
            <w:pPr>
              <w:jc w:val="center"/>
              <w:rPr>
                <w:rFonts w:ascii="Times New Roman" w:hAnsi="Times New Roman" w:cs="Times New Roman"/>
                <w:lang w:val="zh-CN"/>
              </w:rPr>
            </w:pPr>
            <w:r>
              <w:rPr>
                <w:rFonts w:ascii="Times New Roman" w:hAnsi="Times New Roman" w:cs="Times New Roman"/>
                <w:lang w:val="zh-CN"/>
              </w:rPr>
              <w:t>Status Pekerjaan</w:t>
            </w:r>
          </w:p>
        </w:tc>
        <w:tc>
          <w:tcPr>
            <w:tcW w:w="2268"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lang w:val="zh-CN"/>
              </w:rPr>
            </w:pPr>
            <w:r>
              <w:rPr>
                <w:rFonts w:ascii="Times New Roman" w:hAnsi="Times New Roman" w:cs="Times New Roman"/>
                <w:lang w:val="zh-CN"/>
              </w:rPr>
              <w:t>Tidak Bekerja</w:t>
            </w:r>
          </w:p>
        </w:tc>
        <w:tc>
          <w:tcPr>
            <w:tcW w:w="155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24</w:t>
            </w:r>
          </w:p>
        </w:tc>
        <w:tc>
          <w:tcPr>
            <w:tcW w:w="155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51,1%</w:t>
            </w:r>
          </w:p>
        </w:tc>
      </w:tr>
      <w:tr w:rsidR="00462EDB" w:rsidTr="00462EDB">
        <w:trPr>
          <w:jc w:val="center"/>
        </w:trPr>
        <w:tc>
          <w:tcPr>
            <w:cnfStyle w:val="001000000000"/>
            <w:tcW w:w="2407" w:type="dxa"/>
            <w:vMerge/>
            <w:tcBorders>
              <w:top w:val="single" w:sz="8" w:space="0" w:color="000000" w:themeColor="text1"/>
              <w:left w:val="single" w:sz="4" w:space="0" w:color="auto"/>
              <w:bottom w:val="single" w:sz="8" w:space="0" w:color="000000" w:themeColor="text1"/>
              <w:right w:val="single" w:sz="4" w:space="0" w:color="auto"/>
            </w:tcBorders>
          </w:tcPr>
          <w:p w:rsidR="00462EDB" w:rsidRDefault="00462EDB">
            <w:pPr>
              <w:jc w:val="center"/>
              <w:rPr>
                <w:rFonts w:ascii="Times New Roman" w:hAnsi="Times New Roman" w:cs="Times New Roman"/>
                <w:b w:val="0"/>
                <w:bCs w:val="0"/>
                <w:lang w:val="zh-CN"/>
              </w:rPr>
            </w:pPr>
          </w:p>
        </w:tc>
        <w:tc>
          <w:tcPr>
            <w:tcW w:w="2268"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lang w:val="zh-CN"/>
              </w:rPr>
            </w:pPr>
            <w:r>
              <w:rPr>
                <w:rFonts w:ascii="Times New Roman" w:hAnsi="Times New Roman" w:cs="Times New Roman"/>
                <w:lang w:val="zh-CN"/>
              </w:rPr>
              <w:t>Bekerja</w:t>
            </w:r>
          </w:p>
        </w:tc>
        <w:tc>
          <w:tcPr>
            <w:tcW w:w="155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23</w:t>
            </w:r>
          </w:p>
        </w:tc>
        <w:tc>
          <w:tcPr>
            <w:tcW w:w="155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48,9%</w:t>
            </w:r>
          </w:p>
        </w:tc>
      </w:tr>
      <w:tr w:rsidR="00462EDB" w:rsidTr="00462EDB">
        <w:trPr>
          <w:jc w:val="center"/>
        </w:trPr>
        <w:tc>
          <w:tcPr>
            <w:cnfStyle w:val="001000000000"/>
            <w:tcW w:w="2407" w:type="dxa"/>
            <w:vMerge w:val="restart"/>
            <w:tcBorders>
              <w:top w:val="single" w:sz="4" w:space="0" w:color="auto"/>
              <w:left w:val="single" w:sz="4" w:space="0" w:color="auto"/>
              <w:right w:val="single" w:sz="4" w:space="0" w:color="auto"/>
            </w:tcBorders>
          </w:tcPr>
          <w:p w:rsidR="00462EDB" w:rsidRPr="000C79AA" w:rsidRDefault="00CC3EC0">
            <w:pPr>
              <w:jc w:val="center"/>
              <w:rPr>
                <w:rFonts w:ascii="Times New Roman" w:hAnsi="Times New Roman" w:cs="Times New Roman"/>
                <w:lang w:val="en-ID"/>
              </w:rPr>
            </w:pPr>
            <w:r>
              <w:rPr>
                <w:rFonts w:ascii="Times New Roman" w:hAnsi="Times New Roman" w:cs="Times New Roman"/>
                <w:lang w:val="zh-CN"/>
              </w:rPr>
              <w:t>Masa Rehab</w:t>
            </w:r>
            <w:r w:rsidR="000C79AA">
              <w:rPr>
                <w:rFonts w:ascii="Times New Roman" w:hAnsi="Times New Roman" w:cs="Times New Roman"/>
                <w:lang w:val="en-ID"/>
              </w:rPr>
              <w:t>ilitasi</w:t>
            </w:r>
          </w:p>
          <w:p w:rsidR="00462EDB" w:rsidRDefault="00462EDB">
            <w:pPr>
              <w:jc w:val="center"/>
              <w:rPr>
                <w:rFonts w:ascii="Times New Roman" w:hAnsi="Times New Roman" w:cs="Times New Roman"/>
                <w:b w:val="0"/>
                <w:bCs w:val="0"/>
                <w:lang w:val="zh-CN"/>
              </w:rPr>
            </w:pPr>
          </w:p>
        </w:tc>
        <w:tc>
          <w:tcPr>
            <w:tcW w:w="2268"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lang w:val="zh-CN"/>
              </w:rPr>
            </w:pPr>
            <w:r>
              <w:rPr>
                <w:rFonts w:ascii="Times New Roman" w:hAnsi="Times New Roman" w:cs="Times New Roman"/>
              </w:rPr>
              <w:t>2-9 bulan</w:t>
            </w:r>
          </w:p>
        </w:tc>
        <w:tc>
          <w:tcPr>
            <w:tcW w:w="155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23</w:t>
            </w:r>
          </w:p>
        </w:tc>
        <w:tc>
          <w:tcPr>
            <w:tcW w:w="155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48,9%</w:t>
            </w:r>
          </w:p>
        </w:tc>
      </w:tr>
      <w:tr w:rsidR="00462EDB" w:rsidTr="00462EDB">
        <w:trPr>
          <w:trHeight w:val="221"/>
          <w:jc w:val="center"/>
        </w:trPr>
        <w:tc>
          <w:tcPr>
            <w:cnfStyle w:val="001000000000"/>
            <w:tcW w:w="2407" w:type="dxa"/>
            <w:vMerge/>
            <w:tcBorders>
              <w:top w:val="single" w:sz="8" w:space="0" w:color="000000" w:themeColor="text1"/>
              <w:left w:val="single" w:sz="4" w:space="0" w:color="auto"/>
              <w:bottom w:val="single" w:sz="8" w:space="0" w:color="000000" w:themeColor="text1"/>
              <w:right w:val="single" w:sz="4" w:space="0" w:color="auto"/>
            </w:tcBorders>
          </w:tcPr>
          <w:p w:rsidR="00462EDB" w:rsidRDefault="00462EDB">
            <w:pPr>
              <w:jc w:val="center"/>
              <w:rPr>
                <w:rFonts w:ascii="Times New Roman" w:hAnsi="Times New Roman" w:cs="Times New Roman"/>
                <w:b w:val="0"/>
                <w:bCs w:val="0"/>
                <w:lang w:val="zh-CN"/>
              </w:rPr>
            </w:pPr>
          </w:p>
        </w:tc>
        <w:tc>
          <w:tcPr>
            <w:tcW w:w="2268"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lang w:val="zh-CN"/>
              </w:rPr>
            </w:pPr>
            <w:r>
              <w:rPr>
                <w:rFonts w:ascii="Times New Roman" w:hAnsi="Times New Roman" w:cs="Times New Roman"/>
              </w:rPr>
              <w:t>10-16 bulan</w:t>
            </w:r>
          </w:p>
        </w:tc>
        <w:tc>
          <w:tcPr>
            <w:tcW w:w="155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14</w:t>
            </w:r>
          </w:p>
        </w:tc>
        <w:tc>
          <w:tcPr>
            <w:tcW w:w="155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29,8%</w:t>
            </w:r>
          </w:p>
        </w:tc>
      </w:tr>
      <w:tr w:rsidR="00462EDB" w:rsidTr="00462EDB">
        <w:trPr>
          <w:jc w:val="center"/>
        </w:trPr>
        <w:tc>
          <w:tcPr>
            <w:cnfStyle w:val="001000000000"/>
            <w:tcW w:w="2407" w:type="dxa"/>
            <w:vMerge/>
            <w:tcBorders>
              <w:left w:val="single" w:sz="4" w:space="0" w:color="auto"/>
              <w:right w:val="single" w:sz="4" w:space="0" w:color="auto"/>
            </w:tcBorders>
          </w:tcPr>
          <w:p w:rsidR="00462EDB" w:rsidRDefault="00462EDB">
            <w:pPr>
              <w:jc w:val="center"/>
              <w:rPr>
                <w:rFonts w:ascii="Times New Roman" w:hAnsi="Times New Roman" w:cs="Times New Roman"/>
                <w:b w:val="0"/>
                <w:bCs w:val="0"/>
                <w:lang w:val="zh-CN"/>
              </w:rPr>
            </w:pPr>
          </w:p>
        </w:tc>
        <w:tc>
          <w:tcPr>
            <w:tcW w:w="2268"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17-23 bulan</w:t>
            </w:r>
          </w:p>
        </w:tc>
        <w:tc>
          <w:tcPr>
            <w:tcW w:w="155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6,4%</w:t>
            </w:r>
          </w:p>
        </w:tc>
      </w:tr>
      <w:tr w:rsidR="00462EDB" w:rsidTr="00462EDB">
        <w:trPr>
          <w:jc w:val="center"/>
        </w:trPr>
        <w:tc>
          <w:tcPr>
            <w:cnfStyle w:val="001000000000"/>
            <w:tcW w:w="2407" w:type="dxa"/>
            <w:vMerge/>
            <w:tcBorders>
              <w:top w:val="single" w:sz="8" w:space="0" w:color="000000" w:themeColor="text1"/>
              <w:left w:val="single" w:sz="4" w:space="0" w:color="auto"/>
              <w:bottom w:val="single" w:sz="8" w:space="0" w:color="000000" w:themeColor="text1"/>
              <w:right w:val="single" w:sz="4" w:space="0" w:color="auto"/>
            </w:tcBorders>
          </w:tcPr>
          <w:p w:rsidR="00462EDB" w:rsidRDefault="00462EDB">
            <w:pPr>
              <w:jc w:val="center"/>
              <w:rPr>
                <w:rFonts w:ascii="Times New Roman" w:hAnsi="Times New Roman" w:cs="Times New Roman"/>
                <w:lang w:val="zh-CN"/>
              </w:rPr>
            </w:pPr>
          </w:p>
        </w:tc>
        <w:tc>
          <w:tcPr>
            <w:tcW w:w="2268"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b/>
                <w:lang w:val="zh-CN"/>
              </w:rPr>
            </w:pPr>
            <w:r>
              <w:rPr>
                <w:rFonts w:ascii="Times New Roman" w:hAnsi="Times New Roman" w:cs="Times New Roman"/>
              </w:rPr>
              <w:t>24-30 bulan</w:t>
            </w:r>
          </w:p>
        </w:tc>
        <w:tc>
          <w:tcPr>
            <w:tcW w:w="155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7</w:t>
            </w:r>
          </w:p>
        </w:tc>
        <w:tc>
          <w:tcPr>
            <w:tcW w:w="155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14,9%</w:t>
            </w:r>
          </w:p>
        </w:tc>
      </w:tr>
      <w:tr w:rsidR="00462EDB" w:rsidTr="00462EDB">
        <w:trPr>
          <w:jc w:val="center"/>
        </w:trPr>
        <w:tc>
          <w:tcPr>
            <w:cnfStyle w:val="001000000000"/>
            <w:tcW w:w="2407" w:type="dxa"/>
            <w:vMerge w:val="restart"/>
            <w:tcBorders>
              <w:left w:val="single" w:sz="4" w:space="0" w:color="auto"/>
              <w:right w:val="single" w:sz="4" w:space="0" w:color="auto"/>
            </w:tcBorders>
          </w:tcPr>
          <w:p w:rsidR="00462EDB" w:rsidRDefault="00CC3EC0">
            <w:pPr>
              <w:jc w:val="center"/>
              <w:rPr>
                <w:rFonts w:ascii="Times New Roman" w:hAnsi="Times New Roman" w:cs="Times New Roman"/>
                <w:b w:val="0"/>
                <w:bCs w:val="0"/>
                <w:lang w:val="zh-CN"/>
              </w:rPr>
            </w:pPr>
            <w:r>
              <w:rPr>
                <w:rFonts w:ascii="Times New Roman" w:hAnsi="Times New Roman" w:cs="Times New Roman"/>
                <w:lang w:val="zh-CN"/>
              </w:rPr>
              <w:t>Seberapa sulit distres yang dirasakan</w:t>
            </w:r>
          </w:p>
          <w:p w:rsidR="00462EDB" w:rsidRDefault="00462EDB">
            <w:pPr>
              <w:jc w:val="center"/>
              <w:rPr>
                <w:rFonts w:ascii="Times New Roman" w:hAnsi="Times New Roman" w:cs="Times New Roman"/>
                <w:b w:val="0"/>
                <w:bCs w:val="0"/>
                <w:lang w:val="zh-CN"/>
              </w:rPr>
            </w:pPr>
          </w:p>
        </w:tc>
        <w:tc>
          <w:tcPr>
            <w:tcW w:w="2268"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lang w:val="zh-CN"/>
              </w:rPr>
            </w:pPr>
            <w:r>
              <w:rPr>
                <w:rFonts w:ascii="Times New Roman" w:hAnsi="Times New Roman" w:cs="Times New Roman"/>
                <w:lang w:val="zh-CN"/>
              </w:rPr>
              <w:t>Sama sekali tidak sulit</w:t>
            </w:r>
          </w:p>
        </w:tc>
        <w:tc>
          <w:tcPr>
            <w:tcW w:w="155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27,7%</w:t>
            </w:r>
          </w:p>
        </w:tc>
      </w:tr>
      <w:tr w:rsidR="00462EDB" w:rsidTr="00462EDB">
        <w:trPr>
          <w:jc w:val="center"/>
        </w:trPr>
        <w:tc>
          <w:tcPr>
            <w:cnfStyle w:val="001000000000"/>
            <w:tcW w:w="2407" w:type="dxa"/>
            <w:vMerge/>
            <w:tcBorders>
              <w:top w:val="single" w:sz="8" w:space="0" w:color="000000" w:themeColor="text1"/>
              <w:left w:val="single" w:sz="4" w:space="0" w:color="auto"/>
              <w:bottom w:val="single" w:sz="8" w:space="0" w:color="000000" w:themeColor="text1"/>
              <w:right w:val="single" w:sz="4" w:space="0" w:color="auto"/>
            </w:tcBorders>
          </w:tcPr>
          <w:p w:rsidR="00462EDB" w:rsidRDefault="00462EDB">
            <w:pPr>
              <w:jc w:val="center"/>
              <w:rPr>
                <w:rFonts w:ascii="Times New Roman" w:hAnsi="Times New Roman" w:cs="Times New Roman"/>
                <w:b w:val="0"/>
                <w:bCs w:val="0"/>
                <w:lang w:val="zh-CN"/>
              </w:rPr>
            </w:pPr>
          </w:p>
        </w:tc>
        <w:tc>
          <w:tcPr>
            <w:tcW w:w="2268"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lang w:val="zh-CN"/>
              </w:rPr>
            </w:pPr>
            <w:r>
              <w:rPr>
                <w:rFonts w:ascii="Times New Roman" w:hAnsi="Times New Roman" w:cs="Times New Roman"/>
                <w:lang w:val="zh-CN"/>
              </w:rPr>
              <w:t>Sedikit sulit</w:t>
            </w:r>
          </w:p>
        </w:tc>
        <w:tc>
          <w:tcPr>
            <w:tcW w:w="155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26</w:t>
            </w:r>
          </w:p>
        </w:tc>
        <w:tc>
          <w:tcPr>
            <w:tcW w:w="155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55,3%</w:t>
            </w:r>
          </w:p>
        </w:tc>
      </w:tr>
      <w:tr w:rsidR="00462EDB" w:rsidTr="00462EDB">
        <w:trPr>
          <w:jc w:val="center"/>
        </w:trPr>
        <w:tc>
          <w:tcPr>
            <w:cnfStyle w:val="001000000000"/>
            <w:tcW w:w="2407" w:type="dxa"/>
            <w:vMerge/>
            <w:tcBorders>
              <w:left w:val="single" w:sz="4" w:space="0" w:color="auto"/>
              <w:right w:val="single" w:sz="4" w:space="0" w:color="auto"/>
            </w:tcBorders>
          </w:tcPr>
          <w:p w:rsidR="00462EDB" w:rsidRDefault="00462EDB">
            <w:pPr>
              <w:jc w:val="center"/>
              <w:rPr>
                <w:rFonts w:ascii="Times New Roman" w:hAnsi="Times New Roman" w:cs="Times New Roman"/>
                <w:b w:val="0"/>
                <w:bCs w:val="0"/>
                <w:lang w:val="zh-CN"/>
              </w:rPr>
            </w:pPr>
          </w:p>
        </w:tc>
        <w:tc>
          <w:tcPr>
            <w:tcW w:w="2268"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lang w:val="zh-CN"/>
              </w:rPr>
            </w:pPr>
            <w:r>
              <w:rPr>
                <w:rFonts w:ascii="Times New Roman" w:hAnsi="Times New Roman" w:cs="Times New Roman"/>
                <w:lang w:val="zh-CN"/>
              </w:rPr>
              <w:t>Sangat sulit</w:t>
            </w:r>
          </w:p>
        </w:tc>
        <w:tc>
          <w:tcPr>
            <w:tcW w:w="155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10,6%</w:t>
            </w:r>
          </w:p>
        </w:tc>
      </w:tr>
      <w:tr w:rsidR="00462EDB" w:rsidTr="00462EDB">
        <w:trPr>
          <w:jc w:val="center"/>
        </w:trPr>
        <w:tc>
          <w:tcPr>
            <w:cnfStyle w:val="001000000000"/>
            <w:tcW w:w="2407" w:type="dxa"/>
            <w:vMerge/>
            <w:tcBorders>
              <w:top w:val="single" w:sz="8" w:space="0" w:color="000000" w:themeColor="text1"/>
              <w:left w:val="single" w:sz="4" w:space="0" w:color="auto"/>
              <w:bottom w:val="single" w:sz="4" w:space="0" w:color="auto"/>
              <w:right w:val="single" w:sz="4" w:space="0" w:color="auto"/>
            </w:tcBorders>
          </w:tcPr>
          <w:p w:rsidR="00462EDB" w:rsidRDefault="00462EDB">
            <w:pPr>
              <w:jc w:val="center"/>
              <w:rPr>
                <w:rFonts w:ascii="Times New Roman" w:hAnsi="Times New Roman" w:cs="Times New Roman"/>
                <w:b w:val="0"/>
                <w:bCs w:val="0"/>
                <w:lang w:val="zh-CN"/>
              </w:rPr>
            </w:pPr>
          </w:p>
        </w:tc>
        <w:tc>
          <w:tcPr>
            <w:tcW w:w="2268"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lang w:val="zh-CN"/>
              </w:rPr>
            </w:pPr>
            <w:r>
              <w:rPr>
                <w:rFonts w:ascii="Times New Roman" w:hAnsi="Times New Roman" w:cs="Times New Roman"/>
                <w:lang w:val="zh-CN"/>
              </w:rPr>
              <w:t>Luar biasa sulit</w:t>
            </w:r>
          </w:p>
        </w:tc>
        <w:tc>
          <w:tcPr>
            <w:tcW w:w="155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6,4%</w:t>
            </w:r>
          </w:p>
        </w:tc>
      </w:tr>
    </w:tbl>
    <w:p w:rsidR="00462EDB" w:rsidRPr="00640557" w:rsidRDefault="00462EDB">
      <w:pPr>
        <w:spacing w:after="0" w:line="240" w:lineRule="auto"/>
        <w:ind w:left="284" w:firstLine="436"/>
        <w:jc w:val="both"/>
        <w:rPr>
          <w:rFonts w:ascii="Times New Roman" w:hAnsi="Times New Roman" w:cs="Times New Roman"/>
          <w:sz w:val="16"/>
          <w:szCs w:val="16"/>
        </w:rPr>
      </w:pPr>
    </w:p>
    <w:p w:rsidR="00462EDB" w:rsidRPr="00640557" w:rsidRDefault="00462EDB">
      <w:pPr>
        <w:spacing w:after="0" w:line="240" w:lineRule="auto"/>
        <w:ind w:left="284" w:firstLine="436"/>
        <w:jc w:val="both"/>
        <w:rPr>
          <w:rFonts w:ascii="Times New Roman" w:hAnsi="Times New Roman" w:cs="Times New Roman"/>
          <w:sz w:val="16"/>
          <w:szCs w:val="16"/>
        </w:rPr>
      </w:pPr>
    </w:p>
    <w:p w:rsidR="00462EDB" w:rsidRDefault="00CC3EC0">
      <w:pPr>
        <w:spacing w:after="0" w:line="360" w:lineRule="auto"/>
        <w:ind w:firstLineChars="183" w:firstLine="439"/>
        <w:jc w:val="both"/>
        <w:rPr>
          <w:rFonts w:ascii="Times New Roman" w:hAnsi="Times New Roman" w:cs="Times New Roman"/>
          <w:sz w:val="24"/>
          <w:szCs w:val="24"/>
        </w:rPr>
      </w:pPr>
      <w:r>
        <w:rPr>
          <w:rFonts w:ascii="Times New Roman" w:hAnsi="Times New Roman" w:cs="Times New Roman"/>
          <w:sz w:val="24"/>
          <w:szCs w:val="24"/>
        </w:rPr>
        <w:t>Untuk karakteristik disabilitas fisik, ada sebanyak 34 orang (72</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disabilitas fisik bawaan, dan kecelakaan sebanyak 13 orang (27,7%). Selanjutnya, untuk tingkat pendidikan, subjek yang tidak bersekolah sebanyak 7 orang (14,9%), SD sebanyak 14 orang (29,8%), SMP sebanyak 9 orang (19,1%), SMA sebanyak 15 orang (31,9%), dan Kuliah sebanyak 2 orang (4,3%). Kemudian untuk status pendidikan, subjek yang tidak bekerja sebanyak 24 orang (51</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dan yang bekerja sebanyak 23 orang (48,9%). </w:t>
      </w:r>
    </w:p>
    <w:p w:rsidR="00462EDB" w:rsidRDefault="00CC3EC0">
      <w:pPr>
        <w:spacing w:after="0" w:line="360" w:lineRule="auto"/>
        <w:ind w:firstLineChars="183" w:firstLine="439"/>
        <w:jc w:val="both"/>
        <w:rPr>
          <w:rFonts w:ascii="Times New Roman" w:hAnsi="Times New Roman" w:cs="Times New Roman"/>
          <w:sz w:val="24"/>
          <w:szCs w:val="24"/>
        </w:rPr>
      </w:pPr>
      <w:r>
        <w:rPr>
          <w:rFonts w:ascii="Times New Roman" w:hAnsi="Times New Roman" w:cs="Times New Roman"/>
          <w:sz w:val="24"/>
          <w:szCs w:val="24"/>
        </w:rPr>
        <w:lastRenderedPageBreak/>
        <w:t>Hasil terkait dengan masa mengikuti rehab, yaitu 2-9 bulan berjumlah 23 orang (48,9%), 10</w:t>
      </w:r>
      <w:r w:rsidR="007950E3">
        <w:rPr>
          <w:rFonts w:ascii="Times New Roman" w:hAnsi="Times New Roman" w:cs="Times New Roman"/>
          <w:sz w:val="24"/>
          <w:szCs w:val="24"/>
        </w:rPr>
        <w:t xml:space="preserve"> </w:t>
      </w:r>
      <w:r>
        <w:rPr>
          <w:rFonts w:ascii="Times New Roman" w:hAnsi="Times New Roman" w:cs="Times New Roman"/>
          <w:sz w:val="24"/>
          <w:szCs w:val="24"/>
        </w:rPr>
        <w:t>-</w:t>
      </w:r>
      <w:r w:rsidR="007950E3">
        <w:rPr>
          <w:rFonts w:ascii="Times New Roman" w:hAnsi="Times New Roman" w:cs="Times New Roman"/>
          <w:sz w:val="24"/>
          <w:szCs w:val="24"/>
        </w:rPr>
        <w:t xml:space="preserve"> </w:t>
      </w:r>
      <w:r>
        <w:rPr>
          <w:rFonts w:ascii="Times New Roman" w:hAnsi="Times New Roman" w:cs="Times New Roman"/>
          <w:sz w:val="24"/>
          <w:szCs w:val="24"/>
        </w:rPr>
        <w:t>16 bulan sebanyak 14 orang (29,8%), 17</w:t>
      </w:r>
      <w:r w:rsidR="007950E3">
        <w:rPr>
          <w:rFonts w:ascii="Times New Roman" w:hAnsi="Times New Roman" w:cs="Times New Roman"/>
          <w:sz w:val="24"/>
          <w:szCs w:val="24"/>
        </w:rPr>
        <w:t xml:space="preserve"> </w:t>
      </w:r>
      <w:r>
        <w:rPr>
          <w:rFonts w:ascii="Times New Roman" w:hAnsi="Times New Roman" w:cs="Times New Roman"/>
          <w:sz w:val="24"/>
          <w:szCs w:val="24"/>
        </w:rPr>
        <w:t>-</w:t>
      </w:r>
      <w:r w:rsidR="007950E3">
        <w:rPr>
          <w:rFonts w:ascii="Times New Roman" w:hAnsi="Times New Roman" w:cs="Times New Roman"/>
          <w:sz w:val="24"/>
          <w:szCs w:val="24"/>
        </w:rPr>
        <w:t xml:space="preserve"> </w:t>
      </w:r>
      <w:r>
        <w:rPr>
          <w:rFonts w:ascii="Times New Roman" w:hAnsi="Times New Roman" w:cs="Times New Roman"/>
          <w:sz w:val="24"/>
          <w:szCs w:val="24"/>
        </w:rPr>
        <w:t>23 bulan sebanyak 3 orang (6,4%), 24</w:t>
      </w:r>
      <w:r w:rsidR="007950E3">
        <w:rPr>
          <w:rFonts w:ascii="Times New Roman" w:hAnsi="Times New Roman" w:cs="Times New Roman"/>
          <w:sz w:val="24"/>
          <w:szCs w:val="24"/>
        </w:rPr>
        <w:t xml:space="preserve"> </w:t>
      </w:r>
      <w:r>
        <w:rPr>
          <w:rFonts w:ascii="Times New Roman" w:hAnsi="Times New Roman" w:cs="Times New Roman"/>
          <w:sz w:val="24"/>
          <w:szCs w:val="24"/>
        </w:rPr>
        <w:t>-</w:t>
      </w:r>
      <w:r w:rsidR="007950E3">
        <w:rPr>
          <w:rFonts w:ascii="Times New Roman" w:hAnsi="Times New Roman" w:cs="Times New Roman"/>
          <w:sz w:val="24"/>
          <w:szCs w:val="24"/>
        </w:rPr>
        <w:t xml:space="preserve"> </w:t>
      </w:r>
      <w:r>
        <w:rPr>
          <w:rFonts w:ascii="Times New Roman" w:hAnsi="Times New Roman" w:cs="Times New Roman"/>
          <w:sz w:val="24"/>
          <w:szCs w:val="24"/>
        </w:rPr>
        <w:t>30 bulan tujuh orang (14,9%).</w:t>
      </w:r>
    </w:p>
    <w:p w:rsidR="00462EDB" w:rsidRDefault="00CC3EC0">
      <w:pPr>
        <w:spacing w:after="0" w:line="360" w:lineRule="auto"/>
        <w:ind w:firstLineChars="183" w:firstLine="439"/>
        <w:jc w:val="both"/>
        <w:rPr>
          <w:rFonts w:ascii="Times New Roman" w:hAnsi="Times New Roman" w:cs="Times New Roman"/>
          <w:sz w:val="24"/>
          <w:szCs w:val="24"/>
        </w:rPr>
      </w:pPr>
      <w:r>
        <w:rPr>
          <w:rFonts w:ascii="Times New Roman" w:hAnsi="Times New Roman" w:cs="Times New Roman"/>
          <w:sz w:val="24"/>
          <w:szCs w:val="24"/>
        </w:rPr>
        <w:t xml:space="preserve">Terakhir, persentase untuk seberapa sulit distres yang subjek rasakan, yang menjawab sangat tidak sulit berjumlah 13 orang (27,7%), sedikit sulit sebanyak 26 orang (55,3%), sangat sulit sebanyak lima orang (10,6%), luar biasa sulit sebanyak tiga orang (6,4%). </w:t>
      </w:r>
    </w:p>
    <w:p w:rsidR="00462EDB" w:rsidRPr="007950E3" w:rsidRDefault="00462EDB">
      <w:pPr>
        <w:spacing w:after="0"/>
        <w:jc w:val="center"/>
        <w:rPr>
          <w:rFonts w:ascii="Times New Roman" w:hAnsi="Times New Roman" w:cs="Times New Roman"/>
          <w:sz w:val="16"/>
          <w:szCs w:val="16"/>
          <w:lang w:val="zh-CN"/>
        </w:rPr>
      </w:pPr>
    </w:p>
    <w:p w:rsidR="00462EDB" w:rsidRDefault="00CC3EC0" w:rsidP="00640557">
      <w:pPr>
        <w:spacing w:after="120"/>
        <w:jc w:val="center"/>
        <w:rPr>
          <w:rFonts w:ascii="Times New Roman" w:hAnsi="Times New Roman" w:cs="Times New Roman"/>
          <w:lang w:val="zh-CN"/>
        </w:rPr>
      </w:pPr>
      <w:r w:rsidRPr="00CC3EC0">
        <w:rPr>
          <w:rFonts w:ascii="Times New Roman" w:hAnsi="Times New Roman" w:cs="Times New Roman"/>
        </w:rPr>
        <w:t>Tabel 3.2.</w:t>
      </w:r>
      <w:r>
        <w:rPr>
          <w:rFonts w:ascii="Times New Roman" w:hAnsi="Times New Roman" w:cs="Times New Roman"/>
          <w:lang w:val="zh-CN"/>
        </w:rPr>
        <w:t>Distribusi Frekuensi Tingkat Depresi Penerima Manfaat</w:t>
      </w:r>
    </w:p>
    <w:tbl>
      <w:tblPr>
        <w:tblStyle w:val="LightList1"/>
        <w:tblW w:w="6957" w:type="dxa"/>
        <w:tblInd w:w="1291" w:type="dxa"/>
        <w:tblBorders>
          <w:top w:val="single" w:sz="4" w:space="0" w:color="auto"/>
          <w:left w:val="none" w:sz="0" w:space="0" w:color="auto"/>
          <w:bottom w:val="single" w:sz="4" w:space="0" w:color="auto"/>
          <w:right w:val="none" w:sz="0" w:space="0" w:color="auto"/>
        </w:tblBorders>
        <w:tblLayout w:type="fixed"/>
        <w:tblLook w:val="04A0"/>
      </w:tblPr>
      <w:tblGrid>
        <w:gridCol w:w="2427"/>
        <w:gridCol w:w="2482"/>
        <w:gridCol w:w="2048"/>
      </w:tblGrid>
      <w:tr w:rsidR="00462EDB" w:rsidTr="00462EDB">
        <w:trPr>
          <w:cnfStyle w:val="100000000000"/>
        </w:trPr>
        <w:tc>
          <w:tcPr>
            <w:cnfStyle w:val="001000000000"/>
            <w:tcW w:w="2427" w:type="dxa"/>
            <w:tcBorders>
              <w:bottom w:val="nil"/>
            </w:tcBorders>
            <w:vAlign w:val="center"/>
          </w:tcPr>
          <w:p w:rsidR="00462EDB" w:rsidRDefault="00CC3EC0">
            <w:pPr>
              <w:spacing w:line="360" w:lineRule="auto"/>
              <w:jc w:val="center"/>
              <w:rPr>
                <w:rFonts w:ascii="Times New Roman" w:hAnsi="Times New Roman" w:cs="Times New Roman"/>
                <w:bCs w:val="0"/>
                <w:lang w:val="zh-CN"/>
              </w:rPr>
            </w:pPr>
            <w:r>
              <w:rPr>
                <w:rFonts w:ascii="Times New Roman" w:hAnsi="Times New Roman" w:cs="Times New Roman"/>
                <w:b w:val="0"/>
                <w:color w:val="auto"/>
                <w:lang w:val="zh-CN"/>
              </w:rPr>
              <w:t>Tingkat Depresi</w:t>
            </w:r>
          </w:p>
        </w:tc>
        <w:tc>
          <w:tcPr>
            <w:tcW w:w="2482" w:type="dxa"/>
            <w:tcBorders>
              <w:bottom w:val="nil"/>
            </w:tcBorders>
            <w:vAlign w:val="center"/>
          </w:tcPr>
          <w:p w:rsidR="00462EDB" w:rsidRDefault="00CC3EC0">
            <w:pPr>
              <w:spacing w:line="360" w:lineRule="auto"/>
              <w:jc w:val="center"/>
              <w:cnfStyle w:val="100000000000"/>
              <w:rPr>
                <w:rFonts w:ascii="Times New Roman" w:hAnsi="Times New Roman" w:cs="Times New Roman"/>
                <w:b w:val="0"/>
                <w:bCs w:val="0"/>
                <w:lang w:val="zh-CN"/>
              </w:rPr>
            </w:pPr>
            <w:r>
              <w:rPr>
                <w:rFonts w:ascii="Times New Roman" w:hAnsi="Times New Roman" w:cs="Times New Roman"/>
                <w:color w:val="auto"/>
                <w:lang w:val="zh-CN"/>
              </w:rPr>
              <w:t>Frekuensi</w:t>
            </w:r>
          </w:p>
        </w:tc>
        <w:tc>
          <w:tcPr>
            <w:tcW w:w="2048" w:type="dxa"/>
            <w:tcBorders>
              <w:bottom w:val="nil"/>
            </w:tcBorders>
            <w:vAlign w:val="center"/>
          </w:tcPr>
          <w:p w:rsidR="00462EDB" w:rsidRDefault="00CC3EC0">
            <w:pPr>
              <w:spacing w:line="360" w:lineRule="auto"/>
              <w:jc w:val="center"/>
              <w:cnfStyle w:val="100000000000"/>
              <w:rPr>
                <w:rFonts w:ascii="Times New Roman" w:hAnsi="Times New Roman" w:cs="Times New Roman"/>
                <w:b w:val="0"/>
                <w:bCs w:val="0"/>
                <w:lang w:val="zh-CN"/>
              </w:rPr>
            </w:pPr>
            <w:r>
              <w:rPr>
                <w:rFonts w:ascii="Times New Roman" w:hAnsi="Times New Roman" w:cs="Times New Roman"/>
                <w:color w:val="auto"/>
                <w:lang w:val="zh-CN"/>
              </w:rPr>
              <w:t>Persentase</w:t>
            </w:r>
          </w:p>
        </w:tc>
      </w:tr>
      <w:tr w:rsidR="00462EDB" w:rsidTr="00462EDB">
        <w:tc>
          <w:tcPr>
            <w:cnfStyle w:val="001000000000"/>
            <w:tcW w:w="2427" w:type="dxa"/>
            <w:tcBorders>
              <w:top w:val="nil"/>
              <w:left w:val="nil"/>
              <w:bottom w:val="single" w:sz="4" w:space="0" w:color="auto"/>
            </w:tcBorders>
          </w:tcPr>
          <w:p w:rsidR="00462EDB" w:rsidRDefault="00CC3EC0">
            <w:pPr>
              <w:jc w:val="center"/>
              <w:rPr>
                <w:rFonts w:ascii="Times New Roman" w:hAnsi="Times New Roman" w:cs="Times New Roman"/>
                <w:b w:val="0"/>
                <w:bCs w:val="0"/>
                <w:i/>
                <w:iCs/>
                <w:lang w:val="zh-CN"/>
              </w:rPr>
            </w:pPr>
            <w:r>
              <w:rPr>
                <w:rFonts w:ascii="Times New Roman" w:hAnsi="Times New Roman" w:cs="Times New Roman"/>
                <w:i/>
                <w:iCs/>
                <w:lang w:val="zh-CN"/>
              </w:rPr>
              <w:t>Minimal</w:t>
            </w:r>
          </w:p>
        </w:tc>
        <w:tc>
          <w:tcPr>
            <w:tcW w:w="2482" w:type="dxa"/>
            <w:tcBorders>
              <w:top w:val="nil"/>
              <w:bottom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18</w:t>
            </w:r>
          </w:p>
        </w:tc>
        <w:tc>
          <w:tcPr>
            <w:tcW w:w="2048" w:type="dxa"/>
            <w:tcBorders>
              <w:top w:val="nil"/>
              <w:bottom w:val="single" w:sz="4" w:space="0" w:color="auto"/>
              <w:right w:val="nil"/>
            </w:tcBorders>
          </w:tcPr>
          <w:p w:rsidR="00462EDB" w:rsidRDefault="00CC3EC0">
            <w:pPr>
              <w:jc w:val="center"/>
              <w:cnfStyle w:val="000000000000"/>
              <w:rPr>
                <w:rFonts w:ascii="Times New Roman" w:hAnsi="Times New Roman" w:cs="Times New Roman"/>
              </w:rPr>
            </w:pPr>
            <w:r>
              <w:rPr>
                <w:rFonts w:ascii="Times New Roman" w:hAnsi="Times New Roman" w:cs="Times New Roman"/>
              </w:rPr>
              <w:t>38,3%</w:t>
            </w:r>
          </w:p>
        </w:tc>
      </w:tr>
      <w:tr w:rsidR="00462EDB" w:rsidTr="00462EDB">
        <w:tc>
          <w:tcPr>
            <w:cnfStyle w:val="001000000000"/>
            <w:tcW w:w="2427" w:type="dxa"/>
            <w:tcBorders>
              <w:top w:val="single" w:sz="4" w:space="0" w:color="auto"/>
              <w:bottom w:val="single" w:sz="4" w:space="0" w:color="auto"/>
            </w:tcBorders>
          </w:tcPr>
          <w:p w:rsidR="00462EDB" w:rsidRDefault="00CC3EC0">
            <w:pPr>
              <w:jc w:val="center"/>
              <w:rPr>
                <w:rFonts w:ascii="Times New Roman" w:hAnsi="Times New Roman" w:cs="Times New Roman"/>
                <w:b w:val="0"/>
                <w:bCs w:val="0"/>
                <w:i/>
                <w:iCs/>
                <w:lang w:val="zh-CN"/>
              </w:rPr>
            </w:pPr>
            <w:r>
              <w:rPr>
                <w:rFonts w:ascii="Times New Roman" w:hAnsi="Times New Roman" w:cs="Times New Roman"/>
                <w:i/>
                <w:iCs/>
                <w:lang w:val="zh-CN"/>
              </w:rPr>
              <w:t>Mild</w:t>
            </w:r>
          </w:p>
        </w:tc>
        <w:tc>
          <w:tcPr>
            <w:tcW w:w="2482" w:type="dxa"/>
            <w:tcBorders>
              <w:top w:val="single" w:sz="4" w:space="0" w:color="auto"/>
              <w:bottom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18</w:t>
            </w:r>
          </w:p>
        </w:tc>
        <w:tc>
          <w:tcPr>
            <w:tcW w:w="2048" w:type="dxa"/>
            <w:tcBorders>
              <w:top w:val="single" w:sz="4" w:space="0" w:color="auto"/>
              <w:bottom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38,3%</w:t>
            </w:r>
          </w:p>
        </w:tc>
      </w:tr>
      <w:tr w:rsidR="00462EDB" w:rsidTr="00462EDB">
        <w:tc>
          <w:tcPr>
            <w:cnfStyle w:val="001000000000"/>
            <w:tcW w:w="2427" w:type="dxa"/>
            <w:tcBorders>
              <w:top w:val="single" w:sz="4" w:space="0" w:color="auto"/>
              <w:left w:val="nil"/>
              <w:bottom w:val="single" w:sz="4" w:space="0" w:color="auto"/>
            </w:tcBorders>
          </w:tcPr>
          <w:p w:rsidR="00462EDB" w:rsidRDefault="00CC3EC0">
            <w:pPr>
              <w:jc w:val="center"/>
              <w:rPr>
                <w:rFonts w:ascii="Times New Roman" w:hAnsi="Times New Roman" w:cs="Times New Roman"/>
                <w:b w:val="0"/>
                <w:bCs w:val="0"/>
                <w:i/>
                <w:iCs/>
                <w:lang w:val="zh-CN"/>
              </w:rPr>
            </w:pPr>
            <w:r>
              <w:rPr>
                <w:rFonts w:ascii="Times New Roman" w:hAnsi="Times New Roman" w:cs="Times New Roman"/>
                <w:i/>
                <w:iCs/>
                <w:lang w:val="zh-CN"/>
              </w:rPr>
              <w:t>Moderate</w:t>
            </w:r>
          </w:p>
        </w:tc>
        <w:tc>
          <w:tcPr>
            <w:tcW w:w="2482" w:type="dxa"/>
            <w:tcBorders>
              <w:top w:val="single" w:sz="4" w:space="0" w:color="auto"/>
              <w:bottom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8</w:t>
            </w:r>
          </w:p>
        </w:tc>
        <w:tc>
          <w:tcPr>
            <w:tcW w:w="2048" w:type="dxa"/>
            <w:tcBorders>
              <w:top w:val="single" w:sz="4" w:space="0" w:color="auto"/>
              <w:bottom w:val="single" w:sz="4" w:space="0" w:color="auto"/>
              <w:right w:val="nil"/>
            </w:tcBorders>
          </w:tcPr>
          <w:p w:rsidR="00462EDB" w:rsidRDefault="00CC3EC0">
            <w:pPr>
              <w:jc w:val="center"/>
              <w:cnfStyle w:val="000000000000"/>
              <w:rPr>
                <w:rFonts w:ascii="Times New Roman" w:hAnsi="Times New Roman" w:cs="Times New Roman"/>
              </w:rPr>
            </w:pPr>
            <w:r>
              <w:rPr>
                <w:rFonts w:ascii="Times New Roman" w:hAnsi="Times New Roman" w:cs="Times New Roman"/>
              </w:rPr>
              <w:t>17%</w:t>
            </w:r>
          </w:p>
        </w:tc>
      </w:tr>
      <w:tr w:rsidR="00462EDB" w:rsidTr="00462EDB">
        <w:tc>
          <w:tcPr>
            <w:cnfStyle w:val="001000000000"/>
            <w:tcW w:w="2427" w:type="dxa"/>
            <w:tcBorders>
              <w:top w:val="single" w:sz="4" w:space="0" w:color="auto"/>
              <w:bottom w:val="single" w:sz="4" w:space="0" w:color="auto"/>
            </w:tcBorders>
          </w:tcPr>
          <w:p w:rsidR="00462EDB" w:rsidRDefault="00CC3EC0">
            <w:pPr>
              <w:jc w:val="center"/>
              <w:rPr>
                <w:rFonts w:ascii="Times New Roman" w:hAnsi="Times New Roman" w:cs="Times New Roman"/>
                <w:b w:val="0"/>
                <w:bCs w:val="0"/>
                <w:i/>
                <w:iCs/>
                <w:lang w:val="zh-CN"/>
              </w:rPr>
            </w:pPr>
            <w:r>
              <w:rPr>
                <w:rFonts w:ascii="Times New Roman" w:hAnsi="Times New Roman" w:cs="Times New Roman"/>
                <w:i/>
                <w:iCs/>
                <w:lang w:val="zh-CN"/>
              </w:rPr>
              <w:t>Moderatelly Severe</w:t>
            </w:r>
          </w:p>
        </w:tc>
        <w:tc>
          <w:tcPr>
            <w:tcW w:w="2482" w:type="dxa"/>
            <w:tcBorders>
              <w:top w:val="single" w:sz="4" w:space="0" w:color="auto"/>
              <w:bottom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1</w:t>
            </w:r>
          </w:p>
        </w:tc>
        <w:tc>
          <w:tcPr>
            <w:tcW w:w="2048" w:type="dxa"/>
            <w:tcBorders>
              <w:top w:val="single" w:sz="4" w:space="0" w:color="auto"/>
              <w:bottom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2,1%</w:t>
            </w:r>
          </w:p>
        </w:tc>
      </w:tr>
      <w:tr w:rsidR="00462EDB" w:rsidTr="00462EDB">
        <w:tc>
          <w:tcPr>
            <w:cnfStyle w:val="001000000000"/>
            <w:tcW w:w="2427" w:type="dxa"/>
            <w:tcBorders>
              <w:top w:val="single" w:sz="4" w:space="0" w:color="auto"/>
              <w:left w:val="nil"/>
              <w:bottom w:val="single" w:sz="4" w:space="0" w:color="auto"/>
            </w:tcBorders>
          </w:tcPr>
          <w:p w:rsidR="00462EDB" w:rsidRDefault="00CC3EC0">
            <w:pPr>
              <w:jc w:val="center"/>
              <w:rPr>
                <w:rFonts w:ascii="Times New Roman" w:hAnsi="Times New Roman" w:cs="Times New Roman"/>
                <w:b w:val="0"/>
                <w:bCs w:val="0"/>
                <w:i/>
                <w:iCs/>
                <w:lang w:val="zh-CN"/>
              </w:rPr>
            </w:pPr>
            <w:r>
              <w:rPr>
                <w:rFonts w:ascii="Times New Roman" w:hAnsi="Times New Roman" w:cs="Times New Roman"/>
                <w:i/>
                <w:iCs/>
                <w:lang w:val="zh-CN"/>
              </w:rPr>
              <w:t>Severe</w:t>
            </w:r>
          </w:p>
        </w:tc>
        <w:tc>
          <w:tcPr>
            <w:tcW w:w="2482" w:type="dxa"/>
            <w:tcBorders>
              <w:top w:val="single" w:sz="4" w:space="0" w:color="auto"/>
              <w:bottom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2</w:t>
            </w:r>
          </w:p>
        </w:tc>
        <w:tc>
          <w:tcPr>
            <w:tcW w:w="2048" w:type="dxa"/>
            <w:tcBorders>
              <w:top w:val="single" w:sz="4" w:space="0" w:color="auto"/>
              <w:bottom w:val="single" w:sz="4" w:space="0" w:color="auto"/>
              <w:right w:val="nil"/>
            </w:tcBorders>
          </w:tcPr>
          <w:p w:rsidR="00462EDB" w:rsidRDefault="00CC3EC0">
            <w:pPr>
              <w:jc w:val="center"/>
              <w:cnfStyle w:val="000000000000"/>
              <w:rPr>
                <w:rFonts w:ascii="Times New Roman" w:hAnsi="Times New Roman" w:cs="Times New Roman"/>
              </w:rPr>
            </w:pPr>
            <w:r>
              <w:rPr>
                <w:rFonts w:ascii="Times New Roman" w:hAnsi="Times New Roman" w:cs="Times New Roman"/>
              </w:rPr>
              <w:t>4,3%</w:t>
            </w:r>
          </w:p>
        </w:tc>
      </w:tr>
      <w:tr w:rsidR="00462EDB" w:rsidTr="00462EDB">
        <w:tc>
          <w:tcPr>
            <w:cnfStyle w:val="001000000000"/>
            <w:tcW w:w="2427" w:type="dxa"/>
            <w:tcBorders>
              <w:top w:val="single" w:sz="4" w:space="0" w:color="auto"/>
              <w:bottom w:val="single" w:sz="4" w:space="0" w:color="auto"/>
            </w:tcBorders>
          </w:tcPr>
          <w:p w:rsidR="00462EDB" w:rsidRDefault="00CC3EC0">
            <w:pPr>
              <w:jc w:val="center"/>
              <w:rPr>
                <w:rFonts w:ascii="Times New Roman" w:hAnsi="Times New Roman" w:cs="Times New Roman"/>
                <w:b w:val="0"/>
                <w:bCs w:val="0"/>
                <w:lang w:val="zh-CN"/>
              </w:rPr>
            </w:pPr>
            <w:r>
              <w:rPr>
                <w:rFonts w:ascii="Times New Roman" w:hAnsi="Times New Roman" w:cs="Times New Roman"/>
                <w:lang w:val="zh-CN"/>
              </w:rPr>
              <w:t>Total</w:t>
            </w:r>
          </w:p>
        </w:tc>
        <w:tc>
          <w:tcPr>
            <w:tcW w:w="2482" w:type="dxa"/>
            <w:tcBorders>
              <w:top w:val="single" w:sz="4" w:space="0" w:color="auto"/>
              <w:bottom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47</w:t>
            </w:r>
          </w:p>
        </w:tc>
        <w:tc>
          <w:tcPr>
            <w:tcW w:w="2048" w:type="dxa"/>
            <w:tcBorders>
              <w:top w:val="single" w:sz="4" w:space="0" w:color="auto"/>
              <w:bottom w:val="single" w:sz="4" w:space="0" w:color="auto"/>
            </w:tcBorders>
          </w:tcPr>
          <w:p w:rsidR="00462EDB" w:rsidRDefault="00CC3EC0">
            <w:pPr>
              <w:jc w:val="center"/>
              <w:cnfStyle w:val="000000000000"/>
              <w:rPr>
                <w:rFonts w:ascii="Times New Roman" w:hAnsi="Times New Roman" w:cs="Times New Roman"/>
              </w:rPr>
            </w:pPr>
            <w:r>
              <w:rPr>
                <w:rFonts w:ascii="Times New Roman" w:hAnsi="Times New Roman" w:cs="Times New Roman"/>
              </w:rPr>
              <w:t>100%</w:t>
            </w:r>
          </w:p>
        </w:tc>
      </w:tr>
    </w:tbl>
    <w:p w:rsidR="00CC3EC0" w:rsidRPr="007950E3" w:rsidRDefault="00CC3EC0" w:rsidP="007950E3">
      <w:pPr>
        <w:spacing w:line="360" w:lineRule="auto"/>
        <w:ind w:firstLineChars="183" w:firstLine="293"/>
        <w:jc w:val="both"/>
        <w:rPr>
          <w:rFonts w:ascii="Times New Roman" w:hAnsi="Times New Roman" w:cs="Times New Roman"/>
          <w:sz w:val="16"/>
          <w:szCs w:val="16"/>
        </w:rPr>
      </w:pPr>
    </w:p>
    <w:p w:rsidR="00462EDB" w:rsidRDefault="00CC3EC0">
      <w:pPr>
        <w:spacing w:line="360" w:lineRule="auto"/>
        <w:ind w:firstLineChars="183" w:firstLine="439"/>
        <w:jc w:val="both"/>
        <w:rPr>
          <w:rFonts w:ascii="Times New Roman" w:hAnsi="Times New Roman" w:cs="Times New Roman"/>
          <w:sz w:val="24"/>
          <w:szCs w:val="24"/>
        </w:rPr>
      </w:pPr>
      <w:r w:rsidRPr="00CC3EC0">
        <w:rPr>
          <w:rFonts w:ascii="Times New Roman" w:hAnsi="Times New Roman" w:cs="Times New Roman"/>
          <w:sz w:val="24"/>
          <w:szCs w:val="24"/>
        </w:rPr>
        <w:t xml:space="preserve">Tabel 3.2 menunjukkan bahwa subjek dengan </w:t>
      </w:r>
      <w:r w:rsidRPr="00CC3EC0">
        <w:rPr>
          <w:rFonts w:ascii="Times New Roman" w:hAnsi="Times New Roman" w:cs="Times New Roman"/>
          <w:i/>
          <w:iCs/>
          <w:sz w:val="24"/>
          <w:szCs w:val="24"/>
        </w:rPr>
        <w:t>minimal depression</w:t>
      </w:r>
      <w:r w:rsidRPr="00CC3EC0">
        <w:rPr>
          <w:rFonts w:ascii="Times New Roman" w:hAnsi="Times New Roman" w:cs="Times New Roman"/>
          <w:sz w:val="24"/>
          <w:szCs w:val="24"/>
        </w:rPr>
        <w:t xml:space="preserve"> berjumlah 18 orang (38,3)%, </w:t>
      </w:r>
      <w:r w:rsidRPr="00CC3EC0">
        <w:rPr>
          <w:rFonts w:ascii="Times New Roman" w:hAnsi="Times New Roman" w:cs="Times New Roman"/>
          <w:i/>
          <w:iCs/>
          <w:sz w:val="24"/>
          <w:szCs w:val="24"/>
        </w:rPr>
        <w:t xml:space="preserve">mild depression </w:t>
      </w:r>
      <w:r w:rsidRPr="00CC3EC0">
        <w:rPr>
          <w:rFonts w:ascii="Times New Roman" w:hAnsi="Times New Roman" w:cs="Times New Roman"/>
          <w:sz w:val="24"/>
          <w:szCs w:val="24"/>
        </w:rPr>
        <w:t xml:space="preserve">18 orang (38,3%), </w:t>
      </w:r>
      <w:r w:rsidRPr="00CC3EC0">
        <w:rPr>
          <w:rFonts w:ascii="Times New Roman" w:hAnsi="Times New Roman" w:cs="Times New Roman"/>
          <w:i/>
          <w:iCs/>
          <w:sz w:val="24"/>
          <w:szCs w:val="24"/>
        </w:rPr>
        <w:t xml:space="preserve">moderate depression </w:t>
      </w:r>
      <w:r w:rsidRPr="00CC3EC0">
        <w:rPr>
          <w:rFonts w:ascii="Times New Roman" w:hAnsi="Times New Roman" w:cs="Times New Roman"/>
          <w:sz w:val="24"/>
          <w:szCs w:val="24"/>
        </w:rPr>
        <w:t xml:space="preserve">8 orang (17%), </w:t>
      </w:r>
      <w:r w:rsidRPr="00CC3EC0">
        <w:rPr>
          <w:rFonts w:ascii="Times New Roman" w:hAnsi="Times New Roman" w:cs="Times New Roman"/>
          <w:i/>
          <w:iCs/>
          <w:sz w:val="24"/>
          <w:szCs w:val="24"/>
        </w:rPr>
        <w:t xml:space="preserve">moderately severe depression </w:t>
      </w:r>
      <w:r w:rsidRPr="00CC3EC0">
        <w:rPr>
          <w:rFonts w:ascii="Times New Roman" w:hAnsi="Times New Roman" w:cs="Times New Roman"/>
          <w:sz w:val="24"/>
          <w:szCs w:val="24"/>
        </w:rPr>
        <w:t xml:space="preserve">satu orang (2,1%) dan </w:t>
      </w:r>
      <w:r w:rsidRPr="00CC3EC0">
        <w:rPr>
          <w:rFonts w:ascii="Times New Roman" w:hAnsi="Times New Roman" w:cs="Times New Roman"/>
          <w:i/>
          <w:iCs/>
          <w:sz w:val="24"/>
          <w:szCs w:val="24"/>
        </w:rPr>
        <w:t xml:space="preserve">severe depression </w:t>
      </w:r>
      <w:r w:rsidRPr="00CC3EC0">
        <w:rPr>
          <w:rFonts w:ascii="Times New Roman" w:hAnsi="Times New Roman" w:cs="Times New Roman"/>
          <w:sz w:val="24"/>
          <w:szCs w:val="24"/>
        </w:rPr>
        <w:t>sebanyak</w:t>
      </w:r>
      <w:r w:rsidR="00151F09">
        <w:rPr>
          <w:rFonts w:ascii="Times New Roman" w:hAnsi="Times New Roman" w:cs="Times New Roman"/>
          <w:sz w:val="24"/>
          <w:szCs w:val="24"/>
        </w:rPr>
        <w:t xml:space="preserve"> </w:t>
      </w:r>
      <w:r w:rsidRPr="00CC3EC0">
        <w:rPr>
          <w:rFonts w:ascii="Times New Roman" w:hAnsi="Times New Roman" w:cs="Times New Roman"/>
          <w:sz w:val="24"/>
          <w:szCs w:val="24"/>
        </w:rPr>
        <w:t>dua orang (4,3%).</w:t>
      </w:r>
    </w:p>
    <w:p w:rsidR="00462EDB" w:rsidRDefault="00CC3EC0">
      <w:pPr>
        <w:spacing w:after="0"/>
        <w:jc w:val="center"/>
        <w:rPr>
          <w:rFonts w:ascii="Times New Roman" w:hAnsi="Times New Roman" w:cs="Times New Roman"/>
          <w:lang w:val="zh-CN"/>
        </w:rPr>
      </w:pPr>
      <w:r w:rsidRPr="00CC3EC0">
        <w:rPr>
          <w:rFonts w:ascii="Times New Roman" w:hAnsi="Times New Roman" w:cs="Times New Roman"/>
          <w:sz w:val="24"/>
          <w:szCs w:val="24"/>
        </w:rPr>
        <w:t>Tabel 3.3.</w:t>
      </w:r>
      <w:r>
        <w:rPr>
          <w:rFonts w:ascii="Times New Roman" w:hAnsi="Times New Roman" w:cs="Times New Roman"/>
          <w:lang w:val="zh-CN"/>
        </w:rPr>
        <w:t>Distribusi Frekuensi Karakteristik Penerima Manfaat</w:t>
      </w:r>
    </w:p>
    <w:p w:rsidR="00462EDB" w:rsidRDefault="00CC3EC0">
      <w:pPr>
        <w:spacing w:after="0" w:line="240" w:lineRule="auto"/>
        <w:jc w:val="center"/>
        <w:rPr>
          <w:rFonts w:ascii="Times New Roman" w:hAnsi="Times New Roman" w:cs="Times New Roman"/>
          <w:lang w:val="zh-CN"/>
        </w:rPr>
      </w:pPr>
      <w:r>
        <w:rPr>
          <w:rFonts w:ascii="Times New Roman" w:hAnsi="Times New Roman" w:cs="Times New Roman"/>
          <w:lang w:val="zh-CN"/>
        </w:rPr>
        <w:t xml:space="preserve">di </w:t>
      </w:r>
      <w:r>
        <w:rPr>
          <w:rFonts w:ascii="Times New Roman" w:hAnsi="Times New Roman" w:cs="Times New Roman"/>
        </w:rPr>
        <w:t xml:space="preserve">BRSPDF </w:t>
      </w:r>
      <w:r>
        <w:rPr>
          <w:rFonts w:ascii="Times New Roman" w:hAnsi="Times New Roman" w:cs="Times New Roman"/>
          <w:lang w:val="zh-CN"/>
        </w:rPr>
        <w:t>Berdasarkan Tingkat Depresi</w:t>
      </w:r>
    </w:p>
    <w:p w:rsidR="00462EDB" w:rsidRDefault="00462EDB">
      <w:pPr>
        <w:spacing w:after="0"/>
        <w:jc w:val="center"/>
        <w:rPr>
          <w:rFonts w:ascii="Times New Roman" w:hAnsi="Times New Roman" w:cs="Times New Roman"/>
          <w:sz w:val="12"/>
          <w:szCs w:val="12"/>
          <w:lang w:val="zh-CN"/>
        </w:rPr>
      </w:pPr>
    </w:p>
    <w:tbl>
      <w:tblPr>
        <w:tblStyle w:val="LightList1"/>
        <w:tblW w:w="9749" w:type="dxa"/>
        <w:jc w:val="center"/>
        <w:tblInd w:w="141" w:type="dxa"/>
        <w:tblBorders>
          <w:top w:val="single" w:sz="4" w:space="0" w:color="auto"/>
          <w:left w:val="none" w:sz="0" w:space="0" w:color="auto"/>
          <w:bottom w:val="single" w:sz="4" w:space="0" w:color="auto"/>
          <w:right w:val="none" w:sz="0" w:space="0" w:color="auto"/>
        </w:tblBorders>
        <w:tblLayout w:type="fixed"/>
        <w:tblLook w:val="04A0"/>
      </w:tblPr>
      <w:tblGrid>
        <w:gridCol w:w="1240"/>
        <w:gridCol w:w="1149"/>
        <w:gridCol w:w="416"/>
        <w:gridCol w:w="723"/>
        <w:gridCol w:w="416"/>
        <w:gridCol w:w="723"/>
        <w:gridCol w:w="361"/>
        <w:gridCol w:w="730"/>
        <w:gridCol w:w="449"/>
        <w:gridCol w:w="812"/>
        <w:gridCol w:w="361"/>
        <w:gridCol w:w="753"/>
        <w:gridCol w:w="851"/>
        <w:gridCol w:w="765"/>
      </w:tblGrid>
      <w:tr w:rsidR="00462EDB" w:rsidTr="00A8232A">
        <w:trPr>
          <w:cnfStyle w:val="100000000000"/>
          <w:jc w:val="center"/>
        </w:trPr>
        <w:tc>
          <w:tcPr>
            <w:cnfStyle w:val="001000000000"/>
            <w:tcW w:w="2389" w:type="dxa"/>
            <w:gridSpan w:val="2"/>
            <w:vMerge w:val="restart"/>
            <w:vAlign w:val="center"/>
          </w:tcPr>
          <w:p w:rsidR="00462EDB" w:rsidRDefault="00CC3EC0">
            <w:pPr>
              <w:jc w:val="center"/>
              <w:rPr>
                <w:rFonts w:ascii="Times New Roman" w:hAnsi="Times New Roman" w:cs="Times New Roman"/>
                <w:b w:val="0"/>
                <w:bCs w:val="0"/>
                <w:sz w:val="20"/>
                <w:szCs w:val="20"/>
                <w:lang w:val="zh-CN"/>
              </w:rPr>
            </w:pPr>
            <w:r>
              <w:rPr>
                <w:rFonts w:ascii="Times New Roman" w:hAnsi="Times New Roman" w:cs="Times New Roman"/>
                <w:color w:val="auto"/>
                <w:sz w:val="20"/>
                <w:szCs w:val="20"/>
                <w:lang w:val="zh-CN"/>
              </w:rPr>
              <w:t>Karakteristik Individu</w:t>
            </w:r>
          </w:p>
        </w:tc>
        <w:tc>
          <w:tcPr>
            <w:tcW w:w="1139" w:type="dxa"/>
            <w:gridSpan w:val="2"/>
            <w:tcBorders>
              <w:bottom w:val="single" w:sz="4" w:space="0" w:color="auto"/>
            </w:tcBorders>
            <w:vAlign w:val="center"/>
          </w:tcPr>
          <w:p w:rsidR="00462EDB" w:rsidRDefault="00CC3EC0">
            <w:pPr>
              <w:jc w:val="center"/>
              <w:cnfStyle w:val="100000000000"/>
              <w:rPr>
                <w:rFonts w:ascii="Times New Roman" w:hAnsi="Times New Roman" w:cs="Times New Roman"/>
                <w:b w:val="0"/>
                <w:bCs w:val="0"/>
                <w:sz w:val="20"/>
                <w:szCs w:val="20"/>
                <w:lang w:val="zh-CN"/>
              </w:rPr>
            </w:pPr>
            <w:r>
              <w:rPr>
                <w:rFonts w:ascii="Times New Roman" w:hAnsi="Times New Roman" w:cs="Times New Roman"/>
                <w:color w:val="auto"/>
                <w:sz w:val="20"/>
                <w:szCs w:val="20"/>
                <w:lang w:val="zh-CN"/>
              </w:rPr>
              <w:t>Minimal</w:t>
            </w:r>
          </w:p>
        </w:tc>
        <w:tc>
          <w:tcPr>
            <w:tcW w:w="1139" w:type="dxa"/>
            <w:gridSpan w:val="2"/>
            <w:tcBorders>
              <w:bottom w:val="single" w:sz="4" w:space="0" w:color="auto"/>
            </w:tcBorders>
            <w:vAlign w:val="center"/>
          </w:tcPr>
          <w:p w:rsidR="00462EDB" w:rsidRDefault="00CC3EC0">
            <w:pPr>
              <w:jc w:val="center"/>
              <w:cnfStyle w:val="100000000000"/>
              <w:rPr>
                <w:rFonts w:ascii="Times New Roman" w:hAnsi="Times New Roman" w:cs="Times New Roman"/>
                <w:b w:val="0"/>
                <w:bCs w:val="0"/>
                <w:sz w:val="20"/>
                <w:szCs w:val="20"/>
                <w:lang w:val="zh-CN"/>
              </w:rPr>
            </w:pPr>
            <w:r>
              <w:rPr>
                <w:rFonts w:ascii="Times New Roman" w:hAnsi="Times New Roman" w:cs="Times New Roman"/>
                <w:color w:val="auto"/>
                <w:sz w:val="20"/>
                <w:szCs w:val="20"/>
                <w:lang w:val="zh-CN"/>
              </w:rPr>
              <w:t>Mild</w:t>
            </w:r>
          </w:p>
        </w:tc>
        <w:tc>
          <w:tcPr>
            <w:tcW w:w="1091" w:type="dxa"/>
            <w:gridSpan w:val="2"/>
            <w:tcBorders>
              <w:bottom w:val="single" w:sz="4" w:space="0" w:color="auto"/>
            </w:tcBorders>
            <w:vAlign w:val="center"/>
          </w:tcPr>
          <w:p w:rsidR="00462EDB" w:rsidRDefault="00CC3EC0">
            <w:pPr>
              <w:jc w:val="center"/>
              <w:cnfStyle w:val="100000000000"/>
              <w:rPr>
                <w:rFonts w:ascii="Times New Roman" w:hAnsi="Times New Roman" w:cs="Times New Roman"/>
                <w:b w:val="0"/>
                <w:bCs w:val="0"/>
                <w:sz w:val="20"/>
                <w:szCs w:val="20"/>
                <w:lang w:val="zh-CN"/>
              </w:rPr>
            </w:pPr>
            <w:r>
              <w:rPr>
                <w:rFonts w:ascii="Times New Roman" w:hAnsi="Times New Roman" w:cs="Times New Roman"/>
                <w:color w:val="auto"/>
                <w:sz w:val="20"/>
                <w:szCs w:val="20"/>
                <w:lang w:val="zh-CN"/>
              </w:rPr>
              <w:t>Moderate</w:t>
            </w:r>
          </w:p>
        </w:tc>
        <w:tc>
          <w:tcPr>
            <w:tcW w:w="1261" w:type="dxa"/>
            <w:gridSpan w:val="2"/>
            <w:tcBorders>
              <w:bottom w:val="single" w:sz="4" w:space="0" w:color="auto"/>
            </w:tcBorders>
            <w:vAlign w:val="center"/>
          </w:tcPr>
          <w:p w:rsidR="00462EDB" w:rsidRDefault="00CC3EC0">
            <w:pPr>
              <w:jc w:val="center"/>
              <w:cnfStyle w:val="100000000000"/>
              <w:rPr>
                <w:rFonts w:ascii="Times New Roman" w:hAnsi="Times New Roman" w:cs="Times New Roman"/>
                <w:b w:val="0"/>
                <w:bCs w:val="0"/>
                <w:sz w:val="20"/>
                <w:szCs w:val="20"/>
                <w:lang w:val="zh-CN"/>
              </w:rPr>
            </w:pPr>
            <w:r>
              <w:rPr>
                <w:rFonts w:ascii="Times New Roman" w:hAnsi="Times New Roman" w:cs="Times New Roman"/>
                <w:color w:val="auto"/>
                <w:sz w:val="20"/>
                <w:szCs w:val="20"/>
                <w:lang w:val="zh-CN"/>
              </w:rPr>
              <w:t>Moderately Severe</w:t>
            </w:r>
          </w:p>
        </w:tc>
        <w:tc>
          <w:tcPr>
            <w:tcW w:w="1114" w:type="dxa"/>
            <w:gridSpan w:val="2"/>
            <w:tcBorders>
              <w:bottom w:val="single" w:sz="4" w:space="0" w:color="auto"/>
            </w:tcBorders>
            <w:vAlign w:val="center"/>
          </w:tcPr>
          <w:p w:rsidR="00462EDB" w:rsidRDefault="00CC3EC0">
            <w:pPr>
              <w:jc w:val="center"/>
              <w:cnfStyle w:val="100000000000"/>
              <w:rPr>
                <w:rFonts w:ascii="Times New Roman" w:hAnsi="Times New Roman" w:cs="Times New Roman"/>
                <w:b w:val="0"/>
                <w:bCs w:val="0"/>
                <w:sz w:val="20"/>
                <w:szCs w:val="20"/>
                <w:lang w:val="zh-CN"/>
              </w:rPr>
            </w:pPr>
            <w:r>
              <w:rPr>
                <w:rFonts w:ascii="Times New Roman" w:hAnsi="Times New Roman" w:cs="Times New Roman"/>
                <w:color w:val="auto"/>
                <w:sz w:val="20"/>
                <w:szCs w:val="20"/>
                <w:lang w:val="zh-CN"/>
              </w:rPr>
              <w:t>Severe</w:t>
            </w:r>
          </w:p>
        </w:tc>
        <w:tc>
          <w:tcPr>
            <w:tcW w:w="851" w:type="dxa"/>
            <w:vMerge w:val="restart"/>
            <w:vAlign w:val="center"/>
          </w:tcPr>
          <w:p w:rsidR="00462EDB" w:rsidRDefault="00CC3EC0">
            <w:pPr>
              <w:ind w:right="-33"/>
              <w:jc w:val="center"/>
              <w:cnfStyle w:val="100000000000"/>
              <w:rPr>
                <w:rFonts w:ascii="Times New Roman" w:hAnsi="Times New Roman" w:cs="Times New Roman"/>
                <w:b w:val="0"/>
                <w:bCs w:val="0"/>
                <w:sz w:val="16"/>
                <w:szCs w:val="16"/>
                <w:lang w:val="zh-CN"/>
              </w:rPr>
            </w:pPr>
            <w:r>
              <w:rPr>
                <w:rFonts w:ascii="Times New Roman" w:hAnsi="Times New Roman" w:cs="Times New Roman"/>
                <w:color w:val="auto"/>
                <w:sz w:val="16"/>
                <w:szCs w:val="16"/>
                <w:lang w:val="zh-CN"/>
              </w:rPr>
              <w:t>OR</w:t>
            </w:r>
          </w:p>
          <w:p w:rsidR="00462EDB" w:rsidRDefault="00CC3EC0">
            <w:pPr>
              <w:ind w:right="-33"/>
              <w:jc w:val="center"/>
              <w:cnfStyle w:val="100000000000"/>
              <w:rPr>
                <w:rFonts w:ascii="Times New Roman" w:hAnsi="Times New Roman" w:cs="Times New Roman"/>
                <w:b w:val="0"/>
                <w:bCs w:val="0"/>
                <w:sz w:val="20"/>
                <w:szCs w:val="20"/>
                <w:lang w:val="zh-CN"/>
              </w:rPr>
            </w:pPr>
            <w:r>
              <w:rPr>
                <w:rFonts w:ascii="Times New Roman" w:hAnsi="Times New Roman" w:cs="Times New Roman"/>
                <w:color w:val="auto"/>
                <w:sz w:val="16"/>
                <w:szCs w:val="16"/>
                <w:lang w:val="zh-CN"/>
              </w:rPr>
              <w:t>(CI 95%)</w:t>
            </w:r>
          </w:p>
        </w:tc>
        <w:tc>
          <w:tcPr>
            <w:tcW w:w="765" w:type="dxa"/>
            <w:vMerge w:val="restart"/>
            <w:vAlign w:val="center"/>
          </w:tcPr>
          <w:p w:rsidR="00462EDB" w:rsidRDefault="00CC3EC0">
            <w:pPr>
              <w:ind w:left="-19" w:right="-137" w:hanging="135"/>
              <w:jc w:val="center"/>
              <w:cnfStyle w:val="100000000000"/>
              <w:rPr>
                <w:rFonts w:ascii="Times New Roman" w:hAnsi="Times New Roman" w:cs="Times New Roman"/>
                <w:b w:val="0"/>
                <w:bCs w:val="0"/>
                <w:sz w:val="20"/>
                <w:szCs w:val="20"/>
                <w:lang w:val="zh-CN"/>
              </w:rPr>
            </w:pPr>
            <w:r>
              <w:rPr>
                <w:rFonts w:ascii="Times New Roman" w:hAnsi="Times New Roman" w:cs="Times New Roman"/>
                <w:color w:val="auto"/>
                <w:sz w:val="20"/>
                <w:szCs w:val="20"/>
                <w:lang w:val="zh-CN"/>
              </w:rPr>
              <w:t>p-value</w:t>
            </w:r>
          </w:p>
        </w:tc>
      </w:tr>
      <w:tr w:rsidR="00462EDB" w:rsidTr="00A8232A">
        <w:trPr>
          <w:jc w:val="center"/>
        </w:trPr>
        <w:tc>
          <w:tcPr>
            <w:cnfStyle w:val="001000000000"/>
            <w:tcW w:w="2389" w:type="dxa"/>
            <w:gridSpan w:val="2"/>
            <w:vMerge/>
            <w:tcBorders>
              <w:top w:val="single" w:sz="8" w:space="0" w:color="000000" w:themeColor="text1"/>
              <w:left w:val="single" w:sz="8" w:space="0" w:color="000000" w:themeColor="text1"/>
              <w:bottom w:val="single" w:sz="4" w:space="0" w:color="auto"/>
              <w:right w:val="single" w:sz="4" w:space="0" w:color="auto"/>
            </w:tcBorders>
          </w:tcPr>
          <w:p w:rsidR="00462EDB" w:rsidRDefault="00462EDB">
            <w:pPr>
              <w:jc w:val="center"/>
              <w:rPr>
                <w:rFonts w:ascii="Times New Roman" w:hAnsi="Times New Roman" w:cs="Times New Roman"/>
                <w:b w:val="0"/>
                <w:bCs w:val="0"/>
                <w:sz w:val="20"/>
                <w:szCs w:val="20"/>
                <w:lang w:val="zh-CN"/>
              </w:rPr>
            </w:pPr>
          </w:p>
        </w:tc>
        <w:tc>
          <w:tcPr>
            <w:tcW w:w="416"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lang w:val="zh-CN"/>
              </w:rPr>
            </w:pPr>
            <w:r>
              <w:rPr>
                <w:rFonts w:ascii="Times New Roman" w:hAnsi="Times New Roman" w:cs="Times New Roman"/>
                <w:sz w:val="20"/>
                <w:szCs w:val="20"/>
                <w:lang w:val="zh-CN"/>
              </w:rPr>
              <w:t>N</w:t>
            </w:r>
          </w:p>
        </w:tc>
        <w:tc>
          <w:tcPr>
            <w:tcW w:w="72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lang w:val="zh-CN"/>
              </w:rPr>
            </w:pPr>
            <w:r>
              <w:rPr>
                <w:rFonts w:ascii="Times New Roman" w:hAnsi="Times New Roman" w:cs="Times New Roman"/>
                <w:sz w:val="20"/>
                <w:szCs w:val="20"/>
                <w:lang w:val="zh-CN"/>
              </w:rPr>
              <w:t>%</w:t>
            </w:r>
          </w:p>
        </w:tc>
        <w:tc>
          <w:tcPr>
            <w:tcW w:w="416"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lang w:val="zh-CN"/>
              </w:rPr>
            </w:pPr>
            <w:r>
              <w:rPr>
                <w:rFonts w:ascii="Times New Roman" w:hAnsi="Times New Roman" w:cs="Times New Roman"/>
                <w:sz w:val="20"/>
                <w:szCs w:val="20"/>
                <w:lang w:val="zh-CN"/>
              </w:rPr>
              <w:t>N</w:t>
            </w:r>
          </w:p>
        </w:tc>
        <w:tc>
          <w:tcPr>
            <w:tcW w:w="72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lang w:val="zh-CN"/>
              </w:rPr>
            </w:pPr>
            <w:r>
              <w:rPr>
                <w:rFonts w:ascii="Times New Roman" w:hAnsi="Times New Roman" w:cs="Times New Roman"/>
                <w:sz w:val="20"/>
                <w:szCs w:val="20"/>
                <w:lang w:val="zh-CN"/>
              </w:rPr>
              <w:t>%</w:t>
            </w:r>
          </w:p>
        </w:tc>
        <w:tc>
          <w:tcPr>
            <w:tcW w:w="361"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lang w:val="zh-CN"/>
              </w:rPr>
            </w:pPr>
            <w:r>
              <w:rPr>
                <w:rFonts w:ascii="Times New Roman" w:hAnsi="Times New Roman" w:cs="Times New Roman"/>
                <w:sz w:val="20"/>
                <w:szCs w:val="20"/>
                <w:lang w:val="zh-CN"/>
              </w:rPr>
              <w:t>N</w:t>
            </w:r>
          </w:p>
        </w:tc>
        <w:tc>
          <w:tcPr>
            <w:tcW w:w="730"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lang w:val="zh-CN"/>
              </w:rPr>
            </w:pPr>
            <w:r>
              <w:rPr>
                <w:rFonts w:ascii="Times New Roman" w:hAnsi="Times New Roman" w:cs="Times New Roman"/>
                <w:sz w:val="20"/>
                <w:szCs w:val="20"/>
                <w:lang w:val="zh-CN"/>
              </w:rPr>
              <w:t>%</w:t>
            </w:r>
          </w:p>
        </w:tc>
        <w:tc>
          <w:tcPr>
            <w:tcW w:w="44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lang w:val="zh-CN"/>
              </w:rPr>
            </w:pPr>
            <w:r>
              <w:rPr>
                <w:rFonts w:ascii="Times New Roman" w:hAnsi="Times New Roman" w:cs="Times New Roman"/>
                <w:sz w:val="20"/>
                <w:szCs w:val="20"/>
                <w:lang w:val="zh-CN"/>
              </w:rPr>
              <w:t>N</w:t>
            </w:r>
          </w:p>
        </w:tc>
        <w:tc>
          <w:tcPr>
            <w:tcW w:w="812"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lang w:val="zh-CN"/>
              </w:rPr>
            </w:pPr>
            <w:r>
              <w:rPr>
                <w:rFonts w:ascii="Times New Roman" w:hAnsi="Times New Roman" w:cs="Times New Roman"/>
                <w:sz w:val="20"/>
                <w:szCs w:val="20"/>
                <w:lang w:val="zh-CN"/>
              </w:rPr>
              <w:t>%</w:t>
            </w:r>
          </w:p>
        </w:tc>
        <w:tc>
          <w:tcPr>
            <w:tcW w:w="361"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lang w:val="zh-CN"/>
              </w:rPr>
            </w:pPr>
            <w:r>
              <w:rPr>
                <w:rFonts w:ascii="Times New Roman" w:hAnsi="Times New Roman" w:cs="Times New Roman"/>
                <w:sz w:val="20"/>
                <w:szCs w:val="20"/>
                <w:lang w:val="zh-CN"/>
              </w:rPr>
              <w:t>N</w:t>
            </w:r>
          </w:p>
        </w:tc>
        <w:tc>
          <w:tcPr>
            <w:tcW w:w="753" w:type="dxa"/>
            <w:tcBorders>
              <w:top w:val="single" w:sz="4" w:space="0" w:color="auto"/>
              <w:left w:val="single" w:sz="4" w:space="0" w:color="auto"/>
              <w:bottom w:val="single" w:sz="4" w:space="0" w:color="auto"/>
            </w:tcBorders>
          </w:tcPr>
          <w:p w:rsidR="00462EDB" w:rsidRDefault="00CC3EC0">
            <w:pPr>
              <w:jc w:val="center"/>
              <w:cnfStyle w:val="000000000000"/>
              <w:rPr>
                <w:rFonts w:ascii="Times New Roman" w:hAnsi="Times New Roman" w:cs="Times New Roman"/>
                <w:sz w:val="20"/>
                <w:szCs w:val="20"/>
                <w:lang w:val="zh-CN"/>
              </w:rPr>
            </w:pPr>
            <w:r>
              <w:rPr>
                <w:rFonts w:ascii="Times New Roman" w:hAnsi="Times New Roman" w:cs="Times New Roman"/>
                <w:sz w:val="20"/>
                <w:szCs w:val="20"/>
                <w:lang w:val="zh-CN"/>
              </w:rPr>
              <w:t>%</w:t>
            </w:r>
          </w:p>
        </w:tc>
        <w:tc>
          <w:tcPr>
            <w:tcW w:w="851" w:type="dxa"/>
            <w:vMerge/>
            <w:tcBorders>
              <w:top w:val="single" w:sz="8" w:space="0" w:color="000000" w:themeColor="text1"/>
              <w:bottom w:val="single" w:sz="4" w:space="0" w:color="auto"/>
            </w:tcBorders>
          </w:tcPr>
          <w:p w:rsidR="00462EDB" w:rsidRDefault="00462EDB">
            <w:pPr>
              <w:jc w:val="center"/>
              <w:cnfStyle w:val="000000000000"/>
              <w:rPr>
                <w:rFonts w:ascii="Times New Roman" w:hAnsi="Times New Roman" w:cs="Times New Roman"/>
                <w:sz w:val="20"/>
                <w:szCs w:val="20"/>
                <w:lang w:val="zh-CN"/>
              </w:rPr>
            </w:pPr>
          </w:p>
        </w:tc>
        <w:tc>
          <w:tcPr>
            <w:tcW w:w="765" w:type="dxa"/>
            <w:vMerge/>
            <w:tcBorders>
              <w:top w:val="single" w:sz="8" w:space="0" w:color="000000" w:themeColor="text1"/>
              <w:bottom w:val="single" w:sz="4" w:space="0" w:color="auto"/>
              <w:right w:val="single" w:sz="8" w:space="0" w:color="000000" w:themeColor="text1"/>
            </w:tcBorders>
          </w:tcPr>
          <w:p w:rsidR="00462EDB" w:rsidRDefault="00462EDB">
            <w:pPr>
              <w:jc w:val="center"/>
              <w:cnfStyle w:val="000000000000"/>
              <w:rPr>
                <w:rFonts w:ascii="Times New Roman" w:hAnsi="Times New Roman" w:cs="Times New Roman"/>
                <w:sz w:val="20"/>
                <w:szCs w:val="20"/>
                <w:lang w:val="zh-CN"/>
              </w:rPr>
            </w:pPr>
          </w:p>
        </w:tc>
      </w:tr>
      <w:tr w:rsidR="00462EDB" w:rsidTr="00A8232A">
        <w:trPr>
          <w:trHeight w:val="167"/>
          <w:jc w:val="center"/>
        </w:trPr>
        <w:tc>
          <w:tcPr>
            <w:cnfStyle w:val="001000000000"/>
            <w:tcW w:w="1240" w:type="dxa"/>
            <w:vMerge w:val="restart"/>
            <w:tcBorders>
              <w:top w:val="single" w:sz="4" w:space="0" w:color="auto"/>
              <w:left w:val="single" w:sz="4" w:space="0" w:color="auto"/>
              <w:right w:val="single" w:sz="4" w:space="0" w:color="auto"/>
            </w:tcBorders>
          </w:tcPr>
          <w:p w:rsidR="00462EDB" w:rsidRDefault="00CC3EC0">
            <w:pPr>
              <w:jc w:val="center"/>
              <w:rPr>
                <w:rFonts w:ascii="Times New Roman" w:hAnsi="Times New Roman" w:cs="Times New Roman"/>
                <w:b w:val="0"/>
                <w:bCs w:val="0"/>
                <w:sz w:val="20"/>
                <w:szCs w:val="20"/>
                <w:lang w:val="zh-CN"/>
              </w:rPr>
            </w:pPr>
            <w:r>
              <w:rPr>
                <w:rFonts w:ascii="Times New Roman" w:hAnsi="Times New Roman" w:cs="Times New Roman"/>
                <w:sz w:val="20"/>
                <w:szCs w:val="20"/>
                <w:lang w:val="zh-CN"/>
              </w:rPr>
              <w:t>Jenis Kelamin</w:t>
            </w:r>
          </w:p>
        </w:tc>
        <w:tc>
          <w:tcPr>
            <w:tcW w:w="1149" w:type="dxa"/>
            <w:tcBorders>
              <w:top w:val="single" w:sz="4" w:space="0" w:color="auto"/>
              <w:left w:val="single" w:sz="4" w:space="0" w:color="auto"/>
              <w:bottom w:val="single" w:sz="4" w:space="0" w:color="auto"/>
              <w:right w:val="single" w:sz="4" w:space="0" w:color="auto"/>
            </w:tcBorders>
          </w:tcPr>
          <w:p w:rsidR="00462EDB" w:rsidRPr="004C33DE" w:rsidRDefault="00CC3EC0">
            <w:pPr>
              <w:jc w:val="center"/>
              <w:cnfStyle w:val="000000000000"/>
              <w:rPr>
                <w:rFonts w:ascii="Times New Roman" w:hAnsi="Times New Roman" w:cs="Times New Roman"/>
                <w:sz w:val="18"/>
                <w:szCs w:val="18"/>
                <w:lang w:val="zh-CN"/>
              </w:rPr>
            </w:pPr>
            <w:r w:rsidRPr="004C33DE">
              <w:rPr>
                <w:rFonts w:ascii="Times New Roman" w:hAnsi="Times New Roman" w:cs="Times New Roman"/>
                <w:sz w:val="18"/>
                <w:szCs w:val="18"/>
                <w:lang w:val="zh-CN"/>
              </w:rPr>
              <w:t>Laki-laki</w:t>
            </w:r>
          </w:p>
        </w:tc>
        <w:tc>
          <w:tcPr>
            <w:tcW w:w="416"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11</w:t>
            </w:r>
          </w:p>
        </w:tc>
        <w:tc>
          <w:tcPr>
            <w:tcW w:w="72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33,3</w:t>
            </w:r>
          </w:p>
        </w:tc>
        <w:tc>
          <w:tcPr>
            <w:tcW w:w="416"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13</w:t>
            </w:r>
          </w:p>
        </w:tc>
        <w:tc>
          <w:tcPr>
            <w:tcW w:w="72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39,4</w:t>
            </w:r>
          </w:p>
        </w:tc>
        <w:tc>
          <w:tcPr>
            <w:tcW w:w="361"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7</w:t>
            </w:r>
          </w:p>
        </w:tc>
        <w:tc>
          <w:tcPr>
            <w:tcW w:w="730"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21,2</w:t>
            </w:r>
          </w:p>
        </w:tc>
        <w:tc>
          <w:tcPr>
            <w:tcW w:w="44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1</w:t>
            </w:r>
          </w:p>
        </w:tc>
        <w:tc>
          <w:tcPr>
            <w:tcW w:w="812"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3</w:t>
            </w:r>
          </w:p>
        </w:tc>
        <w:tc>
          <w:tcPr>
            <w:tcW w:w="361"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1</w:t>
            </w:r>
          </w:p>
        </w:tc>
        <w:tc>
          <w:tcPr>
            <w:tcW w:w="75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3</w:t>
            </w:r>
          </w:p>
        </w:tc>
        <w:tc>
          <w:tcPr>
            <w:tcW w:w="851" w:type="dxa"/>
            <w:vMerge w:val="restart"/>
            <w:tcBorders>
              <w:top w:val="single" w:sz="4" w:space="0" w:color="auto"/>
              <w:left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lang w:val="zh-CN"/>
              </w:rPr>
            </w:pPr>
            <w:r>
              <w:rPr>
                <w:rFonts w:ascii="Arial" w:hAnsi="Arial" w:cs="Arial"/>
                <w:sz w:val="20"/>
                <w:szCs w:val="20"/>
              </w:rPr>
              <w:t>2.706</w:t>
            </w:r>
          </w:p>
        </w:tc>
        <w:tc>
          <w:tcPr>
            <w:tcW w:w="765" w:type="dxa"/>
            <w:vMerge w:val="restart"/>
            <w:tcBorders>
              <w:top w:val="single" w:sz="4" w:space="0" w:color="auto"/>
              <w:left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lang w:val="zh-CN"/>
              </w:rPr>
            </w:pPr>
            <w:r>
              <w:rPr>
                <w:rFonts w:ascii="Arial" w:hAnsi="Arial" w:cs="Arial"/>
                <w:sz w:val="20"/>
                <w:szCs w:val="20"/>
              </w:rPr>
              <w:t>0.608</w:t>
            </w:r>
          </w:p>
        </w:tc>
      </w:tr>
      <w:tr w:rsidR="00462EDB" w:rsidTr="00A8232A">
        <w:trPr>
          <w:jc w:val="center"/>
        </w:trPr>
        <w:tc>
          <w:tcPr>
            <w:cnfStyle w:val="001000000000"/>
            <w:tcW w:w="1240" w:type="dxa"/>
            <w:vMerge/>
            <w:tcBorders>
              <w:top w:val="single" w:sz="8" w:space="0" w:color="000000" w:themeColor="text1"/>
              <w:left w:val="single" w:sz="4" w:space="0" w:color="auto"/>
              <w:bottom w:val="single" w:sz="4" w:space="0" w:color="auto"/>
              <w:right w:val="single" w:sz="4" w:space="0" w:color="auto"/>
            </w:tcBorders>
          </w:tcPr>
          <w:p w:rsidR="00462EDB" w:rsidRDefault="00462EDB">
            <w:pPr>
              <w:jc w:val="center"/>
              <w:rPr>
                <w:rFonts w:ascii="Times New Roman" w:hAnsi="Times New Roman" w:cs="Times New Roman"/>
                <w:b w:val="0"/>
                <w:bCs w:val="0"/>
                <w:sz w:val="20"/>
                <w:szCs w:val="20"/>
                <w:lang w:val="zh-CN"/>
              </w:rPr>
            </w:pPr>
          </w:p>
        </w:tc>
        <w:tc>
          <w:tcPr>
            <w:tcW w:w="1149" w:type="dxa"/>
            <w:tcBorders>
              <w:top w:val="single" w:sz="4" w:space="0" w:color="auto"/>
              <w:left w:val="single" w:sz="4" w:space="0" w:color="auto"/>
              <w:bottom w:val="single" w:sz="4" w:space="0" w:color="auto"/>
              <w:right w:val="single" w:sz="4" w:space="0" w:color="auto"/>
            </w:tcBorders>
          </w:tcPr>
          <w:p w:rsidR="00462EDB" w:rsidRPr="004C33DE" w:rsidRDefault="00CC3EC0">
            <w:pPr>
              <w:jc w:val="center"/>
              <w:cnfStyle w:val="000000000000"/>
              <w:rPr>
                <w:rFonts w:ascii="Times New Roman" w:hAnsi="Times New Roman" w:cs="Times New Roman"/>
                <w:sz w:val="18"/>
                <w:szCs w:val="18"/>
                <w:lang w:val="zh-CN"/>
              </w:rPr>
            </w:pPr>
            <w:r w:rsidRPr="004C33DE">
              <w:rPr>
                <w:rFonts w:ascii="Times New Roman" w:hAnsi="Times New Roman" w:cs="Times New Roman"/>
                <w:sz w:val="18"/>
                <w:szCs w:val="18"/>
                <w:lang w:val="zh-CN"/>
              </w:rPr>
              <w:t>Perempuan</w:t>
            </w:r>
          </w:p>
        </w:tc>
        <w:tc>
          <w:tcPr>
            <w:tcW w:w="416"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7</w:t>
            </w:r>
          </w:p>
        </w:tc>
        <w:tc>
          <w:tcPr>
            <w:tcW w:w="72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50</w:t>
            </w:r>
          </w:p>
        </w:tc>
        <w:tc>
          <w:tcPr>
            <w:tcW w:w="416"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5</w:t>
            </w:r>
          </w:p>
        </w:tc>
        <w:tc>
          <w:tcPr>
            <w:tcW w:w="72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35,7</w:t>
            </w:r>
          </w:p>
        </w:tc>
        <w:tc>
          <w:tcPr>
            <w:tcW w:w="361"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1</w:t>
            </w:r>
          </w:p>
        </w:tc>
        <w:tc>
          <w:tcPr>
            <w:tcW w:w="730"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7,1</w:t>
            </w:r>
          </w:p>
        </w:tc>
        <w:tc>
          <w:tcPr>
            <w:tcW w:w="44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812"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361"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1</w:t>
            </w:r>
          </w:p>
        </w:tc>
        <w:tc>
          <w:tcPr>
            <w:tcW w:w="75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7,1</w:t>
            </w:r>
          </w:p>
        </w:tc>
        <w:tc>
          <w:tcPr>
            <w:tcW w:w="851" w:type="dxa"/>
            <w:vMerge/>
            <w:tcBorders>
              <w:top w:val="single" w:sz="8" w:space="0" w:color="000000" w:themeColor="text1"/>
              <w:left w:val="single" w:sz="4" w:space="0" w:color="auto"/>
              <w:bottom w:val="single" w:sz="4" w:space="0" w:color="auto"/>
              <w:right w:val="single" w:sz="4" w:space="0" w:color="auto"/>
            </w:tcBorders>
          </w:tcPr>
          <w:p w:rsidR="00462EDB" w:rsidRDefault="00462EDB">
            <w:pPr>
              <w:jc w:val="center"/>
              <w:cnfStyle w:val="000000000000"/>
              <w:rPr>
                <w:rFonts w:ascii="Times New Roman" w:hAnsi="Times New Roman" w:cs="Times New Roman"/>
                <w:sz w:val="20"/>
                <w:szCs w:val="20"/>
              </w:rPr>
            </w:pPr>
          </w:p>
        </w:tc>
        <w:tc>
          <w:tcPr>
            <w:tcW w:w="765" w:type="dxa"/>
            <w:vMerge/>
            <w:tcBorders>
              <w:top w:val="single" w:sz="8" w:space="0" w:color="000000" w:themeColor="text1"/>
              <w:left w:val="single" w:sz="4" w:space="0" w:color="auto"/>
              <w:bottom w:val="single" w:sz="4" w:space="0" w:color="auto"/>
              <w:right w:val="single" w:sz="4" w:space="0" w:color="auto"/>
            </w:tcBorders>
          </w:tcPr>
          <w:p w:rsidR="00462EDB" w:rsidRDefault="00462EDB">
            <w:pPr>
              <w:jc w:val="center"/>
              <w:cnfStyle w:val="000000000000"/>
              <w:rPr>
                <w:rFonts w:ascii="Times New Roman" w:hAnsi="Times New Roman" w:cs="Times New Roman"/>
                <w:sz w:val="20"/>
                <w:szCs w:val="20"/>
              </w:rPr>
            </w:pPr>
          </w:p>
        </w:tc>
      </w:tr>
      <w:tr w:rsidR="00462EDB" w:rsidTr="00A8232A">
        <w:trPr>
          <w:jc w:val="center"/>
        </w:trPr>
        <w:tc>
          <w:tcPr>
            <w:cnfStyle w:val="001000000000"/>
            <w:tcW w:w="1240" w:type="dxa"/>
            <w:vMerge w:val="restart"/>
            <w:tcBorders>
              <w:top w:val="single" w:sz="4" w:space="0" w:color="auto"/>
              <w:left w:val="single" w:sz="4" w:space="0" w:color="auto"/>
              <w:right w:val="single" w:sz="4" w:space="0" w:color="auto"/>
            </w:tcBorders>
          </w:tcPr>
          <w:p w:rsidR="00462EDB" w:rsidRDefault="00CC3EC0">
            <w:pPr>
              <w:jc w:val="center"/>
              <w:rPr>
                <w:rFonts w:ascii="Times New Roman" w:hAnsi="Times New Roman" w:cs="Times New Roman"/>
                <w:b w:val="0"/>
                <w:bCs w:val="0"/>
                <w:sz w:val="20"/>
                <w:szCs w:val="20"/>
                <w:lang w:val="zh-CN"/>
              </w:rPr>
            </w:pPr>
            <w:r>
              <w:rPr>
                <w:rFonts w:ascii="Times New Roman" w:hAnsi="Times New Roman" w:cs="Times New Roman"/>
                <w:sz w:val="20"/>
                <w:szCs w:val="20"/>
                <w:lang w:val="zh-CN"/>
              </w:rPr>
              <w:t>Usia</w:t>
            </w:r>
          </w:p>
        </w:tc>
        <w:tc>
          <w:tcPr>
            <w:tcW w:w="1149" w:type="dxa"/>
            <w:tcBorders>
              <w:top w:val="single" w:sz="4" w:space="0" w:color="auto"/>
              <w:left w:val="single" w:sz="4" w:space="0" w:color="auto"/>
              <w:bottom w:val="single" w:sz="4" w:space="0" w:color="auto"/>
              <w:right w:val="single" w:sz="4" w:space="0" w:color="auto"/>
            </w:tcBorders>
          </w:tcPr>
          <w:p w:rsidR="00462EDB" w:rsidRPr="004C33DE" w:rsidRDefault="00CC3EC0">
            <w:pPr>
              <w:jc w:val="center"/>
              <w:cnfStyle w:val="000000000000"/>
              <w:rPr>
                <w:rFonts w:ascii="Times New Roman" w:hAnsi="Times New Roman" w:cs="Times New Roman"/>
                <w:sz w:val="18"/>
                <w:szCs w:val="18"/>
              </w:rPr>
            </w:pPr>
            <w:r w:rsidRPr="004C33DE">
              <w:rPr>
                <w:rFonts w:ascii="Times New Roman" w:hAnsi="Times New Roman" w:cs="Times New Roman"/>
                <w:sz w:val="18"/>
                <w:szCs w:val="18"/>
              </w:rPr>
              <w:t>Remaja</w:t>
            </w:r>
          </w:p>
        </w:tc>
        <w:tc>
          <w:tcPr>
            <w:tcW w:w="416"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72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416"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1</w:t>
            </w:r>
          </w:p>
        </w:tc>
        <w:tc>
          <w:tcPr>
            <w:tcW w:w="72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50</w:t>
            </w:r>
          </w:p>
        </w:tc>
        <w:tc>
          <w:tcPr>
            <w:tcW w:w="361"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1</w:t>
            </w:r>
          </w:p>
        </w:tc>
        <w:tc>
          <w:tcPr>
            <w:tcW w:w="730"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50</w:t>
            </w:r>
          </w:p>
        </w:tc>
        <w:tc>
          <w:tcPr>
            <w:tcW w:w="44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812"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361"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75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851" w:type="dxa"/>
            <w:vMerge w:val="restart"/>
            <w:tcBorders>
              <w:top w:val="single" w:sz="4" w:space="0" w:color="auto"/>
              <w:left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Arial" w:hAnsi="Arial" w:cs="Arial"/>
                <w:sz w:val="20"/>
                <w:szCs w:val="20"/>
              </w:rPr>
              <w:t>2.343</w:t>
            </w:r>
          </w:p>
        </w:tc>
        <w:tc>
          <w:tcPr>
            <w:tcW w:w="765" w:type="dxa"/>
            <w:vMerge w:val="restart"/>
            <w:tcBorders>
              <w:top w:val="single" w:sz="4" w:space="0" w:color="auto"/>
              <w:left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Arial" w:hAnsi="Arial" w:cs="Arial"/>
                <w:sz w:val="20"/>
                <w:szCs w:val="20"/>
              </w:rPr>
              <w:t>0.673</w:t>
            </w:r>
          </w:p>
        </w:tc>
      </w:tr>
      <w:tr w:rsidR="00462EDB" w:rsidTr="00A8232A">
        <w:trPr>
          <w:jc w:val="center"/>
        </w:trPr>
        <w:tc>
          <w:tcPr>
            <w:cnfStyle w:val="001000000000"/>
            <w:tcW w:w="1240" w:type="dxa"/>
            <w:vMerge/>
            <w:tcBorders>
              <w:top w:val="single" w:sz="8" w:space="0" w:color="000000" w:themeColor="text1"/>
              <w:left w:val="single" w:sz="4" w:space="0" w:color="auto"/>
              <w:bottom w:val="single" w:sz="4" w:space="0" w:color="auto"/>
              <w:right w:val="single" w:sz="4" w:space="0" w:color="auto"/>
            </w:tcBorders>
          </w:tcPr>
          <w:p w:rsidR="00462EDB" w:rsidRDefault="00462EDB">
            <w:pPr>
              <w:jc w:val="center"/>
              <w:rPr>
                <w:rFonts w:ascii="Times New Roman" w:hAnsi="Times New Roman" w:cs="Times New Roman"/>
                <w:b w:val="0"/>
                <w:bCs w:val="0"/>
                <w:sz w:val="20"/>
                <w:szCs w:val="20"/>
                <w:lang w:val="zh-CN"/>
              </w:rPr>
            </w:pPr>
          </w:p>
        </w:tc>
        <w:tc>
          <w:tcPr>
            <w:tcW w:w="1149" w:type="dxa"/>
            <w:tcBorders>
              <w:top w:val="single" w:sz="4" w:space="0" w:color="auto"/>
              <w:left w:val="single" w:sz="4" w:space="0" w:color="auto"/>
              <w:bottom w:val="single" w:sz="4" w:space="0" w:color="auto"/>
              <w:right w:val="single" w:sz="4" w:space="0" w:color="auto"/>
            </w:tcBorders>
          </w:tcPr>
          <w:p w:rsidR="00462EDB" w:rsidRPr="004C33DE" w:rsidRDefault="00CC3EC0">
            <w:pPr>
              <w:jc w:val="center"/>
              <w:cnfStyle w:val="000000000000"/>
              <w:rPr>
                <w:rFonts w:ascii="Times New Roman" w:hAnsi="Times New Roman" w:cs="Times New Roman"/>
                <w:sz w:val="18"/>
                <w:szCs w:val="18"/>
                <w:lang w:val="zh-CN"/>
              </w:rPr>
            </w:pPr>
            <w:r w:rsidRPr="004C33DE">
              <w:rPr>
                <w:rFonts w:ascii="Times New Roman" w:hAnsi="Times New Roman" w:cs="Times New Roman"/>
                <w:sz w:val="18"/>
                <w:szCs w:val="18"/>
                <w:lang w:val="zh-CN"/>
              </w:rPr>
              <w:t>Dewasa</w:t>
            </w:r>
          </w:p>
        </w:tc>
        <w:tc>
          <w:tcPr>
            <w:tcW w:w="416"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18</w:t>
            </w:r>
          </w:p>
        </w:tc>
        <w:tc>
          <w:tcPr>
            <w:tcW w:w="72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40</w:t>
            </w:r>
          </w:p>
        </w:tc>
        <w:tc>
          <w:tcPr>
            <w:tcW w:w="416"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17</w:t>
            </w:r>
          </w:p>
        </w:tc>
        <w:tc>
          <w:tcPr>
            <w:tcW w:w="72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37,8</w:t>
            </w:r>
          </w:p>
        </w:tc>
        <w:tc>
          <w:tcPr>
            <w:tcW w:w="361"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7</w:t>
            </w:r>
          </w:p>
        </w:tc>
        <w:tc>
          <w:tcPr>
            <w:tcW w:w="730"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15,6</w:t>
            </w:r>
          </w:p>
        </w:tc>
        <w:tc>
          <w:tcPr>
            <w:tcW w:w="44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1</w:t>
            </w:r>
          </w:p>
        </w:tc>
        <w:tc>
          <w:tcPr>
            <w:tcW w:w="812"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2,2</w:t>
            </w:r>
          </w:p>
        </w:tc>
        <w:tc>
          <w:tcPr>
            <w:tcW w:w="361"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2</w:t>
            </w:r>
          </w:p>
        </w:tc>
        <w:tc>
          <w:tcPr>
            <w:tcW w:w="75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4,4</w:t>
            </w:r>
          </w:p>
        </w:tc>
        <w:tc>
          <w:tcPr>
            <w:tcW w:w="851" w:type="dxa"/>
            <w:vMerge/>
            <w:tcBorders>
              <w:top w:val="single" w:sz="8" w:space="0" w:color="000000" w:themeColor="text1"/>
              <w:left w:val="single" w:sz="4" w:space="0" w:color="auto"/>
              <w:bottom w:val="single" w:sz="4" w:space="0" w:color="auto"/>
              <w:right w:val="single" w:sz="4" w:space="0" w:color="auto"/>
            </w:tcBorders>
          </w:tcPr>
          <w:p w:rsidR="00462EDB" w:rsidRDefault="00462EDB">
            <w:pPr>
              <w:jc w:val="center"/>
              <w:cnfStyle w:val="000000000000"/>
              <w:rPr>
                <w:rFonts w:ascii="Times New Roman" w:hAnsi="Times New Roman" w:cs="Times New Roman"/>
                <w:sz w:val="20"/>
                <w:szCs w:val="20"/>
              </w:rPr>
            </w:pPr>
          </w:p>
        </w:tc>
        <w:tc>
          <w:tcPr>
            <w:tcW w:w="765" w:type="dxa"/>
            <w:vMerge/>
            <w:tcBorders>
              <w:top w:val="single" w:sz="8" w:space="0" w:color="000000" w:themeColor="text1"/>
              <w:left w:val="single" w:sz="4" w:space="0" w:color="auto"/>
              <w:bottom w:val="single" w:sz="4" w:space="0" w:color="auto"/>
              <w:right w:val="single" w:sz="4" w:space="0" w:color="auto"/>
            </w:tcBorders>
          </w:tcPr>
          <w:p w:rsidR="00462EDB" w:rsidRDefault="00462EDB">
            <w:pPr>
              <w:jc w:val="center"/>
              <w:cnfStyle w:val="000000000000"/>
              <w:rPr>
                <w:rFonts w:ascii="Times New Roman" w:hAnsi="Times New Roman" w:cs="Times New Roman"/>
                <w:sz w:val="20"/>
                <w:szCs w:val="20"/>
              </w:rPr>
            </w:pPr>
          </w:p>
        </w:tc>
      </w:tr>
      <w:tr w:rsidR="00462EDB" w:rsidTr="00A8232A">
        <w:trPr>
          <w:trHeight w:val="274"/>
          <w:jc w:val="center"/>
        </w:trPr>
        <w:tc>
          <w:tcPr>
            <w:cnfStyle w:val="001000000000"/>
            <w:tcW w:w="1240" w:type="dxa"/>
            <w:vMerge w:val="restart"/>
            <w:tcBorders>
              <w:top w:val="single" w:sz="4" w:space="0" w:color="auto"/>
              <w:left w:val="single" w:sz="4" w:space="0" w:color="auto"/>
              <w:right w:val="single" w:sz="4" w:space="0" w:color="auto"/>
            </w:tcBorders>
          </w:tcPr>
          <w:p w:rsidR="00462EDB" w:rsidRDefault="00CC3EC0">
            <w:pPr>
              <w:jc w:val="center"/>
              <w:rPr>
                <w:rFonts w:ascii="Times New Roman" w:hAnsi="Times New Roman" w:cs="Times New Roman"/>
                <w:b w:val="0"/>
                <w:bCs w:val="0"/>
                <w:sz w:val="20"/>
                <w:szCs w:val="20"/>
              </w:rPr>
            </w:pPr>
            <w:r>
              <w:rPr>
                <w:rFonts w:ascii="Times New Roman" w:hAnsi="Times New Roman" w:cs="Times New Roman"/>
                <w:sz w:val="20"/>
                <w:szCs w:val="20"/>
                <w:lang w:val="zh-CN"/>
              </w:rPr>
              <w:t xml:space="preserve">Klasifikasi </w:t>
            </w:r>
            <w:r>
              <w:rPr>
                <w:rFonts w:ascii="Times New Roman" w:hAnsi="Times New Roman" w:cs="Times New Roman"/>
                <w:sz w:val="20"/>
                <w:szCs w:val="20"/>
              </w:rPr>
              <w:t>Disabilitas Fiisk</w:t>
            </w:r>
          </w:p>
        </w:tc>
        <w:tc>
          <w:tcPr>
            <w:tcW w:w="1149" w:type="dxa"/>
            <w:tcBorders>
              <w:top w:val="single" w:sz="4" w:space="0" w:color="auto"/>
              <w:left w:val="single" w:sz="4" w:space="0" w:color="auto"/>
              <w:bottom w:val="single" w:sz="4" w:space="0" w:color="auto"/>
              <w:right w:val="single" w:sz="4" w:space="0" w:color="auto"/>
            </w:tcBorders>
          </w:tcPr>
          <w:p w:rsidR="00462EDB" w:rsidRPr="004C33DE" w:rsidRDefault="00CC3EC0">
            <w:pPr>
              <w:jc w:val="center"/>
              <w:cnfStyle w:val="000000000000"/>
              <w:rPr>
                <w:rFonts w:ascii="Times New Roman" w:hAnsi="Times New Roman" w:cs="Times New Roman"/>
                <w:sz w:val="18"/>
                <w:szCs w:val="18"/>
                <w:lang w:val="zh-CN"/>
              </w:rPr>
            </w:pPr>
            <w:r w:rsidRPr="004C33DE">
              <w:rPr>
                <w:rFonts w:ascii="Times New Roman" w:hAnsi="Times New Roman" w:cs="Times New Roman"/>
                <w:sz w:val="18"/>
                <w:szCs w:val="18"/>
                <w:lang w:val="zh-CN"/>
              </w:rPr>
              <w:t>Bawaan</w:t>
            </w:r>
          </w:p>
        </w:tc>
        <w:tc>
          <w:tcPr>
            <w:tcW w:w="416"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13</w:t>
            </w:r>
          </w:p>
        </w:tc>
        <w:tc>
          <w:tcPr>
            <w:tcW w:w="72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38,2</w:t>
            </w:r>
          </w:p>
        </w:tc>
        <w:tc>
          <w:tcPr>
            <w:tcW w:w="416"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16</w:t>
            </w:r>
          </w:p>
        </w:tc>
        <w:tc>
          <w:tcPr>
            <w:tcW w:w="72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47,1</w:t>
            </w:r>
          </w:p>
        </w:tc>
        <w:tc>
          <w:tcPr>
            <w:tcW w:w="361"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3</w:t>
            </w:r>
          </w:p>
        </w:tc>
        <w:tc>
          <w:tcPr>
            <w:tcW w:w="730"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8,8</w:t>
            </w:r>
          </w:p>
        </w:tc>
        <w:tc>
          <w:tcPr>
            <w:tcW w:w="44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812"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361"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2</w:t>
            </w:r>
          </w:p>
        </w:tc>
        <w:tc>
          <w:tcPr>
            <w:tcW w:w="75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5,9</w:t>
            </w:r>
          </w:p>
        </w:tc>
        <w:tc>
          <w:tcPr>
            <w:tcW w:w="851" w:type="dxa"/>
            <w:vMerge w:val="restart"/>
            <w:tcBorders>
              <w:top w:val="single" w:sz="4" w:space="0" w:color="auto"/>
              <w:left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Arial" w:hAnsi="Arial" w:cs="Arial"/>
                <w:sz w:val="20"/>
                <w:szCs w:val="20"/>
              </w:rPr>
              <w:t>10.697</w:t>
            </w:r>
          </w:p>
        </w:tc>
        <w:tc>
          <w:tcPr>
            <w:tcW w:w="765" w:type="dxa"/>
            <w:vMerge w:val="restart"/>
            <w:tcBorders>
              <w:top w:val="single" w:sz="4" w:space="0" w:color="auto"/>
              <w:left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Arial" w:hAnsi="Arial" w:cs="Arial"/>
                <w:sz w:val="20"/>
                <w:szCs w:val="20"/>
              </w:rPr>
              <w:t>0.030</w:t>
            </w:r>
          </w:p>
        </w:tc>
      </w:tr>
      <w:tr w:rsidR="00462EDB" w:rsidTr="00A8232A">
        <w:trPr>
          <w:trHeight w:val="280"/>
          <w:jc w:val="center"/>
        </w:trPr>
        <w:tc>
          <w:tcPr>
            <w:cnfStyle w:val="001000000000"/>
            <w:tcW w:w="1240" w:type="dxa"/>
            <w:vMerge/>
            <w:tcBorders>
              <w:top w:val="single" w:sz="8" w:space="0" w:color="000000" w:themeColor="text1"/>
              <w:left w:val="single" w:sz="4" w:space="0" w:color="auto"/>
              <w:bottom w:val="single" w:sz="4" w:space="0" w:color="auto"/>
              <w:right w:val="single" w:sz="4" w:space="0" w:color="auto"/>
            </w:tcBorders>
          </w:tcPr>
          <w:p w:rsidR="00462EDB" w:rsidRDefault="00462EDB">
            <w:pPr>
              <w:jc w:val="center"/>
              <w:rPr>
                <w:rFonts w:ascii="Times New Roman" w:hAnsi="Times New Roman" w:cs="Times New Roman"/>
                <w:b w:val="0"/>
                <w:bCs w:val="0"/>
                <w:sz w:val="20"/>
                <w:szCs w:val="20"/>
                <w:lang w:val="zh-CN"/>
              </w:rPr>
            </w:pPr>
          </w:p>
        </w:tc>
        <w:tc>
          <w:tcPr>
            <w:tcW w:w="1149" w:type="dxa"/>
            <w:tcBorders>
              <w:top w:val="single" w:sz="4" w:space="0" w:color="auto"/>
              <w:left w:val="single" w:sz="4" w:space="0" w:color="auto"/>
              <w:bottom w:val="single" w:sz="4" w:space="0" w:color="auto"/>
              <w:right w:val="single" w:sz="4" w:space="0" w:color="auto"/>
            </w:tcBorders>
          </w:tcPr>
          <w:p w:rsidR="00462EDB" w:rsidRPr="004C33DE" w:rsidRDefault="00CC3EC0">
            <w:pPr>
              <w:jc w:val="center"/>
              <w:cnfStyle w:val="000000000000"/>
              <w:rPr>
                <w:rFonts w:ascii="Times New Roman" w:hAnsi="Times New Roman" w:cs="Times New Roman"/>
                <w:b/>
                <w:sz w:val="18"/>
                <w:szCs w:val="18"/>
                <w:lang w:val="zh-CN"/>
              </w:rPr>
            </w:pPr>
            <w:r w:rsidRPr="004C33DE">
              <w:rPr>
                <w:rFonts w:ascii="Times New Roman" w:hAnsi="Times New Roman" w:cs="Times New Roman"/>
                <w:sz w:val="18"/>
                <w:szCs w:val="18"/>
                <w:lang w:val="zh-CN"/>
              </w:rPr>
              <w:t>Kecelakaan</w:t>
            </w:r>
          </w:p>
        </w:tc>
        <w:tc>
          <w:tcPr>
            <w:tcW w:w="416"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5</w:t>
            </w:r>
          </w:p>
        </w:tc>
        <w:tc>
          <w:tcPr>
            <w:tcW w:w="72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38,5</w:t>
            </w:r>
          </w:p>
        </w:tc>
        <w:tc>
          <w:tcPr>
            <w:tcW w:w="416"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2</w:t>
            </w:r>
          </w:p>
        </w:tc>
        <w:tc>
          <w:tcPr>
            <w:tcW w:w="72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15,4</w:t>
            </w:r>
          </w:p>
        </w:tc>
        <w:tc>
          <w:tcPr>
            <w:tcW w:w="361"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5</w:t>
            </w:r>
          </w:p>
        </w:tc>
        <w:tc>
          <w:tcPr>
            <w:tcW w:w="730"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38,5</w:t>
            </w:r>
          </w:p>
        </w:tc>
        <w:tc>
          <w:tcPr>
            <w:tcW w:w="44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1</w:t>
            </w:r>
          </w:p>
        </w:tc>
        <w:tc>
          <w:tcPr>
            <w:tcW w:w="812"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7,7</w:t>
            </w:r>
          </w:p>
        </w:tc>
        <w:tc>
          <w:tcPr>
            <w:tcW w:w="361"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75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851" w:type="dxa"/>
            <w:vMerge/>
            <w:tcBorders>
              <w:top w:val="single" w:sz="8" w:space="0" w:color="000000" w:themeColor="text1"/>
              <w:left w:val="single" w:sz="4" w:space="0" w:color="auto"/>
              <w:bottom w:val="single" w:sz="4" w:space="0" w:color="auto"/>
              <w:right w:val="single" w:sz="4" w:space="0" w:color="auto"/>
            </w:tcBorders>
          </w:tcPr>
          <w:p w:rsidR="00462EDB" w:rsidRDefault="00462EDB">
            <w:pPr>
              <w:jc w:val="center"/>
              <w:cnfStyle w:val="000000000000"/>
              <w:rPr>
                <w:rFonts w:ascii="Times New Roman" w:hAnsi="Times New Roman" w:cs="Times New Roman"/>
                <w:sz w:val="20"/>
                <w:szCs w:val="20"/>
              </w:rPr>
            </w:pPr>
          </w:p>
        </w:tc>
        <w:tc>
          <w:tcPr>
            <w:tcW w:w="765" w:type="dxa"/>
            <w:vMerge/>
            <w:tcBorders>
              <w:top w:val="single" w:sz="8" w:space="0" w:color="000000" w:themeColor="text1"/>
              <w:left w:val="single" w:sz="4" w:space="0" w:color="auto"/>
              <w:bottom w:val="single" w:sz="4" w:space="0" w:color="auto"/>
              <w:right w:val="single" w:sz="4" w:space="0" w:color="auto"/>
            </w:tcBorders>
          </w:tcPr>
          <w:p w:rsidR="00462EDB" w:rsidRDefault="00462EDB">
            <w:pPr>
              <w:jc w:val="center"/>
              <w:cnfStyle w:val="000000000000"/>
              <w:rPr>
                <w:rFonts w:ascii="Times New Roman" w:hAnsi="Times New Roman" w:cs="Times New Roman"/>
                <w:sz w:val="20"/>
                <w:szCs w:val="20"/>
              </w:rPr>
            </w:pPr>
          </w:p>
        </w:tc>
      </w:tr>
      <w:tr w:rsidR="00462EDB" w:rsidTr="00A8232A">
        <w:trPr>
          <w:jc w:val="center"/>
        </w:trPr>
        <w:tc>
          <w:tcPr>
            <w:cnfStyle w:val="001000000000"/>
            <w:tcW w:w="1240" w:type="dxa"/>
            <w:vMerge w:val="restart"/>
            <w:tcBorders>
              <w:top w:val="single" w:sz="4" w:space="0" w:color="auto"/>
              <w:left w:val="single" w:sz="4" w:space="0" w:color="auto"/>
              <w:right w:val="single" w:sz="4" w:space="0" w:color="auto"/>
            </w:tcBorders>
          </w:tcPr>
          <w:p w:rsidR="00462EDB" w:rsidRDefault="00CC3EC0">
            <w:pPr>
              <w:jc w:val="center"/>
              <w:rPr>
                <w:rFonts w:ascii="Times New Roman" w:hAnsi="Times New Roman" w:cs="Times New Roman"/>
                <w:b w:val="0"/>
                <w:bCs w:val="0"/>
                <w:sz w:val="20"/>
                <w:szCs w:val="20"/>
                <w:lang w:val="zh-CN"/>
              </w:rPr>
            </w:pPr>
            <w:r>
              <w:rPr>
                <w:rFonts w:ascii="Times New Roman" w:hAnsi="Times New Roman" w:cs="Times New Roman"/>
                <w:sz w:val="20"/>
                <w:szCs w:val="20"/>
                <w:lang w:val="zh-CN"/>
              </w:rPr>
              <w:t>Tingkat Pendidikan</w:t>
            </w:r>
          </w:p>
        </w:tc>
        <w:tc>
          <w:tcPr>
            <w:tcW w:w="1149" w:type="dxa"/>
            <w:tcBorders>
              <w:top w:val="single" w:sz="4" w:space="0" w:color="auto"/>
              <w:left w:val="single" w:sz="4" w:space="0" w:color="auto"/>
              <w:bottom w:val="single" w:sz="4" w:space="0" w:color="auto"/>
              <w:right w:val="single" w:sz="4" w:space="0" w:color="auto"/>
            </w:tcBorders>
          </w:tcPr>
          <w:p w:rsidR="00462EDB" w:rsidRPr="004C33DE" w:rsidRDefault="00CC3EC0">
            <w:pPr>
              <w:jc w:val="center"/>
              <w:cnfStyle w:val="000000000000"/>
              <w:rPr>
                <w:rFonts w:ascii="Times New Roman" w:hAnsi="Times New Roman" w:cs="Times New Roman"/>
                <w:sz w:val="18"/>
                <w:szCs w:val="18"/>
                <w:lang w:val="zh-CN"/>
              </w:rPr>
            </w:pPr>
            <w:r w:rsidRPr="004C33DE">
              <w:rPr>
                <w:rFonts w:ascii="Times New Roman" w:hAnsi="Times New Roman" w:cs="Times New Roman"/>
                <w:sz w:val="18"/>
                <w:szCs w:val="18"/>
                <w:lang w:val="zh-CN"/>
              </w:rPr>
              <w:t>Tidak sekolah</w:t>
            </w:r>
          </w:p>
        </w:tc>
        <w:tc>
          <w:tcPr>
            <w:tcW w:w="416"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3</w:t>
            </w:r>
          </w:p>
        </w:tc>
        <w:tc>
          <w:tcPr>
            <w:tcW w:w="72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42,9</w:t>
            </w:r>
          </w:p>
        </w:tc>
        <w:tc>
          <w:tcPr>
            <w:tcW w:w="416"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2</w:t>
            </w:r>
          </w:p>
        </w:tc>
        <w:tc>
          <w:tcPr>
            <w:tcW w:w="72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28,6</w:t>
            </w:r>
          </w:p>
        </w:tc>
        <w:tc>
          <w:tcPr>
            <w:tcW w:w="361"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2</w:t>
            </w:r>
          </w:p>
        </w:tc>
        <w:tc>
          <w:tcPr>
            <w:tcW w:w="730"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28,6</w:t>
            </w:r>
          </w:p>
        </w:tc>
        <w:tc>
          <w:tcPr>
            <w:tcW w:w="44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812"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361"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75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851" w:type="dxa"/>
            <w:vMerge w:val="restart"/>
            <w:tcBorders>
              <w:top w:val="single" w:sz="4" w:space="0" w:color="auto"/>
              <w:left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Arial" w:hAnsi="Arial" w:cs="Arial"/>
                <w:sz w:val="20"/>
                <w:szCs w:val="20"/>
              </w:rPr>
              <w:t>10.912</w:t>
            </w:r>
          </w:p>
        </w:tc>
        <w:tc>
          <w:tcPr>
            <w:tcW w:w="765" w:type="dxa"/>
            <w:vMerge w:val="restart"/>
            <w:tcBorders>
              <w:top w:val="single" w:sz="4" w:space="0" w:color="auto"/>
              <w:left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Arial" w:hAnsi="Arial" w:cs="Arial"/>
                <w:sz w:val="20"/>
                <w:szCs w:val="20"/>
              </w:rPr>
              <w:t>0.815</w:t>
            </w:r>
          </w:p>
        </w:tc>
      </w:tr>
      <w:tr w:rsidR="00462EDB" w:rsidTr="00A8232A">
        <w:trPr>
          <w:jc w:val="center"/>
        </w:trPr>
        <w:tc>
          <w:tcPr>
            <w:cnfStyle w:val="001000000000"/>
            <w:tcW w:w="1240" w:type="dxa"/>
            <w:vMerge/>
            <w:tcBorders>
              <w:top w:val="single" w:sz="8" w:space="0" w:color="000000" w:themeColor="text1"/>
              <w:left w:val="single" w:sz="4" w:space="0" w:color="auto"/>
              <w:bottom w:val="single" w:sz="8" w:space="0" w:color="000000" w:themeColor="text1"/>
              <w:right w:val="single" w:sz="4" w:space="0" w:color="auto"/>
            </w:tcBorders>
          </w:tcPr>
          <w:p w:rsidR="00462EDB" w:rsidRDefault="00462EDB">
            <w:pPr>
              <w:jc w:val="center"/>
              <w:rPr>
                <w:rFonts w:ascii="Times New Roman" w:hAnsi="Times New Roman" w:cs="Times New Roman"/>
                <w:b w:val="0"/>
                <w:bCs w:val="0"/>
                <w:sz w:val="20"/>
                <w:szCs w:val="20"/>
                <w:lang w:val="zh-CN"/>
              </w:rPr>
            </w:pPr>
          </w:p>
        </w:tc>
        <w:tc>
          <w:tcPr>
            <w:tcW w:w="1149" w:type="dxa"/>
            <w:tcBorders>
              <w:top w:val="single" w:sz="4" w:space="0" w:color="auto"/>
              <w:left w:val="single" w:sz="4" w:space="0" w:color="auto"/>
              <w:bottom w:val="single" w:sz="4" w:space="0" w:color="auto"/>
              <w:right w:val="single" w:sz="4" w:space="0" w:color="auto"/>
            </w:tcBorders>
          </w:tcPr>
          <w:p w:rsidR="00462EDB" w:rsidRPr="004C33DE" w:rsidRDefault="00CC3EC0">
            <w:pPr>
              <w:jc w:val="center"/>
              <w:cnfStyle w:val="000000000000"/>
              <w:rPr>
                <w:rFonts w:ascii="Times New Roman" w:hAnsi="Times New Roman" w:cs="Times New Roman"/>
                <w:sz w:val="18"/>
                <w:szCs w:val="18"/>
                <w:lang w:val="zh-CN"/>
              </w:rPr>
            </w:pPr>
            <w:r w:rsidRPr="004C33DE">
              <w:rPr>
                <w:rFonts w:ascii="Times New Roman" w:hAnsi="Times New Roman" w:cs="Times New Roman"/>
                <w:sz w:val="18"/>
                <w:szCs w:val="18"/>
                <w:lang w:val="zh-CN"/>
              </w:rPr>
              <w:t>SD</w:t>
            </w:r>
          </w:p>
        </w:tc>
        <w:tc>
          <w:tcPr>
            <w:tcW w:w="416"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4</w:t>
            </w:r>
          </w:p>
        </w:tc>
        <w:tc>
          <w:tcPr>
            <w:tcW w:w="72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28,6</w:t>
            </w:r>
          </w:p>
        </w:tc>
        <w:tc>
          <w:tcPr>
            <w:tcW w:w="416"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7</w:t>
            </w:r>
          </w:p>
        </w:tc>
        <w:tc>
          <w:tcPr>
            <w:tcW w:w="72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50</w:t>
            </w:r>
          </w:p>
        </w:tc>
        <w:tc>
          <w:tcPr>
            <w:tcW w:w="361"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1</w:t>
            </w:r>
          </w:p>
        </w:tc>
        <w:tc>
          <w:tcPr>
            <w:tcW w:w="730"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7,1</w:t>
            </w:r>
          </w:p>
        </w:tc>
        <w:tc>
          <w:tcPr>
            <w:tcW w:w="44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812"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361"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2</w:t>
            </w:r>
          </w:p>
        </w:tc>
        <w:tc>
          <w:tcPr>
            <w:tcW w:w="75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14,3</w:t>
            </w:r>
          </w:p>
        </w:tc>
        <w:tc>
          <w:tcPr>
            <w:tcW w:w="851" w:type="dxa"/>
            <w:vMerge/>
            <w:tcBorders>
              <w:top w:val="single" w:sz="8" w:space="0" w:color="000000" w:themeColor="text1"/>
              <w:left w:val="single" w:sz="4" w:space="0" w:color="auto"/>
              <w:bottom w:val="single" w:sz="8" w:space="0" w:color="000000" w:themeColor="text1"/>
              <w:right w:val="single" w:sz="4" w:space="0" w:color="auto"/>
            </w:tcBorders>
          </w:tcPr>
          <w:p w:rsidR="00462EDB" w:rsidRDefault="00462EDB">
            <w:pPr>
              <w:jc w:val="center"/>
              <w:cnfStyle w:val="000000000000"/>
              <w:rPr>
                <w:rFonts w:ascii="Times New Roman" w:hAnsi="Times New Roman" w:cs="Times New Roman"/>
                <w:sz w:val="20"/>
                <w:szCs w:val="20"/>
              </w:rPr>
            </w:pPr>
          </w:p>
        </w:tc>
        <w:tc>
          <w:tcPr>
            <w:tcW w:w="765" w:type="dxa"/>
            <w:vMerge/>
            <w:tcBorders>
              <w:top w:val="single" w:sz="8" w:space="0" w:color="000000" w:themeColor="text1"/>
              <w:left w:val="single" w:sz="4" w:space="0" w:color="auto"/>
              <w:bottom w:val="single" w:sz="8" w:space="0" w:color="000000" w:themeColor="text1"/>
              <w:right w:val="single" w:sz="4" w:space="0" w:color="auto"/>
            </w:tcBorders>
          </w:tcPr>
          <w:p w:rsidR="00462EDB" w:rsidRDefault="00462EDB">
            <w:pPr>
              <w:jc w:val="center"/>
              <w:cnfStyle w:val="000000000000"/>
              <w:rPr>
                <w:rFonts w:ascii="Times New Roman" w:hAnsi="Times New Roman" w:cs="Times New Roman"/>
                <w:sz w:val="20"/>
                <w:szCs w:val="20"/>
              </w:rPr>
            </w:pPr>
          </w:p>
        </w:tc>
      </w:tr>
      <w:tr w:rsidR="00462EDB" w:rsidTr="00A8232A">
        <w:trPr>
          <w:jc w:val="center"/>
        </w:trPr>
        <w:tc>
          <w:tcPr>
            <w:cnfStyle w:val="001000000000"/>
            <w:tcW w:w="1240" w:type="dxa"/>
            <w:vMerge/>
            <w:tcBorders>
              <w:left w:val="single" w:sz="4" w:space="0" w:color="auto"/>
              <w:right w:val="single" w:sz="4" w:space="0" w:color="auto"/>
            </w:tcBorders>
          </w:tcPr>
          <w:p w:rsidR="00462EDB" w:rsidRDefault="00462EDB">
            <w:pPr>
              <w:jc w:val="center"/>
              <w:rPr>
                <w:rFonts w:ascii="Times New Roman" w:hAnsi="Times New Roman" w:cs="Times New Roman"/>
                <w:b w:val="0"/>
                <w:bCs w:val="0"/>
                <w:sz w:val="20"/>
                <w:szCs w:val="20"/>
                <w:lang w:val="zh-CN"/>
              </w:rPr>
            </w:pPr>
          </w:p>
        </w:tc>
        <w:tc>
          <w:tcPr>
            <w:tcW w:w="1149" w:type="dxa"/>
            <w:tcBorders>
              <w:top w:val="single" w:sz="4" w:space="0" w:color="auto"/>
              <w:left w:val="single" w:sz="4" w:space="0" w:color="auto"/>
              <w:bottom w:val="single" w:sz="4" w:space="0" w:color="auto"/>
              <w:right w:val="single" w:sz="4" w:space="0" w:color="auto"/>
            </w:tcBorders>
          </w:tcPr>
          <w:p w:rsidR="00462EDB" w:rsidRPr="004C33DE" w:rsidRDefault="00CC3EC0">
            <w:pPr>
              <w:jc w:val="center"/>
              <w:cnfStyle w:val="000000000000"/>
              <w:rPr>
                <w:rFonts w:ascii="Times New Roman" w:hAnsi="Times New Roman" w:cs="Times New Roman"/>
                <w:sz w:val="18"/>
                <w:szCs w:val="18"/>
                <w:lang w:val="zh-CN"/>
              </w:rPr>
            </w:pPr>
            <w:r w:rsidRPr="004C33DE">
              <w:rPr>
                <w:rFonts w:ascii="Times New Roman" w:hAnsi="Times New Roman" w:cs="Times New Roman"/>
                <w:sz w:val="18"/>
                <w:szCs w:val="18"/>
                <w:lang w:val="zh-CN"/>
              </w:rPr>
              <w:t>SMP</w:t>
            </w:r>
          </w:p>
        </w:tc>
        <w:tc>
          <w:tcPr>
            <w:tcW w:w="416"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3</w:t>
            </w:r>
          </w:p>
        </w:tc>
        <w:tc>
          <w:tcPr>
            <w:tcW w:w="72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33,3</w:t>
            </w:r>
          </w:p>
        </w:tc>
        <w:tc>
          <w:tcPr>
            <w:tcW w:w="416"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4</w:t>
            </w:r>
          </w:p>
        </w:tc>
        <w:tc>
          <w:tcPr>
            <w:tcW w:w="72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44,4</w:t>
            </w:r>
          </w:p>
        </w:tc>
        <w:tc>
          <w:tcPr>
            <w:tcW w:w="361"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2</w:t>
            </w:r>
          </w:p>
        </w:tc>
        <w:tc>
          <w:tcPr>
            <w:tcW w:w="730"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22,2</w:t>
            </w:r>
          </w:p>
        </w:tc>
        <w:tc>
          <w:tcPr>
            <w:tcW w:w="44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812"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361"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75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851" w:type="dxa"/>
            <w:vMerge/>
            <w:tcBorders>
              <w:left w:val="single" w:sz="4" w:space="0" w:color="auto"/>
              <w:right w:val="single" w:sz="4" w:space="0" w:color="auto"/>
            </w:tcBorders>
          </w:tcPr>
          <w:p w:rsidR="00462EDB" w:rsidRDefault="00462EDB">
            <w:pPr>
              <w:jc w:val="center"/>
              <w:cnfStyle w:val="000000000000"/>
              <w:rPr>
                <w:rFonts w:ascii="Times New Roman" w:hAnsi="Times New Roman" w:cs="Times New Roman"/>
                <w:sz w:val="20"/>
                <w:szCs w:val="20"/>
              </w:rPr>
            </w:pPr>
          </w:p>
        </w:tc>
        <w:tc>
          <w:tcPr>
            <w:tcW w:w="765" w:type="dxa"/>
            <w:vMerge/>
            <w:tcBorders>
              <w:left w:val="single" w:sz="4" w:space="0" w:color="auto"/>
              <w:right w:val="single" w:sz="4" w:space="0" w:color="auto"/>
            </w:tcBorders>
          </w:tcPr>
          <w:p w:rsidR="00462EDB" w:rsidRDefault="00462EDB">
            <w:pPr>
              <w:jc w:val="center"/>
              <w:cnfStyle w:val="000000000000"/>
              <w:rPr>
                <w:rFonts w:ascii="Times New Roman" w:hAnsi="Times New Roman" w:cs="Times New Roman"/>
                <w:sz w:val="20"/>
                <w:szCs w:val="20"/>
              </w:rPr>
            </w:pPr>
          </w:p>
        </w:tc>
      </w:tr>
      <w:tr w:rsidR="00462EDB" w:rsidTr="00A8232A">
        <w:trPr>
          <w:jc w:val="center"/>
        </w:trPr>
        <w:tc>
          <w:tcPr>
            <w:cnfStyle w:val="001000000000"/>
            <w:tcW w:w="1240" w:type="dxa"/>
            <w:vMerge/>
            <w:tcBorders>
              <w:top w:val="single" w:sz="8" w:space="0" w:color="000000" w:themeColor="text1"/>
              <w:left w:val="single" w:sz="4" w:space="0" w:color="auto"/>
              <w:bottom w:val="single" w:sz="8" w:space="0" w:color="000000" w:themeColor="text1"/>
              <w:right w:val="single" w:sz="4" w:space="0" w:color="auto"/>
            </w:tcBorders>
          </w:tcPr>
          <w:p w:rsidR="00462EDB" w:rsidRDefault="00462EDB">
            <w:pPr>
              <w:jc w:val="center"/>
              <w:rPr>
                <w:rFonts w:ascii="Times New Roman" w:hAnsi="Times New Roman" w:cs="Times New Roman"/>
                <w:b w:val="0"/>
                <w:bCs w:val="0"/>
                <w:sz w:val="20"/>
                <w:szCs w:val="20"/>
                <w:lang w:val="zh-CN"/>
              </w:rPr>
            </w:pPr>
          </w:p>
        </w:tc>
        <w:tc>
          <w:tcPr>
            <w:tcW w:w="1149" w:type="dxa"/>
            <w:tcBorders>
              <w:top w:val="single" w:sz="4" w:space="0" w:color="auto"/>
              <w:left w:val="single" w:sz="4" w:space="0" w:color="auto"/>
              <w:bottom w:val="single" w:sz="4" w:space="0" w:color="auto"/>
              <w:right w:val="single" w:sz="4" w:space="0" w:color="auto"/>
            </w:tcBorders>
          </w:tcPr>
          <w:p w:rsidR="00462EDB" w:rsidRPr="004C33DE" w:rsidRDefault="00CC3EC0">
            <w:pPr>
              <w:jc w:val="center"/>
              <w:cnfStyle w:val="000000000000"/>
              <w:rPr>
                <w:rFonts w:ascii="Times New Roman" w:hAnsi="Times New Roman" w:cs="Times New Roman"/>
                <w:sz w:val="18"/>
                <w:szCs w:val="18"/>
                <w:lang w:val="zh-CN"/>
              </w:rPr>
            </w:pPr>
            <w:r w:rsidRPr="004C33DE">
              <w:rPr>
                <w:rFonts w:ascii="Times New Roman" w:hAnsi="Times New Roman" w:cs="Times New Roman"/>
                <w:sz w:val="18"/>
                <w:szCs w:val="18"/>
                <w:lang w:val="zh-CN"/>
              </w:rPr>
              <w:t>SMA</w:t>
            </w:r>
          </w:p>
        </w:tc>
        <w:tc>
          <w:tcPr>
            <w:tcW w:w="416"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7</w:t>
            </w:r>
          </w:p>
        </w:tc>
        <w:tc>
          <w:tcPr>
            <w:tcW w:w="72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46,7</w:t>
            </w:r>
          </w:p>
        </w:tc>
        <w:tc>
          <w:tcPr>
            <w:tcW w:w="416"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4</w:t>
            </w:r>
          </w:p>
        </w:tc>
        <w:tc>
          <w:tcPr>
            <w:tcW w:w="72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26,7</w:t>
            </w:r>
          </w:p>
        </w:tc>
        <w:tc>
          <w:tcPr>
            <w:tcW w:w="361"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3</w:t>
            </w:r>
          </w:p>
        </w:tc>
        <w:tc>
          <w:tcPr>
            <w:tcW w:w="730"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20</w:t>
            </w:r>
          </w:p>
        </w:tc>
        <w:tc>
          <w:tcPr>
            <w:tcW w:w="44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1</w:t>
            </w:r>
          </w:p>
        </w:tc>
        <w:tc>
          <w:tcPr>
            <w:tcW w:w="812"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6,7</w:t>
            </w:r>
          </w:p>
        </w:tc>
        <w:tc>
          <w:tcPr>
            <w:tcW w:w="361"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75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851" w:type="dxa"/>
            <w:vMerge/>
            <w:tcBorders>
              <w:top w:val="single" w:sz="8" w:space="0" w:color="000000" w:themeColor="text1"/>
              <w:left w:val="single" w:sz="4" w:space="0" w:color="auto"/>
              <w:bottom w:val="single" w:sz="8" w:space="0" w:color="000000" w:themeColor="text1"/>
              <w:right w:val="single" w:sz="4" w:space="0" w:color="auto"/>
            </w:tcBorders>
          </w:tcPr>
          <w:p w:rsidR="00462EDB" w:rsidRDefault="00462EDB">
            <w:pPr>
              <w:jc w:val="center"/>
              <w:cnfStyle w:val="000000000000"/>
              <w:rPr>
                <w:rFonts w:ascii="Times New Roman" w:hAnsi="Times New Roman" w:cs="Times New Roman"/>
                <w:sz w:val="20"/>
                <w:szCs w:val="20"/>
              </w:rPr>
            </w:pPr>
          </w:p>
        </w:tc>
        <w:tc>
          <w:tcPr>
            <w:tcW w:w="765" w:type="dxa"/>
            <w:vMerge/>
            <w:tcBorders>
              <w:top w:val="single" w:sz="8" w:space="0" w:color="000000" w:themeColor="text1"/>
              <w:left w:val="single" w:sz="4" w:space="0" w:color="auto"/>
              <w:bottom w:val="single" w:sz="8" w:space="0" w:color="000000" w:themeColor="text1"/>
              <w:right w:val="single" w:sz="4" w:space="0" w:color="auto"/>
            </w:tcBorders>
          </w:tcPr>
          <w:p w:rsidR="00462EDB" w:rsidRDefault="00462EDB">
            <w:pPr>
              <w:jc w:val="center"/>
              <w:cnfStyle w:val="000000000000"/>
              <w:rPr>
                <w:rFonts w:ascii="Times New Roman" w:hAnsi="Times New Roman" w:cs="Times New Roman"/>
                <w:sz w:val="20"/>
                <w:szCs w:val="20"/>
              </w:rPr>
            </w:pPr>
          </w:p>
        </w:tc>
      </w:tr>
      <w:tr w:rsidR="00462EDB" w:rsidTr="00A8232A">
        <w:trPr>
          <w:jc w:val="center"/>
        </w:trPr>
        <w:tc>
          <w:tcPr>
            <w:cnfStyle w:val="001000000000"/>
            <w:tcW w:w="1240" w:type="dxa"/>
            <w:vMerge/>
            <w:tcBorders>
              <w:left w:val="single" w:sz="4" w:space="0" w:color="auto"/>
              <w:bottom w:val="single" w:sz="4" w:space="0" w:color="auto"/>
              <w:right w:val="single" w:sz="4" w:space="0" w:color="auto"/>
            </w:tcBorders>
          </w:tcPr>
          <w:p w:rsidR="00462EDB" w:rsidRDefault="00462EDB">
            <w:pPr>
              <w:jc w:val="center"/>
              <w:rPr>
                <w:rFonts w:ascii="Times New Roman" w:hAnsi="Times New Roman" w:cs="Times New Roman"/>
                <w:b w:val="0"/>
                <w:bCs w:val="0"/>
                <w:sz w:val="20"/>
                <w:szCs w:val="20"/>
                <w:lang w:val="zh-CN"/>
              </w:rPr>
            </w:pPr>
          </w:p>
        </w:tc>
        <w:tc>
          <w:tcPr>
            <w:tcW w:w="1149" w:type="dxa"/>
            <w:tcBorders>
              <w:top w:val="single" w:sz="4" w:space="0" w:color="auto"/>
              <w:left w:val="single" w:sz="4" w:space="0" w:color="auto"/>
              <w:bottom w:val="single" w:sz="4" w:space="0" w:color="auto"/>
              <w:right w:val="single" w:sz="4" w:space="0" w:color="auto"/>
            </w:tcBorders>
          </w:tcPr>
          <w:p w:rsidR="00462EDB" w:rsidRPr="004C33DE" w:rsidRDefault="00CC3EC0">
            <w:pPr>
              <w:jc w:val="center"/>
              <w:cnfStyle w:val="000000000000"/>
              <w:rPr>
                <w:rFonts w:ascii="Times New Roman" w:hAnsi="Times New Roman" w:cs="Times New Roman"/>
                <w:sz w:val="18"/>
                <w:szCs w:val="18"/>
                <w:lang w:val="zh-CN"/>
              </w:rPr>
            </w:pPr>
            <w:r w:rsidRPr="004C33DE">
              <w:rPr>
                <w:rFonts w:ascii="Times New Roman" w:hAnsi="Times New Roman" w:cs="Times New Roman"/>
                <w:sz w:val="18"/>
                <w:szCs w:val="18"/>
                <w:lang w:val="zh-CN"/>
              </w:rPr>
              <w:t>S1</w:t>
            </w:r>
          </w:p>
        </w:tc>
        <w:tc>
          <w:tcPr>
            <w:tcW w:w="416"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1</w:t>
            </w:r>
          </w:p>
        </w:tc>
        <w:tc>
          <w:tcPr>
            <w:tcW w:w="72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50</w:t>
            </w:r>
          </w:p>
        </w:tc>
        <w:tc>
          <w:tcPr>
            <w:tcW w:w="416"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1</w:t>
            </w:r>
          </w:p>
        </w:tc>
        <w:tc>
          <w:tcPr>
            <w:tcW w:w="72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50</w:t>
            </w:r>
          </w:p>
        </w:tc>
        <w:tc>
          <w:tcPr>
            <w:tcW w:w="361"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730"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44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812"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361"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75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851" w:type="dxa"/>
            <w:vMerge/>
            <w:tcBorders>
              <w:left w:val="single" w:sz="4" w:space="0" w:color="auto"/>
              <w:bottom w:val="single" w:sz="4" w:space="0" w:color="auto"/>
              <w:right w:val="single" w:sz="4" w:space="0" w:color="auto"/>
            </w:tcBorders>
          </w:tcPr>
          <w:p w:rsidR="00462EDB" w:rsidRDefault="00462EDB">
            <w:pPr>
              <w:jc w:val="center"/>
              <w:cnfStyle w:val="000000000000"/>
              <w:rPr>
                <w:rFonts w:ascii="Times New Roman" w:hAnsi="Times New Roman" w:cs="Times New Roman"/>
                <w:sz w:val="20"/>
                <w:szCs w:val="20"/>
              </w:rPr>
            </w:pPr>
          </w:p>
        </w:tc>
        <w:tc>
          <w:tcPr>
            <w:tcW w:w="765" w:type="dxa"/>
            <w:vMerge/>
            <w:tcBorders>
              <w:left w:val="single" w:sz="4" w:space="0" w:color="auto"/>
              <w:bottom w:val="single" w:sz="4" w:space="0" w:color="auto"/>
              <w:right w:val="single" w:sz="4" w:space="0" w:color="auto"/>
            </w:tcBorders>
          </w:tcPr>
          <w:p w:rsidR="00462EDB" w:rsidRDefault="00462EDB">
            <w:pPr>
              <w:jc w:val="center"/>
              <w:cnfStyle w:val="000000000000"/>
              <w:rPr>
                <w:rFonts w:ascii="Times New Roman" w:hAnsi="Times New Roman" w:cs="Times New Roman"/>
                <w:sz w:val="20"/>
                <w:szCs w:val="20"/>
              </w:rPr>
            </w:pPr>
          </w:p>
        </w:tc>
      </w:tr>
      <w:tr w:rsidR="00462EDB" w:rsidTr="00A8232A">
        <w:trPr>
          <w:jc w:val="center"/>
        </w:trPr>
        <w:tc>
          <w:tcPr>
            <w:cnfStyle w:val="001000000000"/>
            <w:tcW w:w="1240" w:type="dxa"/>
            <w:vMerge w:val="restart"/>
            <w:tcBorders>
              <w:top w:val="single" w:sz="4" w:space="0" w:color="auto"/>
              <w:left w:val="single" w:sz="4" w:space="0" w:color="auto"/>
              <w:bottom w:val="single" w:sz="8" w:space="0" w:color="000000" w:themeColor="text1"/>
              <w:right w:val="single" w:sz="4" w:space="0" w:color="auto"/>
            </w:tcBorders>
          </w:tcPr>
          <w:p w:rsidR="00462EDB" w:rsidRDefault="00CC3EC0">
            <w:pPr>
              <w:jc w:val="center"/>
              <w:rPr>
                <w:rFonts w:ascii="Times New Roman" w:hAnsi="Times New Roman" w:cs="Times New Roman"/>
                <w:b w:val="0"/>
                <w:bCs w:val="0"/>
                <w:sz w:val="20"/>
                <w:szCs w:val="20"/>
                <w:lang w:val="zh-CN"/>
              </w:rPr>
            </w:pPr>
            <w:r>
              <w:rPr>
                <w:rFonts w:ascii="Times New Roman" w:hAnsi="Times New Roman" w:cs="Times New Roman"/>
                <w:sz w:val="20"/>
                <w:szCs w:val="20"/>
                <w:lang w:val="zh-CN"/>
              </w:rPr>
              <w:t>Status Pekerjaan</w:t>
            </w:r>
          </w:p>
        </w:tc>
        <w:tc>
          <w:tcPr>
            <w:tcW w:w="1149" w:type="dxa"/>
            <w:tcBorders>
              <w:top w:val="single" w:sz="4" w:space="0" w:color="auto"/>
              <w:left w:val="single" w:sz="4" w:space="0" w:color="auto"/>
              <w:bottom w:val="single" w:sz="4" w:space="0" w:color="auto"/>
              <w:right w:val="single" w:sz="4" w:space="0" w:color="auto"/>
            </w:tcBorders>
          </w:tcPr>
          <w:p w:rsidR="00462EDB" w:rsidRPr="004C33DE" w:rsidRDefault="00CC3EC0">
            <w:pPr>
              <w:jc w:val="center"/>
              <w:cnfStyle w:val="000000000000"/>
              <w:rPr>
                <w:rFonts w:ascii="Times New Roman" w:hAnsi="Times New Roman" w:cs="Times New Roman"/>
                <w:sz w:val="18"/>
                <w:szCs w:val="18"/>
                <w:lang w:val="zh-CN"/>
              </w:rPr>
            </w:pPr>
            <w:r w:rsidRPr="004C33DE">
              <w:rPr>
                <w:rFonts w:ascii="Times New Roman" w:hAnsi="Times New Roman" w:cs="Times New Roman"/>
                <w:sz w:val="18"/>
                <w:szCs w:val="18"/>
                <w:lang w:val="zh-CN"/>
              </w:rPr>
              <w:t>Tidak Bekerja</w:t>
            </w:r>
          </w:p>
        </w:tc>
        <w:tc>
          <w:tcPr>
            <w:tcW w:w="416"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8</w:t>
            </w:r>
          </w:p>
        </w:tc>
        <w:tc>
          <w:tcPr>
            <w:tcW w:w="72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33,3</w:t>
            </w:r>
          </w:p>
        </w:tc>
        <w:tc>
          <w:tcPr>
            <w:tcW w:w="416"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13</w:t>
            </w:r>
          </w:p>
        </w:tc>
        <w:tc>
          <w:tcPr>
            <w:tcW w:w="72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54,2</w:t>
            </w:r>
          </w:p>
        </w:tc>
        <w:tc>
          <w:tcPr>
            <w:tcW w:w="361"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2</w:t>
            </w:r>
          </w:p>
        </w:tc>
        <w:tc>
          <w:tcPr>
            <w:tcW w:w="730"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8,3</w:t>
            </w:r>
          </w:p>
        </w:tc>
        <w:tc>
          <w:tcPr>
            <w:tcW w:w="44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812"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361"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1</w:t>
            </w:r>
          </w:p>
        </w:tc>
        <w:tc>
          <w:tcPr>
            <w:tcW w:w="75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4,2</w:t>
            </w:r>
          </w:p>
        </w:tc>
        <w:tc>
          <w:tcPr>
            <w:tcW w:w="851" w:type="dxa"/>
            <w:vMerge w:val="restart"/>
            <w:tcBorders>
              <w:top w:val="single" w:sz="4" w:space="0" w:color="auto"/>
              <w:left w:val="single" w:sz="4" w:space="0" w:color="auto"/>
              <w:bottom w:val="single" w:sz="8" w:space="0" w:color="000000" w:themeColor="text1"/>
              <w:right w:val="single" w:sz="4" w:space="0" w:color="auto"/>
            </w:tcBorders>
          </w:tcPr>
          <w:p w:rsidR="00462EDB" w:rsidRDefault="00CC3EC0">
            <w:pPr>
              <w:jc w:val="center"/>
              <w:cnfStyle w:val="000000000000"/>
              <w:rPr>
                <w:rFonts w:ascii="Times New Roman" w:hAnsi="Times New Roman" w:cs="Times New Roman"/>
                <w:sz w:val="20"/>
                <w:szCs w:val="20"/>
              </w:rPr>
            </w:pPr>
            <w:r>
              <w:rPr>
                <w:rFonts w:ascii="Arial" w:hAnsi="Arial" w:cs="Arial"/>
                <w:sz w:val="20"/>
                <w:szCs w:val="20"/>
              </w:rPr>
              <w:t>6.760</w:t>
            </w:r>
          </w:p>
        </w:tc>
        <w:tc>
          <w:tcPr>
            <w:tcW w:w="765" w:type="dxa"/>
            <w:vMerge w:val="restart"/>
            <w:tcBorders>
              <w:top w:val="single" w:sz="4" w:space="0" w:color="auto"/>
              <w:left w:val="single" w:sz="4" w:space="0" w:color="auto"/>
              <w:bottom w:val="single" w:sz="8" w:space="0" w:color="000000" w:themeColor="text1"/>
              <w:right w:val="single" w:sz="4" w:space="0" w:color="auto"/>
            </w:tcBorders>
          </w:tcPr>
          <w:p w:rsidR="00462EDB" w:rsidRDefault="00CC3EC0">
            <w:pPr>
              <w:jc w:val="center"/>
              <w:cnfStyle w:val="000000000000"/>
              <w:rPr>
                <w:rFonts w:ascii="Times New Roman" w:hAnsi="Times New Roman" w:cs="Times New Roman"/>
                <w:sz w:val="20"/>
                <w:szCs w:val="20"/>
              </w:rPr>
            </w:pPr>
            <w:r>
              <w:rPr>
                <w:rFonts w:ascii="Arial" w:hAnsi="Arial" w:cs="Arial"/>
                <w:sz w:val="20"/>
                <w:szCs w:val="20"/>
              </w:rPr>
              <w:t>0.149</w:t>
            </w:r>
          </w:p>
        </w:tc>
      </w:tr>
      <w:tr w:rsidR="00462EDB" w:rsidTr="00A8232A">
        <w:trPr>
          <w:trHeight w:val="221"/>
          <w:jc w:val="center"/>
        </w:trPr>
        <w:tc>
          <w:tcPr>
            <w:cnfStyle w:val="001000000000"/>
            <w:tcW w:w="1240" w:type="dxa"/>
            <w:vMerge/>
            <w:tcBorders>
              <w:left w:val="single" w:sz="4" w:space="0" w:color="auto"/>
              <w:bottom w:val="single" w:sz="4" w:space="0" w:color="auto"/>
              <w:right w:val="single" w:sz="4" w:space="0" w:color="auto"/>
            </w:tcBorders>
          </w:tcPr>
          <w:p w:rsidR="00462EDB" w:rsidRDefault="00462EDB">
            <w:pPr>
              <w:jc w:val="center"/>
              <w:rPr>
                <w:rFonts w:ascii="Times New Roman" w:hAnsi="Times New Roman" w:cs="Times New Roman"/>
                <w:b w:val="0"/>
                <w:bCs w:val="0"/>
                <w:sz w:val="20"/>
                <w:szCs w:val="20"/>
                <w:lang w:val="zh-CN"/>
              </w:rPr>
            </w:pPr>
          </w:p>
        </w:tc>
        <w:tc>
          <w:tcPr>
            <w:tcW w:w="1149" w:type="dxa"/>
            <w:tcBorders>
              <w:top w:val="single" w:sz="4" w:space="0" w:color="auto"/>
              <w:left w:val="single" w:sz="4" w:space="0" w:color="auto"/>
              <w:bottom w:val="single" w:sz="4" w:space="0" w:color="auto"/>
              <w:right w:val="single" w:sz="4" w:space="0" w:color="auto"/>
            </w:tcBorders>
          </w:tcPr>
          <w:p w:rsidR="00462EDB" w:rsidRPr="004C33DE" w:rsidRDefault="00CC3EC0">
            <w:pPr>
              <w:jc w:val="center"/>
              <w:cnfStyle w:val="000000000000"/>
              <w:rPr>
                <w:rFonts w:ascii="Times New Roman" w:hAnsi="Times New Roman" w:cs="Times New Roman"/>
                <w:b/>
                <w:sz w:val="18"/>
                <w:szCs w:val="18"/>
                <w:lang w:val="zh-CN"/>
              </w:rPr>
            </w:pPr>
            <w:r w:rsidRPr="004C33DE">
              <w:rPr>
                <w:rFonts w:ascii="Times New Roman" w:hAnsi="Times New Roman" w:cs="Times New Roman"/>
                <w:sz w:val="18"/>
                <w:szCs w:val="18"/>
                <w:lang w:val="zh-CN"/>
              </w:rPr>
              <w:t>Bekerja</w:t>
            </w:r>
          </w:p>
        </w:tc>
        <w:tc>
          <w:tcPr>
            <w:tcW w:w="416"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10</w:t>
            </w:r>
          </w:p>
        </w:tc>
        <w:tc>
          <w:tcPr>
            <w:tcW w:w="72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43,5</w:t>
            </w:r>
          </w:p>
        </w:tc>
        <w:tc>
          <w:tcPr>
            <w:tcW w:w="416"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5</w:t>
            </w:r>
          </w:p>
        </w:tc>
        <w:tc>
          <w:tcPr>
            <w:tcW w:w="72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21,7</w:t>
            </w:r>
          </w:p>
        </w:tc>
        <w:tc>
          <w:tcPr>
            <w:tcW w:w="361"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6</w:t>
            </w:r>
          </w:p>
        </w:tc>
        <w:tc>
          <w:tcPr>
            <w:tcW w:w="730"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26,1</w:t>
            </w:r>
          </w:p>
        </w:tc>
        <w:tc>
          <w:tcPr>
            <w:tcW w:w="44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1</w:t>
            </w:r>
          </w:p>
        </w:tc>
        <w:tc>
          <w:tcPr>
            <w:tcW w:w="812"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4,3</w:t>
            </w:r>
          </w:p>
        </w:tc>
        <w:tc>
          <w:tcPr>
            <w:tcW w:w="361"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1</w:t>
            </w:r>
          </w:p>
        </w:tc>
        <w:tc>
          <w:tcPr>
            <w:tcW w:w="75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4,3</w:t>
            </w:r>
          </w:p>
        </w:tc>
        <w:tc>
          <w:tcPr>
            <w:tcW w:w="851" w:type="dxa"/>
            <w:vMerge/>
            <w:tcBorders>
              <w:left w:val="single" w:sz="4" w:space="0" w:color="auto"/>
              <w:bottom w:val="single" w:sz="4" w:space="0" w:color="auto"/>
              <w:right w:val="single" w:sz="4" w:space="0" w:color="auto"/>
            </w:tcBorders>
          </w:tcPr>
          <w:p w:rsidR="00462EDB" w:rsidRDefault="00462EDB">
            <w:pPr>
              <w:jc w:val="center"/>
              <w:cnfStyle w:val="000000000000"/>
              <w:rPr>
                <w:rFonts w:ascii="Times New Roman" w:hAnsi="Times New Roman" w:cs="Times New Roman"/>
                <w:sz w:val="20"/>
                <w:szCs w:val="20"/>
              </w:rPr>
            </w:pPr>
          </w:p>
        </w:tc>
        <w:tc>
          <w:tcPr>
            <w:tcW w:w="765" w:type="dxa"/>
            <w:vMerge/>
            <w:tcBorders>
              <w:left w:val="single" w:sz="4" w:space="0" w:color="auto"/>
              <w:bottom w:val="single" w:sz="4" w:space="0" w:color="auto"/>
              <w:right w:val="single" w:sz="4" w:space="0" w:color="auto"/>
            </w:tcBorders>
          </w:tcPr>
          <w:p w:rsidR="00462EDB" w:rsidRDefault="00462EDB">
            <w:pPr>
              <w:jc w:val="center"/>
              <w:cnfStyle w:val="000000000000"/>
              <w:rPr>
                <w:rFonts w:ascii="Times New Roman" w:hAnsi="Times New Roman" w:cs="Times New Roman"/>
                <w:sz w:val="20"/>
                <w:szCs w:val="20"/>
              </w:rPr>
            </w:pPr>
          </w:p>
        </w:tc>
      </w:tr>
      <w:tr w:rsidR="00462EDB" w:rsidTr="00A8232A">
        <w:trPr>
          <w:jc w:val="center"/>
        </w:trPr>
        <w:tc>
          <w:tcPr>
            <w:cnfStyle w:val="001000000000"/>
            <w:tcW w:w="1240" w:type="dxa"/>
            <w:vMerge w:val="restart"/>
            <w:tcBorders>
              <w:top w:val="single" w:sz="4" w:space="0" w:color="auto"/>
              <w:left w:val="single" w:sz="4" w:space="0" w:color="auto"/>
              <w:bottom w:val="single" w:sz="8" w:space="0" w:color="000000" w:themeColor="text1"/>
              <w:right w:val="single" w:sz="4" w:space="0" w:color="auto"/>
            </w:tcBorders>
          </w:tcPr>
          <w:p w:rsidR="00462EDB" w:rsidRDefault="00CC3EC0">
            <w:pPr>
              <w:jc w:val="center"/>
              <w:rPr>
                <w:rFonts w:ascii="Times New Roman" w:hAnsi="Times New Roman" w:cs="Times New Roman"/>
                <w:sz w:val="20"/>
                <w:szCs w:val="20"/>
                <w:lang w:val="zh-CN"/>
              </w:rPr>
            </w:pPr>
            <w:r>
              <w:rPr>
                <w:rFonts w:ascii="Times New Roman" w:hAnsi="Times New Roman" w:cs="Times New Roman"/>
                <w:sz w:val="20"/>
                <w:szCs w:val="20"/>
                <w:lang w:val="zh-CN"/>
              </w:rPr>
              <w:t xml:space="preserve">Masa </w:t>
            </w:r>
            <w:r>
              <w:rPr>
                <w:rFonts w:ascii="Times New Roman" w:hAnsi="Times New Roman" w:cs="Times New Roman"/>
                <w:sz w:val="20"/>
                <w:szCs w:val="20"/>
                <w:lang w:val="zh-CN"/>
              </w:rPr>
              <w:lastRenderedPageBreak/>
              <w:t>Rehabilitasi</w:t>
            </w:r>
          </w:p>
        </w:tc>
        <w:tc>
          <w:tcPr>
            <w:tcW w:w="1149" w:type="dxa"/>
            <w:tcBorders>
              <w:top w:val="single" w:sz="4" w:space="0" w:color="auto"/>
              <w:left w:val="single" w:sz="4" w:space="0" w:color="auto"/>
              <w:bottom w:val="single" w:sz="4" w:space="0" w:color="auto"/>
              <w:right w:val="single" w:sz="4" w:space="0" w:color="auto"/>
            </w:tcBorders>
          </w:tcPr>
          <w:p w:rsidR="00462EDB" w:rsidRPr="004C33DE" w:rsidRDefault="00CC3EC0">
            <w:pPr>
              <w:jc w:val="center"/>
              <w:cnfStyle w:val="000000000000"/>
              <w:rPr>
                <w:rFonts w:ascii="Times New Roman" w:hAnsi="Times New Roman" w:cs="Times New Roman"/>
                <w:sz w:val="18"/>
                <w:szCs w:val="18"/>
              </w:rPr>
            </w:pPr>
            <w:r w:rsidRPr="004C33DE">
              <w:rPr>
                <w:rFonts w:ascii="Times New Roman" w:hAnsi="Times New Roman" w:cs="Times New Roman"/>
                <w:sz w:val="18"/>
                <w:szCs w:val="18"/>
              </w:rPr>
              <w:lastRenderedPageBreak/>
              <w:t>2-9 bulan</w:t>
            </w:r>
          </w:p>
        </w:tc>
        <w:tc>
          <w:tcPr>
            <w:tcW w:w="416"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6</w:t>
            </w:r>
          </w:p>
        </w:tc>
        <w:tc>
          <w:tcPr>
            <w:tcW w:w="72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26,1</w:t>
            </w:r>
          </w:p>
        </w:tc>
        <w:tc>
          <w:tcPr>
            <w:tcW w:w="416"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10</w:t>
            </w:r>
          </w:p>
        </w:tc>
        <w:tc>
          <w:tcPr>
            <w:tcW w:w="72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43,5</w:t>
            </w:r>
          </w:p>
        </w:tc>
        <w:tc>
          <w:tcPr>
            <w:tcW w:w="361"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5</w:t>
            </w:r>
          </w:p>
        </w:tc>
        <w:tc>
          <w:tcPr>
            <w:tcW w:w="730"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21,7</w:t>
            </w:r>
          </w:p>
        </w:tc>
        <w:tc>
          <w:tcPr>
            <w:tcW w:w="44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1</w:t>
            </w:r>
          </w:p>
        </w:tc>
        <w:tc>
          <w:tcPr>
            <w:tcW w:w="812"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4,3</w:t>
            </w:r>
          </w:p>
        </w:tc>
        <w:tc>
          <w:tcPr>
            <w:tcW w:w="361"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1</w:t>
            </w:r>
          </w:p>
        </w:tc>
        <w:tc>
          <w:tcPr>
            <w:tcW w:w="75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4,3</w:t>
            </w:r>
          </w:p>
        </w:tc>
        <w:tc>
          <w:tcPr>
            <w:tcW w:w="851" w:type="dxa"/>
            <w:vMerge w:val="restart"/>
            <w:tcBorders>
              <w:top w:val="single" w:sz="4" w:space="0" w:color="auto"/>
              <w:left w:val="single" w:sz="4" w:space="0" w:color="auto"/>
              <w:bottom w:val="single" w:sz="8" w:space="0" w:color="000000" w:themeColor="text1"/>
              <w:right w:val="single" w:sz="4" w:space="0" w:color="auto"/>
            </w:tcBorders>
          </w:tcPr>
          <w:p w:rsidR="00462EDB" w:rsidRDefault="00CC3EC0">
            <w:pPr>
              <w:jc w:val="center"/>
              <w:cnfStyle w:val="000000000000"/>
              <w:rPr>
                <w:rFonts w:ascii="Times New Roman" w:hAnsi="Times New Roman" w:cs="Times New Roman"/>
                <w:sz w:val="20"/>
                <w:szCs w:val="20"/>
              </w:rPr>
            </w:pPr>
            <w:r>
              <w:rPr>
                <w:rFonts w:ascii="Arial" w:hAnsi="Arial" w:cs="Arial"/>
                <w:sz w:val="20"/>
                <w:szCs w:val="20"/>
              </w:rPr>
              <w:t>7.887</w:t>
            </w:r>
          </w:p>
        </w:tc>
        <w:tc>
          <w:tcPr>
            <w:tcW w:w="765" w:type="dxa"/>
            <w:vMerge w:val="restart"/>
            <w:tcBorders>
              <w:top w:val="single" w:sz="4" w:space="0" w:color="auto"/>
              <w:left w:val="single" w:sz="4" w:space="0" w:color="auto"/>
              <w:bottom w:val="single" w:sz="8" w:space="0" w:color="000000" w:themeColor="text1"/>
              <w:right w:val="single" w:sz="4" w:space="0" w:color="auto"/>
            </w:tcBorders>
          </w:tcPr>
          <w:p w:rsidR="00462EDB" w:rsidRDefault="00CC3EC0">
            <w:pPr>
              <w:jc w:val="center"/>
              <w:cnfStyle w:val="000000000000"/>
              <w:rPr>
                <w:rFonts w:ascii="Times New Roman" w:hAnsi="Times New Roman" w:cs="Times New Roman"/>
                <w:sz w:val="20"/>
                <w:szCs w:val="20"/>
              </w:rPr>
            </w:pPr>
            <w:r>
              <w:rPr>
                <w:rFonts w:ascii="Arial" w:hAnsi="Arial" w:cs="Arial"/>
                <w:sz w:val="20"/>
                <w:szCs w:val="20"/>
              </w:rPr>
              <w:t>0.794</w:t>
            </w:r>
          </w:p>
        </w:tc>
      </w:tr>
      <w:tr w:rsidR="00462EDB" w:rsidTr="00A8232A">
        <w:trPr>
          <w:jc w:val="center"/>
        </w:trPr>
        <w:tc>
          <w:tcPr>
            <w:cnfStyle w:val="001000000000"/>
            <w:tcW w:w="1240" w:type="dxa"/>
            <w:vMerge/>
            <w:tcBorders>
              <w:left w:val="single" w:sz="4" w:space="0" w:color="auto"/>
              <w:right w:val="single" w:sz="4" w:space="0" w:color="auto"/>
            </w:tcBorders>
          </w:tcPr>
          <w:p w:rsidR="00462EDB" w:rsidRDefault="00462EDB">
            <w:pPr>
              <w:jc w:val="center"/>
              <w:rPr>
                <w:rFonts w:ascii="Times New Roman" w:hAnsi="Times New Roman" w:cs="Times New Roman"/>
                <w:sz w:val="20"/>
                <w:szCs w:val="20"/>
                <w:lang w:val="zh-CN"/>
              </w:rPr>
            </w:pPr>
          </w:p>
        </w:tc>
        <w:tc>
          <w:tcPr>
            <w:tcW w:w="1149" w:type="dxa"/>
            <w:tcBorders>
              <w:top w:val="single" w:sz="4" w:space="0" w:color="auto"/>
              <w:left w:val="single" w:sz="4" w:space="0" w:color="auto"/>
              <w:bottom w:val="single" w:sz="4" w:space="0" w:color="auto"/>
              <w:right w:val="single" w:sz="4" w:space="0" w:color="auto"/>
            </w:tcBorders>
          </w:tcPr>
          <w:p w:rsidR="00462EDB" w:rsidRPr="004C33DE" w:rsidRDefault="00CC3EC0">
            <w:pPr>
              <w:jc w:val="center"/>
              <w:cnfStyle w:val="000000000000"/>
              <w:rPr>
                <w:rFonts w:ascii="Times New Roman" w:hAnsi="Times New Roman" w:cs="Times New Roman"/>
                <w:sz w:val="18"/>
                <w:szCs w:val="18"/>
              </w:rPr>
            </w:pPr>
            <w:r w:rsidRPr="004C33DE">
              <w:rPr>
                <w:rFonts w:ascii="Times New Roman" w:hAnsi="Times New Roman" w:cs="Times New Roman"/>
                <w:sz w:val="18"/>
                <w:szCs w:val="18"/>
              </w:rPr>
              <w:t>10-16 bulan</w:t>
            </w:r>
          </w:p>
        </w:tc>
        <w:tc>
          <w:tcPr>
            <w:tcW w:w="416"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8</w:t>
            </w:r>
          </w:p>
        </w:tc>
        <w:tc>
          <w:tcPr>
            <w:tcW w:w="72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57,1</w:t>
            </w:r>
          </w:p>
        </w:tc>
        <w:tc>
          <w:tcPr>
            <w:tcW w:w="416"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4</w:t>
            </w:r>
          </w:p>
        </w:tc>
        <w:tc>
          <w:tcPr>
            <w:tcW w:w="72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28,6</w:t>
            </w:r>
          </w:p>
        </w:tc>
        <w:tc>
          <w:tcPr>
            <w:tcW w:w="361"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2</w:t>
            </w:r>
          </w:p>
        </w:tc>
        <w:tc>
          <w:tcPr>
            <w:tcW w:w="730"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14,3</w:t>
            </w:r>
          </w:p>
        </w:tc>
        <w:tc>
          <w:tcPr>
            <w:tcW w:w="44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812"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361"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75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851" w:type="dxa"/>
            <w:vMerge/>
            <w:tcBorders>
              <w:left w:val="single" w:sz="4" w:space="0" w:color="auto"/>
              <w:right w:val="single" w:sz="4" w:space="0" w:color="auto"/>
            </w:tcBorders>
          </w:tcPr>
          <w:p w:rsidR="00462EDB" w:rsidRDefault="00462EDB">
            <w:pPr>
              <w:jc w:val="center"/>
              <w:cnfStyle w:val="000000000000"/>
              <w:rPr>
                <w:rFonts w:ascii="Times New Roman" w:hAnsi="Times New Roman" w:cs="Times New Roman"/>
                <w:sz w:val="20"/>
                <w:szCs w:val="20"/>
              </w:rPr>
            </w:pPr>
          </w:p>
        </w:tc>
        <w:tc>
          <w:tcPr>
            <w:tcW w:w="765" w:type="dxa"/>
            <w:vMerge/>
            <w:tcBorders>
              <w:left w:val="single" w:sz="4" w:space="0" w:color="auto"/>
              <w:right w:val="single" w:sz="4" w:space="0" w:color="auto"/>
            </w:tcBorders>
          </w:tcPr>
          <w:p w:rsidR="00462EDB" w:rsidRDefault="00462EDB">
            <w:pPr>
              <w:jc w:val="center"/>
              <w:cnfStyle w:val="000000000000"/>
              <w:rPr>
                <w:rFonts w:ascii="Times New Roman" w:hAnsi="Times New Roman" w:cs="Times New Roman"/>
                <w:sz w:val="20"/>
                <w:szCs w:val="20"/>
              </w:rPr>
            </w:pPr>
          </w:p>
        </w:tc>
      </w:tr>
      <w:tr w:rsidR="00462EDB" w:rsidTr="00A8232A">
        <w:trPr>
          <w:jc w:val="center"/>
        </w:trPr>
        <w:tc>
          <w:tcPr>
            <w:cnfStyle w:val="001000000000"/>
            <w:tcW w:w="1240" w:type="dxa"/>
            <w:vMerge/>
            <w:tcBorders>
              <w:top w:val="single" w:sz="8" w:space="0" w:color="000000" w:themeColor="text1"/>
              <w:left w:val="single" w:sz="4" w:space="0" w:color="auto"/>
              <w:bottom w:val="single" w:sz="8" w:space="0" w:color="000000" w:themeColor="text1"/>
              <w:right w:val="single" w:sz="4" w:space="0" w:color="auto"/>
            </w:tcBorders>
          </w:tcPr>
          <w:p w:rsidR="00462EDB" w:rsidRDefault="00462EDB">
            <w:pPr>
              <w:jc w:val="center"/>
              <w:rPr>
                <w:rFonts w:ascii="Times New Roman" w:hAnsi="Times New Roman" w:cs="Times New Roman"/>
                <w:b w:val="0"/>
                <w:bCs w:val="0"/>
                <w:sz w:val="20"/>
                <w:szCs w:val="20"/>
                <w:lang w:val="zh-CN"/>
              </w:rPr>
            </w:pPr>
          </w:p>
        </w:tc>
        <w:tc>
          <w:tcPr>
            <w:tcW w:w="1149" w:type="dxa"/>
            <w:tcBorders>
              <w:top w:val="single" w:sz="4" w:space="0" w:color="auto"/>
              <w:left w:val="single" w:sz="4" w:space="0" w:color="auto"/>
              <w:bottom w:val="single" w:sz="4" w:space="0" w:color="auto"/>
              <w:right w:val="single" w:sz="4" w:space="0" w:color="auto"/>
            </w:tcBorders>
          </w:tcPr>
          <w:p w:rsidR="00462EDB" w:rsidRPr="004C33DE" w:rsidRDefault="00CC3EC0">
            <w:pPr>
              <w:jc w:val="center"/>
              <w:cnfStyle w:val="000000000000"/>
              <w:rPr>
                <w:rFonts w:ascii="Times New Roman" w:hAnsi="Times New Roman" w:cs="Times New Roman"/>
                <w:sz w:val="18"/>
                <w:szCs w:val="18"/>
              </w:rPr>
            </w:pPr>
            <w:r w:rsidRPr="004C33DE">
              <w:rPr>
                <w:rFonts w:ascii="Times New Roman" w:hAnsi="Times New Roman" w:cs="Times New Roman"/>
                <w:sz w:val="18"/>
                <w:szCs w:val="18"/>
              </w:rPr>
              <w:t>17-23 bulan</w:t>
            </w:r>
          </w:p>
        </w:tc>
        <w:tc>
          <w:tcPr>
            <w:tcW w:w="416"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1</w:t>
            </w:r>
          </w:p>
        </w:tc>
        <w:tc>
          <w:tcPr>
            <w:tcW w:w="72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33,3</w:t>
            </w:r>
          </w:p>
        </w:tc>
        <w:tc>
          <w:tcPr>
            <w:tcW w:w="416"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2</w:t>
            </w:r>
          </w:p>
        </w:tc>
        <w:tc>
          <w:tcPr>
            <w:tcW w:w="72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66,7</w:t>
            </w:r>
          </w:p>
        </w:tc>
        <w:tc>
          <w:tcPr>
            <w:tcW w:w="361"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730"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44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812"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361"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75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851" w:type="dxa"/>
            <w:vMerge/>
            <w:tcBorders>
              <w:top w:val="single" w:sz="8" w:space="0" w:color="000000" w:themeColor="text1"/>
              <w:left w:val="single" w:sz="4" w:space="0" w:color="auto"/>
              <w:bottom w:val="single" w:sz="8" w:space="0" w:color="000000" w:themeColor="text1"/>
              <w:right w:val="single" w:sz="4" w:space="0" w:color="auto"/>
            </w:tcBorders>
          </w:tcPr>
          <w:p w:rsidR="00462EDB" w:rsidRDefault="00462EDB">
            <w:pPr>
              <w:jc w:val="center"/>
              <w:cnfStyle w:val="000000000000"/>
              <w:rPr>
                <w:rFonts w:ascii="Times New Roman" w:hAnsi="Times New Roman" w:cs="Times New Roman"/>
                <w:sz w:val="20"/>
                <w:szCs w:val="20"/>
              </w:rPr>
            </w:pPr>
          </w:p>
        </w:tc>
        <w:tc>
          <w:tcPr>
            <w:tcW w:w="765" w:type="dxa"/>
            <w:vMerge/>
            <w:tcBorders>
              <w:top w:val="single" w:sz="8" w:space="0" w:color="000000" w:themeColor="text1"/>
              <w:left w:val="single" w:sz="4" w:space="0" w:color="auto"/>
              <w:bottom w:val="single" w:sz="8" w:space="0" w:color="000000" w:themeColor="text1"/>
              <w:right w:val="single" w:sz="4" w:space="0" w:color="auto"/>
            </w:tcBorders>
          </w:tcPr>
          <w:p w:rsidR="00462EDB" w:rsidRDefault="00462EDB">
            <w:pPr>
              <w:jc w:val="center"/>
              <w:cnfStyle w:val="000000000000"/>
              <w:rPr>
                <w:rFonts w:ascii="Times New Roman" w:hAnsi="Times New Roman" w:cs="Times New Roman"/>
                <w:sz w:val="20"/>
                <w:szCs w:val="20"/>
              </w:rPr>
            </w:pPr>
          </w:p>
        </w:tc>
      </w:tr>
      <w:tr w:rsidR="00462EDB" w:rsidTr="00A8232A">
        <w:trPr>
          <w:jc w:val="center"/>
        </w:trPr>
        <w:tc>
          <w:tcPr>
            <w:cnfStyle w:val="001000000000"/>
            <w:tcW w:w="1240" w:type="dxa"/>
            <w:vMerge/>
            <w:tcBorders>
              <w:left w:val="single" w:sz="4" w:space="0" w:color="auto"/>
              <w:bottom w:val="single" w:sz="4" w:space="0" w:color="auto"/>
              <w:right w:val="single" w:sz="4" w:space="0" w:color="auto"/>
            </w:tcBorders>
          </w:tcPr>
          <w:p w:rsidR="00462EDB" w:rsidRDefault="00462EDB">
            <w:pPr>
              <w:jc w:val="center"/>
              <w:rPr>
                <w:rFonts w:ascii="Times New Roman" w:hAnsi="Times New Roman" w:cs="Times New Roman"/>
                <w:b w:val="0"/>
                <w:bCs w:val="0"/>
                <w:sz w:val="20"/>
                <w:szCs w:val="20"/>
                <w:lang w:val="zh-CN"/>
              </w:rPr>
            </w:pPr>
          </w:p>
        </w:tc>
        <w:tc>
          <w:tcPr>
            <w:tcW w:w="1149" w:type="dxa"/>
            <w:tcBorders>
              <w:top w:val="single" w:sz="4" w:space="0" w:color="auto"/>
              <w:left w:val="single" w:sz="4" w:space="0" w:color="auto"/>
              <w:bottom w:val="single" w:sz="4" w:space="0" w:color="auto"/>
              <w:right w:val="single" w:sz="4" w:space="0" w:color="auto"/>
            </w:tcBorders>
          </w:tcPr>
          <w:p w:rsidR="00462EDB" w:rsidRPr="004C33DE" w:rsidRDefault="00CC3EC0">
            <w:pPr>
              <w:jc w:val="center"/>
              <w:cnfStyle w:val="000000000000"/>
              <w:rPr>
                <w:rFonts w:ascii="Times New Roman" w:hAnsi="Times New Roman" w:cs="Times New Roman"/>
                <w:sz w:val="18"/>
                <w:szCs w:val="18"/>
              </w:rPr>
            </w:pPr>
            <w:r w:rsidRPr="004C33DE">
              <w:rPr>
                <w:rFonts w:ascii="Times New Roman" w:hAnsi="Times New Roman" w:cs="Times New Roman"/>
                <w:sz w:val="18"/>
                <w:szCs w:val="18"/>
              </w:rPr>
              <w:t>24-30 bulan</w:t>
            </w:r>
          </w:p>
        </w:tc>
        <w:tc>
          <w:tcPr>
            <w:tcW w:w="416"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3</w:t>
            </w:r>
          </w:p>
        </w:tc>
        <w:tc>
          <w:tcPr>
            <w:tcW w:w="72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42,9</w:t>
            </w:r>
          </w:p>
        </w:tc>
        <w:tc>
          <w:tcPr>
            <w:tcW w:w="416"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2</w:t>
            </w:r>
          </w:p>
        </w:tc>
        <w:tc>
          <w:tcPr>
            <w:tcW w:w="72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28,6</w:t>
            </w:r>
          </w:p>
        </w:tc>
        <w:tc>
          <w:tcPr>
            <w:tcW w:w="361"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1</w:t>
            </w:r>
          </w:p>
        </w:tc>
        <w:tc>
          <w:tcPr>
            <w:tcW w:w="730"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14,3</w:t>
            </w:r>
          </w:p>
        </w:tc>
        <w:tc>
          <w:tcPr>
            <w:tcW w:w="44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812"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6,7</w:t>
            </w:r>
          </w:p>
        </w:tc>
        <w:tc>
          <w:tcPr>
            <w:tcW w:w="361"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1</w:t>
            </w:r>
          </w:p>
        </w:tc>
        <w:tc>
          <w:tcPr>
            <w:tcW w:w="75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14,3</w:t>
            </w:r>
          </w:p>
        </w:tc>
        <w:tc>
          <w:tcPr>
            <w:tcW w:w="851" w:type="dxa"/>
            <w:vMerge/>
            <w:tcBorders>
              <w:left w:val="single" w:sz="4" w:space="0" w:color="auto"/>
              <w:bottom w:val="single" w:sz="4" w:space="0" w:color="auto"/>
              <w:right w:val="single" w:sz="4" w:space="0" w:color="auto"/>
            </w:tcBorders>
          </w:tcPr>
          <w:p w:rsidR="00462EDB" w:rsidRDefault="00462EDB">
            <w:pPr>
              <w:jc w:val="center"/>
              <w:cnfStyle w:val="000000000000"/>
              <w:rPr>
                <w:rFonts w:ascii="Times New Roman" w:hAnsi="Times New Roman" w:cs="Times New Roman"/>
                <w:sz w:val="20"/>
                <w:szCs w:val="20"/>
              </w:rPr>
            </w:pPr>
          </w:p>
        </w:tc>
        <w:tc>
          <w:tcPr>
            <w:tcW w:w="765" w:type="dxa"/>
            <w:vMerge/>
            <w:tcBorders>
              <w:left w:val="single" w:sz="4" w:space="0" w:color="auto"/>
              <w:bottom w:val="single" w:sz="4" w:space="0" w:color="auto"/>
              <w:right w:val="single" w:sz="4" w:space="0" w:color="auto"/>
            </w:tcBorders>
          </w:tcPr>
          <w:p w:rsidR="00462EDB" w:rsidRDefault="00462EDB">
            <w:pPr>
              <w:jc w:val="center"/>
              <w:cnfStyle w:val="000000000000"/>
              <w:rPr>
                <w:rFonts w:ascii="Times New Roman" w:hAnsi="Times New Roman" w:cs="Times New Roman"/>
                <w:sz w:val="20"/>
                <w:szCs w:val="20"/>
              </w:rPr>
            </w:pPr>
          </w:p>
        </w:tc>
      </w:tr>
      <w:tr w:rsidR="00462EDB" w:rsidTr="00A8232A">
        <w:trPr>
          <w:jc w:val="center"/>
        </w:trPr>
        <w:tc>
          <w:tcPr>
            <w:cnfStyle w:val="001000000000"/>
            <w:tcW w:w="1240" w:type="dxa"/>
            <w:vMerge w:val="restart"/>
            <w:tcBorders>
              <w:top w:val="single" w:sz="8" w:space="0" w:color="000000" w:themeColor="text1"/>
              <w:left w:val="single" w:sz="4" w:space="0" w:color="auto"/>
              <w:bottom w:val="single" w:sz="8" w:space="0" w:color="000000" w:themeColor="text1"/>
              <w:right w:val="single" w:sz="4" w:space="0" w:color="auto"/>
            </w:tcBorders>
          </w:tcPr>
          <w:p w:rsidR="00462EDB" w:rsidRDefault="00CC3EC0">
            <w:pPr>
              <w:jc w:val="center"/>
              <w:rPr>
                <w:rFonts w:ascii="Times New Roman" w:hAnsi="Times New Roman" w:cs="Times New Roman"/>
                <w:b w:val="0"/>
                <w:bCs w:val="0"/>
                <w:sz w:val="20"/>
                <w:szCs w:val="20"/>
                <w:lang w:val="zh-CN"/>
              </w:rPr>
            </w:pPr>
            <w:r>
              <w:rPr>
                <w:rFonts w:ascii="Times New Roman" w:hAnsi="Times New Roman" w:cs="Times New Roman"/>
                <w:sz w:val="20"/>
                <w:szCs w:val="20"/>
                <w:lang w:val="zh-CN"/>
              </w:rPr>
              <w:t>Seberapa sulit distres yang dirasakan</w:t>
            </w:r>
          </w:p>
          <w:p w:rsidR="00462EDB" w:rsidRDefault="00462EDB">
            <w:pPr>
              <w:jc w:val="center"/>
              <w:rPr>
                <w:rFonts w:ascii="Times New Roman" w:hAnsi="Times New Roman" w:cs="Times New Roman"/>
                <w:b w:val="0"/>
                <w:bCs w:val="0"/>
                <w:sz w:val="20"/>
                <w:szCs w:val="20"/>
                <w:lang w:val="zh-CN"/>
              </w:rPr>
            </w:pPr>
          </w:p>
        </w:tc>
        <w:tc>
          <w:tcPr>
            <w:tcW w:w="1149" w:type="dxa"/>
            <w:tcBorders>
              <w:top w:val="single" w:sz="4" w:space="0" w:color="auto"/>
              <w:left w:val="single" w:sz="4" w:space="0" w:color="auto"/>
              <w:bottom w:val="single" w:sz="4" w:space="0" w:color="auto"/>
              <w:right w:val="single" w:sz="4" w:space="0" w:color="auto"/>
            </w:tcBorders>
          </w:tcPr>
          <w:p w:rsidR="00462EDB" w:rsidRPr="004C33DE" w:rsidRDefault="00CC3EC0">
            <w:pPr>
              <w:jc w:val="center"/>
              <w:cnfStyle w:val="000000000000"/>
              <w:rPr>
                <w:rFonts w:ascii="Times New Roman" w:hAnsi="Times New Roman" w:cs="Times New Roman"/>
                <w:sz w:val="18"/>
                <w:szCs w:val="18"/>
                <w:lang w:val="zh-CN"/>
              </w:rPr>
            </w:pPr>
            <w:r w:rsidRPr="004C33DE">
              <w:rPr>
                <w:rFonts w:ascii="Times New Roman" w:hAnsi="Times New Roman" w:cs="Times New Roman"/>
                <w:sz w:val="18"/>
                <w:szCs w:val="18"/>
                <w:lang w:val="zh-CN"/>
              </w:rPr>
              <w:t>Sama sekali tidak sulit</w:t>
            </w:r>
          </w:p>
        </w:tc>
        <w:tc>
          <w:tcPr>
            <w:tcW w:w="416"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8</w:t>
            </w:r>
          </w:p>
        </w:tc>
        <w:tc>
          <w:tcPr>
            <w:tcW w:w="72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61,5</w:t>
            </w:r>
          </w:p>
        </w:tc>
        <w:tc>
          <w:tcPr>
            <w:tcW w:w="416"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4</w:t>
            </w:r>
          </w:p>
        </w:tc>
        <w:tc>
          <w:tcPr>
            <w:tcW w:w="72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30,8</w:t>
            </w:r>
          </w:p>
        </w:tc>
        <w:tc>
          <w:tcPr>
            <w:tcW w:w="361"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1</w:t>
            </w:r>
          </w:p>
        </w:tc>
        <w:tc>
          <w:tcPr>
            <w:tcW w:w="730"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7,7</w:t>
            </w:r>
          </w:p>
        </w:tc>
        <w:tc>
          <w:tcPr>
            <w:tcW w:w="44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812"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361"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75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851" w:type="dxa"/>
            <w:vMerge w:val="restart"/>
            <w:tcBorders>
              <w:top w:val="single" w:sz="8" w:space="0" w:color="000000" w:themeColor="text1"/>
              <w:left w:val="single" w:sz="4" w:space="0" w:color="auto"/>
              <w:bottom w:val="single" w:sz="8" w:space="0" w:color="000000" w:themeColor="text1"/>
              <w:right w:val="single" w:sz="4" w:space="0" w:color="auto"/>
            </w:tcBorders>
          </w:tcPr>
          <w:p w:rsidR="00462EDB" w:rsidRDefault="00CC3EC0">
            <w:pPr>
              <w:jc w:val="center"/>
              <w:cnfStyle w:val="000000000000"/>
              <w:rPr>
                <w:rFonts w:ascii="Times New Roman" w:hAnsi="Times New Roman" w:cs="Times New Roman"/>
                <w:sz w:val="20"/>
                <w:szCs w:val="20"/>
              </w:rPr>
            </w:pPr>
            <w:r>
              <w:rPr>
                <w:rFonts w:ascii="Arial" w:hAnsi="Arial" w:cs="Arial"/>
                <w:sz w:val="20"/>
                <w:szCs w:val="20"/>
              </w:rPr>
              <w:t>43.204</w:t>
            </w:r>
          </w:p>
        </w:tc>
        <w:tc>
          <w:tcPr>
            <w:tcW w:w="765" w:type="dxa"/>
            <w:vMerge w:val="restart"/>
            <w:tcBorders>
              <w:top w:val="single" w:sz="8" w:space="0" w:color="000000" w:themeColor="text1"/>
              <w:left w:val="single" w:sz="4" w:space="0" w:color="auto"/>
              <w:bottom w:val="single" w:sz="8" w:space="0" w:color="000000" w:themeColor="text1"/>
              <w:right w:val="single" w:sz="4" w:space="0" w:color="auto"/>
            </w:tcBorders>
          </w:tcPr>
          <w:p w:rsidR="00462EDB" w:rsidRDefault="00CC3EC0">
            <w:pPr>
              <w:jc w:val="center"/>
              <w:cnfStyle w:val="000000000000"/>
              <w:rPr>
                <w:rFonts w:ascii="Times New Roman" w:hAnsi="Times New Roman" w:cs="Times New Roman"/>
                <w:sz w:val="20"/>
                <w:szCs w:val="20"/>
              </w:rPr>
            </w:pPr>
            <w:r>
              <w:rPr>
                <w:rFonts w:ascii="Arial" w:hAnsi="Arial" w:cs="Arial"/>
                <w:sz w:val="20"/>
                <w:szCs w:val="20"/>
              </w:rPr>
              <w:t>0.000</w:t>
            </w:r>
          </w:p>
        </w:tc>
      </w:tr>
      <w:tr w:rsidR="00462EDB" w:rsidTr="00A8232A">
        <w:trPr>
          <w:jc w:val="center"/>
        </w:trPr>
        <w:tc>
          <w:tcPr>
            <w:cnfStyle w:val="001000000000"/>
            <w:tcW w:w="1240" w:type="dxa"/>
            <w:vMerge/>
            <w:tcBorders>
              <w:left w:val="single" w:sz="4" w:space="0" w:color="auto"/>
              <w:right w:val="single" w:sz="4" w:space="0" w:color="auto"/>
            </w:tcBorders>
          </w:tcPr>
          <w:p w:rsidR="00462EDB" w:rsidRDefault="00462EDB">
            <w:pPr>
              <w:jc w:val="center"/>
              <w:rPr>
                <w:rFonts w:ascii="Times New Roman" w:hAnsi="Times New Roman" w:cs="Times New Roman"/>
                <w:b w:val="0"/>
                <w:bCs w:val="0"/>
                <w:sz w:val="20"/>
                <w:szCs w:val="20"/>
                <w:lang w:val="zh-CN"/>
              </w:rPr>
            </w:pPr>
          </w:p>
        </w:tc>
        <w:tc>
          <w:tcPr>
            <w:tcW w:w="1149" w:type="dxa"/>
            <w:tcBorders>
              <w:top w:val="single" w:sz="4" w:space="0" w:color="auto"/>
              <w:left w:val="single" w:sz="4" w:space="0" w:color="auto"/>
              <w:bottom w:val="single" w:sz="4" w:space="0" w:color="auto"/>
              <w:right w:val="single" w:sz="4" w:space="0" w:color="auto"/>
            </w:tcBorders>
          </w:tcPr>
          <w:p w:rsidR="00462EDB" w:rsidRPr="004C33DE" w:rsidRDefault="00CC3EC0">
            <w:pPr>
              <w:jc w:val="center"/>
              <w:cnfStyle w:val="000000000000"/>
              <w:rPr>
                <w:rFonts w:ascii="Times New Roman" w:hAnsi="Times New Roman" w:cs="Times New Roman"/>
                <w:sz w:val="18"/>
                <w:szCs w:val="18"/>
                <w:lang w:val="zh-CN"/>
              </w:rPr>
            </w:pPr>
            <w:r w:rsidRPr="004C33DE">
              <w:rPr>
                <w:rFonts w:ascii="Times New Roman" w:hAnsi="Times New Roman" w:cs="Times New Roman"/>
                <w:sz w:val="18"/>
                <w:szCs w:val="18"/>
                <w:lang w:val="zh-CN"/>
              </w:rPr>
              <w:t>Sedikit sulit</w:t>
            </w:r>
          </w:p>
        </w:tc>
        <w:tc>
          <w:tcPr>
            <w:tcW w:w="416"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10</w:t>
            </w:r>
          </w:p>
        </w:tc>
        <w:tc>
          <w:tcPr>
            <w:tcW w:w="72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38,5</w:t>
            </w:r>
          </w:p>
        </w:tc>
        <w:tc>
          <w:tcPr>
            <w:tcW w:w="416"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12</w:t>
            </w:r>
          </w:p>
        </w:tc>
        <w:tc>
          <w:tcPr>
            <w:tcW w:w="72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46,2</w:t>
            </w:r>
          </w:p>
        </w:tc>
        <w:tc>
          <w:tcPr>
            <w:tcW w:w="361"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4</w:t>
            </w:r>
          </w:p>
        </w:tc>
        <w:tc>
          <w:tcPr>
            <w:tcW w:w="730"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15,4</w:t>
            </w:r>
          </w:p>
        </w:tc>
        <w:tc>
          <w:tcPr>
            <w:tcW w:w="44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812"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361"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75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851" w:type="dxa"/>
            <w:vMerge/>
            <w:tcBorders>
              <w:left w:val="single" w:sz="4" w:space="0" w:color="auto"/>
              <w:right w:val="single" w:sz="4" w:space="0" w:color="auto"/>
            </w:tcBorders>
          </w:tcPr>
          <w:p w:rsidR="00462EDB" w:rsidRDefault="00462EDB">
            <w:pPr>
              <w:jc w:val="center"/>
              <w:cnfStyle w:val="000000000000"/>
              <w:rPr>
                <w:rFonts w:ascii="Times New Roman" w:hAnsi="Times New Roman" w:cs="Times New Roman"/>
                <w:sz w:val="20"/>
                <w:szCs w:val="20"/>
              </w:rPr>
            </w:pPr>
          </w:p>
        </w:tc>
        <w:tc>
          <w:tcPr>
            <w:tcW w:w="765" w:type="dxa"/>
            <w:vMerge/>
            <w:tcBorders>
              <w:left w:val="single" w:sz="4" w:space="0" w:color="auto"/>
              <w:right w:val="single" w:sz="4" w:space="0" w:color="auto"/>
            </w:tcBorders>
          </w:tcPr>
          <w:p w:rsidR="00462EDB" w:rsidRDefault="00462EDB">
            <w:pPr>
              <w:jc w:val="center"/>
              <w:cnfStyle w:val="000000000000"/>
              <w:rPr>
                <w:rFonts w:ascii="Times New Roman" w:hAnsi="Times New Roman" w:cs="Times New Roman"/>
                <w:sz w:val="20"/>
                <w:szCs w:val="20"/>
              </w:rPr>
            </w:pPr>
          </w:p>
        </w:tc>
      </w:tr>
      <w:tr w:rsidR="00462EDB" w:rsidTr="00A8232A">
        <w:trPr>
          <w:jc w:val="center"/>
        </w:trPr>
        <w:tc>
          <w:tcPr>
            <w:cnfStyle w:val="001000000000"/>
            <w:tcW w:w="1240" w:type="dxa"/>
            <w:vMerge/>
            <w:tcBorders>
              <w:top w:val="single" w:sz="8" w:space="0" w:color="000000" w:themeColor="text1"/>
              <w:left w:val="single" w:sz="4" w:space="0" w:color="auto"/>
              <w:bottom w:val="single" w:sz="8" w:space="0" w:color="000000" w:themeColor="text1"/>
              <w:right w:val="single" w:sz="4" w:space="0" w:color="auto"/>
            </w:tcBorders>
          </w:tcPr>
          <w:p w:rsidR="00462EDB" w:rsidRDefault="00462EDB">
            <w:pPr>
              <w:jc w:val="center"/>
              <w:rPr>
                <w:rFonts w:ascii="Times New Roman" w:hAnsi="Times New Roman" w:cs="Times New Roman"/>
                <w:b w:val="0"/>
                <w:bCs w:val="0"/>
                <w:sz w:val="20"/>
                <w:szCs w:val="20"/>
                <w:lang w:val="zh-CN"/>
              </w:rPr>
            </w:pPr>
          </w:p>
        </w:tc>
        <w:tc>
          <w:tcPr>
            <w:tcW w:w="1149" w:type="dxa"/>
            <w:tcBorders>
              <w:top w:val="single" w:sz="4" w:space="0" w:color="auto"/>
              <w:left w:val="single" w:sz="4" w:space="0" w:color="auto"/>
              <w:bottom w:val="single" w:sz="4" w:space="0" w:color="auto"/>
              <w:right w:val="single" w:sz="4" w:space="0" w:color="auto"/>
            </w:tcBorders>
          </w:tcPr>
          <w:p w:rsidR="00462EDB" w:rsidRPr="004C33DE" w:rsidRDefault="00CC3EC0">
            <w:pPr>
              <w:jc w:val="center"/>
              <w:cnfStyle w:val="000000000000"/>
              <w:rPr>
                <w:rFonts w:ascii="Times New Roman" w:hAnsi="Times New Roman" w:cs="Times New Roman"/>
                <w:sz w:val="18"/>
                <w:szCs w:val="18"/>
                <w:lang w:val="zh-CN"/>
              </w:rPr>
            </w:pPr>
            <w:r w:rsidRPr="004C33DE">
              <w:rPr>
                <w:rFonts w:ascii="Times New Roman" w:hAnsi="Times New Roman" w:cs="Times New Roman"/>
                <w:sz w:val="18"/>
                <w:szCs w:val="18"/>
                <w:lang w:val="zh-CN"/>
              </w:rPr>
              <w:t>Sangat sulit</w:t>
            </w:r>
          </w:p>
        </w:tc>
        <w:tc>
          <w:tcPr>
            <w:tcW w:w="416"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72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416"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2</w:t>
            </w:r>
          </w:p>
        </w:tc>
        <w:tc>
          <w:tcPr>
            <w:tcW w:w="72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40</w:t>
            </w:r>
          </w:p>
        </w:tc>
        <w:tc>
          <w:tcPr>
            <w:tcW w:w="361"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1</w:t>
            </w:r>
          </w:p>
        </w:tc>
        <w:tc>
          <w:tcPr>
            <w:tcW w:w="730"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20</w:t>
            </w:r>
          </w:p>
        </w:tc>
        <w:tc>
          <w:tcPr>
            <w:tcW w:w="44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812"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361"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2</w:t>
            </w:r>
          </w:p>
        </w:tc>
        <w:tc>
          <w:tcPr>
            <w:tcW w:w="75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40</w:t>
            </w:r>
          </w:p>
        </w:tc>
        <w:tc>
          <w:tcPr>
            <w:tcW w:w="851" w:type="dxa"/>
            <w:vMerge/>
            <w:tcBorders>
              <w:top w:val="single" w:sz="8" w:space="0" w:color="000000" w:themeColor="text1"/>
              <w:left w:val="single" w:sz="4" w:space="0" w:color="auto"/>
              <w:bottom w:val="single" w:sz="8" w:space="0" w:color="000000" w:themeColor="text1"/>
              <w:right w:val="single" w:sz="4" w:space="0" w:color="auto"/>
            </w:tcBorders>
          </w:tcPr>
          <w:p w:rsidR="00462EDB" w:rsidRDefault="00462EDB">
            <w:pPr>
              <w:jc w:val="center"/>
              <w:cnfStyle w:val="000000000000"/>
              <w:rPr>
                <w:rFonts w:ascii="Times New Roman" w:hAnsi="Times New Roman" w:cs="Times New Roman"/>
                <w:sz w:val="20"/>
                <w:szCs w:val="20"/>
              </w:rPr>
            </w:pPr>
          </w:p>
        </w:tc>
        <w:tc>
          <w:tcPr>
            <w:tcW w:w="765" w:type="dxa"/>
            <w:vMerge/>
            <w:tcBorders>
              <w:top w:val="single" w:sz="8" w:space="0" w:color="000000" w:themeColor="text1"/>
              <w:left w:val="single" w:sz="4" w:space="0" w:color="auto"/>
              <w:bottom w:val="single" w:sz="8" w:space="0" w:color="000000" w:themeColor="text1"/>
              <w:right w:val="single" w:sz="4" w:space="0" w:color="auto"/>
            </w:tcBorders>
          </w:tcPr>
          <w:p w:rsidR="00462EDB" w:rsidRDefault="00462EDB">
            <w:pPr>
              <w:jc w:val="center"/>
              <w:cnfStyle w:val="000000000000"/>
              <w:rPr>
                <w:rFonts w:ascii="Times New Roman" w:hAnsi="Times New Roman" w:cs="Times New Roman"/>
                <w:sz w:val="20"/>
                <w:szCs w:val="20"/>
              </w:rPr>
            </w:pPr>
          </w:p>
        </w:tc>
      </w:tr>
      <w:tr w:rsidR="00462EDB" w:rsidTr="00A8232A">
        <w:trPr>
          <w:jc w:val="center"/>
        </w:trPr>
        <w:tc>
          <w:tcPr>
            <w:cnfStyle w:val="001000000000"/>
            <w:tcW w:w="1240" w:type="dxa"/>
            <w:vMerge/>
            <w:tcBorders>
              <w:left w:val="single" w:sz="4" w:space="0" w:color="auto"/>
              <w:bottom w:val="single" w:sz="4" w:space="0" w:color="auto"/>
              <w:right w:val="single" w:sz="4" w:space="0" w:color="auto"/>
            </w:tcBorders>
          </w:tcPr>
          <w:p w:rsidR="00462EDB" w:rsidRDefault="00462EDB">
            <w:pPr>
              <w:jc w:val="center"/>
              <w:rPr>
                <w:rFonts w:ascii="Times New Roman" w:hAnsi="Times New Roman" w:cs="Times New Roman"/>
                <w:b w:val="0"/>
                <w:bCs w:val="0"/>
                <w:sz w:val="20"/>
                <w:szCs w:val="20"/>
                <w:lang w:val="zh-CN"/>
              </w:rPr>
            </w:pPr>
          </w:p>
        </w:tc>
        <w:tc>
          <w:tcPr>
            <w:tcW w:w="1149" w:type="dxa"/>
            <w:tcBorders>
              <w:top w:val="single" w:sz="4" w:space="0" w:color="auto"/>
              <w:left w:val="single" w:sz="4" w:space="0" w:color="auto"/>
              <w:bottom w:val="single" w:sz="4" w:space="0" w:color="auto"/>
              <w:right w:val="single" w:sz="4" w:space="0" w:color="auto"/>
            </w:tcBorders>
          </w:tcPr>
          <w:p w:rsidR="00462EDB" w:rsidRPr="004C33DE" w:rsidRDefault="00CC3EC0">
            <w:pPr>
              <w:jc w:val="center"/>
              <w:cnfStyle w:val="000000000000"/>
              <w:rPr>
                <w:rFonts w:ascii="Times New Roman" w:hAnsi="Times New Roman" w:cs="Times New Roman"/>
                <w:sz w:val="18"/>
                <w:szCs w:val="18"/>
                <w:lang w:val="zh-CN"/>
              </w:rPr>
            </w:pPr>
            <w:r w:rsidRPr="004C33DE">
              <w:rPr>
                <w:rFonts w:ascii="Times New Roman" w:hAnsi="Times New Roman" w:cs="Times New Roman"/>
                <w:sz w:val="18"/>
                <w:szCs w:val="18"/>
                <w:lang w:val="zh-CN"/>
              </w:rPr>
              <w:t>Luar biasa sulit</w:t>
            </w:r>
          </w:p>
        </w:tc>
        <w:tc>
          <w:tcPr>
            <w:tcW w:w="416"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72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416"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72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p w:rsidR="00462EDB" w:rsidRDefault="00462EDB">
            <w:pPr>
              <w:jc w:val="center"/>
              <w:cnfStyle w:val="000000000000"/>
              <w:rPr>
                <w:rFonts w:ascii="Times New Roman" w:hAnsi="Times New Roman" w:cs="Times New Roman"/>
                <w:sz w:val="20"/>
                <w:szCs w:val="20"/>
              </w:rPr>
            </w:pPr>
          </w:p>
        </w:tc>
        <w:tc>
          <w:tcPr>
            <w:tcW w:w="361"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2</w:t>
            </w:r>
          </w:p>
        </w:tc>
        <w:tc>
          <w:tcPr>
            <w:tcW w:w="730"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66,7</w:t>
            </w:r>
          </w:p>
        </w:tc>
        <w:tc>
          <w:tcPr>
            <w:tcW w:w="449"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1</w:t>
            </w:r>
          </w:p>
        </w:tc>
        <w:tc>
          <w:tcPr>
            <w:tcW w:w="812"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33,3</w:t>
            </w:r>
          </w:p>
        </w:tc>
        <w:tc>
          <w:tcPr>
            <w:tcW w:w="361"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753" w:type="dxa"/>
            <w:tcBorders>
              <w:top w:val="single" w:sz="4" w:space="0" w:color="auto"/>
              <w:left w:val="single" w:sz="4" w:space="0" w:color="auto"/>
              <w:bottom w:val="single" w:sz="4" w:space="0" w:color="auto"/>
              <w:right w:val="single" w:sz="4" w:space="0" w:color="auto"/>
            </w:tcBorders>
          </w:tcPr>
          <w:p w:rsidR="00462EDB" w:rsidRDefault="00CC3EC0">
            <w:pPr>
              <w:jc w:val="center"/>
              <w:cnfStyle w:val="000000000000"/>
              <w:rPr>
                <w:rFonts w:ascii="Times New Roman" w:hAnsi="Times New Roman" w:cs="Times New Roman"/>
                <w:sz w:val="20"/>
                <w:szCs w:val="20"/>
              </w:rPr>
            </w:pPr>
            <w:r>
              <w:rPr>
                <w:rFonts w:ascii="Times New Roman" w:hAnsi="Times New Roman" w:cs="Times New Roman"/>
                <w:sz w:val="20"/>
                <w:szCs w:val="20"/>
              </w:rPr>
              <w:t>0</w:t>
            </w:r>
          </w:p>
        </w:tc>
        <w:tc>
          <w:tcPr>
            <w:tcW w:w="851" w:type="dxa"/>
            <w:vMerge/>
            <w:tcBorders>
              <w:left w:val="single" w:sz="4" w:space="0" w:color="auto"/>
              <w:bottom w:val="single" w:sz="4" w:space="0" w:color="auto"/>
              <w:right w:val="single" w:sz="4" w:space="0" w:color="auto"/>
            </w:tcBorders>
          </w:tcPr>
          <w:p w:rsidR="00462EDB" w:rsidRDefault="00462EDB">
            <w:pPr>
              <w:jc w:val="center"/>
              <w:cnfStyle w:val="000000000000"/>
              <w:rPr>
                <w:rFonts w:ascii="Times New Roman" w:hAnsi="Times New Roman" w:cs="Times New Roman"/>
                <w:sz w:val="20"/>
                <w:szCs w:val="20"/>
              </w:rPr>
            </w:pPr>
          </w:p>
        </w:tc>
        <w:tc>
          <w:tcPr>
            <w:tcW w:w="765" w:type="dxa"/>
            <w:vMerge/>
            <w:tcBorders>
              <w:left w:val="single" w:sz="4" w:space="0" w:color="auto"/>
              <w:bottom w:val="single" w:sz="4" w:space="0" w:color="auto"/>
              <w:right w:val="single" w:sz="4" w:space="0" w:color="auto"/>
            </w:tcBorders>
          </w:tcPr>
          <w:p w:rsidR="00462EDB" w:rsidRDefault="00462EDB">
            <w:pPr>
              <w:jc w:val="center"/>
              <w:cnfStyle w:val="000000000000"/>
              <w:rPr>
                <w:rFonts w:ascii="Times New Roman" w:hAnsi="Times New Roman" w:cs="Times New Roman"/>
                <w:sz w:val="20"/>
                <w:szCs w:val="20"/>
              </w:rPr>
            </w:pPr>
          </w:p>
        </w:tc>
      </w:tr>
    </w:tbl>
    <w:p w:rsidR="00D612E7" w:rsidRDefault="00D612E7" w:rsidP="00962A8B">
      <w:pPr>
        <w:spacing w:after="0" w:line="360" w:lineRule="auto"/>
        <w:ind w:firstLine="440"/>
        <w:jc w:val="both"/>
        <w:rPr>
          <w:rFonts w:ascii="Times New Roman" w:hAnsi="Times New Roman" w:cs="Times New Roman"/>
          <w:sz w:val="24"/>
          <w:szCs w:val="24"/>
        </w:rPr>
      </w:pPr>
    </w:p>
    <w:p w:rsidR="00962A8B" w:rsidRPr="00E023DD" w:rsidRDefault="00086D4C" w:rsidP="00962A8B">
      <w:pPr>
        <w:spacing w:after="0" w:line="360" w:lineRule="auto"/>
        <w:ind w:firstLine="440"/>
        <w:jc w:val="both"/>
        <w:rPr>
          <w:rFonts w:ascii="Times New Roman" w:hAnsi="Times New Roman" w:cs="Times New Roman"/>
          <w:sz w:val="24"/>
          <w:szCs w:val="24"/>
        </w:rPr>
      </w:pPr>
      <w:proofErr w:type="gramStart"/>
      <w:r w:rsidRPr="00E023DD">
        <w:rPr>
          <w:rFonts w:ascii="Times New Roman" w:hAnsi="Times New Roman" w:cs="Times New Roman"/>
          <w:sz w:val="24"/>
          <w:szCs w:val="24"/>
        </w:rPr>
        <w:t>H</w:t>
      </w:r>
      <w:r w:rsidR="00962A8B" w:rsidRPr="00E023DD">
        <w:rPr>
          <w:rFonts w:ascii="Times New Roman" w:hAnsi="Times New Roman" w:cs="Times New Roman"/>
          <w:sz w:val="24"/>
          <w:szCs w:val="24"/>
        </w:rPr>
        <w:t>asil analisis</w:t>
      </w:r>
      <w:r w:rsidR="00B3293F" w:rsidRPr="00E023DD">
        <w:rPr>
          <w:rFonts w:ascii="Times New Roman" w:hAnsi="Times New Roman" w:cs="Times New Roman"/>
          <w:sz w:val="24"/>
          <w:szCs w:val="24"/>
        </w:rPr>
        <w:t xml:space="preserve"> </w:t>
      </w:r>
      <w:r w:rsidR="000C79AA" w:rsidRPr="00E023DD">
        <w:rPr>
          <w:rFonts w:ascii="Times New Roman" w:hAnsi="Times New Roman" w:cs="Times New Roman"/>
          <w:sz w:val="24"/>
          <w:szCs w:val="24"/>
        </w:rPr>
        <w:t>hubungan</w:t>
      </w:r>
      <w:r w:rsidR="00924069" w:rsidRPr="00E023DD">
        <w:rPr>
          <w:rFonts w:ascii="Times New Roman" w:hAnsi="Times New Roman" w:cs="Times New Roman"/>
          <w:sz w:val="24"/>
          <w:szCs w:val="24"/>
        </w:rPr>
        <w:t xml:space="preserve"> karakteristik individu dengan </w:t>
      </w:r>
      <w:r w:rsidR="000C79AA" w:rsidRPr="00E023DD">
        <w:rPr>
          <w:rFonts w:ascii="Times New Roman" w:hAnsi="Times New Roman" w:cs="Times New Roman"/>
          <w:sz w:val="24"/>
          <w:szCs w:val="24"/>
        </w:rPr>
        <w:t>tingkat depresi</w:t>
      </w:r>
      <w:r w:rsidRPr="00E023DD">
        <w:rPr>
          <w:rFonts w:ascii="Times New Roman" w:hAnsi="Times New Roman" w:cs="Times New Roman"/>
          <w:sz w:val="24"/>
          <w:szCs w:val="24"/>
        </w:rPr>
        <w:t xml:space="preserve"> menunjukkan bahwa j</w:t>
      </w:r>
      <w:r w:rsidR="00962A8B" w:rsidRPr="00E023DD">
        <w:rPr>
          <w:rFonts w:ascii="Times New Roman" w:hAnsi="Times New Roman" w:cs="Times New Roman"/>
          <w:sz w:val="24"/>
          <w:szCs w:val="24"/>
        </w:rPr>
        <w:t xml:space="preserve">ika dilihat dari </w:t>
      </w:r>
      <w:r w:rsidR="00924069" w:rsidRPr="00E023DD">
        <w:rPr>
          <w:rFonts w:ascii="Times New Roman" w:hAnsi="Times New Roman" w:cs="Times New Roman"/>
          <w:sz w:val="24"/>
          <w:szCs w:val="24"/>
        </w:rPr>
        <w:t xml:space="preserve">perbedaan </w:t>
      </w:r>
      <w:r w:rsidR="000C79AA" w:rsidRPr="00E023DD">
        <w:rPr>
          <w:rFonts w:ascii="Times New Roman" w:hAnsi="Times New Roman" w:cs="Times New Roman"/>
          <w:sz w:val="24"/>
          <w:szCs w:val="24"/>
        </w:rPr>
        <w:t>jenis kelamin didapatkan p-valuer 0,608</w:t>
      </w:r>
      <w:r w:rsidR="00962A8B" w:rsidRPr="00E023DD">
        <w:rPr>
          <w:rFonts w:ascii="Times New Roman" w:hAnsi="Times New Roman" w:cs="Times New Roman"/>
          <w:sz w:val="24"/>
          <w:szCs w:val="24"/>
        </w:rPr>
        <w:t>, artinya tidak perbedaan yang signifikan persentase ti</w:t>
      </w:r>
      <w:r w:rsidRPr="00E023DD">
        <w:rPr>
          <w:rFonts w:ascii="Times New Roman" w:hAnsi="Times New Roman" w:cs="Times New Roman"/>
          <w:sz w:val="24"/>
          <w:szCs w:val="24"/>
        </w:rPr>
        <w:t>ngkat depresi antara penyandang disabilitas fisik</w:t>
      </w:r>
      <w:r w:rsidR="00962A8B" w:rsidRPr="00E023DD">
        <w:rPr>
          <w:rFonts w:ascii="Times New Roman" w:hAnsi="Times New Roman" w:cs="Times New Roman"/>
          <w:sz w:val="24"/>
          <w:szCs w:val="24"/>
        </w:rPr>
        <w:t xml:space="preserve"> laki-laki dan perempuan.</w:t>
      </w:r>
      <w:proofErr w:type="gramEnd"/>
      <w:r w:rsidR="00962A8B" w:rsidRPr="00E023DD">
        <w:rPr>
          <w:rFonts w:ascii="Times New Roman" w:hAnsi="Times New Roman" w:cs="Times New Roman"/>
          <w:sz w:val="24"/>
          <w:szCs w:val="24"/>
        </w:rPr>
        <w:t xml:space="preserve"> Jika dilihat </w:t>
      </w:r>
      <w:proofErr w:type="gramStart"/>
      <w:r w:rsidR="000C79AA" w:rsidRPr="00E023DD">
        <w:rPr>
          <w:rFonts w:ascii="Times New Roman" w:hAnsi="Times New Roman" w:cs="Times New Roman"/>
          <w:sz w:val="24"/>
          <w:szCs w:val="24"/>
        </w:rPr>
        <w:t>usia</w:t>
      </w:r>
      <w:proofErr w:type="gramEnd"/>
      <w:r w:rsidR="000C79AA" w:rsidRPr="00E023DD">
        <w:rPr>
          <w:rFonts w:ascii="Times New Roman" w:hAnsi="Times New Roman" w:cs="Times New Roman"/>
          <w:sz w:val="24"/>
          <w:szCs w:val="24"/>
        </w:rPr>
        <w:t xml:space="preserve"> didapatkan p-valuer 0,673</w:t>
      </w:r>
      <w:r w:rsidR="00962A8B" w:rsidRPr="00E023DD">
        <w:rPr>
          <w:rFonts w:ascii="Times New Roman" w:hAnsi="Times New Roman" w:cs="Times New Roman"/>
          <w:sz w:val="24"/>
          <w:szCs w:val="24"/>
        </w:rPr>
        <w:t>, artinya dapat tidak ada perbedaan yang signifikan persentase t</w:t>
      </w:r>
      <w:r w:rsidRPr="00E023DD">
        <w:rPr>
          <w:rFonts w:ascii="Times New Roman" w:hAnsi="Times New Roman" w:cs="Times New Roman"/>
          <w:sz w:val="24"/>
          <w:szCs w:val="24"/>
        </w:rPr>
        <w:t>ingkat depresi antara penyandang disabilitas fisik yang</w:t>
      </w:r>
      <w:r w:rsidR="00962A8B" w:rsidRPr="00E023DD">
        <w:rPr>
          <w:rFonts w:ascii="Times New Roman" w:hAnsi="Times New Roman" w:cs="Times New Roman"/>
          <w:sz w:val="24"/>
          <w:szCs w:val="24"/>
        </w:rPr>
        <w:t xml:space="preserve"> </w:t>
      </w:r>
      <w:r w:rsidRPr="00E023DD">
        <w:rPr>
          <w:rFonts w:ascii="Times New Roman" w:hAnsi="Times New Roman" w:cs="Times New Roman"/>
          <w:sz w:val="24"/>
          <w:szCs w:val="24"/>
        </w:rPr>
        <w:t>ber</w:t>
      </w:r>
      <w:r w:rsidR="00962A8B" w:rsidRPr="00E023DD">
        <w:rPr>
          <w:rFonts w:ascii="Times New Roman" w:hAnsi="Times New Roman" w:cs="Times New Roman"/>
          <w:sz w:val="24"/>
          <w:szCs w:val="24"/>
        </w:rPr>
        <w:t xml:space="preserve">usia remaja dan dewasa. </w:t>
      </w:r>
      <w:proofErr w:type="gramStart"/>
      <w:r w:rsidR="00962A8B" w:rsidRPr="00E023DD">
        <w:rPr>
          <w:rFonts w:ascii="Times New Roman" w:hAnsi="Times New Roman" w:cs="Times New Roman"/>
          <w:sz w:val="24"/>
          <w:szCs w:val="24"/>
        </w:rPr>
        <w:t>Jika dilihat dari k</w:t>
      </w:r>
      <w:r w:rsidR="000C79AA" w:rsidRPr="00E023DD">
        <w:rPr>
          <w:rFonts w:ascii="Times New Roman" w:hAnsi="Times New Roman" w:cs="Times New Roman"/>
          <w:sz w:val="24"/>
          <w:szCs w:val="24"/>
        </w:rPr>
        <w:t>lasifikasi disabilitas fisik didapatkan p-valuer 0,030</w:t>
      </w:r>
      <w:r w:rsidR="00962A8B" w:rsidRPr="00E023DD">
        <w:rPr>
          <w:rFonts w:ascii="Times New Roman" w:hAnsi="Times New Roman" w:cs="Times New Roman"/>
          <w:sz w:val="24"/>
          <w:szCs w:val="24"/>
        </w:rPr>
        <w:t>, artinya tidak ada perbedaan yang signifikan persentase t</w:t>
      </w:r>
      <w:r w:rsidRPr="00E023DD">
        <w:rPr>
          <w:rFonts w:ascii="Times New Roman" w:hAnsi="Times New Roman" w:cs="Times New Roman"/>
          <w:sz w:val="24"/>
          <w:szCs w:val="24"/>
        </w:rPr>
        <w:t>ingkat depresi antara penyandang disabilitas fisik</w:t>
      </w:r>
      <w:r w:rsidR="00962A8B" w:rsidRPr="00E023DD">
        <w:rPr>
          <w:rFonts w:ascii="Times New Roman" w:hAnsi="Times New Roman" w:cs="Times New Roman"/>
          <w:sz w:val="24"/>
          <w:szCs w:val="24"/>
        </w:rPr>
        <w:t xml:space="preserve"> bawaaan dan kecelakaan.</w:t>
      </w:r>
      <w:proofErr w:type="gramEnd"/>
      <w:r w:rsidR="00962A8B" w:rsidRPr="00E023DD">
        <w:rPr>
          <w:rFonts w:ascii="Times New Roman" w:hAnsi="Times New Roman" w:cs="Times New Roman"/>
          <w:sz w:val="24"/>
          <w:szCs w:val="24"/>
        </w:rPr>
        <w:t xml:space="preserve"> </w:t>
      </w:r>
    </w:p>
    <w:p w:rsidR="00462EDB" w:rsidRPr="00E023DD" w:rsidRDefault="00962A8B" w:rsidP="00962A8B">
      <w:pPr>
        <w:spacing w:after="0" w:line="360" w:lineRule="auto"/>
        <w:ind w:firstLine="440"/>
        <w:jc w:val="both"/>
        <w:rPr>
          <w:rFonts w:ascii="Times New Roman" w:hAnsi="Times New Roman" w:cs="Times New Roman"/>
          <w:sz w:val="24"/>
          <w:szCs w:val="24"/>
        </w:rPr>
      </w:pPr>
      <w:proofErr w:type="gramStart"/>
      <w:r w:rsidRPr="00E023DD">
        <w:rPr>
          <w:rFonts w:ascii="Times New Roman" w:hAnsi="Times New Roman" w:cs="Times New Roman"/>
          <w:sz w:val="24"/>
          <w:szCs w:val="24"/>
        </w:rPr>
        <w:t xml:space="preserve">Selanjutnya jika dilihat dari </w:t>
      </w:r>
      <w:r w:rsidR="000C79AA" w:rsidRPr="00E023DD">
        <w:rPr>
          <w:rFonts w:ascii="Times New Roman" w:hAnsi="Times New Roman" w:cs="Times New Roman"/>
          <w:sz w:val="24"/>
          <w:szCs w:val="24"/>
        </w:rPr>
        <w:t>tingkat pendidikan didapatkan p-valuer 0,815</w:t>
      </w:r>
      <w:r w:rsidRPr="00E023DD">
        <w:rPr>
          <w:rFonts w:ascii="Times New Roman" w:hAnsi="Times New Roman" w:cs="Times New Roman"/>
          <w:sz w:val="24"/>
          <w:szCs w:val="24"/>
        </w:rPr>
        <w:t>, artinya tidak ada perbedaan yang signifikan persentase tingkat depresi an</w:t>
      </w:r>
      <w:r w:rsidR="00086D4C" w:rsidRPr="00E023DD">
        <w:rPr>
          <w:rFonts w:ascii="Times New Roman" w:hAnsi="Times New Roman" w:cs="Times New Roman"/>
          <w:sz w:val="24"/>
          <w:szCs w:val="24"/>
        </w:rPr>
        <w:t>tara penyandang disabilitas fisik</w:t>
      </w:r>
      <w:r w:rsidRPr="00E023DD">
        <w:rPr>
          <w:rFonts w:ascii="Times New Roman" w:hAnsi="Times New Roman" w:cs="Times New Roman"/>
          <w:sz w:val="24"/>
          <w:szCs w:val="24"/>
        </w:rPr>
        <w:t xml:space="preserve"> yang tidak bersekolah, SD, SMP, SMA, dan S1.</w:t>
      </w:r>
      <w:proofErr w:type="gramEnd"/>
      <w:r w:rsidRPr="00E023DD">
        <w:rPr>
          <w:rFonts w:ascii="Times New Roman" w:hAnsi="Times New Roman" w:cs="Times New Roman"/>
          <w:sz w:val="24"/>
          <w:szCs w:val="24"/>
        </w:rPr>
        <w:t xml:space="preserve"> </w:t>
      </w:r>
      <w:r w:rsidR="000C79AA" w:rsidRPr="00E023DD">
        <w:rPr>
          <w:rFonts w:ascii="Times New Roman" w:hAnsi="Times New Roman" w:cs="Times New Roman"/>
          <w:sz w:val="24"/>
          <w:szCs w:val="24"/>
        </w:rPr>
        <w:t xml:space="preserve"> </w:t>
      </w:r>
      <w:proofErr w:type="gramStart"/>
      <w:r w:rsidRPr="00E023DD">
        <w:rPr>
          <w:rFonts w:ascii="Times New Roman" w:hAnsi="Times New Roman" w:cs="Times New Roman"/>
          <w:sz w:val="24"/>
          <w:szCs w:val="24"/>
        </w:rPr>
        <w:t xml:space="preserve">Jika dilihat dari </w:t>
      </w:r>
      <w:r w:rsidR="000C79AA" w:rsidRPr="00E023DD">
        <w:rPr>
          <w:rFonts w:ascii="Times New Roman" w:hAnsi="Times New Roman" w:cs="Times New Roman"/>
          <w:sz w:val="24"/>
          <w:szCs w:val="24"/>
        </w:rPr>
        <w:t>status pekerjaan didapatkan p-valuer 0,149</w:t>
      </w:r>
      <w:r w:rsidRPr="00E023DD">
        <w:rPr>
          <w:rFonts w:ascii="Times New Roman" w:hAnsi="Times New Roman" w:cs="Times New Roman"/>
          <w:sz w:val="24"/>
          <w:szCs w:val="24"/>
        </w:rPr>
        <w:t>, artinya tidak ada perbedaan yang signifikan persentase t</w:t>
      </w:r>
      <w:r w:rsidR="00086D4C" w:rsidRPr="00E023DD">
        <w:rPr>
          <w:rFonts w:ascii="Times New Roman" w:hAnsi="Times New Roman" w:cs="Times New Roman"/>
          <w:sz w:val="24"/>
          <w:szCs w:val="24"/>
        </w:rPr>
        <w:t>ingkat depresi antara penyandang disabilitas fisik</w:t>
      </w:r>
      <w:r w:rsidRPr="00E023DD">
        <w:rPr>
          <w:rFonts w:ascii="Times New Roman" w:hAnsi="Times New Roman" w:cs="Times New Roman"/>
          <w:sz w:val="24"/>
          <w:szCs w:val="24"/>
        </w:rPr>
        <w:t xml:space="preserve"> yang tidak memiliki pekerjaan dengan yang bekerja.</w:t>
      </w:r>
      <w:proofErr w:type="gramEnd"/>
      <w:r w:rsidRPr="00E023DD">
        <w:rPr>
          <w:rFonts w:ascii="Times New Roman" w:hAnsi="Times New Roman" w:cs="Times New Roman"/>
          <w:sz w:val="24"/>
          <w:szCs w:val="24"/>
        </w:rPr>
        <w:t xml:space="preserve"> Kemudian jika dilihat dari </w:t>
      </w:r>
      <w:r w:rsidR="000C79AA" w:rsidRPr="00E023DD">
        <w:rPr>
          <w:rFonts w:ascii="Times New Roman" w:hAnsi="Times New Roman" w:cs="Times New Roman"/>
          <w:sz w:val="24"/>
          <w:szCs w:val="24"/>
        </w:rPr>
        <w:t xml:space="preserve"> masa rehabilitasi didapatkan p-valuer 0,794</w:t>
      </w:r>
      <w:r w:rsidR="00086D4C" w:rsidRPr="00E023DD">
        <w:rPr>
          <w:rFonts w:ascii="Times New Roman" w:hAnsi="Times New Roman" w:cs="Times New Roman"/>
          <w:sz w:val="24"/>
          <w:szCs w:val="24"/>
        </w:rPr>
        <w:t>, artinya</w:t>
      </w:r>
      <w:r w:rsidRPr="00E023DD">
        <w:rPr>
          <w:rFonts w:ascii="Times New Roman" w:hAnsi="Times New Roman" w:cs="Times New Roman"/>
          <w:sz w:val="24"/>
          <w:szCs w:val="24"/>
        </w:rPr>
        <w:t xml:space="preserve"> tidak ada perbedaan yang signifikan persentase tingkat depresi ant</w:t>
      </w:r>
      <w:r w:rsidR="00086D4C" w:rsidRPr="00E023DD">
        <w:rPr>
          <w:rFonts w:ascii="Times New Roman" w:hAnsi="Times New Roman" w:cs="Times New Roman"/>
          <w:sz w:val="24"/>
          <w:szCs w:val="24"/>
        </w:rPr>
        <w:t xml:space="preserve">ara penerima manfaat penyandang </w:t>
      </w:r>
      <w:r w:rsidR="00CC3EC0" w:rsidRPr="00E023DD">
        <w:rPr>
          <w:rFonts w:ascii="Times New Roman" w:hAnsi="Times New Roman" w:cs="Times New Roman"/>
          <w:sz w:val="24"/>
          <w:szCs w:val="24"/>
        </w:rPr>
        <w:t>di</w:t>
      </w:r>
      <w:r w:rsidR="00086D4C" w:rsidRPr="00E023DD">
        <w:rPr>
          <w:rFonts w:ascii="Times New Roman" w:hAnsi="Times New Roman" w:cs="Times New Roman"/>
          <w:sz w:val="24"/>
          <w:szCs w:val="24"/>
        </w:rPr>
        <w:t>sabilitas fisik</w:t>
      </w:r>
      <w:r w:rsidR="00CC3EC0" w:rsidRPr="00E023DD">
        <w:rPr>
          <w:rFonts w:ascii="Times New Roman" w:hAnsi="Times New Roman" w:cs="Times New Roman"/>
          <w:sz w:val="24"/>
          <w:szCs w:val="24"/>
        </w:rPr>
        <w:t xml:space="preserve"> yang berada dipanti selama 2-9 bulan, 10-16 bulan, 17-23 bulan dan 24-30 bulan.</w:t>
      </w:r>
    </w:p>
    <w:p w:rsidR="00462EDB" w:rsidRDefault="00086D4C" w:rsidP="000A0DA7">
      <w:pPr>
        <w:spacing w:after="0" w:line="360" w:lineRule="auto"/>
        <w:ind w:firstLineChars="183" w:firstLine="439"/>
        <w:jc w:val="both"/>
        <w:rPr>
          <w:rFonts w:ascii="Times New Roman" w:hAnsi="Times New Roman" w:cs="Times New Roman"/>
          <w:sz w:val="24"/>
          <w:szCs w:val="24"/>
          <w:lang w:val="en-GB"/>
        </w:rPr>
      </w:pPr>
      <w:r>
        <w:rPr>
          <w:rFonts w:ascii="Times New Roman" w:hAnsi="Times New Roman" w:cs="Times New Roman"/>
          <w:sz w:val="24"/>
          <w:szCs w:val="24"/>
          <w:lang w:val="en-GB"/>
        </w:rPr>
        <w:t>Berdasarkan hasil tersebut, p</w:t>
      </w:r>
      <w:r w:rsidR="00CC3EC0">
        <w:rPr>
          <w:rFonts w:ascii="Times New Roman" w:hAnsi="Times New Roman" w:cs="Times New Roman"/>
          <w:sz w:val="24"/>
          <w:szCs w:val="24"/>
          <w:lang w:val="en-GB"/>
        </w:rPr>
        <w:t xml:space="preserve">enelitian ini tidak sejalan dengan hasil riset yang dilakukan Noh </w:t>
      </w:r>
      <w:r w:rsidR="00CC3EC0" w:rsidRPr="00B3293F">
        <w:rPr>
          <w:rFonts w:ascii="Times New Roman" w:hAnsi="Times New Roman" w:cs="Times New Roman"/>
          <w:i/>
          <w:iCs/>
          <w:sz w:val="24"/>
          <w:szCs w:val="24"/>
        </w:rPr>
        <w:t>et al</w:t>
      </w:r>
      <w:r w:rsidR="00CC3EC0" w:rsidRPr="00B3293F">
        <w:rPr>
          <w:rFonts w:ascii="Times New Roman" w:hAnsi="Times New Roman" w:cs="Times New Roman"/>
          <w:i/>
          <w:iCs/>
          <w:sz w:val="24"/>
          <w:szCs w:val="24"/>
          <w:lang w:val="en-GB"/>
        </w:rPr>
        <w:t>.</w:t>
      </w:r>
      <w:r w:rsidR="00CC3EC0">
        <w:rPr>
          <w:rFonts w:ascii="Times New Roman" w:hAnsi="Times New Roman" w:cs="Times New Roman"/>
          <w:sz w:val="24"/>
          <w:szCs w:val="24"/>
          <w:lang w:val="en-GB"/>
        </w:rPr>
        <w:t xml:space="preserve"> (2016), mengenai keterhubungan antara pekerjaan dan tingkat depresi, namun dalam </w:t>
      </w:r>
      <w:r>
        <w:rPr>
          <w:rFonts w:ascii="Times New Roman" w:hAnsi="Times New Roman" w:cs="Times New Roman"/>
          <w:sz w:val="24"/>
          <w:szCs w:val="24"/>
          <w:lang w:val="en-GB"/>
        </w:rPr>
        <w:t xml:space="preserve">riset tersebut </w:t>
      </w:r>
      <w:r w:rsidR="00CC3EC0">
        <w:rPr>
          <w:rFonts w:ascii="Times New Roman" w:hAnsi="Times New Roman" w:cs="Times New Roman"/>
          <w:sz w:val="24"/>
          <w:szCs w:val="24"/>
          <w:lang w:val="en-GB"/>
        </w:rPr>
        <w:t xml:space="preserve">Noh </w:t>
      </w:r>
      <w:r w:rsidR="00CC3EC0" w:rsidRPr="00B3293F">
        <w:rPr>
          <w:rFonts w:ascii="Times New Roman" w:hAnsi="Times New Roman" w:cs="Times New Roman"/>
          <w:i/>
          <w:iCs/>
          <w:sz w:val="24"/>
          <w:szCs w:val="24"/>
        </w:rPr>
        <w:t>et al.</w:t>
      </w:r>
      <w:r w:rsidR="00CC3EC0" w:rsidRPr="00B3293F">
        <w:rPr>
          <w:rFonts w:ascii="Times New Roman" w:hAnsi="Times New Roman" w:cs="Times New Roman"/>
          <w:sz w:val="24"/>
          <w:szCs w:val="24"/>
          <w:lang w:val="en-GB"/>
        </w:rPr>
        <w:t>,</w:t>
      </w:r>
      <w:r w:rsidR="00CC3EC0">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00CC3EC0">
        <w:rPr>
          <w:rFonts w:ascii="Times New Roman" w:hAnsi="Times New Roman" w:cs="Times New Roman"/>
          <w:sz w:val="24"/>
          <w:szCs w:val="24"/>
          <w:lang w:val="en-GB"/>
        </w:rPr>
        <w:t>2016)</w:t>
      </w:r>
      <w:r>
        <w:rPr>
          <w:rFonts w:ascii="Times New Roman" w:hAnsi="Times New Roman" w:cs="Times New Roman"/>
          <w:sz w:val="24"/>
          <w:szCs w:val="24"/>
          <w:lang w:val="en-GB"/>
        </w:rPr>
        <w:t xml:space="preserve"> juga</w:t>
      </w:r>
      <w:r w:rsidR="00CC3EC0">
        <w:rPr>
          <w:rFonts w:ascii="Times New Roman" w:hAnsi="Times New Roman" w:cs="Times New Roman"/>
          <w:sz w:val="24"/>
          <w:szCs w:val="24"/>
          <w:lang w:val="en-GB"/>
        </w:rPr>
        <w:t xml:space="preserve"> menyebutk</w:t>
      </w:r>
      <w:r>
        <w:rPr>
          <w:rFonts w:ascii="Times New Roman" w:hAnsi="Times New Roman" w:cs="Times New Roman"/>
          <w:sz w:val="24"/>
          <w:szCs w:val="24"/>
          <w:lang w:val="en-GB"/>
        </w:rPr>
        <w:t>an bahwa hasil penelitian yang telah mereka lakukan</w:t>
      </w:r>
      <w:r w:rsidR="00CC3EC0">
        <w:rPr>
          <w:rFonts w:ascii="Times New Roman" w:hAnsi="Times New Roman" w:cs="Times New Roman"/>
          <w:sz w:val="24"/>
          <w:szCs w:val="24"/>
          <w:lang w:val="en-GB"/>
        </w:rPr>
        <w:t xml:space="preserve"> sangat dipengaruhi oleh budaya tempat individu tinggal, sehingga membutuhkan riset lebih lanjut. </w:t>
      </w:r>
    </w:p>
    <w:p w:rsidR="00462EDB" w:rsidRPr="00B3293F" w:rsidRDefault="00CC3EC0">
      <w:pPr>
        <w:spacing w:after="0" w:line="360" w:lineRule="auto"/>
        <w:ind w:firstLineChars="183" w:firstLine="43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Terkait dengan kategori tingkat depresi yang didapat dari penelitian </w:t>
      </w:r>
      <w:r w:rsidR="009D114B">
        <w:rPr>
          <w:rFonts w:ascii="Times New Roman" w:hAnsi="Times New Roman" w:cs="Times New Roman"/>
          <w:sz w:val="24"/>
          <w:szCs w:val="24"/>
          <w:lang w:val="en-GB"/>
        </w:rPr>
        <w:t>ini, ada 38,3% yang berada pada</w:t>
      </w:r>
      <w:r w:rsidR="00BB5CCC">
        <w:rPr>
          <w:rFonts w:ascii="Times New Roman" w:hAnsi="Times New Roman" w:cs="Times New Roman"/>
          <w:sz w:val="24"/>
          <w:szCs w:val="24"/>
          <w:lang w:val="en-GB"/>
        </w:rPr>
        <w:t xml:space="preserve"> batas yang normal</w:t>
      </w:r>
      <w:r>
        <w:rPr>
          <w:rFonts w:ascii="Times New Roman" w:hAnsi="Times New Roman" w:cs="Times New Roman"/>
          <w:sz w:val="24"/>
          <w:szCs w:val="24"/>
          <w:lang w:val="en-GB"/>
        </w:rPr>
        <w:t xml:space="preserve"> (</w:t>
      </w:r>
      <w:r>
        <w:rPr>
          <w:rFonts w:ascii="Times New Roman" w:hAnsi="Times New Roman" w:cs="Times New Roman"/>
          <w:i/>
          <w:sz w:val="24"/>
          <w:szCs w:val="24"/>
          <w:lang w:val="en-GB"/>
        </w:rPr>
        <w:t>minimal</w:t>
      </w:r>
      <w:r w:rsidR="009D114B">
        <w:rPr>
          <w:rFonts w:ascii="Times New Roman" w:hAnsi="Times New Roman" w:cs="Times New Roman"/>
          <w:sz w:val="24"/>
          <w:szCs w:val="24"/>
          <w:lang w:val="en-GB"/>
        </w:rPr>
        <w:t>)</w:t>
      </w:r>
      <w:r w:rsidR="00BB5CCC">
        <w:rPr>
          <w:rFonts w:ascii="Times New Roman" w:hAnsi="Times New Roman" w:cs="Times New Roman"/>
          <w:sz w:val="24"/>
          <w:szCs w:val="24"/>
          <w:lang w:val="en-GB"/>
        </w:rPr>
        <w:t xml:space="preserve"> dan selebihnya masuk dalam beberapa kategori ringan, sedang agak parah dan parah (</w:t>
      </w:r>
      <w:r w:rsidR="00BB5CCC">
        <w:rPr>
          <w:rFonts w:ascii="Times New Roman" w:eastAsia="Times New Roman" w:hAnsi="Times New Roman" w:cs="Times New Roman"/>
          <w:i/>
          <w:sz w:val="24"/>
          <w:szCs w:val="24"/>
        </w:rPr>
        <w:t>mild, m</w:t>
      </w:r>
      <w:r w:rsidR="00BB5CCC" w:rsidRPr="00EA6410">
        <w:rPr>
          <w:rFonts w:ascii="Times New Roman" w:eastAsia="Times New Roman" w:hAnsi="Times New Roman" w:cs="Times New Roman"/>
          <w:i/>
          <w:sz w:val="24"/>
          <w:szCs w:val="24"/>
        </w:rPr>
        <w:t>oderate</w:t>
      </w:r>
      <w:r w:rsidR="00BB5CCC">
        <w:rPr>
          <w:rFonts w:ascii="Times New Roman" w:eastAsia="Times New Roman" w:hAnsi="Times New Roman" w:cs="Times New Roman"/>
          <w:i/>
          <w:sz w:val="24"/>
          <w:szCs w:val="24"/>
        </w:rPr>
        <w:t>, m</w:t>
      </w:r>
      <w:r w:rsidR="00BB5CCC" w:rsidRPr="00EA6410">
        <w:rPr>
          <w:rFonts w:ascii="Times New Roman" w:eastAsia="Times New Roman" w:hAnsi="Times New Roman" w:cs="Times New Roman"/>
          <w:i/>
          <w:sz w:val="24"/>
          <w:szCs w:val="24"/>
        </w:rPr>
        <w:t>oderately severe depression</w:t>
      </w:r>
      <w:r w:rsidR="00BB5CCC">
        <w:rPr>
          <w:rFonts w:ascii="Times New Roman" w:eastAsia="Times New Roman" w:hAnsi="Times New Roman" w:cs="Times New Roman"/>
          <w:i/>
          <w:sz w:val="24"/>
          <w:szCs w:val="24"/>
        </w:rPr>
        <w:t xml:space="preserve">  </w:t>
      </w:r>
      <w:r w:rsidR="00BB5CCC">
        <w:rPr>
          <w:rFonts w:ascii="Times New Roman" w:eastAsia="Times New Roman" w:hAnsi="Times New Roman" w:cs="Times New Roman"/>
          <w:sz w:val="24"/>
          <w:szCs w:val="24"/>
        </w:rPr>
        <w:t xml:space="preserve">dan  </w:t>
      </w:r>
      <w:r w:rsidR="00BB5CCC" w:rsidRPr="00EA6410">
        <w:rPr>
          <w:rFonts w:ascii="Times New Roman" w:eastAsia="Times New Roman" w:hAnsi="Times New Roman" w:cs="Times New Roman"/>
          <w:i/>
          <w:sz w:val="24"/>
          <w:szCs w:val="24"/>
        </w:rPr>
        <w:t>severe depression</w:t>
      </w:r>
      <w:r w:rsidR="00BB5CCC">
        <w:rPr>
          <w:rFonts w:ascii="Times New Roman" w:eastAsia="Times New Roman" w:hAnsi="Times New Roman" w:cs="Times New Roman"/>
          <w:sz w:val="24"/>
          <w:szCs w:val="24"/>
        </w:rPr>
        <w:t>)</w:t>
      </w: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shd w:val="clear" w:color="auto" w:fill="FFFFFF"/>
        </w:rPr>
        <w:t xml:space="preserve">Pada dasarnya, rehabilitasi memang merupakan </w:t>
      </w:r>
      <w:r>
        <w:rPr>
          <w:rFonts w:ascii="Times New Roman" w:hAnsi="Times New Roman" w:cs="Times New Roman"/>
          <w:sz w:val="24"/>
          <w:szCs w:val="24"/>
          <w:shd w:val="clear" w:color="auto" w:fill="FFFFFF"/>
        </w:rPr>
        <w:lastRenderedPageBreak/>
        <w:t xml:space="preserve">salah satu upaya untuk mewujudkan kemandirian penyandang disabilitas sehingga dapat tetap produktif dan </w:t>
      </w:r>
      <w:r>
        <w:rPr>
          <w:rFonts w:ascii="Times New Roman" w:hAnsi="Times New Roman" w:cs="Times New Roman"/>
          <w:sz w:val="24"/>
          <w:szCs w:val="24"/>
          <w:lang w:val="en-GB"/>
        </w:rPr>
        <w:t>tidak hanya berfokus pada kondisi disabilitas yang mereka alami, namun juga tetap memaksimalkan potensi yang mereka miliki sekarang</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Bujawati </w:t>
      </w:r>
      <w:r w:rsidRPr="00B3293F">
        <w:rPr>
          <w:rFonts w:ascii="Times New Roman" w:hAnsi="Times New Roman" w:cs="Times New Roman"/>
          <w:i/>
          <w:iCs/>
          <w:sz w:val="24"/>
          <w:szCs w:val="24"/>
        </w:rPr>
        <w:t>et al</w:t>
      </w:r>
      <w:r w:rsidRPr="00B3293F">
        <w:rPr>
          <w:rFonts w:ascii="Times New Roman" w:hAnsi="Times New Roman" w:cs="Times New Roman"/>
          <w:sz w:val="24"/>
          <w:szCs w:val="24"/>
        </w:rPr>
        <w:t xml:space="preserve">., 2015; </w:t>
      </w:r>
      <w:r w:rsidRPr="00B3293F">
        <w:rPr>
          <w:rFonts w:ascii="Times New Roman" w:hAnsi="Times New Roman" w:cs="Times New Roman"/>
          <w:sz w:val="24"/>
          <w:szCs w:val="24"/>
          <w:shd w:val="clear" w:color="auto" w:fill="FFFFFF"/>
        </w:rPr>
        <w:t>Sudarwati, 2016).</w:t>
      </w:r>
      <w:proofErr w:type="gramEnd"/>
      <w:r w:rsidRPr="00B3293F">
        <w:rPr>
          <w:rFonts w:ascii="Times New Roman" w:hAnsi="Times New Roman" w:cs="Times New Roman"/>
          <w:sz w:val="24"/>
          <w:szCs w:val="24"/>
          <w:shd w:val="clear" w:color="auto" w:fill="FFFFFF"/>
        </w:rPr>
        <w:t xml:space="preserve"> </w:t>
      </w:r>
      <w:proofErr w:type="gramStart"/>
      <w:r w:rsidRPr="00B3293F">
        <w:rPr>
          <w:rFonts w:ascii="Times New Roman" w:hAnsi="Times New Roman" w:cs="Times New Roman"/>
          <w:sz w:val="24"/>
          <w:szCs w:val="24"/>
          <w:shd w:val="clear" w:color="auto" w:fill="FFFFFF"/>
        </w:rPr>
        <w:t xml:space="preserve">Selain itu, </w:t>
      </w:r>
      <w:r w:rsidRPr="00B3293F">
        <w:rPr>
          <w:rFonts w:ascii="Times New Roman" w:hAnsi="Times New Roman" w:cs="Times New Roman"/>
          <w:sz w:val="24"/>
          <w:szCs w:val="24"/>
        </w:rPr>
        <w:t>adanya dukungan dari teman-teman, keluarga dan masyarakat penyandang disabilitas fisik dapat menghadapi masalahnya sehingga subjek tidak merasa frustasi dengan keadaannya sebagai disabilitas fisik (</w:t>
      </w:r>
      <w:r w:rsidRPr="00B3293F">
        <w:rPr>
          <w:rFonts w:ascii="Times New Roman" w:hAnsi="Times New Roman" w:cs="Times New Roman"/>
          <w:sz w:val="24"/>
          <w:szCs w:val="24"/>
          <w:lang w:val="en-GB"/>
        </w:rPr>
        <w:t>Arianti &amp; Partini, 2017).</w:t>
      </w:r>
      <w:proofErr w:type="gramEnd"/>
      <w:r w:rsidRPr="00B3293F">
        <w:rPr>
          <w:rFonts w:ascii="Times New Roman" w:hAnsi="Times New Roman" w:cs="Times New Roman"/>
          <w:sz w:val="24"/>
          <w:szCs w:val="24"/>
          <w:lang w:val="en-GB"/>
        </w:rPr>
        <w:t xml:space="preserve"> </w:t>
      </w:r>
    </w:p>
    <w:p w:rsidR="00462EDB" w:rsidRDefault="00CC3EC0" w:rsidP="00C7598B">
      <w:pPr>
        <w:pStyle w:val="ListParagraph"/>
        <w:spacing w:after="0"/>
        <w:ind w:left="0" w:firstLineChars="183" w:firstLine="439"/>
        <w:jc w:val="both"/>
      </w:pPr>
      <w:r w:rsidRPr="00B3293F">
        <w:t xml:space="preserve">Sebagai sebuah panti rehabilitasi sosial bagi penyandang disabilitas fisik di bawah naungan Kemensos, BRSPDF berusaha untuk memberikan ilmu berupa keterampilan agar penyandang disabilitas fisik mampu berkompetisi di dunia kerja dan mendapatkan kehidupan yang layak. </w:t>
      </w:r>
      <w:proofErr w:type="gramStart"/>
      <w:r w:rsidRPr="00B3293F">
        <w:rPr>
          <w:lang w:val="en-GB"/>
        </w:rPr>
        <w:t xml:space="preserve">Penerima Manfaat yang ada di </w:t>
      </w:r>
      <w:r w:rsidRPr="00B3293F">
        <w:t xml:space="preserve">BRSPDF </w:t>
      </w:r>
      <w:r w:rsidRPr="00B3293F">
        <w:rPr>
          <w:lang w:val="en-GB"/>
        </w:rPr>
        <w:t>berasal</w:t>
      </w:r>
      <w:r>
        <w:rPr>
          <w:lang w:val="en-GB"/>
        </w:rPr>
        <w:t xml:space="preserve"> dari berbagai daerah di penjuru pulau Sumatera dengan jenis disabilitas fisik yang berbeda pula</w:t>
      </w:r>
      <w:r w:rsidR="00C7598B">
        <w:rPr>
          <w:lang w:val="en-GB"/>
        </w:rPr>
        <w:t xml:space="preserve"> (</w:t>
      </w:r>
      <w:r w:rsidR="00C7598B">
        <w:t xml:space="preserve">Profil - Visi Misi </w:t>
      </w:r>
      <w:r w:rsidR="00C7598B" w:rsidRPr="009F3F09">
        <w:t>Balai Rehabilitasi Sosial Penyandang Disabilitas Fisik Palembang</w:t>
      </w:r>
      <w:r w:rsidR="00C7598B">
        <w:rPr>
          <w:iCs/>
          <w:lang w:val="en-GB"/>
        </w:rPr>
        <w:t>, 2019)</w:t>
      </w:r>
      <w:r>
        <w:rPr>
          <w:lang w:val="en-GB"/>
        </w:rPr>
        <w:t>.</w:t>
      </w:r>
      <w:proofErr w:type="gramEnd"/>
      <w:r>
        <w:rPr>
          <w:lang w:val="en-GB"/>
        </w:rPr>
        <w:t xml:space="preserve"> </w:t>
      </w:r>
      <w:proofErr w:type="gramStart"/>
      <w:r w:rsidR="00C7598B">
        <w:rPr>
          <w:lang w:val="en-GB"/>
        </w:rPr>
        <w:t xml:space="preserve">Dari hasil wawancara saat pengambilan data dalam penelitian ini, diketahui bahwa para penerima manfaat </w:t>
      </w:r>
      <w:r>
        <w:rPr>
          <w:lang w:val="en-GB"/>
        </w:rPr>
        <w:t>memiliki latar belakang disabilitas dikarenakan kecelakaan, penyakit, maupun bawaan.</w:t>
      </w:r>
      <w:proofErr w:type="gramEnd"/>
      <w:r>
        <w:rPr>
          <w:lang w:val="en-GB"/>
        </w:rPr>
        <w:t xml:space="preserve"> </w:t>
      </w:r>
      <w:r w:rsidR="00E56891">
        <w:rPr>
          <w:lang w:val="en-GB"/>
        </w:rPr>
        <w:t>Penerima m</w:t>
      </w:r>
      <w:r>
        <w:rPr>
          <w:lang w:val="en-GB"/>
        </w:rPr>
        <w:t xml:space="preserve">anfaat juga memiliki latar belakang SSE yang berbeda pula mulai dari tingkat pendidikan, riwayat pekerjaan, hubungan dengan keluarga, dan sebagainya, termasuk perbedaan dalam hal pengendalian emosi hingga tingkat penerimaan diri, namun hal ini tampaknya menjadi </w:t>
      </w:r>
      <w:r>
        <w:rPr>
          <w:i/>
          <w:iCs/>
          <w:lang w:val="en-GB"/>
        </w:rPr>
        <w:t>coping</w:t>
      </w:r>
      <w:r>
        <w:rPr>
          <w:lang w:val="en-GB"/>
        </w:rPr>
        <w:t xml:space="preserve"> tersendiri bagi para penerima manfaat yang mengikuti rehabilitasi disana.</w:t>
      </w:r>
    </w:p>
    <w:p w:rsidR="00462EDB" w:rsidRDefault="00CC3EC0">
      <w:pPr>
        <w:spacing w:after="0" w:line="360" w:lineRule="auto"/>
        <w:ind w:firstLineChars="183" w:firstLine="439"/>
        <w:jc w:val="both"/>
        <w:rPr>
          <w:rFonts w:ascii="Times New Roman" w:hAnsi="Times New Roman" w:cs="Times New Roman"/>
          <w:sz w:val="24"/>
          <w:szCs w:val="24"/>
          <w:lang w:val="en-GB"/>
        </w:rPr>
      </w:pPr>
      <w:r>
        <w:rPr>
          <w:rFonts w:ascii="Times New Roman" w:hAnsi="Times New Roman" w:cs="Times New Roman"/>
          <w:sz w:val="24"/>
          <w:szCs w:val="24"/>
          <w:lang w:val="en-GB"/>
        </w:rPr>
        <w:t>Hal tersebut didukung wawancara pada empat orang disabilitas fisik penerima manfaat yang sedang menjalani rehabilitasi di Panti Sosial, mereka mengatakan bahwa sebelum menjalani proses rehabilitasi dan bertemu dengan cukup banyak disabilitas fisik, mereka merasa</w:t>
      </w:r>
      <w:r>
        <w:rPr>
          <w:rFonts w:ascii="Times New Roman" w:hAnsi="Times New Roman" w:cs="Times New Roman"/>
          <w:i/>
          <w:iCs/>
          <w:sz w:val="24"/>
          <w:szCs w:val="24"/>
          <w:lang w:val="en-GB"/>
        </w:rPr>
        <w:t xml:space="preserve"> down </w:t>
      </w:r>
      <w:r>
        <w:rPr>
          <w:rFonts w:ascii="Times New Roman" w:hAnsi="Times New Roman" w:cs="Times New Roman"/>
          <w:sz w:val="24"/>
          <w:szCs w:val="24"/>
          <w:lang w:val="en-GB"/>
        </w:rPr>
        <w:t>dan tidak menerima kondisi disabilitas yang mereka alami</w:t>
      </w:r>
      <w:r w:rsidR="000014E5">
        <w:rPr>
          <w:rFonts w:ascii="Times New Roman" w:hAnsi="Times New Roman" w:cs="Times New Roman"/>
          <w:sz w:val="24"/>
          <w:szCs w:val="24"/>
          <w:lang w:val="en-GB"/>
        </w:rPr>
        <w:t xml:space="preserve">. </w:t>
      </w:r>
      <w:proofErr w:type="gramStart"/>
      <w:r w:rsidR="000014E5">
        <w:rPr>
          <w:rFonts w:ascii="Times New Roman" w:hAnsi="Times New Roman" w:cs="Times New Roman"/>
          <w:sz w:val="24"/>
          <w:szCs w:val="24"/>
          <w:lang w:val="en-GB"/>
        </w:rPr>
        <w:t xml:space="preserve">Namun setelah berada di Balai </w:t>
      </w:r>
      <w:r>
        <w:rPr>
          <w:rFonts w:ascii="Times New Roman" w:hAnsi="Times New Roman" w:cs="Times New Roman"/>
          <w:sz w:val="24"/>
          <w:szCs w:val="24"/>
          <w:lang w:val="en-GB"/>
        </w:rPr>
        <w:t>dan saling mengenal satu dengan yang lainnya, mereka merasa lebih bersyukur dan merasa memiliki kesempatan untuk menjalani hidup dengan lebih baik lagi.</w:t>
      </w:r>
      <w:proofErr w:type="gramEnd"/>
    </w:p>
    <w:p w:rsidR="00D85EB7" w:rsidRPr="00DE7F52" w:rsidRDefault="00D85EB7" w:rsidP="00D85EB7">
      <w:pPr>
        <w:spacing w:after="0" w:line="360" w:lineRule="auto"/>
        <w:ind w:firstLineChars="183" w:firstLine="439"/>
        <w:jc w:val="both"/>
        <w:rPr>
          <w:rStyle w:val="longtext"/>
          <w:rFonts w:ascii="Times New Roman" w:hAnsi="Times New Roman" w:cs="Times New Roman"/>
          <w:sz w:val="24"/>
          <w:szCs w:val="24"/>
          <w:lang w:val="en-GB"/>
        </w:rPr>
      </w:pPr>
      <w:r>
        <w:rPr>
          <w:rFonts w:ascii="Times New Roman" w:hAnsi="Times New Roman" w:cs="Times New Roman"/>
          <w:sz w:val="24"/>
          <w:szCs w:val="24"/>
          <w:lang w:val="en-GB"/>
        </w:rPr>
        <w:t>Namun disisi lain, jika kategorisasi tingkat depresi dibagi menjadi ketegori normal (</w:t>
      </w:r>
      <w:r w:rsidRPr="00BD5DF8">
        <w:rPr>
          <w:rFonts w:ascii="Times New Roman" w:hAnsi="Times New Roman" w:cs="Times New Roman"/>
          <w:i/>
          <w:sz w:val="24"/>
          <w:szCs w:val="24"/>
          <w:lang w:val="en-GB"/>
        </w:rPr>
        <w:t xml:space="preserve">minimal </w:t>
      </w:r>
      <w:r w:rsidRPr="00BD5DF8">
        <w:rPr>
          <w:rFonts w:ascii="Times New Roman" w:eastAsia="Times New Roman" w:hAnsi="Times New Roman" w:cs="Times New Roman"/>
          <w:i/>
          <w:sz w:val="24"/>
          <w:szCs w:val="24"/>
        </w:rPr>
        <w:t>d</w:t>
      </w:r>
      <w:r>
        <w:rPr>
          <w:rFonts w:ascii="Times New Roman" w:eastAsia="Times New Roman" w:hAnsi="Times New Roman" w:cs="Times New Roman"/>
          <w:i/>
          <w:sz w:val="24"/>
          <w:szCs w:val="24"/>
        </w:rPr>
        <w:t>epression</w:t>
      </w:r>
      <w:r>
        <w:rPr>
          <w:rFonts w:ascii="Times New Roman" w:hAnsi="Times New Roman" w:cs="Times New Roman"/>
          <w:sz w:val="24"/>
          <w:szCs w:val="24"/>
          <w:lang w:val="en-GB"/>
        </w:rPr>
        <w:t>) dan kategori depresi (</w:t>
      </w:r>
      <w:r>
        <w:rPr>
          <w:rFonts w:ascii="Times New Roman" w:eastAsia="Times New Roman" w:hAnsi="Times New Roman" w:cs="Times New Roman"/>
          <w:i/>
          <w:sz w:val="24"/>
          <w:szCs w:val="24"/>
        </w:rPr>
        <w:t>mild, m</w:t>
      </w:r>
      <w:r w:rsidRPr="00EA6410">
        <w:rPr>
          <w:rFonts w:ascii="Times New Roman" w:eastAsia="Times New Roman" w:hAnsi="Times New Roman" w:cs="Times New Roman"/>
          <w:i/>
          <w:sz w:val="24"/>
          <w:szCs w:val="24"/>
        </w:rPr>
        <w:t>oderate</w:t>
      </w:r>
      <w:r>
        <w:rPr>
          <w:rFonts w:ascii="Times New Roman" w:eastAsia="Times New Roman" w:hAnsi="Times New Roman" w:cs="Times New Roman"/>
          <w:i/>
          <w:sz w:val="24"/>
          <w:szCs w:val="24"/>
        </w:rPr>
        <w:t>, m</w:t>
      </w:r>
      <w:r w:rsidRPr="00EA6410">
        <w:rPr>
          <w:rFonts w:ascii="Times New Roman" w:eastAsia="Times New Roman" w:hAnsi="Times New Roman" w:cs="Times New Roman"/>
          <w:i/>
          <w:sz w:val="24"/>
          <w:szCs w:val="24"/>
        </w:rPr>
        <w:t xml:space="preserve">oderately severe </w:t>
      </w:r>
      <w:proofErr w:type="gramStart"/>
      <w:r w:rsidRPr="00EA6410">
        <w:rPr>
          <w:rFonts w:ascii="Times New Roman" w:eastAsia="Times New Roman" w:hAnsi="Times New Roman" w:cs="Times New Roman"/>
          <w:i/>
          <w:sz w:val="24"/>
          <w:szCs w:val="24"/>
        </w:rPr>
        <w:t>depression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dan</w:t>
      </w:r>
      <w:proofErr w:type="gramEnd"/>
      <w:r>
        <w:rPr>
          <w:rFonts w:ascii="Times New Roman" w:eastAsia="Times New Roman" w:hAnsi="Times New Roman" w:cs="Times New Roman"/>
          <w:sz w:val="24"/>
          <w:szCs w:val="24"/>
        </w:rPr>
        <w:t xml:space="preserve">  </w:t>
      </w:r>
      <w:r w:rsidRPr="00EA6410">
        <w:rPr>
          <w:rFonts w:ascii="Times New Roman" w:eastAsia="Times New Roman" w:hAnsi="Times New Roman" w:cs="Times New Roman"/>
          <w:i/>
          <w:sz w:val="24"/>
          <w:szCs w:val="24"/>
        </w:rPr>
        <w:t>severe depression</w:t>
      </w:r>
      <w:r>
        <w:rPr>
          <w:rFonts w:ascii="Times New Roman" w:eastAsia="Times New Roman" w:hAnsi="Times New Roman" w:cs="Times New Roman"/>
          <w:sz w:val="24"/>
          <w:szCs w:val="24"/>
        </w:rPr>
        <w:t xml:space="preserve">), ada 61,7% yang mengalami depresi. Artinya penelitian ini juga seiring dengan hasil penelitian yang pernah dilakukan oleh </w:t>
      </w:r>
      <w:r w:rsidRPr="00A655E8">
        <w:rPr>
          <w:rFonts w:ascii="Times New Roman" w:hAnsi="Times New Roman" w:cs="Times New Roman"/>
          <w:sz w:val="24"/>
          <w:szCs w:val="24"/>
          <w:lang w:val="en-GB"/>
        </w:rPr>
        <w:t xml:space="preserve">Psarra dan Kleftaras (2013); </w:t>
      </w:r>
      <w:r>
        <w:rPr>
          <w:rFonts w:ascii="Times New Roman" w:hAnsi="Times New Roman" w:cs="Times New Roman"/>
          <w:sz w:val="24"/>
          <w:szCs w:val="24"/>
          <w:lang w:val="en-GB"/>
        </w:rPr>
        <w:t>Turner dan Noh (</w:t>
      </w:r>
      <w:r w:rsidRPr="00A655E8">
        <w:rPr>
          <w:rFonts w:ascii="Times New Roman" w:hAnsi="Times New Roman" w:cs="Times New Roman"/>
          <w:sz w:val="24"/>
          <w:szCs w:val="24"/>
          <w:lang w:val="en-GB"/>
        </w:rPr>
        <w:t>1988</w:t>
      </w:r>
      <w:r>
        <w:rPr>
          <w:rFonts w:ascii="Times New Roman" w:hAnsi="Times New Roman" w:cs="Times New Roman"/>
          <w:sz w:val="24"/>
          <w:szCs w:val="24"/>
          <w:lang w:val="en-GB"/>
        </w:rPr>
        <w:t>)</w:t>
      </w:r>
      <w:r w:rsidRPr="00A655E8">
        <w:rPr>
          <w:rFonts w:ascii="Times New Roman" w:hAnsi="Times New Roman" w:cs="Times New Roman"/>
          <w:sz w:val="24"/>
          <w:szCs w:val="24"/>
          <w:lang w:val="en-GB"/>
        </w:rPr>
        <w:t xml:space="preserve">; Hughes </w:t>
      </w:r>
      <w:r w:rsidRPr="00A655E8">
        <w:rPr>
          <w:rFonts w:ascii="Times New Roman" w:hAnsi="Times New Roman" w:cs="Times New Roman"/>
          <w:i/>
          <w:iCs/>
          <w:sz w:val="24"/>
          <w:szCs w:val="24"/>
        </w:rPr>
        <w:t>et al.</w:t>
      </w:r>
      <w:r>
        <w:rPr>
          <w:rFonts w:ascii="Times New Roman" w:hAnsi="Times New Roman" w:cs="Times New Roman"/>
          <w:sz w:val="24"/>
          <w:szCs w:val="24"/>
          <w:lang w:val="en-GB"/>
        </w:rPr>
        <w:t xml:space="preserve"> (</w:t>
      </w:r>
      <w:r w:rsidRPr="00A655E8">
        <w:rPr>
          <w:rFonts w:ascii="Times New Roman" w:hAnsi="Times New Roman" w:cs="Times New Roman"/>
          <w:sz w:val="24"/>
          <w:szCs w:val="24"/>
          <w:lang w:val="en-GB"/>
        </w:rPr>
        <w:t>2007</w:t>
      </w:r>
      <w:r>
        <w:rPr>
          <w:rFonts w:ascii="Times New Roman" w:hAnsi="Times New Roman" w:cs="Times New Roman"/>
          <w:sz w:val="24"/>
          <w:szCs w:val="24"/>
          <w:lang w:val="en-GB"/>
        </w:rPr>
        <w:t>)</w:t>
      </w:r>
      <w:r w:rsidRPr="00A655E8">
        <w:rPr>
          <w:rFonts w:ascii="Times New Roman" w:hAnsi="Times New Roman" w:cs="Times New Roman"/>
          <w:sz w:val="24"/>
          <w:szCs w:val="24"/>
          <w:lang w:val="en-GB"/>
        </w:rPr>
        <w:t>; Gayman, Turner dan</w:t>
      </w:r>
      <w:r>
        <w:rPr>
          <w:rFonts w:ascii="Times New Roman" w:hAnsi="Times New Roman" w:cs="Times New Roman"/>
          <w:sz w:val="24"/>
          <w:szCs w:val="24"/>
          <w:lang w:val="en-GB"/>
        </w:rPr>
        <w:t xml:space="preserve"> </w:t>
      </w:r>
      <w:r>
        <w:rPr>
          <w:rFonts w:ascii="Times New Roman" w:hAnsi="Times New Roman" w:cs="Times New Roman"/>
          <w:sz w:val="24"/>
          <w:szCs w:val="24"/>
          <w:lang w:val="en-GB"/>
        </w:rPr>
        <w:lastRenderedPageBreak/>
        <w:t>Cui (</w:t>
      </w:r>
      <w:r w:rsidRPr="00A655E8">
        <w:rPr>
          <w:rFonts w:ascii="Times New Roman" w:hAnsi="Times New Roman" w:cs="Times New Roman"/>
          <w:sz w:val="24"/>
          <w:szCs w:val="24"/>
          <w:lang w:val="en-GB"/>
        </w:rPr>
        <w:t>2008</w:t>
      </w:r>
      <w:r>
        <w:rPr>
          <w:rFonts w:ascii="Times New Roman" w:hAnsi="Times New Roman" w:cs="Times New Roman"/>
          <w:sz w:val="24"/>
          <w:szCs w:val="24"/>
          <w:lang w:val="en-GB"/>
        </w:rPr>
        <w:t>)</w:t>
      </w:r>
      <w:r w:rsidRPr="00A655E8">
        <w:rPr>
          <w:rFonts w:ascii="Times New Roman" w:hAnsi="Times New Roman" w:cs="Times New Roman"/>
          <w:sz w:val="24"/>
          <w:szCs w:val="24"/>
          <w:lang w:val="en-GB"/>
        </w:rPr>
        <w:t>; Brown dan</w:t>
      </w:r>
      <w:r>
        <w:rPr>
          <w:rFonts w:ascii="Times New Roman" w:hAnsi="Times New Roman" w:cs="Times New Roman"/>
          <w:sz w:val="24"/>
          <w:szCs w:val="24"/>
          <w:lang w:val="en-GB"/>
        </w:rPr>
        <w:t xml:space="preserve"> Turner (</w:t>
      </w:r>
      <w:r w:rsidRPr="00A655E8">
        <w:rPr>
          <w:rFonts w:ascii="Times New Roman" w:hAnsi="Times New Roman" w:cs="Times New Roman"/>
          <w:sz w:val="24"/>
          <w:szCs w:val="24"/>
          <w:lang w:val="en-GB"/>
        </w:rPr>
        <w:t>2010</w:t>
      </w:r>
      <w:r>
        <w:rPr>
          <w:rFonts w:ascii="Times New Roman" w:hAnsi="Times New Roman" w:cs="Times New Roman"/>
          <w:sz w:val="24"/>
          <w:szCs w:val="24"/>
          <w:lang w:val="en-GB"/>
        </w:rPr>
        <w:t>)</w:t>
      </w:r>
      <w:r w:rsidRPr="00A655E8">
        <w:rPr>
          <w:rFonts w:ascii="Times New Roman" w:hAnsi="Times New Roman" w:cs="Times New Roman"/>
          <w:sz w:val="24"/>
          <w:szCs w:val="24"/>
          <w:lang w:val="en-GB"/>
        </w:rPr>
        <w:t xml:space="preserve">; Noh </w:t>
      </w:r>
      <w:r w:rsidRPr="00A655E8">
        <w:rPr>
          <w:rFonts w:ascii="Times New Roman" w:hAnsi="Times New Roman" w:cs="Times New Roman"/>
          <w:i/>
          <w:iCs/>
          <w:sz w:val="24"/>
          <w:szCs w:val="24"/>
        </w:rPr>
        <w:t>et al.</w:t>
      </w:r>
      <w:r>
        <w:rPr>
          <w:rFonts w:ascii="Times New Roman" w:hAnsi="Times New Roman" w:cs="Times New Roman"/>
          <w:sz w:val="24"/>
          <w:szCs w:val="24"/>
          <w:lang w:val="en-GB"/>
        </w:rPr>
        <w:t xml:space="preserve"> (</w:t>
      </w:r>
      <w:r w:rsidRPr="00A655E8">
        <w:rPr>
          <w:rFonts w:ascii="Times New Roman" w:hAnsi="Times New Roman" w:cs="Times New Roman"/>
          <w:sz w:val="24"/>
          <w:szCs w:val="24"/>
          <w:lang w:val="en-GB"/>
        </w:rPr>
        <w:t>2016</w:t>
      </w:r>
      <w:r>
        <w:rPr>
          <w:rFonts w:ascii="Times New Roman" w:hAnsi="Times New Roman" w:cs="Times New Roman"/>
          <w:sz w:val="24"/>
          <w:szCs w:val="24"/>
          <w:lang w:val="en-GB"/>
        </w:rPr>
        <w:t xml:space="preserve">), yang mengatakan </w:t>
      </w:r>
      <w:r w:rsidRPr="00DE7F52">
        <w:rPr>
          <w:rFonts w:ascii="Times New Roman" w:hAnsi="Times New Roman" w:cs="Times New Roman"/>
          <w:sz w:val="24"/>
          <w:szCs w:val="24"/>
          <w:lang w:val="en-GB"/>
        </w:rPr>
        <w:t>depresi sebagai salah satu symptom psikologis yang paling banyak ditemui pada individu penyandang disabilitas fisik.</w:t>
      </w:r>
    </w:p>
    <w:p w:rsidR="0035481D" w:rsidRPr="006D702C" w:rsidRDefault="00D85EB7" w:rsidP="006D702C">
      <w:pPr>
        <w:pStyle w:val="ListParagraph"/>
        <w:spacing w:after="0"/>
        <w:ind w:left="0" w:firstLineChars="183" w:firstLine="439"/>
        <w:jc w:val="both"/>
        <w:rPr>
          <w:lang w:val="en-ID"/>
        </w:rPr>
      </w:pPr>
      <w:r>
        <w:t>Selanjutnya, terkait h</w:t>
      </w:r>
      <w:r w:rsidR="00CC3EC0">
        <w:t xml:space="preserve">ubungan seberapa sulit distres yang dirasakan dengan tingkat depresi didapatkan p-valuer 0,000, berarti pada nilai alpha 0,05 dapat disimpulkan ada perbedaan yang signifikan persentase tingkat depresi antara disabilitas fisik penerima manfaat terkait dengan seberapa distres yang mereka rasakan, yaitu ada yang  merasa sama sekali tidak sulit, sedikit sulit, sangat sulit dan luar biasa sulit. </w:t>
      </w:r>
      <w:r w:rsidR="00BB5CCC">
        <w:t xml:space="preserve">Menurut </w:t>
      </w:r>
      <w:r w:rsidR="00CC3EC0">
        <w:rPr>
          <w:lang w:val="en-GB"/>
        </w:rPr>
        <w:t>Brown dan Turner</w:t>
      </w:r>
      <w:r w:rsidR="00BB5CCC">
        <w:rPr>
          <w:lang w:val="en-GB"/>
        </w:rPr>
        <w:t xml:space="preserve"> (2010), </w:t>
      </w:r>
      <w:r w:rsidR="0035481D">
        <w:rPr>
          <w:lang w:val="en-GB"/>
        </w:rPr>
        <w:t>penilaian individu akan mempengaruhi bagaimana respon individu terkait dengan permasalahan yang mereka hadapi. S</w:t>
      </w:r>
      <w:r w:rsidR="00BB5CCC">
        <w:rPr>
          <w:lang w:val="en-GB"/>
        </w:rPr>
        <w:t>a</w:t>
      </w:r>
      <w:r w:rsidR="00CC3EC0">
        <w:rPr>
          <w:lang w:val="en-GB"/>
        </w:rPr>
        <w:t>at individu terpapar kondisi stress (stressor) dan kemudian memberikan penilaian negatif pada situasi tersebut (</w:t>
      </w:r>
      <w:r w:rsidR="00CC3EC0">
        <w:rPr>
          <w:i/>
          <w:iCs/>
          <w:lang w:val="en-GB"/>
        </w:rPr>
        <w:t>distress</w:t>
      </w:r>
      <w:r w:rsidR="00CC3EC0">
        <w:rPr>
          <w:lang w:val="en-GB"/>
        </w:rPr>
        <w:t xml:space="preserve">), maka perilaku individu tersebut </w:t>
      </w:r>
      <w:proofErr w:type="gramStart"/>
      <w:r w:rsidR="00CC3EC0">
        <w:rPr>
          <w:lang w:val="en-GB"/>
        </w:rPr>
        <w:t>akan</w:t>
      </w:r>
      <w:proofErr w:type="gramEnd"/>
      <w:r w:rsidR="00CC3EC0">
        <w:rPr>
          <w:lang w:val="en-GB"/>
        </w:rPr>
        <w:t xml:space="preserve"> menunjukkan s</w:t>
      </w:r>
      <w:r w:rsidR="00CC3EC0">
        <w:t>i</w:t>
      </w:r>
      <w:r w:rsidR="00CC3EC0">
        <w:rPr>
          <w:lang w:val="en-GB"/>
        </w:rPr>
        <w:t xml:space="preserve">mptom depresi. Semakin negatif penilaian yang mereka berikan </w:t>
      </w:r>
      <w:proofErr w:type="gramStart"/>
      <w:r w:rsidR="00CC3EC0">
        <w:rPr>
          <w:lang w:val="en-GB"/>
        </w:rPr>
        <w:t>akan</w:t>
      </w:r>
      <w:proofErr w:type="gramEnd"/>
      <w:r w:rsidR="00CC3EC0">
        <w:rPr>
          <w:lang w:val="en-GB"/>
        </w:rPr>
        <w:t xml:space="preserve"> secara signifikan terhadap hal yang mereka rasakan, dan mengarah kepada depresi.</w:t>
      </w:r>
      <w:r w:rsidR="00000C17">
        <w:rPr>
          <w:lang w:val="en-GB"/>
        </w:rPr>
        <w:t xml:space="preserve"> </w:t>
      </w:r>
      <w:proofErr w:type="gramStart"/>
      <w:r w:rsidR="0035481D">
        <w:rPr>
          <w:lang w:val="en-GB"/>
        </w:rPr>
        <w:t xml:space="preserve">Dalam </w:t>
      </w:r>
      <w:r w:rsidR="0035481D">
        <w:rPr>
          <w:i/>
          <w:lang w:val="en-GB"/>
        </w:rPr>
        <w:t>Encyclopedia of Emotion</w:t>
      </w:r>
      <w:r w:rsidR="0035481D">
        <w:rPr>
          <w:lang w:val="en-GB"/>
        </w:rPr>
        <w:t xml:space="preserve"> (</w:t>
      </w:r>
      <w:r w:rsidR="0035481D">
        <w:rPr>
          <w:lang w:val="en-US"/>
        </w:rPr>
        <w:t xml:space="preserve">Reevy, </w:t>
      </w:r>
      <w:r w:rsidR="0035481D">
        <w:rPr>
          <w:lang w:val="en-GB"/>
        </w:rPr>
        <w:t>2011)</w:t>
      </w:r>
      <w:r w:rsidR="0035481D">
        <w:rPr>
          <w:lang w:val="en-US"/>
        </w:rPr>
        <w:t>,</w:t>
      </w:r>
      <w:r w:rsidR="0035481D">
        <w:rPr>
          <w:lang w:val="en-GB"/>
        </w:rPr>
        <w:t xml:space="preserve"> juga disebutkan bahwa secara psikologis, depresi berarti sebuah keadaan distress mental atau emosional yang meliputi kesedihan, ketidakberdayaan, keputusasaan, anhedonia (ketidakmampuan untuk mengalami kesenangan), atau dysphoria (merasa tidak bahagia).</w:t>
      </w:r>
      <w:proofErr w:type="gramEnd"/>
      <w:r w:rsidR="0035481D">
        <w:rPr>
          <w:lang w:val="en-GB"/>
        </w:rPr>
        <w:t xml:space="preserve"> </w:t>
      </w:r>
    </w:p>
    <w:p w:rsidR="00BD5DF8" w:rsidRDefault="00BD5DF8">
      <w:pPr>
        <w:spacing w:after="0" w:line="360" w:lineRule="auto"/>
        <w:ind w:firstLineChars="183" w:firstLine="439"/>
        <w:jc w:val="both"/>
        <w:rPr>
          <w:rFonts w:ascii="Times New Roman" w:hAnsi="Times New Roman" w:cs="Times New Roman"/>
          <w:sz w:val="24"/>
          <w:szCs w:val="24"/>
          <w:lang w:val="en-GB"/>
        </w:rPr>
      </w:pPr>
    </w:p>
    <w:p w:rsidR="00462EDB" w:rsidRDefault="00CC3EC0" w:rsidP="004C33DE">
      <w:pPr>
        <w:shd w:val="clear" w:color="auto" w:fill="FFFFFF"/>
        <w:spacing w:after="120" w:line="360" w:lineRule="auto"/>
        <w:jc w:val="both"/>
        <w:rPr>
          <w:rFonts w:ascii="Times New Roman" w:hAnsi="Times New Roman" w:cs="Times New Roman"/>
          <w:b/>
          <w:bCs/>
          <w:sz w:val="24"/>
          <w:szCs w:val="24"/>
        </w:rPr>
      </w:pPr>
      <w:r w:rsidRPr="00B3293F">
        <w:rPr>
          <w:rFonts w:ascii="Times New Roman" w:hAnsi="Times New Roman" w:cs="Times New Roman"/>
          <w:b/>
          <w:bCs/>
          <w:sz w:val="24"/>
          <w:szCs w:val="24"/>
        </w:rPr>
        <w:t>4. PENUTUP</w:t>
      </w:r>
    </w:p>
    <w:p w:rsidR="00FC54EC" w:rsidRPr="002909F3" w:rsidRDefault="00FC54EC" w:rsidP="002909F3">
      <w:pPr>
        <w:spacing w:after="0" w:line="360" w:lineRule="auto"/>
        <w:ind w:firstLine="439"/>
        <w:jc w:val="both"/>
        <w:rPr>
          <w:rFonts w:ascii="Times New Roman" w:hAnsi="Times New Roman" w:cs="Times New Roman"/>
          <w:sz w:val="24"/>
          <w:szCs w:val="24"/>
          <w:lang w:val="zh-CN"/>
        </w:rPr>
      </w:pPr>
      <w:r>
        <w:rPr>
          <w:rFonts w:ascii="Times New Roman" w:hAnsi="Times New Roman" w:cs="Times New Roman"/>
          <w:sz w:val="24"/>
          <w:szCs w:val="24"/>
        </w:rPr>
        <w:t xml:space="preserve">Hasil analisis </w:t>
      </w:r>
      <w:r w:rsidR="002909F3">
        <w:rPr>
          <w:rFonts w:ascii="Times New Roman" w:hAnsi="Times New Roman" w:cs="Times New Roman"/>
          <w:sz w:val="24"/>
          <w:szCs w:val="24"/>
        </w:rPr>
        <w:t>antara jenis kelamin</w:t>
      </w:r>
      <w:r>
        <w:rPr>
          <w:rFonts w:ascii="Times New Roman" w:hAnsi="Times New Roman" w:cs="Times New Roman"/>
          <w:sz w:val="24"/>
          <w:szCs w:val="24"/>
        </w:rPr>
        <w:t>,</w:t>
      </w:r>
      <w:r w:rsidR="00EA566B">
        <w:rPr>
          <w:rFonts w:ascii="Times New Roman" w:hAnsi="Times New Roman" w:cs="Times New Roman"/>
          <w:sz w:val="24"/>
          <w:szCs w:val="24"/>
        </w:rPr>
        <w:t xml:space="preserve"> </w:t>
      </w:r>
      <w:proofErr w:type="gramStart"/>
      <w:r w:rsidR="00EA566B">
        <w:rPr>
          <w:rFonts w:ascii="Times New Roman" w:hAnsi="Times New Roman" w:cs="Times New Roman"/>
          <w:sz w:val="24"/>
          <w:szCs w:val="24"/>
        </w:rPr>
        <w:t>usia</w:t>
      </w:r>
      <w:proofErr w:type="gramEnd"/>
      <w:r w:rsidR="00EA566B">
        <w:rPr>
          <w:rFonts w:ascii="Times New Roman" w:hAnsi="Times New Roman" w:cs="Times New Roman"/>
          <w:sz w:val="24"/>
          <w:szCs w:val="24"/>
        </w:rPr>
        <w:t>, klasifikasi disa</w:t>
      </w:r>
      <w:r w:rsidR="002909F3">
        <w:rPr>
          <w:rFonts w:ascii="Times New Roman" w:hAnsi="Times New Roman" w:cs="Times New Roman"/>
          <w:sz w:val="24"/>
          <w:szCs w:val="24"/>
        </w:rPr>
        <w:t>bilitas fisik</w:t>
      </w:r>
      <w:r>
        <w:rPr>
          <w:rFonts w:ascii="Times New Roman" w:hAnsi="Times New Roman" w:cs="Times New Roman"/>
          <w:sz w:val="24"/>
          <w:szCs w:val="24"/>
        </w:rPr>
        <w:t>, pendidikan</w:t>
      </w:r>
      <w:r w:rsidR="002909F3">
        <w:rPr>
          <w:rFonts w:ascii="Times New Roman" w:hAnsi="Times New Roman" w:cs="Times New Roman"/>
          <w:sz w:val="24"/>
          <w:szCs w:val="24"/>
        </w:rPr>
        <w:t>, status pekerjaan</w:t>
      </w:r>
      <w:r>
        <w:rPr>
          <w:rFonts w:ascii="Times New Roman" w:hAnsi="Times New Roman" w:cs="Times New Roman"/>
          <w:sz w:val="24"/>
          <w:szCs w:val="24"/>
        </w:rPr>
        <w:t xml:space="preserve">, masa rehabilitasi </w:t>
      </w:r>
      <w:r w:rsidR="002909F3">
        <w:rPr>
          <w:rFonts w:ascii="Times New Roman" w:hAnsi="Times New Roman" w:cs="Times New Roman"/>
          <w:sz w:val="24"/>
          <w:szCs w:val="24"/>
        </w:rPr>
        <w:t xml:space="preserve">dengan tingkat depresi pada penerima manfaat </w:t>
      </w:r>
      <w:r w:rsidR="002909F3" w:rsidRPr="002909F3">
        <w:rPr>
          <w:rFonts w:ascii="Times New Roman" w:hAnsi="Times New Roman" w:cs="Times New Roman"/>
          <w:sz w:val="24"/>
          <w:szCs w:val="24"/>
          <w:lang w:val="zh-CN"/>
        </w:rPr>
        <w:t xml:space="preserve">di </w:t>
      </w:r>
      <w:r w:rsidR="002909F3" w:rsidRPr="002909F3">
        <w:rPr>
          <w:rFonts w:ascii="Times New Roman" w:hAnsi="Times New Roman" w:cs="Times New Roman"/>
          <w:sz w:val="24"/>
          <w:szCs w:val="24"/>
        </w:rPr>
        <w:t>Balai Rehabilitasi Sosial Penyandang Disabilitas Fisik Palembang</w:t>
      </w:r>
      <w:r w:rsidR="002909F3">
        <w:rPr>
          <w:rFonts w:ascii="Times New Roman" w:hAnsi="Times New Roman" w:cs="Times New Roman"/>
          <w:sz w:val="24"/>
          <w:szCs w:val="24"/>
        </w:rPr>
        <w:t>,</w:t>
      </w:r>
      <w:r w:rsidR="002909F3">
        <w:rPr>
          <w:rFonts w:ascii="Times New Roman" w:hAnsi="Times New Roman" w:cs="Times New Roman"/>
          <w:sz w:val="24"/>
          <w:szCs w:val="24"/>
          <w:lang w:val="en-ID"/>
        </w:rPr>
        <w:t xml:space="preserve"> </w:t>
      </w:r>
      <w:r w:rsidR="002909F3">
        <w:rPr>
          <w:rFonts w:ascii="Times New Roman" w:hAnsi="Times New Roman" w:cs="Times New Roman"/>
          <w:sz w:val="24"/>
          <w:szCs w:val="24"/>
        </w:rPr>
        <w:t>menunjukkan tidak ada hubungan yang signifikan,</w:t>
      </w:r>
      <w:r>
        <w:rPr>
          <w:rFonts w:ascii="Times New Roman" w:hAnsi="Times New Roman" w:cs="Times New Roman"/>
          <w:sz w:val="24"/>
          <w:szCs w:val="24"/>
        </w:rPr>
        <w:t xml:space="preserve"> namun ada hubungan yang signifikan dengan seberapa sulit d</w:t>
      </w:r>
      <w:r w:rsidR="002909F3">
        <w:rPr>
          <w:rFonts w:ascii="Times New Roman" w:hAnsi="Times New Roman" w:cs="Times New Roman"/>
          <w:sz w:val="24"/>
          <w:szCs w:val="24"/>
        </w:rPr>
        <w:t>istress yang dirasakan</w:t>
      </w:r>
      <w:r>
        <w:rPr>
          <w:rFonts w:ascii="Times New Roman" w:hAnsi="Times New Roman" w:cs="Times New Roman"/>
          <w:sz w:val="24"/>
          <w:szCs w:val="24"/>
        </w:rPr>
        <w:t>.</w:t>
      </w:r>
    </w:p>
    <w:p w:rsidR="007F60FF" w:rsidRDefault="00086D4C" w:rsidP="007A6840">
      <w:pPr>
        <w:spacing w:after="0" w:line="360" w:lineRule="auto"/>
        <w:ind w:firstLineChars="183" w:firstLine="439"/>
        <w:jc w:val="both"/>
        <w:rPr>
          <w:rFonts w:ascii="Times New Roman" w:hAnsi="Times New Roman" w:cs="Times New Roman"/>
          <w:sz w:val="24"/>
          <w:szCs w:val="24"/>
        </w:rPr>
      </w:pPr>
      <w:proofErr w:type="gramStart"/>
      <w:r>
        <w:rPr>
          <w:rFonts w:ascii="Times New Roman" w:hAnsi="Times New Roman" w:cs="Times New Roman"/>
          <w:sz w:val="24"/>
          <w:szCs w:val="24"/>
        </w:rPr>
        <w:t>Dari penelitian ini, disara</w:t>
      </w:r>
      <w:r w:rsidR="002909F3">
        <w:rPr>
          <w:rFonts w:ascii="Times New Roman" w:hAnsi="Times New Roman" w:cs="Times New Roman"/>
          <w:sz w:val="24"/>
          <w:szCs w:val="24"/>
        </w:rPr>
        <w:t xml:space="preserve">nkan adanya program kegiatan terencana </w:t>
      </w:r>
      <w:r w:rsidR="001F4507">
        <w:rPr>
          <w:rFonts w:ascii="Times New Roman" w:hAnsi="Times New Roman" w:cs="Times New Roman"/>
          <w:sz w:val="24"/>
          <w:szCs w:val="24"/>
        </w:rPr>
        <w:t>yang holistik pada</w:t>
      </w:r>
      <w:r w:rsidR="002909F3">
        <w:rPr>
          <w:rFonts w:ascii="Times New Roman" w:hAnsi="Times New Roman" w:cs="Times New Roman"/>
          <w:sz w:val="24"/>
          <w:szCs w:val="24"/>
        </w:rPr>
        <w:t xml:space="preserve"> rehabilitasi di BRSPDF, termasuk didalamnya </w:t>
      </w:r>
      <w:r>
        <w:rPr>
          <w:rFonts w:ascii="Times New Roman" w:hAnsi="Times New Roman" w:cs="Times New Roman"/>
          <w:sz w:val="24"/>
          <w:szCs w:val="24"/>
        </w:rPr>
        <w:t xml:space="preserve">pemantauan status kesehatan mental </w:t>
      </w:r>
      <w:r w:rsidR="007F60FF">
        <w:rPr>
          <w:rFonts w:ascii="Times New Roman" w:hAnsi="Times New Roman" w:cs="Times New Roman"/>
          <w:sz w:val="24"/>
          <w:szCs w:val="24"/>
        </w:rPr>
        <w:t xml:space="preserve">dan intervensi psikologis </w:t>
      </w:r>
      <w:r>
        <w:rPr>
          <w:rFonts w:ascii="Times New Roman" w:hAnsi="Times New Roman" w:cs="Times New Roman"/>
          <w:sz w:val="24"/>
          <w:szCs w:val="24"/>
        </w:rPr>
        <w:t>secara</w:t>
      </w:r>
      <w:r w:rsidR="007F60FF">
        <w:rPr>
          <w:rFonts w:ascii="Times New Roman" w:hAnsi="Times New Roman" w:cs="Times New Roman"/>
          <w:sz w:val="24"/>
          <w:szCs w:val="24"/>
        </w:rPr>
        <w:t xml:space="preserve"> kontinyu pada penerima manfaat</w:t>
      </w:r>
      <w:r w:rsidR="00EA566B">
        <w:rPr>
          <w:rFonts w:ascii="Times New Roman" w:hAnsi="Times New Roman" w:cs="Times New Roman"/>
          <w:sz w:val="24"/>
          <w:szCs w:val="24"/>
        </w:rPr>
        <w:t>.</w:t>
      </w:r>
      <w:proofErr w:type="gramEnd"/>
      <w:r w:rsidR="00EA566B">
        <w:rPr>
          <w:rFonts w:ascii="Times New Roman" w:hAnsi="Times New Roman" w:cs="Times New Roman"/>
          <w:sz w:val="24"/>
          <w:szCs w:val="24"/>
        </w:rPr>
        <w:t xml:space="preserve"> Intervensi </w:t>
      </w:r>
      <w:r w:rsidR="007F60FF">
        <w:rPr>
          <w:rFonts w:ascii="Times New Roman" w:hAnsi="Times New Roman" w:cs="Times New Roman"/>
          <w:sz w:val="24"/>
          <w:szCs w:val="24"/>
        </w:rPr>
        <w:t xml:space="preserve">psikologis </w:t>
      </w:r>
      <w:r w:rsidR="00EA566B">
        <w:rPr>
          <w:rFonts w:ascii="Times New Roman" w:hAnsi="Times New Roman" w:cs="Times New Roman"/>
          <w:sz w:val="24"/>
          <w:szCs w:val="24"/>
        </w:rPr>
        <w:t xml:space="preserve">yang diberikan hendaknya bertujuan untuk </w:t>
      </w:r>
      <w:r w:rsidR="007F60FF">
        <w:rPr>
          <w:rFonts w:ascii="Times New Roman" w:hAnsi="Times New Roman" w:cs="Times New Roman"/>
          <w:sz w:val="24"/>
          <w:szCs w:val="24"/>
        </w:rPr>
        <w:t xml:space="preserve">meningkatkan psikologis, seperti </w:t>
      </w:r>
      <w:r w:rsidR="00EA566B">
        <w:rPr>
          <w:rFonts w:ascii="Times New Roman" w:hAnsi="Times New Roman" w:cs="Times New Roman"/>
          <w:sz w:val="24"/>
          <w:szCs w:val="24"/>
        </w:rPr>
        <w:t>memperkuat daya ta</w:t>
      </w:r>
      <w:r w:rsidR="002909F3">
        <w:rPr>
          <w:rFonts w:ascii="Times New Roman" w:hAnsi="Times New Roman" w:cs="Times New Roman"/>
          <w:sz w:val="24"/>
          <w:szCs w:val="24"/>
        </w:rPr>
        <w:t>han stres</w:t>
      </w:r>
      <w:r w:rsidR="00EA566B">
        <w:rPr>
          <w:rFonts w:ascii="Times New Roman" w:hAnsi="Times New Roman" w:cs="Times New Roman"/>
          <w:sz w:val="24"/>
          <w:szCs w:val="24"/>
        </w:rPr>
        <w:t xml:space="preserve">s dan meningkatkan kemampuan coping penerima manfaat, sehingga gangguan </w:t>
      </w:r>
      <w:r>
        <w:rPr>
          <w:rFonts w:ascii="Times New Roman" w:hAnsi="Times New Roman" w:cs="Times New Roman"/>
          <w:sz w:val="24"/>
          <w:szCs w:val="24"/>
        </w:rPr>
        <w:t>depresi</w:t>
      </w:r>
      <w:r w:rsidR="00EA566B">
        <w:rPr>
          <w:rFonts w:ascii="Times New Roman" w:hAnsi="Times New Roman" w:cs="Times New Roman"/>
          <w:sz w:val="24"/>
          <w:szCs w:val="24"/>
        </w:rPr>
        <w:t xml:space="preserve"> dapat dihindari</w:t>
      </w:r>
      <w:r>
        <w:rPr>
          <w:rFonts w:ascii="Times New Roman" w:hAnsi="Times New Roman" w:cs="Times New Roman"/>
          <w:sz w:val="24"/>
          <w:szCs w:val="24"/>
        </w:rPr>
        <w:t xml:space="preserve">. Beberapa penelitian menunjukan bahwa penanganan depresi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memperbaiki pola pemikiran yang lebih positif, meningkatkan kualitas hidup, dan mengurangi beban yang dirasakan oleh klien.</w:t>
      </w:r>
      <w:r w:rsidR="00F6629B">
        <w:rPr>
          <w:rFonts w:ascii="Times New Roman" w:hAnsi="Times New Roman" w:cs="Times New Roman"/>
          <w:sz w:val="24"/>
          <w:szCs w:val="24"/>
        </w:rPr>
        <w:t xml:space="preserve"> </w:t>
      </w:r>
    </w:p>
    <w:p w:rsidR="007A6840" w:rsidRPr="002A29BC" w:rsidRDefault="002909F3" w:rsidP="007A6840">
      <w:pPr>
        <w:spacing w:after="0" w:line="360" w:lineRule="auto"/>
        <w:ind w:firstLineChars="183" w:firstLine="439"/>
        <w:jc w:val="both"/>
        <w:rPr>
          <w:rFonts w:ascii="Times New Roman" w:hAnsi="Times New Roman" w:cs="Times New Roman"/>
          <w:sz w:val="24"/>
          <w:szCs w:val="24"/>
          <w:lang w:val="en-GB"/>
        </w:rPr>
      </w:pPr>
      <w:r>
        <w:rPr>
          <w:rFonts w:ascii="Times New Roman" w:hAnsi="Times New Roman" w:cs="Times New Roman"/>
          <w:sz w:val="24"/>
          <w:szCs w:val="24"/>
        </w:rPr>
        <w:lastRenderedPageBreak/>
        <w:t xml:space="preserve">Tujuan akhir dari rehabilitasi </w:t>
      </w:r>
      <w:r w:rsidR="007F60FF">
        <w:rPr>
          <w:rFonts w:ascii="Times New Roman" w:hAnsi="Times New Roman" w:cs="Times New Roman"/>
          <w:sz w:val="24"/>
          <w:szCs w:val="24"/>
        </w:rPr>
        <w:t>holistik</w:t>
      </w:r>
      <w:r w:rsidR="001F4507">
        <w:rPr>
          <w:rFonts w:ascii="Times New Roman" w:hAnsi="Times New Roman" w:cs="Times New Roman"/>
          <w:sz w:val="24"/>
          <w:szCs w:val="24"/>
        </w:rPr>
        <w:t xml:space="preserve"> yang disarankan diatas </w:t>
      </w:r>
      <w:r w:rsidR="007F60FF">
        <w:rPr>
          <w:rFonts w:ascii="Times New Roman" w:hAnsi="Times New Roman" w:cs="Times New Roman"/>
          <w:sz w:val="24"/>
          <w:szCs w:val="24"/>
        </w:rPr>
        <w:t>adalah s</w:t>
      </w:r>
      <w:r>
        <w:rPr>
          <w:rFonts w:ascii="Times New Roman" w:hAnsi="Times New Roman" w:cs="Times New Roman"/>
          <w:sz w:val="24"/>
          <w:szCs w:val="24"/>
        </w:rPr>
        <w:t>esuai dengan P</w:t>
      </w:r>
      <w:r w:rsidR="007A6840" w:rsidRPr="007A6840">
        <w:rPr>
          <w:rFonts w:ascii="Times New Roman" w:hAnsi="Times New Roman" w:cs="Times New Roman"/>
          <w:sz w:val="24"/>
          <w:szCs w:val="24"/>
        </w:rPr>
        <w:t xml:space="preserve">eraturan Pemerintah </w:t>
      </w:r>
      <w:r w:rsidR="002A29BC">
        <w:rPr>
          <w:rFonts w:ascii="Times New Roman" w:hAnsi="Times New Roman" w:cs="Times New Roman"/>
          <w:sz w:val="24"/>
          <w:szCs w:val="24"/>
        </w:rPr>
        <w:t xml:space="preserve">RI </w:t>
      </w:r>
      <w:r w:rsidR="007A6840" w:rsidRPr="007A6840">
        <w:rPr>
          <w:rFonts w:ascii="Times New Roman" w:hAnsi="Times New Roman" w:cs="Times New Roman"/>
          <w:sz w:val="24"/>
          <w:szCs w:val="24"/>
        </w:rPr>
        <w:t>Nomor 43 Tahun 1998 tentang Upaya Peningkatan Kesejahteraan Sosial Penyandang Disabilitas, yang membahas pengaturan aksesibilitas pelayanan lebih lanjut bagi difabel dengan menjamin kesamaan kesempatan dalam hak, kewajiban dan perannya sesuai dengan kemampuannya dalam keh</w:t>
      </w:r>
      <w:r>
        <w:rPr>
          <w:rFonts w:ascii="Times New Roman" w:hAnsi="Times New Roman" w:cs="Times New Roman"/>
          <w:sz w:val="24"/>
          <w:szCs w:val="24"/>
        </w:rPr>
        <w:t>idupan ber</w:t>
      </w:r>
      <w:r w:rsidR="007F60FF">
        <w:rPr>
          <w:rFonts w:ascii="Times New Roman" w:hAnsi="Times New Roman" w:cs="Times New Roman"/>
          <w:sz w:val="24"/>
          <w:szCs w:val="24"/>
        </w:rPr>
        <w:t>bangsa dan bernegara</w:t>
      </w:r>
      <w:r w:rsidR="002A29BC">
        <w:rPr>
          <w:rFonts w:ascii="Times New Roman" w:hAnsi="Times New Roman" w:cs="Times New Roman"/>
          <w:sz w:val="24"/>
          <w:szCs w:val="24"/>
        </w:rPr>
        <w:t xml:space="preserve"> </w:t>
      </w:r>
      <w:r w:rsidR="002A29BC" w:rsidRPr="002A29BC">
        <w:rPr>
          <w:rFonts w:ascii="Times New Roman" w:hAnsi="Times New Roman" w:cs="Times New Roman"/>
          <w:sz w:val="24"/>
          <w:szCs w:val="24"/>
        </w:rPr>
        <w:t>(Kemenkumham, 1998)</w:t>
      </w:r>
      <w:r w:rsidR="007F60FF" w:rsidRPr="002A29BC">
        <w:rPr>
          <w:rFonts w:ascii="Times New Roman" w:hAnsi="Times New Roman" w:cs="Times New Roman"/>
          <w:sz w:val="24"/>
          <w:szCs w:val="24"/>
        </w:rPr>
        <w:t>.</w:t>
      </w:r>
    </w:p>
    <w:p w:rsidR="00D85EB7" w:rsidRDefault="00D85EB7" w:rsidP="00086D4C">
      <w:pPr>
        <w:spacing w:after="0" w:line="360" w:lineRule="auto"/>
        <w:ind w:firstLineChars="183" w:firstLine="439"/>
        <w:jc w:val="both"/>
        <w:rPr>
          <w:rFonts w:ascii="Times New Roman" w:hAnsi="Times New Roman" w:cs="Times New Roman"/>
          <w:sz w:val="24"/>
          <w:szCs w:val="24"/>
        </w:rPr>
      </w:pPr>
    </w:p>
    <w:p w:rsidR="00462EDB" w:rsidRDefault="00CC3EC0">
      <w:pPr>
        <w:shd w:val="clear" w:color="auto" w:fill="FFFFFF"/>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Ucapan Terima Kasih</w:t>
      </w:r>
    </w:p>
    <w:p w:rsidR="00462EDB" w:rsidRDefault="00CC3EC0">
      <w:pPr>
        <w:shd w:val="clear" w:color="auto" w:fill="FFFFFF"/>
        <w:spacing w:after="0" w:line="360" w:lineRule="auto"/>
        <w:ind w:firstLine="440"/>
        <w:jc w:val="both"/>
        <w:rPr>
          <w:rFonts w:ascii="Times New Roman" w:hAnsi="Times New Roman" w:cs="Times New Roman"/>
          <w:sz w:val="24"/>
          <w:szCs w:val="24"/>
        </w:rPr>
      </w:pPr>
      <w:proofErr w:type="gramStart"/>
      <w:r>
        <w:rPr>
          <w:rFonts w:ascii="Times New Roman" w:hAnsi="Times New Roman" w:cs="Times New Roman"/>
          <w:sz w:val="24"/>
          <w:szCs w:val="24"/>
        </w:rPr>
        <w:t>Terima kasih kami ucapkan kepada ibu Dra.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Teni</w:t>
      </w:r>
      <w:r w:rsidR="00B3293F">
        <w:rPr>
          <w:rFonts w:ascii="Times New Roman" w:hAnsi="Times New Roman" w:cs="Times New Roman"/>
          <w:sz w:val="24"/>
          <w:szCs w:val="24"/>
        </w:rPr>
        <w:t xml:space="preserve"> Tresnayanti sebagai Kepala </w:t>
      </w:r>
      <w:r w:rsidR="00B3293F" w:rsidRPr="00B3293F">
        <w:rPr>
          <w:rFonts w:ascii="Times New Roman" w:hAnsi="Times New Roman" w:cs="Times New Roman"/>
          <w:sz w:val="24"/>
          <w:szCs w:val="24"/>
        </w:rPr>
        <w:t>BRSPDF</w:t>
      </w:r>
      <w:r>
        <w:rPr>
          <w:rFonts w:ascii="Times New Roman" w:hAnsi="Times New Roman" w:cs="Times New Roman"/>
          <w:sz w:val="24"/>
          <w:szCs w:val="24"/>
        </w:rPr>
        <w:t xml:space="preserve">, dan juga kepada ibu </w:t>
      </w:r>
      <w:r>
        <w:rPr>
          <w:rFonts w:ascii="Times New Roman" w:hAnsi="Times New Roman"/>
          <w:sz w:val="24"/>
          <w:szCs w:val="24"/>
          <w:lang w:val="id-ID"/>
        </w:rPr>
        <w:t>Kasiyanti, S.Psi</w:t>
      </w:r>
      <w:r>
        <w:rPr>
          <w:rFonts w:ascii="Times New Roman" w:hAnsi="Times New Roman"/>
          <w:sz w:val="24"/>
          <w:szCs w:val="24"/>
          <w:lang w:val="zh-CN"/>
        </w:rPr>
        <w:t>.</w:t>
      </w:r>
      <w:r>
        <w:rPr>
          <w:rFonts w:ascii="Times New Roman" w:hAnsi="Times New Roman" w:cs="Times New Roman"/>
          <w:sz w:val="24"/>
          <w:szCs w:val="24"/>
        </w:rPr>
        <w:t xml:space="preserve">dan ibu </w:t>
      </w:r>
      <w:r>
        <w:rPr>
          <w:rFonts w:ascii="Times New Roman" w:hAnsi="Times New Roman"/>
          <w:sz w:val="24"/>
          <w:szCs w:val="24"/>
          <w:lang w:val="id-ID"/>
        </w:rPr>
        <w:t>Ade Martalina, S.Psi</w:t>
      </w:r>
      <w:r>
        <w:rPr>
          <w:rFonts w:ascii="Times New Roman" w:hAnsi="Times New Roman"/>
          <w:sz w:val="24"/>
          <w:szCs w:val="24"/>
          <w:lang w:val="zh-CN"/>
        </w:rPr>
        <w:t>.selaku</w:t>
      </w:r>
      <w:r>
        <w:rPr>
          <w:rFonts w:ascii="Times New Roman" w:hAnsi="Times New Roman"/>
          <w:sz w:val="24"/>
          <w:szCs w:val="24"/>
          <w:lang w:val="id-ID"/>
        </w:rPr>
        <w:t xml:space="preserve"> Pembimbing Psikologis Penerima Manfaat</w:t>
      </w:r>
      <w:r w:rsidR="00B3293F">
        <w:rPr>
          <w:rFonts w:ascii="Times New Roman" w:hAnsi="Times New Roman" w:cs="Times New Roman"/>
          <w:sz w:val="24"/>
          <w:szCs w:val="24"/>
        </w:rPr>
        <w:t xml:space="preserve"> di </w:t>
      </w:r>
      <w:r w:rsidR="00B3293F" w:rsidRPr="00B3293F">
        <w:rPr>
          <w:rFonts w:ascii="Times New Roman" w:hAnsi="Times New Roman" w:cs="Times New Roman"/>
          <w:sz w:val="24"/>
          <w:szCs w:val="24"/>
        </w:rPr>
        <w:t>Balai Rehabilitasi Sosial Penyandang Disabilitas Fisik</w:t>
      </w:r>
      <w:r>
        <w:rPr>
          <w:rFonts w:ascii="Times New Roman" w:hAnsi="Times New Roman" w:cs="Times New Roman"/>
          <w:sz w:val="24"/>
          <w:szCs w:val="24"/>
        </w:rPr>
        <w:t>, atas bantuan dan dukungannya saat PKL dan pengambilan data.</w:t>
      </w:r>
      <w:proofErr w:type="gramEnd"/>
    </w:p>
    <w:p w:rsidR="00B3293F" w:rsidRDefault="00B3293F">
      <w:pPr>
        <w:shd w:val="clear" w:color="auto" w:fill="FFFFFF"/>
        <w:spacing w:after="0" w:line="360" w:lineRule="auto"/>
        <w:jc w:val="both"/>
        <w:rPr>
          <w:rFonts w:ascii="Times New Roman" w:hAnsi="Times New Roman" w:cs="Times New Roman"/>
          <w:sz w:val="24"/>
          <w:szCs w:val="24"/>
        </w:rPr>
      </w:pPr>
    </w:p>
    <w:p w:rsidR="00462EDB" w:rsidRDefault="00CC3EC0">
      <w:pPr>
        <w:spacing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Referensi</w:t>
      </w:r>
    </w:p>
    <w:p w:rsidR="00462EDB" w:rsidRDefault="00462EDB">
      <w:pPr>
        <w:spacing w:after="0" w:line="240" w:lineRule="auto"/>
        <w:jc w:val="center"/>
        <w:rPr>
          <w:rFonts w:ascii="Times New Roman" w:hAnsi="Times New Roman" w:cs="Times New Roman"/>
          <w:b/>
          <w:sz w:val="24"/>
          <w:szCs w:val="24"/>
          <w:lang w:val="en-GB"/>
        </w:rPr>
      </w:pPr>
    </w:p>
    <w:p w:rsidR="00462EDB" w:rsidRDefault="00CC3EC0" w:rsidP="007831D3">
      <w:pPr>
        <w:spacing w:after="120" w:line="360" w:lineRule="auto"/>
        <w:ind w:left="426" w:hanging="426"/>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Arianti, E.F., &amp; Partini (2017).</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 xml:space="preserve">Tingkat </w:t>
      </w:r>
      <w:r>
        <w:rPr>
          <w:rFonts w:ascii="Times New Roman" w:hAnsi="Times New Roman" w:cs="Times New Roman"/>
          <w:sz w:val="24"/>
          <w:szCs w:val="24"/>
        </w:rPr>
        <w:t>D</w:t>
      </w:r>
      <w:r>
        <w:rPr>
          <w:rFonts w:ascii="Times New Roman" w:hAnsi="Times New Roman" w:cs="Times New Roman"/>
          <w:sz w:val="24"/>
          <w:szCs w:val="24"/>
          <w:lang w:val="en-GB"/>
        </w:rPr>
        <w:t xml:space="preserve">epresi </w:t>
      </w:r>
      <w:r>
        <w:rPr>
          <w:rFonts w:ascii="Times New Roman" w:hAnsi="Times New Roman" w:cs="Times New Roman"/>
          <w:sz w:val="24"/>
          <w:szCs w:val="24"/>
        </w:rPr>
        <w:t>D</w:t>
      </w:r>
      <w:r>
        <w:rPr>
          <w:rFonts w:ascii="Times New Roman" w:hAnsi="Times New Roman" w:cs="Times New Roman"/>
          <w:sz w:val="24"/>
          <w:szCs w:val="24"/>
          <w:lang w:val="en-GB"/>
        </w:rPr>
        <w:t xml:space="preserve">itinjau dari </w:t>
      </w:r>
      <w:r>
        <w:rPr>
          <w:rFonts w:ascii="Times New Roman" w:hAnsi="Times New Roman" w:cs="Times New Roman"/>
          <w:sz w:val="24"/>
          <w:szCs w:val="24"/>
        </w:rPr>
        <w:t>L</w:t>
      </w:r>
      <w:r>
        <w:rPr>
          <w:rFonts w:ascii="Times New Roman" w:hAnsi="Times New Roman" w:cs="Times New Roman"/>
          <w:sz w:val="24"/>
          <w:szCs w:val="24"/>
          <w:lang w:val="en-GB"/>
        </w:rPr>
        <w:t xml:space="preserve">atar </w:t>
      </w:r>
      <w:r>
        <w:rPr>
          <w:rFonts w:ascii="Times New Roman" w:hAnsi="Times New Roman" w:cs="Times New Roman"/>
          <w:sz w:val="24"/>
          <w:szCs w:val="24"/>
        </w:rPr>
        <w:t>B</w:t>
      </w:r>
      <w:r>
        <w:rPr>
          <w:rFonts w:ascii="Times New Roman" w:hAnsi="Times New Roman" w:cs="Times New Roman"/>
          <w:sz w:val="24"/>
          <w:szCs w:val="24"/>
          <w:lang w:val="en-GB"/>
        </w:rPr>
        <w:t xml:space="preserve">elakang </w:t>
      </w:r>
      <w:r>
        <w:rPr>
          <w:rFonts w:ascii="Times New Roman" w:hAnsi="Times New Roman" w:cs="Times New Roman"/>
          <w:sz w:val="24"/>
          <w:szCs w:val="24"/>
        </w:rPr>
        <w:t>P</w:t>
      </w:r>
      <w:r>
        <w:rPr>
          <w:rFonts w:ascii="Times New Roman" w:hAnsi="Times New Roman" w:cs="Times New Roman"/>
          <w:sz w:val="24"/>
          <w:szCs w:val="24"/>
          <w:lang w:val="en-GB"/>
        </w:rPr>
        <w:t xml:space="preserve">enyebab </w:t>
      </w:r>
      <w:r>
        <w:rPr>
          <w:rFonts w:ascii="Times New Roman" w:hAnsi="Times New Roman" w:cs="Times New Roman"/>
          <w:sz w:val="24"/>
          <w:szCs w:val="24"/>
        </w:rPr>
        <w:t>K</w:t>
      </w:r>
      <w:r>
        <w:rPr>
          <w:rFonts w:ascii="Times New Roman" w:hAnsi="Times New Roman" w:cs="Times New Roman"/>
          <w:sz w:val="24"/>
          <w:szCs w:val="24"/>
          <w:lang w:val="en-GB"/>
        </w:rPr>
        <w:t xml:space="preserve">ecacatan pada </w:t>
      </w:r>
      <w:r>
        <w:rPr>
          <w:rFonts w:ascii="Times New Roman" w:hAnsi="Times New Roman" w:cs="Times New Roman"/>
          <w:sz w:val="24"/>
          <w:szCs w:val="24"/>
        </w:rPr>
        <w:t>P</w:t>
      </w:r>
      <w:r>
        <w:rPr>
          <w:rFonts w:ascii="Times New Roman" w:hAnsi="Times New Roman" w:cs="Times New Roman"/>
          <w:sz w:val="24"/>
          <w:szCs w:val="24"/>
          <w:lang w:val="en-GB"/>
        </w:rPr>
        <w:t xml:space="preserve">enyandang </w:t>
      </w:r>
      <w:r>
        <w:rPr>
          <w:rFonts w:ascii="Times New Roman" w:hAnsi="Times New Roman" w:cs="Times New Roman"/>
          <w:sz w:val="24"/>
          <w:szCs w:val="24"/>
        </w:rPr>
        <w:t>T</w:t>
      </w:r>
      <w:r>
        <w:rPr>
          <w:rFonts w:ascii="Times New Roman" w:hAnsi="Times New Roman" w:cs="Times New Roman"/>
          <w:sz w:val="24"/>
          <w:szCs w:val="24"/>
          <w:lang w:val="en-GB"/>
        </w:rPr>
        <w:t xml:space="preserve">una </w:t>
      </w:r>
      <w:r>
        <w:rPr>
          <w:rFonts w:ascii="Times New Roman" w:hAnsi="Times New Roman" w:cs="Times New Roman"/>
          <w:sz w:val="24"/>
          <w:szCs w:val="24"/>
        </w:rPr>
        <w:t>D</w:t>
      </w:r>
      <w:r>
        <w:rPr>
          <w:rFonts w:ascii="Times New Roman" w:hAnsi="Times New Roman" w:cs="Times New Roman"/>
          <w:sz w:val="24"/>
          <w:szCs w:val="24"/>
          <w:lang w:val="en-GB"/>
        </w:rPr>
        <w:t>aksa.</w:t>
      </w:r>
      <w:proofErr w:type="gramEnd"/>
      <w:r>
        <w:rPr>
          <w:rFonts w:ascii="Times New Roman" w:hAnsi="Times New Roman" w:cs="Times New Roman"/>
          <w:sz w:val="24"/>
          <w:szCs w:val="24"/>
          <w:lang w:val="en-GB"/>
        </w:rPr>
        <w:t xml:space="preserve"> </w:t>
      </w:r>
      <w:r>
        <w:rPr>
          <w:rFonts w:ascii="Times New Roman" w:hAnsi="Times New Roman" w:cs="Times New Roman"/>
          <w:i/>
          <w:sz w:val="24"/>
          <w:szCs w:val="24"/>
          <w:lang w:val="en-GB"/>
        </w:rPr>
        <w:t>Indigenous: Jurnal Ilmiah Psikologi</w:t>
      </w:r>
      <w:r>
        <w:rPr>
          <w:rFonts w:ascii="Times New Roman" w:hAnsi="Times New Roman" w:cs="Times New Roman"/>
          <w:sz w:val="24"/>
          <w:szCs w:val="24"/>
          <w:lang w:val="en-GB"/>
        </w:rPr>
        <w:t>, 2(2), 167-175.</w:t>
      </w:r>
    </w:p>
    <w:p w:rsidR="00462EDB" w:rsidRDefault="00CC3EC0" w:rsidP="007831D3">
      <w:pPr>
        <w:spacing w:after="120" w:line="360" w:lineRule="auto"/>
        <w:ind w:left="426" w:hanging="426"/>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Bilqis (2014).</w:t>
      </w:r>
      <w:proofErr w:type="gramEnd"/>
      <w:r>
        <w:rPr>
          <w:rFonts w:ascii="Times New Roman" w:hAnsi="Times New Roman" w:cs="Times New Roman"/>
          <w:sz w:val="24"/>
          <w:szCs w:val="24"/>
          <w:lang w:val="en-GB"/>
        </w:rPr>
        <w:t xml:space="preserve"> </w:t>
      </w:r>
      <w:proofErr w:type="gramStart"/>
      <w:r w:rsidRPr="009F3F09">
        <w:rPr>
          <w:rFonts w:ascii="Times New Roman" w:hAnsi="Times New Roman" w:cs="Times New Roman"/>
          <w:iCs/>
          <w:sz w:val="24"/>
          <w:szCs w:val="24"/>
          <w:lang w:val="en-GB"/>
        </w:rPr>
        <w:t>Lebih Dekat dengan Anak Tuna Daksa</w:t>
      </w:r>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Yogyakarta: Familia.</w:t>
      </w:r>
    </w:p>
    <w:p w:rsidR="00462EDB" w:rsidRDefault="00CC3EC0" w:rsidP="007831D3">
      <w:pPr>
        <w:spacing w:after="120" w:line="360" w:lineRule="auto"/>
        <w:ind w:left="426" w:hanging="426"/>
        <w:jc w:val="both"/>
        <w:rPr>
          <w:rFonts w:ascii="Times New Roman" w:hAnsi="Times New Roman" w:cs="Times New Roman"/>
          <w:sz w:val="24"/>
          <w:szCs w:val="24"/>
          <w:lang w:val="en-GB"/>
        </w:rPr>
      </w:pPr>
      <w:proofErr w:type="gramStart"/>
      <w:r>
        <w:rPr>
          <w:rFonts w:ascii="Times New Roman" w:hAnsi="Times New Roman" w:cs="Times New Roman"/>
          <w:sz w:val="24"/>
          <w:szCs w:val="24"/>
        </w:rPr>
        <w:t>Bujawati, E., Sukfitrianti, &amp;</w:t>
      </w:r>
      <w:r w:rsidR="009F3F09">
        <w:rPr>
          <w:rFonts w:ascii="Times New Roman" w:hAnsi="Times New Roman" w:cs="Times New Roman"/>
          <w:sz w:val="24"/>
          <w:szCs w:val="24"/>
        </w:rPr>
        <w:t xml:space="preserve"> </w:t>
      </w:r>
      <w:r>
        <w:rPr>
          <w:rFonts w:ascii="Times New Roman" w:hAnsi="Times New Roman" w:cs="Times New Roman"/>
          <w:sz w:val="24"/>
          <w:szCs w:val="24"/>
        </w:rPr>
        <w:t>Sari, A.P. (2015).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Hubungan Proses Rehabilitasi terhadap Perkembangan Psikososial Penyandang Tuna Daksa di Panti Sosial Bina Daksa Wirajaya Makassar tahun 2015.</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Al-Sihah: Public Health Science Journal</w:t>
      </w:r>
      <w:r>
        <w:rPr>
          <w:rFonts w:ascii="Times New Roman" w:hAnsi="Times New Roman" w:cs="Times New Roman"/>
          <w:sz w:val="24"/>
          <w:szCs w:val="24"/>
        </w:rPr>
        <w:t>, 7(2), 140- 152.</w:t>
      </w:r>
    </w:p>
    <w:p w:rsidR="00462EDB" w:rsidRDefault="00CC3EC0" w:rsidP="007831D3">
      <w:pPr>
        <w:spacing w:after="120" w:line="360" w:lineRule="auto"/>
        <w:ind w:left="426" w:hanging="426"/>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Brown, R.L., &amp; Turner</w:t>
      </w:r>
      <w:r>
        <w:rPr>
          <w:rFonts w:ascii="Times New Roman" w:hAnsi="Times New Roman" w:cs="Times New Roman"/>
          <w:sz w:val="24"/>
          <w:szCs w:val="24"/>
        </w:rPr>
        <w:t>, R.J</w:t>
      </w:r>
      <w:r>
        <w:rPr>
          <w:rFonts w:ascii="Times New Roman" w:hAnsi="Times New Roman" w:cs="Times New Roman"/>
          <w:sz w:val="24"/>
          <w:szCs w:val="24"/>
          <w:lang w:val="en-GB"/>
        </w:rPr>
        <w:t>. (2010).</w:t>
      </w:r>
      <w:proofErr w:type="gramEnd"/>
      <w:r>
        <w:rPr>
          <w:rFonts w:ascii="Times New Roman" w:hAnsi="Times New Roman" w:cs="Times New Roman"/>
          <w:sz w:val="24"/>
          <w:szCs w:val="24"/>
          <w:lang w:val="en-GB"/>
        </w:rPr>
        <w:t xml:space="preserve"> </w:t>
      </w:r>
      <w:r w:rsidRPr="009F3F09">
        <w:rPr>
          <w:rFonts w:ascii="Times New Roman" w:hAnsi="Times New Roman" w:cs="Times New Roman"/>
          <w:i/>
          <w:sz w:val="24"/>
          <w:szCs w:val="24"/>
          <w:lang w:val="en-GB"/>
        </w:rPr>
        <w:t>Physical disability and depression: Clarifying racial/ethnic contrast</w:t>
      </w:r>
      <w:r>
        <w:rPr>
          <w:rFonts w:ascii="Times New Roman" w:hAnsi="Times New Roman" w:cs="Times New Roman"/>
          <w:sz w:val="24"/>
          <w:szCs w:val="24"/>
          <w:lang w:val="en-GB"/>
        </w:rPr>
        <w:t xml:space="preserve">. </w:t>
      </w:r>
      <w:proofErr w:type="gramStart"/>
      <w:r>
        <w:rPr>
          <w:rFonts w:ascii="Times New Roman" w:hAnsi="Times New Roman" w:cs="Times New Roman"/>
          <w:i/>
          <w:sz w:val="24"/>
          <w:szCs w:val="24"/>
          <w:lang w:val="en-GB"/>
        </w:rPr>
        <w:t xml:space="preserve">Journal of Aging and Health, </w:t>
      </w:r>
      <w:r>
        <w:rPr>
          <w:rFonts w:ascii="Times New Roman" w:hAnsi="Times New Roman" w:cs="Times New Roman"/>
          <w:sz w:val="24"/>
          <w:szCs w:val="24"/>
          <w:lang w:val="en-GB"/>
        </w:rPr>
        <w:t>(22)7, 977-1000.</w:t>
      </w:r>
      <w:proofErr w:type="gramEnd"/>
    </w:p>
    <w:p w:rsidR="00462EDB" w:rsidRDefault="00CC3EC0" w:rsidP="007831D3">
      <w:pPr>
        <w:spacing w:after="120" w:line="360" w:lineRule="auto"/>
        <w:ind w:left="426" w:hanging="426"/>
        <w:jc w:val="both"/>
        <w:rPr>
          <w:rFonts w:ascii="Times New Roman" w:hAnsi="Times New Roman" w:cs="Times New Roman"/>
          <w:sz w:val="24"/>
          <w:szCs w:val="24"/>
          <w:lang w:val="en-GB"/>
        </w:rPr>
      </w:pPr>
      <w:r>
        <w:rPr>
          <w:rFonts w:ascii="Times New Roman" w:hAnsi="Times New Roman" w:cs="Times New Roman"/>
          <w:sz w:val="24"/>
          <w:szCs w:val="24"/>
          <w:lang w:val="en-GB"/>
        </w:rPr>
        <w:t>Colman, A</w:t>
      </w:r>
      <w:r>
        <w:rPr>
          <w:rFonts w:ascii="Times New Roman" w:hAnsi="Times New Roman" w:cs="Times New Roman"/>
          <w:sz w:val="24"/>
          <w:szCs w:val="24"/>
        </w:rPr>
        <w:t>.</w:t>
      </w:r>
      <w:r>
        <w:rPr>
          <w:rFonts w:ascii="Times New Roman" w:hAnsi="Times New Roman" w:cs="Times New Roman"/>
          <w:sz w:val="24"/>
          <w:szCs w:val="24"/>
          <w:lang w:val="en-GB"/>
        </w:rPr>
        <w:t xml:space="preserve">M. (2015). </w:t>
      </w:r>
      <w:r>
        <w:rPr>
          <w:rFonts w:ascii="Times New Roman" w:hAnsi="Times New Roman" w:cs="Times New Roman"/>
          <w:i/>
          <w:sz w:val="24"/>
          <w:szCs w:val="24"/>
          <w:lang w:val="en-GB"/>
        </w:rPr>
        <w:t>Oxford: Dictionary of Psychology</w:t>
      </w:r>
      <w:r>
        <w:rPr>
          <w:rFonts w:ascii="Times New Roman" w:hAnsi="Times New Roman" w:cs="Times New Roman"/>
          <w:i/>
          <w:sz w:val="24"/>
          <w:szCs w:val="24"/>
        </w:rPr>
        <w:t>.</w:t>
      </w:r>
      <w:r w:rsidR="007950E3">
        <w:rPr>
          <w:rFonts w:ascii="Times New Roman" w:hAnsi="Times New Roman" w:cs="Times New Roman"/>
          <w:i/>
          <w:sz w:val="24"/>
          <w:szCs w:val="24"/>
        </w:rPr>
        <w:t xml:space="preserve"> </w:t>
      </w:r>
      <w:proofErr w:type="gramStart"/>
      <w:r>
        <w:rPr>
          <w:rFonts w:ascii="Times New Roman" w:hAnsi="Times New Roman" w:cs="Times New Roman"/>
          <w:iCs/>
          <w:sz w:val="24"/>
          <w:szCs w:val="24"/>
          <w:lang w:val="en-GB"/>
        </w:rPr>
        <w:t>Fourth Edition</w:t>
      </w:r>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New York: Oxford University Press.</w:t>
      </w:r>
    </w:p>
    <w:p w:rsidR="00462EDB" w:rsidRDefault="00CC3EC0" w:rsidP="007831D3">
      <w:pPr>
        <w:spacing w:after="120" w:line="360" w:lineRule="auto"/>
        <w:ind w:left="426" w:hanging="426"/>
        <w:jc w:val="both"/>
        <w:rPr>
          <w:rFonts w:ascii="Times New Roman" w:hAnsi="Times New Roman" w:cs="Times New Roman"/>
          <w:sz w:val="24"/>
          <w:szCs w:val="24"/>
          <w:lang w:val="en-GB"/>
        </w:rPr>
      </w:pPr>
      <w:r>
        <w:rPr>
          <w:rFonts w:ascii="Times New Roman" w:hAnsi="Times New Roman" w:cs="Times New Roman"/>
          <w:sz w:val="24"/>
          <w:szCs w:val="24"/>
          <w:lang w:val="en-GB"/>
        </w:rPr>
        <w:t>Desiningrum, D</w:t>
      </w:r>
      <w:r>
        <w:rPr>
          <w:rFonts w:ascii="Times New Roman" w:hAnsi="Times New Roman" w:cs="Times New Roman"/>
          <w:sz w:val="24"/>
          <w:szCs w:val="24"/>
        </w:rPr>
        <w:t>.</w:t>
      </w:r>
      <w:r>
        <w:rPr>
          <w:rFonts w:ascii="Times New Roman" w:hAnsi="Times New Roman" w:cs="Times New Roman"/>
          <w:sz w:val="24"/>
          <w:szCs w:val="24"/>
          <w:lang w:val="en-GB"/>
        </w:rPr>
        <w:t xml:space="preserve">R. (2016). </w:t>
      </w:r>
      <w:r w:rsidRPr="009F3F09">
        <w:rPr>
          <w:rFonts w:ascii="Times New Roman" w:hAnsi="Times New Roman" w:cs="Times New Roman"/>
          <w:iCs/>
          <w:sz w:val="24"/>
          <w:szCs w:val="24"/>
          <w:lang w:val="en-GB"/>
        </w:rPr>
        <w:t>Psikologi Anak Berkebutuhan Khusus</w:t>
      </w:r>
      <w:r>
        <w:rPr>
          <w:rFonts w:ascii="Times New Roman" w:hAnsi="Times New Roman" w:cs="Times New Roman"/>
          <w:sz w:val="24"/>
          <w:szCs w:val="24"/>
          <w:lang w:val="en-GB"/>
        </w:rPr>
        <w:t>. Yogyakarta: Psikosain.</w:t>
      </w:r>
    </w:p>
    <w:p w:rsidR="00462EDB" w:rsidRPr="007950E3" w:rsidRDefault="00CC3EC0" w:rsidP="007831D3">
      <w:pPr>
        <w:spacing w:after="120" w:line="360" w:lineRule="auto"/>
        <w:ind w:left="567" w:hanging="567"/>
        <w:jc w:val="both"/>
        <w:rPr>
          <w:rFonts w:ascii="Times New Roman" w:hAnsi="Times New Roman" w:cs="Times New Roman"/>
          <w:sz w:val="24"/>
          <w:szCs w:val="24"/>
        </w:rPr>
      </w:pPr>
      <w:proofErr w:type="gramStart"/>
      <w:r w:rsidRPr="007950E3">
        <w:rPr>
          <w:rFonts w:ascii="Times New Roman" w:hAnsi="Times New Roman" w:cs="Times New Roman"/>
          <w:sz w:val="24"/>
          <w:szCs w:val="24"/>
        </w:rPr>
        <w:t>Fauzy, R., &amp;</w:t>
      </w:r>
      <w:r w:rsidR="007950E3" w:rsidRPr="007950E3">
        <w:rPr>
          <w:rFonts w:ascii="Times New Roman" w:hAnsi="Times New Roman" w:cs="Times New Roman"/>
          <w:sz w:val="24"/>
          <w:szCs w:val="24"/>
        </w:rPr>
        <w:t xml:space="preserve"> </w:t>
      </w:r>
      <w:r w:rsidRPr="007950E3">
        <w:rPr>
          <w:rFonts w:ascii="Times New Roman" w:hAnsi="Times New Roman" w:cs="Times New Roman"/>
          <w:sz w:val="24"/>
          <w:szCs w:val="24"/>
        </w:rPr>
        <w:t>Alisyawati, F. (2016).</w:t>
      </w:r>
      <w:proofErr w:type="gramEnd"/>
      <w:r w:rsidRPr="007950E3">
        <w:rPr>
          <w:rFonts w:ascii="Times New Roman" w:hAnsi="Times New Roman" w:cs="Times New Roman"/>
          <w:sz w:val="24"/>
          <w:szCs w:val="24"/>
        </w:rPr>
        <w:t xml:space="preserve"> </w:t>
      </w:r>
      <w:proofErr w:type="gramStart"/>
      <w:r w:rsidRPr="007950E3">
        <w:rPr>
          <w:rFonts w:ascii="Times New Roman" w:hAnsi="Times New Roman" w:cs="Times New Roman"/>
          <w:sz w:val="24"/>
          <w:szCs w:val="24"/>
        </w:rPr>
        <w:t>Hubungan antara Depresi dengan Kualitas Hidup pada Ibu Hamil Berisiko Tinggi.</w:t>
      </w:r>
      <w:proofErr w:type="gramEnd"/>
      <w:r w:rsidR="007950E3">
        <w:rPr>
          <w:rFonts w:ascii="Times New Roman" w:hAnsi="Times New Roman" w:cs="Times New Roman"/>
          <w:sz w:val="24"/>
          <w:szCs w:val="24"/>
        </w:rPr>
        <w:t xml:space="preserve"> </w:t>
      </w:r>
      <w:r w:rsidRPr="007950E3">
        <w:rPr>
          <w:rFonts w:ascii="Times New Roman" w:hAnsi="Times New Roman" w:cs="Times New Roman"/>
          <w:i/>
          <w:iCs/>
          <w:sz w:val="24"/>
          <w:szCs w:val="24"/>
        </w:rPr>
        <w:t xml:space="preserve">Jurnal Psikogenesis. </w:t>
      </w:r>
      <w:proofErr w:type="gramStart"/>
      <w:r w:rsidRPr="007950E3">
        <w:rPr>
          <w:rFonts w:ascii="Times New Roman" w:hAnsi="Times New Roman" w:cs="Times New Roman"/>
          <w:sz w:val="24"/>
          <w:szCs w:val="24"/>
        </w:rPr>
        <w:t>Vol. 4.</w:t>
      </w:r>
      <w:proofErr w:type="gramEnd"/>
      <w:r w:rsidRPr="007950E3">
        <w:rPr>
          <w:rFonts w:ascii="Times New Roman" w:hAnsi="Times New Roman" w:cs="Times New Roman"/>
          <w:sz w:val="24"/>
          <w:szCs w:val="24"/>
        </w:rPr>
        <w:t xml:space="preserve"> No. 2</w:t>
      </w:r>
    </w:p>
    <w:p w:rsidR="00462EDB" w:rsidRDefault="00CC3EC0" w:rsidP="007831D3">
      <w:pPr>
        <w:spacing w:after="120" w:line="360" w:lineRule="auto"/>
        <w:ind w:left="426" w:hanging="426"/>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Gayman, M.D., Turner,</w:t>
      </w:r>
      <w:r>
        <w:rPr>
          <w:rFonts w:ascii="Times New Roman" w:hAnsi="Times New Roman" w:cs="Times New Roman"/>
          <w:sz w:val="24"/>
          <w:szCs w:val="24"/>
        </w:rPr>
        <w:t xml:space="preserve"> R.J</w:t>
      </w:r>
      <w:proofErr w:type="gramStart"/>
      <w:r>
        <w:rPr>
          <w:rFonts w:ascii="Times New Roman" w:hAnsi="Times New Roman" w:cs="Times New Roman"/>
          <w:sz w:val="24"/>
          <w:szCs w:val="24"/>
        </w:rPr>
        <w:t>.</w:t>
      </w:r>
      <w:r>
        <w:rPr>
          <w:rFonts w:ascii="Times New Roman" w:hAnsi="Times New Roman" w:cs="Times New Roman"/>
          <w:sz w:val="24"/>
          <w:szCs w:val="24"/>
          <w:lang w:val="en-GB"/>
        </w:rPr>
        <w:t>&amp;</w:t>
      </w:r>
      <w:proofErr w:type="gramEnd"/>
      <w:r>
        <w:rPr>
          <w:rFonts w:ascii="Times New Roman" w:hAnsi="Times New Roman" w:cs="Times New Roman"/>
          <w:sz w:val="24"/>
          <w:szCs w:val="24"/>
          <w:lang w:val="en-GB"/>
        </w:rPr>
        <w:t xml:space="preserve"> Ming</w:t>
      </w:r>
      <w:r>
        <w:rPr>
          <w:rFonts w:ascii="Times New Roman" w:hAnsi="Times New Roman" w:cs="Times New Roman"/>
          <w:sz w:val="24"/>
          <w:szCs w:val="24"/>
        </w:rPr>
        <w:t>,</w:t>
      </w:r>
      <w:r>
        <w:rPr>
          <w:rFonts w:ascii="Times New Roman" w:hAnsi="Times New Roman" w:cs="Times New Roman"/>
          <w:sz w:val="24"/>
          <w:szCs w:val="24"/>
          <w:lang w:val="en-GB"/>
        </w:rPr>
        <w:t xml:space="preserve"> C. (2008). Physical limitations and depressive symptoms: Exploring the nature of the association. </w:t>
      </w:r>
      <w:r>
        <w:rPr>
          <w:rFonts w:ascii="Times New Roman" w:hAnsi="Times New Roman" w:cs="Times New Roman"/>
          <w:i/>
          <w:sz w:val="24"/>
          <w:szCs w:val="24"/>
          <w:lang w:val="en-GB"/>
        </w:rPr>
        <w:t xml:space="preserve">Journal of Gerontology: SOCIAL SCIENCES, </w:t>
      </w:r>
      <w:proofErr w:type="gramStart"/>
      <w:r>
        <w:rPr>
          <w:rFonts w:ascii="Times New Roman" w:hAnsi="Times New Roman" w:cs="Times New Roman"/>
          <w:sz w:val="24"/>
          <w:szCs w:val="24"/>
          <w:lang w:val="en-GB"/>
        </w:rPr>
        <w:t>63B(</w:t>
      </w:r>
      <w:proofErr w:type="gramEnd"/>
      <w:r>
        <w:rPr>
          <w:rFonts w:ascii="Times New Roman" w:hAnsi="Times New Roman" w:cs="Times New Roman"/>
          <w:sz w:val="24"/>
          <w:szCs w:val="24"/>
          <w:lang w:val="en-GB"/>
        </w:rPr>
        <w:t>4), S219-S228.</w:t>
      </w:r>
    </w:p>
    <w:p w:rsidR="007950E3" w:rsidRDefault="00CC3EC0" w:rsidP="007831D3">
      <w:pPr>
        <w:spacing w:after="120" w:line="360" w:lineRule="auto"/>
        <w:ind w:left="426" w:hanging="426"/>
        <w:jc w:val="both"/>
        <w:rPr>
          <w:rFonts w:ascii="Times New Roman" w:hAnsi="Times New Roman" w:cs="Times New Roman"/>
          <w:sz w:val="24"/>
          <w:szCs w:val="24"/>
          <w:lang w:val="en-GB"/>
        </w:rPr>
      </w:pPr>
      <w:r>
        <w:rPr>
          <w:rFonts w:ascii="Times New Roman" w:hAnsi="Times New Roman" w:cs="Times New Roman"/>
          <w:sz w:val="24"/>
          <w:szCs w:val="24"/>
          <w:lang w:val="en-GB"/>
        </w:rPr>
        <w:t>Hughes, R.B., Nosek, M.A. &amp; Robinson-Whelen</w:t>
      </w:r>
      <w:r>
        <w:rPr>
          <w:rFonts w:ascii="Times New Roman" w:hAnsi="Times New Roman" w:cs="Times New Roman"/>
          <w:sz w:val="24"/>
          <w:szCs w:val="24"/>
        </w:rPr>
        <w:t>, S</w:t>
      </w:r>
      <w:r>
        <w:rPr>
          <w:rFonts w:ascii="Times New Roman" w:hAnsi="Times New Roman" w:cs="Times New Roman"/>
          <w:sz w:val="24"/>
          <w:szCs w:val="24"/>
          <w:lang w:val="en-GB"/>
        </w:rPr>
        <w:t xml:space="preserve">. (2007). </w:t>
      </w:r>
      <w:proofErr w:type="gramStart"/>
      <w:r>
        <w:rPr>
          <w:rFonts w:ascii="Times New Roman" w:hAnsi="Times New Roman" w:cs="Times New Roman"/>
          <w:sz w:val="24"/>
          <w:szCs w:val="24"/>
          <w:lang w:val="en-GB"/>
        </w:rPr>
        <w:t>Correlates of depression in rural women with physical disabilities.</w:t>
      </w:r>
      <w:proofErr w:type="gramEnd"/>
      <w:r>
        <w:rPr>
          <w:rFonts w:ascii="Times New Roman" w:hAnsi="Times New Roman" w:cs="Times New Roman"/>
          <w:sz w:val="24"/>
          <w:szCs w:val="24"/>
          <w:lang w:val="en-GB"/>
        </w:rPr>
        <w:t xml:space="preserve"> </w:t>
      </w:r>
      <w:r>
        <w:rPr>
          <w:rFonts w:ascii="Times New Roman" w:hAnsi="Times New Roman" w:cs="Times New Roman"/>
          <w:i/>
          <w:sz w:val="24"/>
          <w:szCs w:val="24"/>
          <w:lang w:val="en-GB"/>
        </w:rPr>
        <w:t>JOGNN,</w:t>
      </w:r>
      <w:r>
        <w:rPr>
          <w:rFonts w:ascii="Times New Roman" w:hAnsi="Times New Roman" w:cs="Times New Roman"/>
          <w:sz w:val="24"/>
          <w:szCs w:val="24"/>
          <w:lang w:val="en-GB"/>
        </w:rPr>
        <w:t xml:space="preserve"> 36(1)</w:t>
      </w:r>
      <w:proofErr w:type="gramStart"/>
      <w:r>
        <w:rPr>
          <w:rFonts w:ascii="Times New Roman" w:hAnsi="Times New Roman" w:cs="Times New Roman"/>
          <w:sz w:val="24"/>
          <w:szCs w:val="24"/>
          <w:lang w:val="en-GB"/>
        </w:rPr>
        <w:t>,105</w:t>
      </w:r>
      <w:proofErr w:type="gramEnd"/>
      <w:r>
        <w:rPr>
          <w:rFonts w:ascii="Times New Roman" w:hAnsi="Times New Roman" w:cs="Times New Roman"/>
          <w:sz w:val="24"/>
          <w:szCs w:val="24"/>
          <w:lang w:val="en-GB"/>
        </w:rPr>
        <w:t>-114.</w:t>
      </w:r>
    </w:p>
    <w:p w:rsidR="00DF2725" w:rsidRPr="007950E3" w:rsidRDefault="007950E3" w:rsidP="007831D3">
      <w:pPr>
        <w:spacing w:after="120" w:line="360" w:lineRule="auto"/>
        <w:ind w:left="426" w:hanging="426"/>
        <w:jc w:val="both"/>
        <w:rPr>
          <w:rFonts w:ascii="Times New Roman" w:hAnsi="Times New Roman" w:cs="Times New Roman"/>
          <w:sz w:val="24"/>
          <w:szCs w:val="24"/>
          <w:lang w:val="en-GB"/>
        </w:rPr>
      </w:pPr>
      <w:r w:rsidRPr="007950E3">
        <w:rPr>
          <w:rFonts w:ascii="Times New Roman" w:eastAsia="Arial" w:hAnsi="Times New Roman" w:cs="Times New Roman"/>
          <w:spacing w:val="-7"/>
          <w:sz w:val="24"/>
          <w:szCs w:val="24"/>
          <w:shd w:val="clear" w:color="auto" w:fill="FFFFFF"/>
        </w:rPr>
        <w:t>Susilawati, D. (2</w:t>
      </w:r>
      <w:r w:rsidR="00DF2725" w:rsidRPr="007950E3">
        <w:rPr>
          <w:rFonts w:ascii="Times New Roman" w:eastAsia="Arial" w:hAnsi="Times New Roman" w:cs="Times New Roman"/>
          <w:spacing w:val="-7"/>
          <w:sz w:val="24"/>
          <w:szCs w:val="24"/>
          <w:shd w:val="clear" w:color="auto" w:fill="FFFFFF"/>
        </w:rPr>
        <w:t>016).</w:t>
      </w:r>
      <w:r w:rsidRPr="007950E3">
        <w:rPr>
          <w:rFonts w:ascii="Times New Roman" w:eastAsia="Arial" w:hAnsi="Times New Roman" w:cs="Times New Roman"/>
          <w:spacing w:val="-7"/>
          <w:sz w:val="24"/>
          <w:szCs w:val="24"/>
          <w:shd w:val="clear" w:color="auto" w:fill="FFFFFF"/>
        </w:rPr>
        <w:t xml:space="preserve"> </w:t>
      </w:r>
      <w:proofErr w:type="gramStart"/>
      <w:r w:rsidRPr="007950E3">
        <w:rPr>
          <w:rFonts w:ascii="Times New Roman" w:eastAsia="Arial" w:hAnsi="Times New Roman" w:cs="Times New Roman"/>
          <w:spacing w:val="-7"/>
          <w:sz w:val="24"/>
          <w:szCs w:val="24"/>
          <w:shd w:val="clear" w:color="auto" w:fill="FFFFFF"/>
        </w:rPr>
        <w:t>Indonesia miliki 12 persen penyandang disabilitas.</w:t>
      </w:r>
      <w:proofErr w:type="gramEnd"/>
      <w:r w:rsidRPr="007950E3">
        <w:rPr>
          <w:rFonts w:ascii="Times New Roman" w:eastAsia="Arial" w:hAnsi="Times New Roman" w:cs="Times New Roman"/>
          <w:spacing w:val="-7"/>
          <w:sz w:val="24"/>
          <w:szCs w:val="24"/>
          <w:shd w:val="clear" w:color="auto" w:fill="FFFFFF"/>
        </w:rPr>
        <w:t xml:space="preserve"> </w:t>
      </w:r>
      <w:r w:rsidR="00DF2725" w:rsidRPr="007950E3">
        <w:rPr>
          <w:rFonts w:ascii="Times New Roman" w:eastAsia="Arial" w:hAnsi="Times New Roman" w:cs="Times New Roman"/>
          <w:spacing w:val="-7"/>
          <w:sz w:val="24"/>
          <w:szCs w:val="24"/>
          <w:shd w:val="clear" w:color="auto" w:fill="FFFFFF"/>
        </w:rPr>
        <w:t xml:space="preserve"> </w:t>
      </w:r>
      <w:proofErr w:type="gramStart"/>
      <w:r w:rsidR="00DF2725" w:rsidRPr="007950E3">
        <w:rPr>
          <w:rFonts w:ascii="Times New Roman" w:eastAsia="Arial" w:hAnsi="Times New Roman" w:cs="Times New Roman"/>
          <w:spacing w:val="-7"/>
          <w:sz w:val="24"/>
          <w:szCs w:val="24"/>
          <w:shd w:val="clear" w:color="auto" w:fill="FFFFFF"/>
        </w:rPr>
        <w:t xml:space="preserve">Diakses dari </w:t>
      </w:r>
      <w:hyperlink r:id="rId9" w:history="1">
        <w:r w:rsidR="00DF2725" w:rsidRPr="007950E3">
          <w:rPr>
            <w:rStyle w:val="Hyperlink"/>
            <w:rFonts w:ascii="Times New Roman" w:eastAsia="SimSun" w:hAnsi="Times New Roman" w:cs="Times New Roman"/>
            <w:color w:val="auto"/>
            <w:sz w:val="24"/>
            <w:szCs w:val="24"/>
          </w:rPr>
          <w:t>https://republika.co.id/berita/nasional/umum/16/12/16/oi9ruf384-indonesia-miliki-12-persen-penyandang-disabilitas</w:t>
        </w:r>
      </w:hyperlink>
      <w:r w:rsidR="00FC54EC">
        <w:rPr>
          <w:rFonts w:ascii="Times New Roman" w:eastAsia="SimSun" w:hAnsi="Times New Roman" w:cs="Times New Roman"/>
          <w:sz w:val="24"/>
          <w:szCs w:val="24"/>
        </w:rPr>
        <w:t xml:space="preserve"> (terakhir </w:t>
      </w:r>
      <w:r w:rsidRPr="007950E3">
        <w:rPr>
          <w:rFonts w:ascii="Times New Roman" w:eastAsia="SimSun" w:hAnsi="Times New Roman" w:cs="Times New Roman"/>
          <w:sz w:val="24"/>
          <w:szCs w:val="24"/>
        </w:rPr>
        <w:t>akses tanggal 12 Juli 2019</w:t>
      </w:r>
      <w:r w:rsidR="00DF2725" w:rsidRPr="007950E3">
        <w:rPr>
          <w:rFonts w:ascii="Times New Roman" w:eastAsia="SimSun" w:hAnsi="Times New Roman" w:cs="Times New Roman"/>
          <w:sz w:val="24"/>
          <w:szCs w:val="24"/>
        </w:rPr>
        <w:t>)</w:t>
      </w:r>
      <w:r w:rsidRPr="007950E3">
        <w:rPr>
          <w:rFonts w:ascii="Times New Roman" w:eastAsia="SimSun" w:hAnsi="Times New Roman" w:cs="Times New Roman"/>
          <w:sz w:val="24"/>
          <w:szCs w:val="24"/>
        </w:rPr>
        <w:t>.</w:t>
      </w:r>
      <w:proofErr w:type="gramEnd"/>
    </w:p>
    <w:p w:rsidR="00462EDB" w:rsidRDefault="00CC3EC0" w:rsidP="007831D3">
      <w:pPr>
        <w:spacing w:after="120" w:line="360" w:lineRule="auto"/>
        <w:ind w:left="426" w:hanging="426"/>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Kementerian Sosial RI.</w:t>
      </w:r>
      <w:proofErr w:type="gramEnd"/>
      <w:r>
        <w:rPr>
          <w:rFonts w:ascii="Times New Roman" w:hAnsi="Times New Roman" w:cs="Times New Roman"/>
          <w:sz w:val="24"/>
          <w:szCs w:val="24"/>
          <w:lang w:val="en-GB"/>
        </w:rPr>
        <w:t xml:space="preserve"> (2012). </w:t>
      </w:r>
      <w:r w:rsidRPr="009F3F09">
        <w:rPr>
          <w:rFonts w:ascii="Times New Roman" w:hAnsi="Times New Roman" w:cs="Times New Roman"/>
          <w:iCs/>
          <w:sz w:val="24"/>
          <w:szCs w:val="24"/>
          <w:lang w:val="en-GB"/>
        </w:rPr>
        <w:t>Kementerian Sosial dalam Angka: Pembangunan Kesejahteraan Sosial</w:t>
      </w:r>
      <w:r w:rsidRPr="009F3F09">
        <w:rPr>
          <w:rFonts w:ascii="Times New Roman" w:hAnsi="Times New Roman" w:cs="Times New Roman"/>
          <w:sz w:val="24"/>
          <w:szCs w:val="24"/>
          <w:lang w:val="en-GB"/>
        </w:rPr>
        <w:t>.</w:t>
      </w:r>
      <w:r>
        <w:rPr>
          <w:rFonts w:ascii="Times New Roman" w:hAnsi="Times New Roman" w:cs="Times New Roman"/>
          <w:sz w:val="24"/>
          <w:szCs w:val="24"/>
          <w:lang w:val="en-GB"/>
        </w:rPr>
        <w:t xml:space="preserve"> Jakarta: Badan Pendidikan dan Penelitian Kesejahteraan Sosial.</w:t>
      </w:r>
    </w:p>
    <w:p w:rsidR="002A29BC" w:rsidRDefault="002A29BC" w:rsidP="007831D3">
      <w:pPr>
        <w:spacing w:after="120" w:line="360" w:lineRule="auto"/>
        <w:ind w:left="426" w:hanging="426"/>
        <w:jc w:val="both"/>
        <w:rPr>
          <w:rFonts w:ascii="Times New Roman" w:hAnsi="Times New Roman" w:cs="Times New Roman"/>
          <w:sz w:val="24"/>
          <w:szCs w:val="24"/>
        </w:rPr>
      </w:pPr>
      <w:proofErr w:type="gramStart"/>
      <w:r w:rsidRPr="002A29BC">
        <w:rPr>
          <w:rFonts w:ascii="Times New Roman" w:hAnsi="Times New Roman" w:cs="Times New Roman"/>
          <w:sz w:val="24"/>
          <w:szCs w:val="24"/>
        </w:rPr>
        <w:t>Kemenhumham (1998).</w:t>
      </w:r>
      <w:proofErr w:type="gramEnd"/>
      <w:r w:rsidRPr="002A29BC">
        <w:rPr>
          <w:rFonts w:ascii="Times New Roman" w:hAnsi="Times New Roman" w:cs="Times New Roman"/>
          <w:sz w:val="24"/>
          <w:szCs w:val="24"/>
        </w:rPr>
        <w:t xml:space="preserve"> </w:t>
      </w:r>
      <w:proofErr w:type="gramStart"/>
      <w:r w:rsidRPr="002A29BC">
        <w:rPr>
          <w:rFonts w:ascii="Times New Roman" w:hAnsi="Times New Roman" w:cs="Times New Roman"/>
          <w:sz w:val="24"/>
          <w:szCs w:val="24"/>
        </w:rPr>
        <w:t>Peraturan Pemerintah RI Nomor 43 Tahun 1998.</w:t>
      </w:r>
      <w:proofErr w:type="gramEnd"/>
      <w:r w:rsidRPr="002A29BC">
        <w:rPr>
          <w:rFonts w:ascii="Times New Roman" w:hAnsi="Times New Roman" w:cs="Times New Roman"/>
          <w:sz w:val="24"/>
          <w:szCs w:val="24"/>
        </w:rPr>
        <w:t xml:space="preserve"> Diakses dari </w:t>
      </w:r>
      <w:hyperlink r:id="rId10" w:history="1">
        <w:r w:rsidRPr="002A29BC">
          <w:rPr>
            <w:rStyle w:val="Hyperlink"/>
            <w:rFonts w:ascii="Times New Roman" w:hAnsi="Times New Roman" w:cs="Times New Roman"/>
            <w:sz w:val="24"/>
            <w:szCs w:val="24"/>
          </w:rPr>
          <w:t>http://ditjenpp.kemenkumham.go.id</w:t>
        </w:r>
      </w:hyperlink>
      <w:r w:rsidRPr="002A29BC">
        <w:rPr>
          <w:rFonts w:ascii="Times New Roman" w:hAnsi="Times New Roman" w:cs="Times New Roman"/>
          <w:sz w:val="24"/>
          <w:szCs w:val="24"/>
        </w:rPr>
        <w:t xml:space="preserve"> (terakhir akses tertanggal 14 Juli 2019)</w:t>
      </w:r>
    </w:p>
    <w:p w:rsidR="00813F54" w:rsidRPr="00813F54" w:rsidRDefault="00813F54" w:rsidP="00813F54">
      <w:pPr>
        <w:pStyle w:val="Heading1"/>
        <w:shd w:val="clear" w:color="auto" w:fill="FFFFFF"/>
        <w:spacing w:before="240" w:beforeAutospacing="0" w:after="240" w:afterAutospacing="0" w:line="324" w:lineRule="atLeast"/>
        <w:ind w:left="426" w:hanging="426"/>
        <w:jc w:val="both"/>
        <w:rPr>
          <w:rFonts w:ascii="Times New Roman" w:hAnsi="Times New Roman" w:hint="default"/>
          <w:b w:val="0"/>
          <w:sz w:val="24"/>
          <w:szCs w:val="24"/>
        </w:rPr>
      </w:pPr>
      <w:proofErr w:type="gramStart"/>
      <w:r w:rsidRPr="00813F54">
        <w:rPr>
          <w:rFonts w:ascii="Times New Roman" w:eastAsia="Times New Roman" w:hAnsi="Times New Roman" w:hint="default"/>
          <w:b w:val="0"/>
          <w:sz w:val="24"/>
          <w:szCs w:val="24"/>
          <w:lang w:eastAsia="id-ID"/>
        </w:rPr>
        <w:t>Kroenke K</w:t>
      </w:r>
      <w:r w:rsidRPr="00813F54">
        <w:rPr>
          <w:rFonts w:ascii="Times New Roman" w:eastAsia="Times New Roman" w:hAnsi="Times New Roman" w:hint="default"/>
          <w:b w:val="0"/>
          <w:sz w:val="24"/>
          <w:szCs w:val="24"/>
          <w:lang w:val="en-ID" w:eastAsia="id-ID"/>
        </w:rPr>
        <w:t xml:space="preserve">, </w:t>
      </w:r>
      <w:r w:rsidRPr="00813F54">
        <w:rPr>
          <w:rFonts w:ascii="Times New Roman" w:eastAsia="Times New Roman" w:hAnsi="Times New Roman" w:hint="default"/>
          <w:b w:val="0"/>
          <w:sz w:val="24"/>
          <w:szCs w:val="24"/>
          <w:lang w:eastAsia="id-ID"/>
        </w:rPr>
        <w:t>Spitzer RL &amp; Williams, JBW.</w:t>
      </w:r>
      <w:proofErr w:type="gramEnd"/>
      <w:r w:rsidRPr="00813F54">
        <w:rPr>
          <w:rFonts w:ascii="Times New Roman" w:eastAsia="Times New Roman" w:hAnsi="Times New Roman" w:hint="default"/>
          <w:b w:val="0"/>
          <w:sz w:val="24"/>
          <w:szCs w:val="24"/>
          <w:lang w:eastAsia="id-ID"/>
        </w:rPr>
        <w:t xml:space="preserve"> (2001). </w:t>
      </w:r>
      <w:proofErr w:type="gramStart"/>
      <w:r w:rsidRPr="00813F54">
        <w:rPr>
          <w:rFonts w:ascii="Times New Roman" w:hAnsi="Times New Roman" w:hint="default"/>
          <w:b w:val="0"/>
          <w:bCs w:val="0"/>
          <w:sz w:val="24"/>
          <w:szCs w:val="24"/>
        </w:rPr>
        <w:t>The</w:t>
      </w:r>
      <w:proofErr w:type="gramEnd"/>
      <w:r w:rsidRPr="00813F54">
        <w:rPr>
          <w:rFonts w:ascii="Times New Roman" w:hAnsi="Times New Roman" w:hint="default"/>
          <w:b w:val="0"/>
          <w:bCs w:val="0"/>
          <w:sz w:val="24"/>
          <w:szCs w:val="24"/>
        </w:rPr>
        <w:t xml:space="preserve"> PHQ-9 </w:t>
      </w:r>
      <w:r w:rsidRPr="00813F54">
        <w:rPr>
          <w:rFonts w:ascii="Times New Roman" w:hAnsi="Times New Roman" w:hint="default"/>
          <w:b w:val="0"/>
          <w:sz w:val="24"/>
          <w:szCs w:val="24"/>
        </w:rPr>
        <w:t xml:space="preserve">Validity of a Brief Depression Severity Measure. J Gen intern Med; </w:t>
      </w:r>
      <w:r w:rsidRPr="00813F54">
        <w:rPr>
          <w:rStyle w:val="cit"/>
          <w:rFonts w:ascii="Times New Roman" w:hAnsi="Times New Roman" w:hint="default"/>
          <w:b w:val="0"/>
          <w:sz w:val="24"/>
          <w:szCs w:val="24"/>
        </w:rPr>
        <w:t>9: 606–613. D</w:t>
      </w:r>
      <w:r w:rsidRPr="00813F54">
        <w:rPr>
          <w:rStyle w:val="doi"/>
          <w:rFonts w:ascii="Times New Roman" w:hAnsi="Times New Roman" w:hint="default"/>
          <w:b w:val="0"/>
          <w:sz w:val="24"/>
          <w:szCs w:val="24"/>
        </w:rPr>
        <w:t>oi: </w:t>
      </w:r>
      <w:hyperlink r:id="rId11" w:tgtFrame="pmc_ext" w:history="1">
        <w:r w:rsidRPr="00813F54">
          <w:rPr>
            <w:rStyle w:val="Hyperlink"/>
            <w:rFonts w:ascii="Times New Roman" w:hAnsi="Times New Roman" w:hint="default"/>
            <w:b w:val="0"/>
            <w:color w:val="auto"/>
            <w:sz w:val="24"/>
            <w:szCs w:val="24"/>
          </w:rPr>
          <w:t>10.1046/j.1525-1497.2001.016009606.x</w:t>
        </w:r>
      </w:hyperlink>
    </w:p>
    <w:p w:rsidR="00990336" w:rsidRPr="00990336" w:rsidRDefault="00FD2336" w:rsidP="007831D3">
      <w:pPr>
        <w:pStyle w:val="ListParagraph"/>
        <w:spacing w:after="120"/>
        <w:ind w:left="360" w:hanging="360"/>
        <w:jc w:val="both"/>
        <w:rPr>
          <w:rFonts w:eastAsia="Times New Roman"/>
          <w:lang w:eastAsia="id-ID"/>
        </w:rPr>
      </w:pPr>
      <w:r>
        <w:rPr>
          <w:rFonts w:eastAsia="Times New Roman"/>
          <w:lang w:eastAsia="id-ID"/>
        </w:rPr>
        <w:t>Kroenke K</w:t>
      </w:r>
      <w:r>
        <w:rPr>
          <w:rFonts w:eastAsia="Times New Roman"/>
          <w:lang w:val="en-ID" w:eastAsia="id-ID"/>
        </w:rPr>
        <w:t xml:space="preserve"> &amp; </w:t>
      </w:r>
      <w:r w:rsidR="00990336" w:rsidRPr="00990336">
        <w:rPr>
          <w:rFonts w:eastAsia="Times New Roman"/>
          <w:lang w:eastAsia="id-ID"/>
        </w:rPr>
        <w:t xml:space="preserve">Spitzer RL. (2002). </w:t>
      </w:r>
      <w:r w:rsidR="00990336" w:rsidRPr="00FC54EC">
        <w:rPr>
          <w:rFonts w:eastAsia="Times New Roman"/>
          <w:i/>
          <w:lang w:eastAsia="id-ID"/>
        </w:rPr>
        <w:t>The PHQ-9: A</w:t>
      </w:r>
      <w:r w:rsidR="00FC54EC" w:rsidRPr="00FC54EC">
        <w:rPr>
          <w:rFonts w:eastAsia="Times New Roman"/>
          <w:i/>
          <w:lang w:eastAsia="id-ID"/>
        </w:rPr>
        <w:t xml:space="preserve"> new depression and diagnostic </w:t>
      </w:r>
      <w:r w:rsidR="00990336" w:rsidRPr="00FC54EC">
        <w:rPr>
          <w:rFonts w:eastAsia="Times New Roman"/>
          <w:i/>
          <w:lang w:eastAsia="id-ID"/>
        </w:rPr>
        <w:t>severity measure</w:t>
      </w:r>
      <w:r w:rsidR="00990336" w:rsidRPr="00990336">
        <w:rPr>
          <w:rFonts w:eastAsia="Times New Roman"/>
          <w:lang w:eastAsia="id-ID"/>
        </w:rPr>
        <w:t xml:space="preserve">. </w:t>
      </w:r>
      <w:r w:rsidR="00990336" w:rsidRPr="00990336">
        <w:rPr>
          <w:rFonts w:eastAsia="Times New Roman"/>
          <w:u w:val="single"/>
          <w:lang w:eastAsia="id-ID"/>
        </w:rPr>
        <w:t>Psychiatric Annals</w:t>
      </w:r>
      <w:r w:rsidR="00990336" w:rsidRPr="00990336">
        <w:rPr>
          <w:rFonts w:eastAsia="Times New Roman"/>
          <w:lang w:eastAsia="id-ID"/>
        </w:rPr>
        <w:t>; 32: 509-521.</w:t>
      </w:r>
    </w:p>
    <w:p w:rsidR="00462EDB" w:rsidRDefault="00CC3EC0" w:rsidP="007831D3">
      <w:pPr>
        <w:spacing w:after="120" w:line="360" w:lineRule="auto"/>
        <w:ind w:left="426" w:hanging="426"/>
        <w:jc w:val="both"/>
        <w:rPr>
          <w:rFonts w:ascii="Times New Roman" w:hAnsi="Times New Roman" w:cs="Times New Roman"/>
          <w:sz w:val="24"/>
          <w:szCs w:val="24"/>
          <w:lang w:val="en-GB"/>
        </w:rPr>
      </w:pPr>
      <w:r>
        <w:rPr>
          <w:rFonts w:ascii="Times New Roman" w:hAnsi="Times New Roman" w:cs="Times New Roman"/>
          <w:sz w:val="24"/>
          <w:szCs w:val="24"/>
          <w:lang w:val="en-GB"/>
        </w:rPr>
        <w:t>McDaniel, J</w:t>
      </w:r>
      <w:r>
        <w:rPr>
          <w:rFonts w:ascii="Times New Roman" w:hAnsi="Times New Roman" w:cs="Times New Roman"/>
          <w:sz w:val="24"/>
          <w:szCs w:val="24"/>
        </w:rPr>
        <w:t>.</w:t>
      </w:r>
      <w:r>
        <w:rPr>
          <w:rFonts w:ascii="Times New Roman" w:hAnsi="Times New Roman" w:cs="Times New Roman"/>
          <w:sz w:val="24"/>
          <w:szCs w:val="24"/>
          <w:lang w:val="en-GB"/>
        </w:rPr>
        <w:t xml:space="preserve">W. (1976). </w:t>
      </w:r>
      <w:proofErr w:type="gramStart"/>
      <w:r>
        <w:rPr>
          <w:rFonts w:ascii="Times New Roman" w:hAnsi="Times New Roman" w:cs="Times New Roman"/>
          <w:i/>
          <w:iCs/>
          <w:sz w:val="24"/>
          <w:szCs w:val="24"/>
          <w:lang w:val="en-GB"/>
        </w:rPr>
        <w:t>Physical Disability and Human Behavior</w:t>
      </w:r>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Oxford: Pergamon Press.</w:t>
      </w:r>
    </w:p>
    <w:p w:rsidR="00462EDB" w:rsidRPr="00FC54EC" w:rsidRDefault="00CC3EC0" w:rsidP="007831D3">
      <w:pPr>
        <w:spacing w:after="120" w:line="360" w:lineRule="auto"/>
        <w:ind w:left="426" w:hanging="426"/>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Noh, J</w:t>
      </w:r>
      <w:r>
        <w:rPr>
          <w:rFonts w:ascii="Times New Roman" w:hAnsi="Times New Roman" w:cs="Times New Roman"/>
          <w:sz w:val="24"/>
          <w:szCs w:val="24"/>
        </w:rPr>
        <w:t>.W.</w:t>
      </w:r>
      <w:r>
        <w:rPr>
          <w:rFonts w:ascii="Times New Roman" w:hAnsi="Times New Roman" w:cs="Times New Roman"/>
          <w:sz w:val="24"/>
          <w:szCs w:val="24"/>
          <w:lang w:val="en-GB"/>
        </w:rPr>
        <w:t>, Young D.K., Jumin P., In-Hwan Oh, &amp;</w:t>
      </w:r>
      <w:r w:rsidR="00FC54EC">
        <w:rPr>
          <w:rFonts w:ascii="Times New Roman" w:hAnsi="Times New Roman" w:cs="Times New Roman"/>
          <w:sz w:val="24"/>
          <w:szCs w:val="24"/>
          <w:lang w:val="en-GB"/>
        </w:rPr>
        <w:t xml:space="preserve"> </w:t>
      </w:r>
      <w:r>
        <w:rPr>
          <w:rFonts w:ascii="Times New Roman" w:hAnsi="Times New Roman" w:cs="Times New Roman"/>
          <w:sz w:val="24"/>
          <w:szCs w:val="24"/>
          <w:lang w:val="en-GB"/>
        </w:rPr>
        <w:t>Jinseok</w:t>
      </w:r>
      <w:r>
        <w:rPr>
          <w:rFonts w:ascii="Times New Roman" w:hAnsi="Times New Roman" w:cs="Times New Roman"/>
          <w:sz w:val="24"/>
          <w:szCs w:val="24"/>
        </w:rPr>
        <w:t>,</w:t>
      </w:r>
      <w:r>
        <w:rPr>
          <w:rFonts w:ascii="Times New Roman" w:hAnsi="Times New Roman" w:cs="Times New Roman"/>
          <w:sz w:val="24"/>
          <w:szCs w:val="24"/>
          <w:lang w:val="en-GB"/>
        </w:rPr>
        <w:t xml:space="preserve"> K. (2016).</w:t>
      </w:r>
      <w:proofErr w:type="gramEnd"/>
      <w:r>
        <w:rPr>
          <w:rFonts w:ascii="Times New Roman" w:hAnsi="Times New Roman" w:cs="Times New Roman"/>
          <w:sz w:val="24"/>
          <w:szCs w:val="24"/>
          <w:lang w:val="en-GB"/>
        </w:rPr>
        <w:t xml:space="preserve"> </w:t>
      </w:r>
      <w:r w:rsidRPr="00FC54EC">
        <w:rPr>
          <w:rFonts w:ascii="Times New Roman" w:hAnsi="Times New Roman" w:cs="Times New Roman"/>
          <w:i/>
          <w:sz w:val="24"/>
          <w:szCs w:val="24"/>
          <w:lang w:val="en-GB"/>
        </w:rPr>
        <w:t>Relationship between physical disability and depression by gender: A panel regression model</w:t>
      </w:r>
      <w:r>
        <w:rPr>
          <w:rFonts w:ascii="Times New Roman" w:hAnsi="Times New Roman" w:cs="Times New Roman"/>
          <w:sz w:val="24"/>
          <w:szCs w:val="24"/>
          <w:lang w:val="en-GB"/>
        </w:rPr>
        <w:t xml:space="preserve">. </w:t>
      </w:r>
      <w:r w:rsidRPr="00FC54EC">
        <w:rPr>
          <w:rFonts w:ascii="Times New Roman" w:hAnsi="Times New Roman" w:cs="Times New Roman"/>
          <w:sz w:val="24"/>
          <w:szCs w:val="24"/>
          <w:lang w:val="en-GB"/>
        </w:rPr>
        <w:t>PLoS ONE, 11(1), 1-9. Doi: 10.1371/journal.pone.0166238.</w:t>
      </w:r>
    </w:p>
    <w:p w:rsidR="00462EDB" w:rsidRDefault="00CC3EC0" w:rsidP="007831D3">
      <w:pPr>
        <w:spacing w:after="120" w:line="360" w:lineRule="auto"/>
        <w:ind w:left="426" w:hanging="426"/>
        <w:jc w:val="both"/>
        <w:rPr>
          <w:rFonts w:ascii="Times New Roman" w:hAnsi="Times New Roman" w:cs="Times New Roman"/>
          <w:sz w:val="24"/>
          <w:szCs w:val="24"/>
          <w:lang w:val="en-GB"/>
        </w:rPr>
      </w:pPr>
      <w:proofErr w:type="gramStart"/>
      <w:r>
        <w:rPr>
          <w:rFonts w:ascii="Times New Roman" w:hAnsi="Times New Roman" w:cs="Times New Roman"/>
          <w:bCs/>
          <w:sz w:val="24"/>
          <w:szCs w:val="24"/>
          <w:shd w:val="clear" w:color="auto" w:fill="FFFFFF"/>
        </w:rPr>
        <w:t>Notoadmodjo (</w:t>
      </w:r>
      <w:r>
        <w:rPr>
          <w:rFonts w:ascii="Times New Roman" w:hAnsi="Times New Roman" w:cs="Times New Roman"/>
          <w:sz w:val="24"/>
          <w:szCs w:val="24"/>
          <w:shd w:val="clear" w:color="auto" w:fill="FFFFFF"/>
        </w:rPr>
        <w:t>2002).</w:t>
      </w:r>
      <w:proofErr w:type="gramEnd"/>
      <w:r>
        <w:rPr>
          <w:rFonts w:ascii="Times New Roman" w:hAnsi="Times New Roman" w:cs="Times New Roman"/>
          <w:sz w:val="24"/>
          <w:szCs w:val="24"/>
          <w:shd w:val="clear" w:color="auto" w:fill="FFFFFF"/>
        </w:rPr>
        <w:t> </w:t>
      </w:r>
      <w:r w:rsidRPr="009F3F09">
        <w:rPr>
          <w:rFonts w:ascii="Times New Roman" w:hAnsi="Times New Roman" w:cs="Times New Roman"/>
          <w:sz w:val="24"/>
          <w:szCs w:val="24"/>
          <w:shd w:val="clear" w:color="auto" w:fill="FFFFFF"/>
        </w:rPr>
        <w:t>Metodologi Penelitian Kesehatan</w:t>
      </w:r>
      <w:r>
        <w:rPr>
          <w:rFonts w:ascii="Times New Roman" w:hAnsi="Times New Roman" w:cs="Times New Roman"/>
          <w:sz w:val="24"/>
          <w:szCs w:val="24"/>
          <w:shd w:val="clear" w:color="auto" w:fill="FFFFFF"/>
        </w:rPr>
        <w:t>. PT Rineka Citra: Jakarta.</w:t>
      </w:r>
    </w:p>
    <w:p w:rsidR="00462EDB" w:rsidRDefault="00CC3EC0" w:rsidP="007831D3">
      <w:pPr>
        <w:spacing w:after="120" w:line="360" w:lineRule="auto"/>
        <w:ind w:left="426" w:hanging="426"/>
        <w:jc w:val="both"/>
        <w:rPr>
          <w:rFonts w:ascii="Times New Roman" w:hAnsi="Times New Roman" w:cs="Times New Roman"/>
          <w:sz w:val="24"/>
          <w:szCs w:val="24"/>
          <w:lang w:val="en-GB"/>
        </w:rPr>
      </w:pPr>
      <w:r>
        <w:rPr>
          <w:rFonts w:ascii="Times New Roman" w:hAnsi="Times New Roman" w:cs="Times New Roman"/>
          <w:sz w:val="24"/>
          <w:szCs w:val="24"/>
          <w:lang w:val="en-GB"/>
        </w:rPr>
        <w:t>Penninx, B</w:t>
      </w:r>
      <w:r>
        <w:rPr>
          <w:rFonts w:ascii="Times New Roman" w:hAnsi="Times New Roman" w:cs="Times New Roman"/>
          <w:sz w:val="24"/>
          <w:szCs w:val="24"/>
        </w:rPr>
        <w:t>.</w:t>
      </w:r>
      <w:r>
        <w:rPr>
          <w:rFonts w:ascii="Times New Roman" w:hAnsi="Times New Roman" w:cs="Times New Roman"/>
          <w:sz w:val="24"/>
          <w:szCs w:val="24"/>
          <w:lang w:val="en-GB"/>
        </w:rPr>
        <w:t xml:space="preserve">W.J.H. (2006). </w:t>
      </w:r>
      <w:proofErr w:type="gramStart"/>
      <w:r w:rsidRPr="00BD5DF8">
        <w:rPr>
          <w:rFonts w:ascii="Times New Roman" w:hAnsi="Times New Roman" w:cs="Times New Roman"/>
          <w:i/>
          <w:sz w:val="24"/>
          <w:szCs w:val="24"/>
          <w:lang w:val="en-GB"/>
        </w:rPr>
        <w:t xml:space="preserve">Depression and </w:t>
      </w:r>
      <w:r w:rsidR="00000C17">
        <w:rPr>
          <w:rFonts w:ascii="Times New Roman" w:hAnsi="Times New Roman" w:cs="Times New Roman"/>
          <w:i/>
          <w:sz w:val="24"/>
          <w:szCs w:val="24"/>
          <w:lang w:val="en-GB"/>
        </w:rPr>
        <w:t>Physical D</w:t>
      </w:r>
      <w:r w:rsidRPr="00BD5DF8">
        <w:rPr>
          <w:rFonts w:ascii="Times New Roman" w:hAnsi="Times New Roman" w:cs="Times New Roman"/>
          <w:i/>
          <w:sz w:val="24"/>
          <w:szCs w:val="24"/>
          <w:lang w:val="en-GB"/>
        </w:rPr>
        <w:t>isability</w:t>
      </w:r>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Dalam Steptoe, A</w:t>
      </w:r>
      <w:r>
        <w:rPr>
          <w:rFonts w:ascii="Times New Roman" w:hAnsi="Times New Roman" w:cs="Times New Roman"/>
          <w:sz w:val="24"/>
          <w:szCs w:val="24"/>
        </w:rPr>
        <w:t>.</w:t>
      </w:r>
      <w:r>
        <w:rPr>
          <w:rFonts w:ascii="Times New Roman" w:hAnsi="Times New Roman" w:cs="Times New Roman"/>
          <w:sz w:val="24"/>
          <w:szCs w:val="24"/>
          <w:lang w:val="en-GB"/>
        </w:rPr>
        <w:t xml:space="preserve"> (Ed.), </w:t>
      </w:r>
      <w:r>
        <w:rPr>
          <w:rFonts w:ascii="Times New Roman" w:hAnsi="Times New Roman" w:cs="Times New Roman"/>
          <w:i/>
          <w:sz w:val="24"/>
          <w:szCs w:val="24"/>
          <w:lang w:val="en-GB"/>
        </w:rPr>
        <w:t>Depression and Physical Illness</w:t>
      </w:r>
      <w:r>
        <w:rPr>
          <w:rFonts w:ascii="Times New Roman" w:hAnsi="Times New Roman" w:cs="Times New Roman"/>
          <w:sz w:val="24"/>
          <w:szCs w:val="24"/>
          <w:lang w:val="en-GB"/>
        </w:rPr>
        <w:t xml:space="preserve"> (hal. 125-144).</w:t>
      </w:r>
      <w:proofErr w:type="gramEnd"/>
      <w:r>
        <w:rPr>
          <w:rFonts w:ascii="Times New Roman" w:hAnsi="Times New Roman" w:cs="Times New Roman"/>
          <w:sz w:val="24"/>
          <w:szCs w:val="24"/>
          <w:lang w:val="en-GB"/>
        </w:rPr>
        <w:t xml:space="preserve"> London: Cambridge University Press.</w:t>
      </w:r>
    </w:p>
    <w:p w:rsidR="00864E34" w:rsidRPr="00864E34" w:rsidRDefault="00864E34" w:rsidP="007831D3">
      <w:pPr>
        <w:spacing w:after="120" w:line="360" w:lineRule="auto"/>
        <w:ind w:left="426" w:hanging="426"/>
        <w:jc w:val="both"/>
        <w:rPr>
          <w:rFonts w:ascii="Times New Roman" w:hAnsi="Times New Roman" w:cs="Times New Roman"/>
          <w:sz w:val="24"/>
          <w:szCs w:val="24"/>
          <w:lang w:val="en-GB"/>
        </w:rPr>
      </w:pPr>
      <w:r w:rsidRPr="00864E34">
        <w:rPr>
          <w:rFonts w:ascii="Times New Roman" w:hAnsi="Times New Roman" w:cs="Times New Roman"/>
          <w:sz w:val="24"/>
          <w:szCs w:val="24"/>
        </w:rPr>
        <w:t xml:space="preserve">Patient Health Questionnaire (PHQ) Screeners (online) diakses di </w:t>
      </w:r>
      <w:r w:rsidRPr="00864E34">
        <w:rPr>
          <w:rFonts w:ascii="Times New Roman" w:hAnsi="Times New Roman" w:cs="Times New Roman"/>
          <w:sz w:val="24"/>
          <w:szCs w:val="24"/>
          <w:shd w:val="clear" w:color="auto" w:fill="FFFFFF"/>
        </w:rPr>
        <w:t>www.</w:t>
      </w:r>
      <w:r w:rsidRPr="00864E34">
        <w:rPr>
          <w:rStyle w:val="Emphasis"/>
          <w:rFonts w:ascii="Times New Roman" w:hAnsi="Times New Roman" w:cs="Times New Roman"/>
          <w:bCs/>
          <w:i w:val="0"/>
          <w:iCs w:val="0"/>
          <w:sz w:val="24"/>
          <w:szCs w:val="24"/>
          <w:shd w:val="clear" w:color="auto" w:fill="FFFFFF"/>
        </w:rPr>
        <w:t>phqscreeners.com</w:t>
      </w:r>
    </w:p>
    <w:p w:rsidR="00462EDB" w:rsidRDefault="00CC3EC0" w:rsidP="007831D3">
      <w:pPr>
        <w:spacing w:after="120" w:line="360" w:lineRule="auto"/>
        <w:ind w:left="426" w:hanging="426"/>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Pratiwi, I. &amp; Hartosujono (2015). </w:t>
      </w:r>
      <w:proofErr w:type="gramStart"/>
      <w:r>
        <w:rPr>
          <w:rFonts w:ascii="Times New Roman" w:hAnsi="Times New Roman" w:cs="Times New Roman"/>
          <w:sz w:val="24"/>
          <w:szCs w:val="24"/>
          <w:lang w:val="en-GB"/>
        </w:rPr>
        <w:t xml:space="preserve">Resiliensi pada </w:t>
      </w:r>
      <w:r>
        <w:rPr>
          <w:rFonts w:ascii="Times New Roman" w:hAnsi="Times New Roman" w:cs="Times New Roman"/>
          <w:sz w:val="24"/>
          <w:szCs w:val="24"/>
        </w:rPr>
        <w:t>P</w:t>
      </w:r>
      <w:r>
        <w:rPr>
          <w:rFonts w:ascii="Times New Roman" w:hAnsi="Times New Roman" w:cs="Times New Roman"/>
          <w:sz w:val="24"/>
          <w:szCs w:val="24"/>
          <w:lang w:val="en-GB"/>
        </w:rPr>
        <w:t xml:space="preserve">enyandang </w:t>
      </w:r>
      <w:r>
        <w:rPr>
          <w:rFonts w:ascii="Times New Roman" w:hAnsi="Times New Roman" w:cs="Times New Roman"/>
          <w:sz w:val="24"/>
          <w:szCs w:val="24"/>
        </w:rPr>
        <w:t>T</w:t>
      </w:r>
      <w:r>
        <w:rPr>
          <w:rFonts w:ascii="Times New Roman" w:hAnsi="Times New Roman" w:cs="Times New Roman"/>
          <w:sz w:val="24"/>
          <w:szCs w:val="24"/>
          <w:lang w:val="en-GB"/>
        </w:rPr>
        <w:t xml:space="preserve">una </w:t>
      </w:r>
      <w:r>
        <w:rPr>
          <w:rFonts w:ascii="Times New Roman" w:hAnsi="Times New Roman" w:cs="Times New Roman"/>
          <w:sz w:val="24"/>
          <w:szCs w:val="24"/>
        </w:rPr>
        <w:t>D</w:t>
      </w:r>
      <w:r>
        <w:rPr>
          <w:rFonts w:ascii="Times New Roman" w:hAnsi="Times New Roman" w:cs="Times New Roman"/>
          <w:sz w:val="24"/>
          <w:szCs w:val="24"/>
          <w:lang w:val="en-GB"/>
        </w:rPr>
        <w:t>aksa.</w:t>
      </w:r>
      <w:proofErr w:type="gramEnd"/>
      <w:r>
        <w:rPr>
          <w:rFonts w:ascii="Times New Roman" w:hAnsi="Times New Roman" w:cs="Times New Roman"/>
          <w:sz w:val="24"/>
          <w:szCs w:val="24"/>
          <w:lang w:val="en-GB"/>
        </w:rPr>
        <w:t xml:space="preserve"> </w:t>
      </w:r>
      <w:r>
        <w:rPr>
          <w:rFonts w:ascii="Times New Roman" w:hAnsi="Times New Roman" w:cs="Times New Roman"/>
          <w:i/>
          <w:sz w:val="24"/>
          <w:szCs w:val="24"/>
          <w:lang w:val="en-GB"/>
        </w:rPr>
        <w:t>Jurnal SPIRITS</w:t>
      </w:r>
      <w:r>
        <w:rPr>
          <w:rFonts w:ascii="Times New Roman" w:hAnsi="Times New Roman" w:cs="Times New Roman"/>
          <w:sz w:val="24"/>
          <w:szCs w:val="24"/>
          <w:lang w:val="en-GB"/>
        </w:rPr>
        <w:t>, 5(1), 48-54.</w:t>
      </w:r>
    </w:p>
    <w:p w:rsidR="009F3F09" w:rsidRDefault="00CC3EC0" w:rsidP="007831D3">
      <w:pPr>
        <w:spacing w:after="120" w:line="360" w:lineRule="auto"/>
        <w:ind w:left="426" w:hanging="426"/>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Psarra, E., &amp; George</w:t>
      </w:r>
      <w:r>
        <w:rPr>
          <w:rFonts w:ascii="Times New Roman" w:hAnsi="Times New Roman" w:cs="Times New Roman"/>
          <w:sz w:val="24"/>
          <w:szCs w:val="24"/>
        </w:rPr>
        <w:t>,</w:t>
      </w:r>
      <w:r w:rsidR="00000C17">
        <w:rPr>
          <w:rFonts w:ascii="Times New Roman" w:hAnsi="Times New Roman" w:cs="Times New Roman"/>
          <w:sz w:val="24"/>
          <w:szCs w:val="24"/>
          <w:lang w:val="en-GB"/>
        </w:rPr>
        <w:t xml:space="preserve"> K. (2013).</w:t>
      </w:r>
      <w:proofErr w:type="gramEnd"/>
      <w:r w:rsidR="00000C17">
        <w:rPr>
          <w:rFonts w:ascii="Times New Roman" w:hAnsi="Times New Roman" w:cs="Times New Roman"/>
          <w:sz w:val="24"/>
          <w:szCs w:val="24"/>
          <w:lang w:val="en-GB"/>
        </w:rPr>
        <w:t xml:space="preserve"> </w:t>
      </w:r>
      <w:r w:rsidR="00000C17" w:rsidRPr="00000C17">
        <w:rPr>
          <w:rFonts w:ascii="Times New Roman" w:hAnsi="Times New Roman" w:cs="Times New Roman"/>
          <w:i/>
          <w:sz w:val="24"/>
          <w:szCs w:val="24"/>
          <w:lang w:val="en-GB"/>
        </w:rPr>
        <w:t>Adaptation to Physical D</w:t>
      </w:r>
      <w:r w:rsidR="00000C17">
        <w:rPr>
          <w:rFonts w:ascii="Times New Roman" w:hAnsi="Times New Roman" w:cs="Times New Roman"/>
          <w:i/>
          <w:sz w:val="24"/>
          <w:szCs w:val="24"/>
          <w:lang w:val="en-GB"/>
        </w:rPr>
        <w:t>isabilities: The Role of M</w:t>
      </w:r>
      <w:r w:rsidRPr="00000C17">
        <w:rPr>
          <w:rFonts w:ascii="Times New Roman" w:hAnsi="Times New Roman" w:cs="Times New Roman"/>
          <w:i/>
          <w:sz w:val="24"/>
          <w:szCs w:val="24"/>
          <w:lang w:val="en-GB"/>
        </w:rPr>
        <w:t>eaning</w:t>
      </w:r>
      <w:r w:rsidR="00000C17">
        <w:rPr>
          <w:rFonts w:ascii="Times New Roman" w:hAnsi="Times New Roman" w:cs="Times New Roman"/>
          <w:i/>
          <w:sz w:val="24"/>
          <w:szCs w:val="24"/>
          <w:lang w:val="en-GB"/>
        </w:rPr>
        <w:t xml:space="preserve"> in Life and D</w:t>
      </w:r>
      <w:r w:rsidRPr="00000C17">
        <w:rPr>
          <w:rFonts w:ascii="Times New Roman" w:hAnsi="Times New Roman" w:cs="Times New Roman"/>
          <w:i/>
          <w:sz w:val="24"/>
          <w:szCs w:val="24"/>
          <w:lang w:val="en-GB"/>
        </w:rPr>
        <w:t>epression.</w:t>
      </w:r>
      <w:r>
        <w:rPr>
          <w:rFonts w:ascii="Times New Roman" w:hAnsi="Times New Roman" w:cs="Times New Roman"/>
          <w:sz w:val="24"/>
          <w:szCs w:val="24"/>
          <w:lang w:val="en-GB"/>
        </w:rPr>
        <w:t xml:space="preserve"> </w:t>
      </w:r>
      <w:proofErr w:type="gramStart"/>
      <w:r>
        <w:rPr>
          <w:rFonts w:ascii="Times New Roman" w:hAnsi="Times New Roman" w:cs="Times New Roman"/>
          <w:i/>
          <w:sz w:val="24"/>
          <w:szCs w:val="24"/>
          <w:lang w:val="en-GB"/>
        </w:rPr>
        <w:t>The European Journal of Counselling Psychology</w:t>
      </w:r>
      <w:r>
        <w:rPr>
          <w:rFonts w:ascii="Times New Roman" w:hAnsi="Times New Roman" w:cs="Times New Roman"/>
          <w:sz w:val="24"/>
          <w:szCs w:val="24"/>
          <w:lang w:val="en-GB"/>
        </w:rPr>
        <w:t>, 2(1), 79-99.</w:t>
      </w:r>
      <w:proofErr w:type="gramEnd"/>
      <w:r>
        <w:rPr>
          <w:rFonts w:ascii="Times New Roman" w:hAnsi="Times New Roman" w:cs="Times New Roman"/>
          <w:sz w:val="24"/>
          <w:szCs w:val="24"/>
          <w:lang w:val="en-GB"/>
        </w:rPr>
        <w:t xml:space="preserve"> Doi: 10.5964/ejcop.v2i1.7.</w:t>
      </w:r>
    </w:p>
    <w:p w:rsidR="00462EDB" w:rsidRPr="009F3F09" w:rsidRDefault="009F3F09" w:rsidP="007831D3">
      <w:pPr>
        <w:spacing w:after="120" w:line="360" w:lineRule="auto"/>
        <w:ind w:left="426" w:hanging="426"/>
        <w:jc w:val="both"/>
        <w:rPr>
          <w:rFonts w:ascii="Times New Roman" w:hAnsi="Times New Roman" w:cs="Times New Roman"/>
          <w:sz w:val="24"/>
          <w:szCs w:val="24"/>
          <w:lang w:val="en-GB"/>
        </w:rPr>
      </w:pPr>
      <w:proofErr w:type="gramStart"/>
      <w:r>
        <w:rPr>
          <w:rFonts w:ascii="Times New Roman" w:hAnsi="Times New Roman" w:cs="Times New Roman"/>
          <w:sz w:val="24"/>
          <w:szCs w:val="24"/>
        </w:rPr>
        <w:t xml:space="preserve">Profil - Visi Misi </w:t>
      </w:r>
      <w:r w:rsidRPr="009F3F09">
        <w:rPr>
          <w:rFonts w:ascii="Times New Roman" w:hAnsi="Times New Roman" w:cs="Times New Roman"/>
          <w:sz w:val="24"/>
          <w:szCs w:val="24"/>
        </w:rPr>
        <w:t>Balai Rehabilitasi Sosial Penyandang Disabilitas Fisik Palembang</w:t>
      </w:r>
      <w:r>
        <w:rPr>
          <w:rFonts w:ascii="Times New Roman" w:hAnsi="Times New Roman" w:cs="Times New Roman"/>
          <w:iCs/>
          <w:sz w:val="24"/>
          <w:szCs w:val="24"/>
          <w:lang w:val="en-GB"/>
        </w:rPr>
        <w:t xml:space="preserve"> (2019)</w:t>
      </w:r>
      <w:r w:rsidR="00CC3EC0" w:rsidRPr="00DF2725">
        <w:rPr>
          <w:rFonts w:ascii="Times New Roman" w:hAnsi="Times New Roman" w:cs="Times New Roman"/>
          <w:sz w:val="24"/>
          <w:szCs w:val="24"/>
          <w:lang w:val="en-GB"/>
        </w:rPr>
        <w:t>.</w:t>
      </w:r>
      <w:proofErr w:type="gramEnd"/>
      <w:r w:rsidR="00CC3EC0" w:rsidRPr="00DF2725">
        <w:rPr>
          <w:rFonts w:ascii="Times New Roman" w:hAnsi="Times New Roman" w:cs="Times New Roman"/>
          <w:sz w:val="24"/>
          <w:szCs w:val="24"/>
          <w:lang w:val="en-GB"/>
        </w:rPr>
        <w:t xml:space="preserve"> Diakses </w:t>
      </w:r>
      <w:r w:rsidR="00CC3EC0" w:rsidRPr="009F3F09">
        <w:rPr>
          <w:rFonts w:ascii="Times New Roman" w:hAnsi="Times New Roman" w:cs="Times New Roman"/>
          <w:sz w:val="24"/>
          <w:szCs w:val="24"/>
          <w:lang w:val="en-GB"/>
        </w:rPr>
        <w:t xml:space="preserve">dari </w:t>
      </w:r>
      <w:hyperlink r:id="rId12" w:history="1">
        <w:r w:rsidR="00444033" w:rsidRPr="00A970BB">
          <w:rPr>
            <w:rStyle w:val="Hyperlink"/>
            <w:rFonts w:ascii="Times New Roman" w:hAnsi="Times New Roman" w:cs="Times New Roman"/>
            <w:sz w:val="24"/>
            <w:szCs w:val="24"/>
          </w:rPr>
          <w:t>https://budiperkasa.kemsos.go.id/modules.php?name= Content&amp;pa=showpage&amp;pid=12</w:t>
        </w:r>
      </w:hyperlink>
      <w:r w:rsidRPr="004C33DE">
        <w:rPr>
          <w:rStyle w:val="Hyperlink"/>
          <w:rFonts w:ascii="Times New Roman" w:hAnsi="Times New Roman" w:cs="Times New Roman"/>
          <w:color w:val="auto"/>
          <w:sz w:val="24"/>
          <w:szCs w:val="24"/>
          <w:u w:val="none"/>
        </w:rPr>
        <w:t xml:space="preserve"> </w:t>
      </w:r>
      <w:r w:rsidR="00DF2725" w:rsidRPr="00DF2725">
        <w:rPr>
          <w:rStyle w:val="Hyperlink"/>
          <w:rFonts w:ascii="Times New Roman" w:hAnsi="Times New Roman" w:cs="Times New Roman"/>
          <w:color w:val="auto"/>
          <w:sz w:val="24"/>
          <w:szCs w:val="24"/>
          <w:u w:val="none"/>
        </w:rPr>
        <w:t>(</w:t>
      </w:r>
      <w:r w:rsidR="00FC54EC">
        <w:rPr>
          <w:rStyle w:val="Hyperlink"/>
          <w:rFonts w:ascii="Times New Roman" w:hAnsi="Times New Roman" w:cs="Times New Roman"/>
          <w:color w:val="auto"/>
          <w:sz w:val="24"/>
          <w:szCs w:val="24"/>
          <w:u w:val="none"/>
        </w:rPr>
        <w:t xml:space="preserve">terakhir </w:t>
      </w:r>
      <w:r w:rsidR="00DF2725">
        <w:rPr>
          <w:rStyle w:val="Hyperlink"/>
          <w:rFonts w:ascii="Times New Roman" w:hAnsi="Times New Roman" w:cs="Times New Roman"/>
          <w:color w:val="auto"/>
          <w:sz w:val="24"/>
          <w:szCs w:val="24"/>
          <w:u w:val="none"/>
        </w:rPr>
        <w:t>akses pada 12</w:t>
      </w:r>
      <w:r w:rsidR="00DF2725" w:rsidRPr="00DF2725">
        <w:rPr>
          <w:rStyle w:val="Hyperlink"/>
          <w:rFonts w:ascii="Times New Roman" w:hAnsi="Times New Roman" w:cs="Times New Roman"/>
          <w:color w:val="auto"/>
          <w:sz w:val="24"/>
          <w:szCs w:val="24"/>
          <w:u w:val="none"/>
        </w:rPr>
        <w:t xml:space="preserve"> </w:t>
      </w:r>
      <w:r w:rsidR="00DF2725">
        <w:rPr>
          <w:rStyle w:val="Hyperlink"/>
          <w:rFonts w:ascii="Times New Roman" w:hAnsi="Times New Roman" w:cs="Times New Roman"/>
          <w:color w:val="auto"/>
          <w:sz w:val="24"/>
          <w:szCs w:val="24"/>
          <w:u w:val="none"/>
        </w:rPr>
        <w:t>Juli</w:t>
      </w:r>
      <w:r w:rsidR="00DF2725" w:rsidRPr="00DF2725">
        <w:rPr>
          <w:rStyle w:val="Hyperlink"/>
          <w:rFonts w:ascii="Times New Roman" w:hAnsi="Times New Roman" w:cs="Times New Roman"/>
          <w:color w:val="auto"/>
          <w:sz w:val="24"/>
          <w:szCs w:val="24"/>
          <w:u w:val="none"/>
        </w:rPr>
        <w:t xml:space="preserve"> 20</w:t>
      </w:r>
      <w:r w:rsidR="00DF2725">
        <w:rPr>
          <w:rStyle w:val="Hyperlink"/>
          <w:rFonts w:ascii="Times New Roman" w:hAnsi="Times New Roman" w:cs="Times New Roman"/>
          <w:color w:val="auto"/>
          <w:sz w:val="24"/>
          <w:szCs w:val="24"/>
          <w:u w:val="none"/>
        </w:rPr>
        <w:t>19</w:t>
      </w:r>
      <w:r w:rsidR="00CC3EC0" w:rsidRPr="00DF2725">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w:t>
      </w:r>
    </w:p>
    <w:p w:rsidR="00462EDB" w:rsidRDefault="00CC3EC0" w:rsidP="007831D3">
      <w:pPr>
        <w:spacing w:after="12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Radlooff, L.S. (1977). </w:t>
      </w:r>
      <w:r>
        <w:rPr>
          <w:rFonts w:ascii="Times New Roman" w:hAnsi="Times New Roman" w:cs="Times New Roman"/>
          <w:iCs/>
          <w:sz w:val="24"/>
          <w:szCs w:val="24"/>
        </w:rPr>
        <w:t xml:space="preserve">The CES-D Scale: A Self Report Depression Scale </w:t>
      </w:r>
      <w:proofErr w:type="gramStart"/>
      <w:r>
        <w:rPr>
          <w:rFonts w:ascii="Times New Roman" w:hAnsi="Times New Roman" w:cs="Times New Roman"/>
          <w:iCs/>
          <w:sz w:val="24"/>
          <w:szCs w:val="24"/>
        </w:rPr>
        <w:t>For</w:t>
      </w:r>
      <w:proofErr w:type="gramEnd"/>
      <w:r>
        <w:rPr>
          <w:rFonts w:ascii="Times New Roman" w:hAnsi="Times New Roman" w:cs="Times New Roman"/>
          <w:iCs/>
          <w:sz w:val="24"/>
          <w:szCs w:val="24"/>
        </w:rPr>
        <w:t xml:space="preserve"> Research in General Population. </w:t>
      </w:r>
      <w:proofErr w:type="gramStart"/>
      <w:r>
        <w:rPr>
          <w:rFonts w:ascii="Times New Roman" w:hAnsi="Times New Roman" w:cs="Times New Roman"/>
          <w:i/>
          <w:sz w:val="24"/>
          <w:szCs w:val="24"/>
        </w:rPr>
        <w:t>Applied Psychology Measurement.</w:t>
      </w:r>
      <w:proofErr w:type="gramEnd"/>
      <w:r>
        <w:rPr>
          <w:rFonts w:ascii="Times New Roman" w:hAnsi="Times New Roman" w:cs="Times New Roman"/>
          <w:i/>
          <w:sz w:val="24"/>
          <w:szCs w:val="24"/>
        </w:rPr>
        <w:t xml:space="preserve"> </w:t>
      </w:r>
      <w:r>
        <w:rPr>
          <w:rFonts w:ascii="Times New Roman" w:hAnsi="Times New Roman" w:cs="Times New Roman"/>
          <w:sz w:val="24"/>
          <w:szCs w:val="24"/>
        </w:rPr>
        <w:t>1 (63), 385-401</w:t>
      </w:r>
    </w:p>
    <w:p w:rsidR="00462EDB" w:rsidRDefault="00CC3EC0" w:rsidP="007831D3">
      <w:pPr>
        <w:spacing w:after="120" w:line="360" w:lineRule="auto"/>
        <w:ind w:left="426" w:hanging="426"/>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Reevy, G</w:t>
      </w:r>
      <w:r>
        <w:rPr>
          <w:rFonts w:ascii="Times New Roman" w:hAnsi="Times New Roman" w:cs="Times New Roman"/>
          <w:sz w:val="24"/>
          <w:szCs w:val="24"/>
        </w:rPr>
        <w:t>.</w:t>
      </w:r>
      <w:r>
        <w:rPr>
          <w:rFonts w:ascii="Times New Roman" w:hAnsi="Times New Roman" w:cs="Times New Roman"/>
          <w:sz w:val="24"/>
          <w:szCs w:val="24"/>
          <w:lang w:val="en-GB"/>
        </w:rPr>
        <w:t>M. (2011).</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i/>
          <w:sz w:val="24"/>
          <w:szCs w:val="24"/>
          <w:lang w:val="en-GB"/>
        </w:rPr>
        <w:t>Encyclopedia of Emotion</w:t>
      </w:r>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California: Greenwood.</w:t>
      </w:r>
    </w:p>
    <w:p w:rsidR="00FC54EC" w:rsidRPr="00FC54EC" w:rsidRDefault="00FC54EC" w:rsidP="007831D3">
      <w:pPr>
        <w:spacing w:after="120" w:line="360" w:lineRule="auto"/>
        <w:ind w:left="426" w:hanging="426"/>
        <w:jc w:val="both"/>
        <w:rPr>
          <w:rFonts w:ascii="Times New Roman" w:hAnsi="Times New Roman" w:cs="Times New Roman"/>
          <w:sz w:val="24"/>
          <w:szCs w:val="24"/>
          <w:shd w:val="clear" w:color="auto" w:fill="FFFFFF"/>
        </w:rPr>
      </w:pPr>
      <w:r w:rsidRPr="00FC54EC">
        <w:rPr>
          <w:rFonts w:ascii="Times New Roman" w:hAnsi="Times New Roman" w:cs="Times New Roman"/>
          <w:sz w:val="24"/>
          <w:szCs w:val="24"/>
          <w:shd w:val="clear" w:color="auto" w:fill="FFFFFF"/>
        </w:rPr>
        <w:t xml:space="preserve">Rosenbaum, M., </w:t>
      </w:r>
      <w:proofErr w:type="gramStart"/>
      <w:r w:rsidRPr="00FC54EC">
        <w:rPr>
          <w:rFonts w:ascii="Times New Roman" w:hAnsi="Times New Roman" w:cs="Times New Roman"/>
          <w:sz w:val="24"/>
          <w:szCs w:val="24"/>
          <w:shd w:val="clear" w:color="auto" w:fill="FFFFFF"/>
        </w:rPr>
        <w:t>&amp;  Raz</w:t>
      </w:r>
      <w:proofErr w:type="gramEnd"/>
      <w:r w:rsidRPr="00FC54EC">
        <w:rPr>
          <w:rFonts w:ascii="Times New Roman" w:hAnsi="Times New Roman" w:cs="Times New Roman"/>
          <w:sz w:val="24"/>
          <w:szCs w:val="24"/>
          <w:shd w:val="clear" w:color="auto" w:fill="FFFFFF"/>
        </w:rPr>
        <w:t xml:space="preserve">, D. (1977). </w:t>
      </w:r>
      <w:proofErr w:type="gramStart"/>
      <w:r w:rsidRPr="00FC54EC">
        <w:rPr>
          <w:rFonts w:ascii="Times New Roman" w:hAnsi="Times New Roman" w:cs="Times New Roman"/>
          <w:sz w:val="24"/>
          <w:szCs w:val="24"/>
          <w:shd w:val="clear" w:color="auto" w:fill="FFFFFF"/>
        </w:rPr>
        <w:t>Denial, locus of control and depression among physically disabled and nondisabled men.</w:t>
      </w:r>
      <w:proofErr w:type="gramEnd"/>
      <w:r w:rsidRPr="00FC54EC">
        <w:rPr>
          <w:rFonts w:ascii="Times New Roman" w:hAnsi="Times New Roman" w:cs="Times New Roman"/>
          <w:sz w:val="24"/>
          <w:szCs w:val="24"/>
          <w:shd w:val="clear" w:color="auto" w:fill="FFFFFF"/>
        </w:rPr>
        <w:t> </w:t>
      </w:r>
      <w:r w:rsidRPr="00FC54EC">
        <w:rPr>
          <w:rStyle w:val="Emphasis"/>
          <w:rFonts w:ascii="Times New Roman" w:hAnsi="Times New Roman" w:cs="Times New Roman"/>
          <w:sz w:val="24"/>
          <w:szCs w:val="24"/>
          <w:shd w:val="clear" w:color="auto" w:fill="FFFFFF"/>
        </w:rPr>
        <w:t>Journal of Clinical Psychology, 33</w:t>
      </w:r>
      <w:r w:rsidRPr="00FC54EC">
        <w:rPr>
          <w:rFonts w:ascii="Times New Roman" w:hAnsi="Times New Roman" w:cs="Times New Roman"/>
          <w:sz w:val="24"/>
          <w:szCs w:val="24"/>
          <w:shd w:val="clear" w:color="auto" w:fill="FFFFFF"/>
        </w:rPr>
        <w:t xml:space="preserve">(3), 672-676. </w:t>
      </w:r>
      <w:proofErr w:type="gramStart"/>
      <w:r w:rsidRPr="00FC54EC">
        <w:rPr>
          <w:rFonts w:ascii="Times New Roman" w:hAnsi="Times New Roman" w:cs="Times New Roman"/>
          <w:sz w:val="24"/>
          <w:szCs w:val="24"/>
          <w:shd w:val="clear" w:color="auto" w:fill="FFFFFF"/>
        </w:rPr>
        <w:t>DOI :</w:t>
      </w:r>
      <w:proofErr w:type="gramEnd"/>
      <w:r w:rsidRPr="00FC54EC">
        <w:rPr>
          <w:rFonts w:ascii="Times New Roman" w:hAnsi="Times New Roman" w:cs="Times New Roman"/>
          <w:sz w:val="24"/>
          <w:szCs w:val="24"/>
          <w:shd w:val="clear" w:color="auto" w:fill="FFFFFF"/>
        </w:rPr>
        <w:t xml:space="preserve"> </w:t>
      </w:r>
      <w:hyperlink r:id="rId13" w:tgtFrame="_blank" w:history="1">
        <w:r w:rsidRPr="00FC54EC">
          <w:rPr>
            <w:rStyle w:val="Hyperlink"/>
            <w:rFonts w:ascii="Times New Roman" w:hAnsi="Times New Roman" w:cs="Times New Roman"/>
            <w:color w:val="auto"/>
            <w:sz w:val="24"/>
            <w:szCs w:val="24"/>
            <w:shd w:val="clear" w:color="auto" w:fill="FFFFFF"/>
          </w:rPr>
          <w:t>http://dx.doi.org/10.1002/1097-4679(197707)33:3&lt;672::AID-JCLP2270330314&gt;3.0.CO;2-3</w:t>
        </w:r>
      </w:hyperlink>
    </w:p>
    <w:p w:rsidR="00A631D7" w:rsidRPr="009A273F" w:rsidRDefault="009A273F" w:rsidP="007831D3">
      <w:pPr>
        <w:spacing w:after="120" w:line="360" w:lineRule="auto"/>
        <w:ind w:left="426" w:hanging="426"/>
        <w:jc w:val="both"/>
        <w:rPr>
          <w:rFonts w:ascii="Times New Roman" w:hAnsi="Times New Roman" w:cs="Times New Roman"/>
          <w:sz w:val="24"/>
          <w:szCs w:val="24"/>
          <w:lang w:val="en-GB"/>
        </w:rPr>
      </w:pPr>
      <w:r w:rsidRPr="009A273F">
        <w:rPr>
          <w:rFonts w:ascii="Times New Roman" w:eastAsia="Times New Roman" w:hAnsi="Times New Roman" w:cs="Times New Roman"/>
          <w:sz w:val="24"/>
          <w:szCs w:val="24"/>
          <w:lang w:eastAsia="id-ID"/>
        </w:rPr>
        <w:t>Spitzer, R.L., Williams, DSW &amp; Kroenke (unknow).</w:t>
      </w:r>
      <w:r w:rsidRPr="009A273F">
        <w:rPr>
          <w:rFonts w:ascii="Times New Roman" w:eastAsia="Times New Roman" w:hAnsi="Times New Roman" w:cs="Times New Roman"/>
          <w:sz w:val="24"/>
          <w:szCs w:val="24"/>
          <w:lang w:val="en-ID" w:eastAsia="id-ID"/>
        </w:rPr>
        <w:t xml:space="preserve"> </w:t>
      </w:r>
      <w:proofErr w:type="gramStart"/>
      <w:r w:rsidRPr="009A273F">
        <w:rPr>
          <w:rFonts w:ascii="Times New Roman" w:hAnsi="Times New Roman" w:cs="Times New Roman"/>
          <w:sz w:val="24"/>
          <w:szCs w:val="24"/>
        </w:rPr>
        <w:t>Patient Health Quistionnaire-9</w:t>
      </w:r>
      <w:r w:rsidRPr="009A273F">
        <w:rPr>
          <w:rFonts w:ascii="Times New Roman" w:hAnsi="Times New Roman" w:cs="Times New Roman"/>
          <w:sz w:val="24"/>
          <w:szCs w:val="24"/>
          <w:lang w:val="en-GB"/>
        </w:rPr>
        <w:t>.</w:t>
      </w:r>
      <w:proofErr w:type="gramEnd"/>
      <w:r w:rsidRPr="009A273F">
        <w:rPr>
          <w:rFonts w:ascii="Times New Roman" w:hAnsi="Times New Roman" w:cs="Times New Roman"/>
          <w:sz w:val="24"/>
          <w:szCs w:val="24"/>
          <w:lang w:val="en-GB"/>
        </w:rPr>
        <w:t xml:space="preserve"> Diakses dari </w:t>
      </w:r>
      <w:hyperlink r:id="rId14" w:history="1">
        <w:r w:rsidR="00A631D7" w:rsidRPr="009A273F">
          <w:rPr>
            <w:rStyle w:val="Hyperlink"/>
            <w:rFonts w:ascii="Times New Roman" w:hAnsi="Times New Roman" w:cs="Times New Roman"/>
            <w:sz w:val="24"/>
            <w:szCs w:val="24"/>
          </w:rPr>
          <w:t>https://www.phqscreeners.com/select-screener/36</w:t>
        </w:r>
      </w:hyperlink>
    </w:p>
    <w:p w:rsidR="00DF2725" w:rsidRPr="00DF2725" w:rsidRDefault="00CC3EC0" w:rsidP="007831D3">
      <w:pPr>
        <w:spacing w:after="120" w:line="360" w:lineRule="auto"/>
        <w:ind w:left="426" w:hanging="426"/>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Sudarwati, E. (2016). </w:t>
      </w:r>
      <w:r>
        <w:rPr>
          <w:rFonts w:ascii="Times New Roman" w:hAnsi="Times New Roman" w:cs="Times New Roman"/>
          <w:bCs/>
          <w:i/>
          <w:iCs/>
          <w:sz w:val="24"/>
          <w:szCs w:val="24"/>
        </w:rPr>
        <w:t>Kebijakan Penanganan Penyandang Disabilitas Personel Kemen HAM dan TNI</w:t>
      </w:r>
      <w:r>
        <w:rPr>
          <w:rFonts w:ascii="Times New Roman" w:hAnsi="Times New Roman" w:cs="Times New Roman"/>
          <w:bCs/>
          <w:sz w:val="24"/>
          <w:szCs w:val="24"/>
        </w:rPr>
        <w:t>.</w:t>
      </w:r>
      <w:r w:rsidR="00FC54EC">
        <w:rPr>
          <w:rFonts w:ascii="Times New Roman" w:hAnsi="Times New Roman" w:cs="Times New Roman"/>
          <w:bCs/>
          <w:sz w:val="24"/>
          <w:szCs w:val="24"/>
        </w:rPr>
        <w:t xml:space="preserve"> </w:t>
      </w:r>
      <w:proofErr w:type="gramStart"/>
      <w:r>
        <w:rPr>
          <w:rFonts w:ascii="Times New Roman" w:hAnsi="Times New Roman" w:cs="Times New Roman"/>
          <w:sz w:val="24"/>
          <w:szCs w:val="24"/>
          <w:lang w:val="en-GB"/>
        </w:rPr>
        <w:t xml:space="preserve">Diakses dari </w:t>
      </w:r>
      <w:hyperlink r:id="rId15" w:history="1">
        <w:r w:rsidR="008F5268" w:rsidRPr="00A00120">
          <w:rPr>
            <w:rStyle w:val="Hyperlink"/>
            <w:rFonts w:ascii="Times New Roman" w:hAnsi="Times New Roman" w:cs="Times New Roman"/>
            <w:sz w:val="24"/>
            <w:szCs w:val="24"/>
          </w:rPr>
          <w:t>https://www.kemhan.go.id/pusrehab/2016/11/24/ artikel-kebijakan-penyandang- disabilitas.html</w:t>
        </w:r>
      </w:hyperlink>
      <w:r w:rsidR="00DF2725">
        <w:t>.</w:t>
      </w:r>
      <w:proofErr w:type="gramEnd"/>
      <w:r w:rsidR="00DF2725">
        <w:t xml:space="preserve"> </w:t>
      </w:r>
      <w:r w:rsidR="00DF2725" w:rsidRPr="00DF2725">
        <w:rPr>
          <w:rStyle w:val="Hyperlink"/>
          <w:rFonts w:ascii="Times New Roman" w:hAnsi="Times New Roman" w:cs="Times New Roman"/>
          <w:color w:val="auto"/>
          <w:sz w:val="24"/>
          <w:szCs w:val="24"/>
          <w:u w:val="none"/>
        </w:rPr>
        <w:t>(</w:t>
      </w:r>
      <w:proofErr w:type="gramStart"/>
      <w:r w:rsidR="00FC54EC">
        <w:rPr>
          <w:rStyle w:val="Hyperlink"/>
          <w:rFonts w:ascii="Times New Roman" w:hAnsi="Times New Roman" w:cs="Times New Roman"/>
          <w:color w:val="auto"/>
          <w:sz w:val="24"/>
          <w:szCs w:val="24"/>
          <w:u w:val="none"/>
        </w:rPr>
        <w:t>terakhir</w:t>
      </w:r>
      <w:proofErr w:type="gramEnd"/>
      <w:r w:rsidR="00FC54EC">
        <w:rPr>
          <w:rStyle w:val="Hyperlink"/>
          <w:rFonts w:ascii="Times New Roman" w:hAnsi="Times New Roman" w:cs="Times New Roman"/>
          <w:color w:val="auto"/>
          <w:sz w:val="24"/>
          <w:szCs w:val="24"/>
          <w:u w:val="none"/>
        </w:rPr>
        <w:t xml:space="preserve"> </w:t>
      </w:r>
      <w:r w:rsidR="00DF2725">
        <w:rPr>
          <w:rStyle w:val="Hyperlink"/>
          <w:rFonts w:ascii="Times New Roman" w:hAnsi="Times New Roman" w:cs="Times New Roman"/>
          <w:color w:val="auto"/>
          <w:sz w:val="24"/>
          <w:szCs w:val="24"/>
          <w:u w:val="none"/>
        </w:rPr>
        <w:t>akses pada 12</w:t>
      </w:r>
      <w:r w:rsidR="00DF2725" w:rsidRPr="00DF2725">
        <w:rPr>
          <w:rStyle w:val="Hyperlink"/>
          <w:rFonts w:ascii="Times New Roman" w:hAnsi="Times New Roman" w:cs="Times New Roman"/>
          <w:color w:val="auto"/>
          <w:sz w:val="24"/>
          <w:szCs w:val="24"/>
          <w:u w:val="none"/>
        </w:rPr>
        <w:t xml:space="preserve"> </w:t>
      </w:r>
      <w:r w:rsidR="00DF2725">
        <w:rPr>
          <w:rStyle w:val="Hyperlink"/>
          <w:rFonts w:ascii="Times New Roman" w:hAnsi="Times New Roman" w:cs="Times New Roman"/>
          <w:color w:val="auto"/>
          <w:sz w:val="24"/>
          <w:szCs w:val="24"/>
          <w:u w:val="none"/>
        </w:rPr>
        <w:t>Juli</w:t>
      </w:r>
      <w:r w:rsidR="00DF2725" w:rsidRPr="00DF2725">
        <w:rPr>
          <w:rStyle w:val="Hyperlink"/>
          <w:rFonts w:ascii="Times New Roman" w:hAnsi="Times New Roman" w:cs="Times New Roman"/>
          <w:color w:val="auto"/>
          <w:sz w:val="24"/>
          <w:szCs w:val="24"/>
          <w:u w:val="none"/>
        </w:rPr>
        <w:t xml:space="preserve"> 20</w:t>
      </w:r>
      <w:r w:rsidR="00DF2725">
        <w:rPr>
          <w:rStyle w:val="Hyperlink"/>
          <w:rFonts w:ascii="Times New Roman" w:hAnsi="Times New Roman" w:cs="Times New Roman"/>
          <w:color w:val="auto"/>
          <w:sz w:val="24"/>
          <w:szCs w:val="24"/>
          <w:u w:val="none"/>
        </w:rPr>
        <w:t>19</w:t>
      </w:r>
      <w:r w:rsidR="00DF2725" w:rsidRPr="00DF2725">
        <w:rPr>
          <w:rStyle w:val="Hyperlink"/>
          <w:rFonts w:ascii="Times New Roman" w:hAnsi="Times New Roman" w:cs="Times New Roman"/>
          <w:color w:val="auto"/>
          <w:sz w:val="24"/>
          <w:szCs w:val="24"/>
          <w:u w:val="none"/>
        </w:rPr>
        <w:t>)</w:t>
      </w:r>
    </w:p>
    <w:p w:rsidR="00462EDB" w:rsidRDefault="00CC3EC0" w:rsidP="007831D3">
      <w:pPr>
        <w:spacing w:after="120" w:line="360" w:lineRule="auto"/>
        <w:ind w:left="426" w:hanging="426"/>
        <w:jc w:val="both"/>
        <w:rPr>
          <w:rFonts w:ascii="Times New Roman" w:hAnsi="Times New Roman" w:cs="Times New Roman"/>
          <w:sz w:val="24"/>
          <w:szCs w:val="24"/>
          <w:lang w:val="en-GB"/>
        </w:rPr>
      </w:pPr>
      <w:r>
        <w:rPr>
          <w:rFonts w:ascii="Times New Roman" w:hAnsi="Times New Roman" w:cs="Times New Roman"/>
          <w:sz w:val="24"/>
          <w:szCs w:val="24"/>
          <w:lang w:val="en-GB"/>
        </w:rPr>
        <w:t>Soleh, A</w:t>
      </w:r>
      <w:r>
        <w:rPr>
          <w:rFonts w:ascii="Times New Roman" w:hAnsi="Times New Roman" w:cs="Times New Roman"/>
          <w:sz w:val="24"/>
          <w:szCs w:val="24"/>
        </w:rPr>
        <w:t>.</w:t>
      </w:r>
      <w:r>
        <w:rPr>
          <w:rFonts w:ascii="Times New Roman" w:hAnsi="Times New Roman" w:cs="Times New Roman"/>
          <w:sz w:val="24"/>
          <w:szCs w:val="24"/>
          <w:lang w:val="en-GB"/>
        </w:rPr>
        <w:t xml:space="preserve"> (2016). </w:t>
      </w:r>
      <w:r>
        <w:rPr>
          <w:rFonts w:ascii="Times New Roman" w:hAnsi="Times New Roman" w:cs="Times New Roman"/>
          <w:i/>
          <w:sz w:val="24"/>
          <w:szCs w:val="24"/>
          <w:lang w:val="en-GB"/>
        </w:rPr>
        <w:t>Aksesibilitas Penyandang Disabilitas terhadap Perguruan Tinggi</w:t>
      </w:r>
      <w:r>
        <w:rPr>
          <w:rFonts w:ascii="Times New Roman" w:hAnsi="Times New Roman" w:cs="Times New Roman"/>
          <w:sz w:val="24"/>
          <w:szCs w:val="24"/>
          <w:lang w:val="en-GB"/>
        </w:rPr>
        <w:t>. Yogyakarta: LKiS</w:t>
      </w:r>
      <w:r w:rsidR="00FC54EC">
        <w:rPr>
          <w:rFonts w:ascii="Times New Roman" w:hAnsi="Times New Roman" w:cs="Times New Roman"/>
          <w:sz w:val="24"/>
          <w:szCs w:val="24"/>
          <w:lang w:val="en-GB"/>
        </w:rPr>
        <w:t xml:space="preserve"> </w:t>
      </w:r>
      <w:r>
        <w:rPr>
          <w:rFonts w:ascii="Times New Roman" w:hAnsi="Times New Roman" w:cs="Times New Roman"/>
          <w:sz w:val="24"/>
          <w:szCs w:val="24"/>
          <w:lang w:val="en-GB"/>
        </w:rPr>
        <w:t>Pelangi</w:t>
      </w:r>
      <w:r w:rsidR="00FC54EC">
        <w:rPr>
          <w:rFonts w:ascii="Times New Roman" w:hAnsi="Times New Roman" w:cs="Times New Roman"/>
          <w:sz w:val="24"/>
          <w:szCs w:val="24"/>
          <w:lang w:val="en-GB"/>
        </w:rPr>
        <w:t xml:space="preserve"> </w:t>
      </w:r>
      <w:r>
        <w:rPr>
          <w:rFonts w:ascii="Times New Roman" w:hAnsi="Times New Roman" w:cs="Times New Roman"/>
          <w:sz w:val="24"/>
          <w:szCs w:val="24"/>
          <w:lang w:val="en-GB"/>
        </w:rPr>
        <w:t>Aksara.</w:t>
      </w:r>
    </w:p>
    <w:p w:rsidR="00462EDB" w:rsidRDefault="00CC3EC0" w:rsidP="007831D3">
      <w:pPr>
        <w:spacing w:after="120" w:line="360" w:lineRule="auto"/>
        <w:ind w:left="426" w:hanging="426"/>
        <w:jc w:val="both"/>
        <w:rPr>
          <w:rFonts w:ascii="Times New Roman" w:hAnsi="Times New Roman" w:cs="Times New Roman"/>
          <w:sz w:val="24"/>
          <w:szCs w:val="24"/>
          <w:lang w:val="en-GB"/>
        </w:rPr>
      </w:pPr>
      <w:r>
        <w:rPr>
          <w:rFonts w:ascii="Times New Roman" w:hAnsi="Times New Roman" w:cs="Times New Roman"/>
          <w:sz w:val="24"/>
          <w:szCs w:val="24"/>
          <w:lang w:val="en-GB"/>
        </w:rPr>
        <w:t>Turner, R.J</w:t>
      </w:r>
      <w:r>
        <w:rPr>
          <w:rFonts w:ascii="Times New Roman" w:hAnsi="Times New Roman" w:cs="Times New Roman"/>
          <w:sz w:val="24"/>
          <w:szCs w:val="24"/>
        </w:rPr>
        <w:t>.</w:t>
      </w:r>
      <w:r w:rsidR="00BD5DF8">
        <w:rPr>
          <w:rFonts w:ascii="Times New Roman" w:hAnsi="Times New Roman" w:cs="Times New Roman"/>
          <w:sz w:val="24"/>
          <w:szCs w:val="24"/>
        </w:rPr>
        <w:t xml:space="preserve"> </w:t>
      </w:r>
      <w:r>
        <w:rPr>
          <w:rFonts w:ascii="Times New Roman" w:hAnsi="Times New Roman" w:cs="Times New Roman"/>
          <w:sz w:val="24"/>
          <w:szCs w:val="24"/>
          <w:lang w:val="en-GB"/>
        </w:rPr>
        <w:t>&amp; Noh</w:t>
      </w:r>
      <w:r>
        <w:rPr>
          <w:rFonts w:ascii="Times New Roman" w:hAnsi="Times New Roman" w:cs="Times New Roman"/>
          <w:sz w:val="24"/>
          <w:szCs w:val="24"/>
        </w:rPr>
        <w:t>, S</w:t>
      </w:r>
      <w:r>
        <w:rPr>
          <w:rFonts w:ascii="Times New Roman" w:hAnsi="Times New Roman" w:cs="Times New Roman"/>
          <w:sz w:val="24"/>
          <w:szCs w:val="24"/>
          <w:lang w:val="en-GB"/>
        </w:rPr>
        <w:t xml:space="preserve">. (1988). Physical </w:t>
      </w:r>
      <w:r>
        <w:rPr>
          <w:rFonts w:ascii="Times New Roman" w:hAnsi="Times New Roman" w:cs="Times New Roman"/>
          <w:sz w:val="24"/>
          <w:szCs w:val="24"/>
        </w:rPr>
        <w:t>D</w:t>
      </w:r>
      <w:r>
        <w:rPr>
          <w:rFonts w:ascii="Times New Roman" w:hAnsi="Times New Roman" w:cs="Times New Roman"/>
          <w:sz w:val="24"/>
          <w:szCs w:val="24"/>
          <w:lang w:val="en-GB"/>
        </w:rPr>
        <w:t xml:space="preserve">isability and </w:t>
      </w:r>
      <w:r>
        <w:rPr>
          <w:rFonts w:ascii="Times New Roman" w:hAnsi="Times New Roman" w:cs="Times New Roman"/>
          <w:sz w:val="24"/>
          <w:szCs w:val="24"/>
        </w:rPr>
        <w:t>D</w:t>
      </w:r>
      <w:r>
        <w:rPr>
          <w:rFonts w:ascii="Times New Roman" w:hAnsi="Times New Roman" w:cs="Times New Roman"/>
          <w:sz w:val="24"/>
          <w:szCs w:val="24"/>
          <w:lang w:val="en-GB"/>
        </w:rPr>
        <w:t xml:space="preserve">epression: A </w:t>
      </w:r>
      <w:r>
        <w:rPr>
          <w:rFonts w:ascii="Times New Roman" w:hAnsi="Times New Roman" w:cs="Times New Roman"/>
          <w:sz w:val="24"/>
          <w:szCs w:val="24"/>
        </w:rPr>
        <w:t>L</w:t>
      </w:r>
      <w:r>
        <w:rPr>
          <w:rFonts w:ascii="Times New Roman" w:hAnsi="Times New Roman" w:cs="Times New Roman"/>
          <w:sz w:val="24"/>
          <w:szCs w:val="24"/>
          <w:lang w:val="en-GB"/>
        </w:rPr>
        <w:t xml:space="preserve">ongitudinal </w:t>
      </w:r>
      <w:r>
        <w:rPr>
          <w:rFonts w:ascii="Times New Roman" w:hAnsi="Times New Roman" w:cs="Times New Roman"/>
          <w:sz w:val="24"/>
          <w:szCs w:val="24"/>
        </w:rPr>
        <w:t>A</w:t>
      </w:r>
      <w:r>
        <w:rPr>
          <w:rFonts w:ascii="Times New Roman" w:hAnsi="Times New Roman" w:cs="Times New Roman"/>
          <w:sz w:val="24"/>
          <w:szCs w:val="24"/>
          <w:lang w:val="en-GB"/>
        </w:rPr>
        <w:t xml:space="preserve">nalysis. </w:t>
      </w:r>
      <w:r w:rsidRPr="00DF2725">
        <w:rPr>
          <w:rFonts w:ascii="Times New Roman" w:hAnsi="Times New Roman" w:cs="Times New Roman"/>
          <w:i/>
          <w:sz w:val="24"/>
          <w:szCs w:val="24"/>
          <w:lang w:val="en-GB"/>
        </w:rPr>
        <w:t>Journal of Health and Social Behavior</w:t>
      </w:r>
      <w:r w:rsidRPr="00DF2725">
        <w:rPr>
          <w:rFonts w:ascii="Times New Roman" w:hAnsi="Times New Roman" w:cs="Times New Roman"/>
          <w:sz w:val="24"/>
          <w:szCs w:val="24"/>
          <w:lang w:val="en-GB"/>
        </w:rPr>
        <w:t xml:space="preserve"> 29, 2</w:t>
      </w:r>
      <w:r>
        <w:rPr>
          <w:rFonts w:ascii="Times New Roman" w:hAnsi="Times New Roman" w:cs="Times New Roman"/>
          <w:sz w:val="24"/>
          <w:szCs w:val="24"/>
          <w:lang w:val="en-GB"/>
        </w:rPr>
        <w:t>3-37.</w:t>
      </w:r>
    </w:p>
    <w:p w:rsidR="00151F09" w:rsidRPr="00151F09" w:rsidRDefault="00151F09" w:rsidP="007831D3">
      <w:pPr>
        <w:shd w:val="clear" w:color="auto" w:fill="FFFFFF"/>
        <w:spacing w:after="120" w:line="360" w:lineRule="auto"/>
        <w:ind w:left="426" w:right="4" w:hanging="426"/>
        <w:jc w:val="both"/>
        <w:outlineLvl w:val="2"/>
        <w:rPr>
          <w:rFonts w:ascii="Times New Roman" w:eastAsia="Times New Roman" w:hAnsi="Times New Roman" w:cs="Times New Roman"/>
          <w:sz w:val="24"/>
          <w:szCs w:val="24"/>
        </w:rPr>
      </w:pPr>
      <w:r w:rsidRPr="00151F09">
        <w:rPr>
          <w:rFonts w:ascii="Times New Roman" w:hAnsi="Times New Roman" w:cs="Times New Roman"/>
          <w:sz w:val="24"/>
          <w:szCs w:val="24"/>
          <w:shd w:val="clear" w:color="auto" w:fill="FFFFFF"/>
        </w:rPr>
        <w:t xml:space="preserve">Wardhani, Yurika Fauziah., Paramita, Astridya (2016). </w:t>
      </w:r>
      <w:proofErr w:type="gramStart"/>
      <w:r w:rsidRPr="00151F09">
        <w:rPr>
          <w:rFonts w:ascii="Times New Roman" w:hAnsi="Times New Roman" w:cs="Times New Roman"/>
          <w:sz w:val="24"/>
          <w:szCs w:val="24"/>
          <w:shd w:val="clear" w:color="auto" w:fill="FFFFFF"/>
        </w:rPr>
        <w:t>Pelayanan Kesehatan Mental dalam Hubungannya dengan Disabilitas dan Gaya hidup Masyarakat Indonesia (Analisis Lanjut Riskesdas 2007 dan 2013).</w:t>
      </w:r>
      <w:proofErr w:type="gramEnd"/>
      <w:r w:rsidRPr="00151F09">
        <w:rPr>
          <w:rFonts w:ascii="Times New Roman" w:hAnsi="Times New Roman" w:cs="Times New Roman"/>
          <w:sz w:val="24"/>
          <w:szCs w:val="24"/>
          <w:shd w:val="clear" w:color="auto" w:fill="FFFFFF"/>
        </w:rPr>
        <w:t xml:space="preserve"> </w:t>
      </w:r>
      <w:r w:rsidRPr="00151F09">
        <w:rPr>
          <w:rFonts w:ascii="Times New Roman" w:hAnsi="Times New Roman" w:cs="Times New Roman"/>
          <w:i/>
          <w:iCs/>
          <w:sz w:val="24"/>
          <w:szCs w:val="24"/>
          <w:shd w:val="clear" w:color="auto" w:fill="FFFFFF"/>
        </w:rPr>
        <w:t xml:space="preserve">Buletin Penelitian Sistem Kesehatan, </w:t>
      </w:r>
      <w:r w:rsidRPr="00151F09">
        <w:rPr>
          <w:rFonts w:ascii="Times New Roman" w:hAnsi="Times New Roman" w:cs="Times New Roman"/>
          <w:sz w:val="24"/>
          <w:szCs w:val="24"/>
          <w:shd w:val="clear" w:color="auto" w:fill="FFFFFF"/>
        </w:rPr>
        <w:t>19(1):99-107.</w:t>
      </w:r>
    </w:p>
    <w:p w:rsidR="00462EDB" w:rsidRDefault="00CC3EC0" w:rsidP="007831D3">
      <w:pPr>
        <w:spacing w:after="120" w:line="360" w:lineRule="auto"/>
        <w:ind w:left="426" w:hanging="426"/>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lastRenderedPageBreak/>
        <w:t>WHO (2017).</w:t>
      </w:r>
      <w:proofErr w:type="gramEnd"/>
      <w:r>
        <w:rPr>
          <w:rFonts w:ascii="Times New Roman" w:hAnsi="Times New Roman" w:cs="Times New Roman"/>
          <w:sz w:val="24"/>
          <w:szCs w:val="24"/>
          <w:lang w:val="en-GB"/>
        </w:rPr>
        <w:t xml:space="preserve"> </w:t>
      </w:r>
      <w:r>
        <w:rPr>
          <w:rFonts w:ascii="Times New Roman" w:hAnsi="Times New Roman" w:cs="Times New Roman"/>
          <w:i/>
          <w:sz w:val="24"/>
          <w:szCs w:val="24"/>
          <w:lang w:val="en-GB"/>
        </w:rPr>
        <w:t>Depression and Other Common Mental Disorders: Global Health Estimates</w:t>
      </w:r>
      <w:r>
        <w:rPr>
          <w:rFonts w:ascii="Times New Roman" w:hAnsi="Times New Roman" w:cs="Times New Roman"/>
          <w:sz w:val="24"/>
          <w:szCs w:val="24"/>
          <w:lang w:val="en-GB"/>
        </w:rPr>
        <w:t>. Geneva: WHO Document Production Services.</w:t>
      </w:r>
    </w:p>
    <w:p w:rsidR="00462EDB" w:rsidRDefault="00CC3EC0" w:rsidP="007831D3">
      <w:pPr>
        <w:spacing w:after="120" w:line="360" w:lineRule="auto"/>
        <w:ind w:left="426" w:hanging="426"/>
        <w:jc w:val="both"/>
        <w:rPr>
          <w:rFonts w:ascii="Times New Roman" w:hAnsi="Times New Roman" w:cs="Times New Roman"/>
          <w:sz w:val="24"/>
          <w:szCs w:val="24"/>
        </w:rPr>
      </w:pPr>
      <w:proofErr w:type="gramStart"/>
      <w:r>
        <w:rPr>
          <w:rFonts w:ascii="Times New Roman" w:hAnsi="Times New Roman" w:cs="Times New Roman"/>
          <w:sz w:val="24"/>
          <w:szCs w:val="24"/>
          <w:lang w:val="en-GB"/>
        </w:rPr>
        <w:t>WHO (2018).</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i/>
          <w:iCs/>
          <w:sz w:val="24"/>
          <w:szCs w:val="24"/>
          <w:lang w:val="en-GB"/>
        </w:rPr>
        <w:t>International Classification of Functioning, Disability and Health</w:t>
      </w:r>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Diakses</w:t>
      </w:r>
      <w:r w:rsidR="00002063">
        <w:rPr>
          <w:rFonts w:ascii="Times New Roman" w:hAnsi="Times New Roman" w:cs="Times New Roman"/>
          <w:sz w:val="24"/>
          <w:szCs w:val="24"/>
          <w:lang w:val="en-GB"/>
        </w:rPr>
        <w:t xml:space="preserve"> </w:t>
      </w:r>
      <w:r>
        <w:rPr>
          <w:rFonts w:ascii="Times New Roman" w:hAnsi="Times New Roman" w:cs="Times New Roman"/>
          <w:sz w:val="24"/>
          <w:szCs w:val="24"/>
          <w:lang w:val="en-GB"/>
        </w:rPr>
        <w:t>dari</w:t>
      </w:r>
      <w:r w:rsidR="00002063">
        <w:rPr>
          <w:rFonts w:ascii="Times New Roman" w:hAnsi="Times New Roman" w:cs="Times New Roman"/>
          <w:sz w:val="24"/>
          <w:szCs w:val="24"/>
          <w:lang w:val="en-GB"/>
        </w:rPr>
        <w:t xml:space="preserve"> </w:t>
      </w:r>
      <w:r w:rsidRPr="007950E3">
        <w:rPr>
          <w:rFonts w:ascii="Times New Roman" w:hAnsi="Times New Roman" w:cs="Times New Roman"/>
          <w:sz w:val="24"/>
          <w:szCs w:val="24"/>
          <w:lang w:val="en-GB"/>
        </w:rPr>
        <w:t>https://www.who.int/classifications/icf/en/</w:t>
      </w:r>
      <w:r w:rsidR="00FC54EC">
        <w:rPr>
          <w:rFonts w:ascii="Times New Roman" w:hAnsi="Times New Roman" w:cs="Times New Roman"/>
          <w:sz w:val="24"/>
          <w:szCs w:val="24"/>
        </w:rPr>
        <w:t>. (</w:t>
      </w:r>
      <w:proofErr w:type="gramStart"/>
      <w:r w:rsidR="00FC54EC">
        <w:rPr>
          <w:rFonts w:ascii="Times New Roman" w:hAnsi="Times New Roman" w:cs="Times New Roman"/>
          <w:sz w:val="24"/>
          <w:szCs w:val="24"/>
        </w:rPr>
        <w:t>terakhir</w:t>
      </w:r>
      <w:proofErr w:type="gramEnd"/>
      <w:r w:rsidR="00FC54EC">
        <w:rPr>
          <w:rFonts w:ascii="Times New Roman" w:hAnsi="Times New Roman" w:cs="Times New Roman"/>
          <w:sz w:val="24"/>
          <w:szCs w:val="24"/>
        </w:rPr>
        <w:t xml:space="preserve"> </w:t>
      </w:r>
      <w:r w:rsidR="007950E3">
        <w:rPr>
          <w:rFonts w:ascii="Times New Roman" w:hAnsi="Times New Roman" w:cs="Times New Roman"/>
          <w:sz w:val="24"/>
          <w:szCs w:val="24"/>
        </w:rPr>
        <w:t>akses 12 Juli 2019).</w:t>
      </w:r>
    </w:p>
    <w:p w:rsidR="00462EDB" w:rsidRDefault="00462EDB">
      <w:pPr>
        <w:spacing w:after="0" w:line="360" w:lineRule="auto"/>
        <w:jc w:val="both"/>
        <w:rPr>
          <w:rFonts w:ascii="Times New Roman" w:hAnsi="Times New Roman" w:cs="Times New Roman"/>
          <w:sz w:val="24"/>
          <w:szCs w:val="24"/>
          <w:lang w:val="zh-CN"/>
        </w:rPr>
      </w:pPr>
    </w:p>
    <w:p w:rsidR="00462EDB" w:rsidRDefault="00462EDB">
      <w:pPr>
        <w:spacing w:after="0" w:line="360" w:lineRule="auto"/>
        <w:jc w:val="both"/>
        <w:rPr>
          <w:rFonts w:ascii="Times New Roman" w:hAnsi="Times New Roman" w:cs="Times New Roman"/>
          <w:sz w:val="24"/>
          <w:szCs w:val="24"/>
          <w:lang w:val="zh-CN"/>
        </w:rPr>
      </w:pPr>
    </w:p>
    <w:p w:rsidR="00462EDB" w:rsidRDefault="00462EDB">
      <w:pPr>
        <w:shd w:val="clear" w:color="auto" w:fill="FFFFFF"/>
        <w:spacing w:after="0" w:line="360" w:lineRule="auto"/>
        <w:jc w:val="both"/>
        <w:rPr>
          <w:rFonts w:ascii="Times New Roman" w:hAnsi="Times New Roman" w:cs="Times New Roman"/>
          <w:sz w:val="24"/>
          <w:szCs w:val="24"/>
        </w:rPr>
      </w:pPr>
    </w:p>
    <w:sectPr w:rsidR="00462EDB" w:rsidSect="004C33DE">
      <w:pgSz w:w="11907" w:h="16840" w:code="9"/>
      <w:pgMar w:top="1814" w:right="1588" w:bottom="1588" w:left="181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57860"/>
    <w:multiLevelType w:val="multilevel"/>
    <w:tmpl w:val="1D5578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6815EF7"/>
    <w:multiLevelType w:val="multilevel"/>
    <w:tmpl w:val="26815EF7"/>
    <w:lvl w:ilvl="0">
      <w:start w:val="1"/>
      <w:numFmt w:val="decimal"/>
      <w:lvlText w:val="%1)"/>
      <w:lvlJc w:val="left"/>
      <w:pPr>
        <w:ind w:left="644" w:hanging="36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noPunctuationKerning/>
  <w:characterSpacingControl w:val="doNotCompress"/>
  <w:compat>
    <w:doNotExpandShiftReturn/>
    <w:useFELayout/>
  </w:compat>
  <w:docVars>
    <w:docVar w:name="__Grammarly_42____i" w:val="H4sIAAAAAAAEAKtWckksSQxILCpxzi/NK1GyMqwFAAEhoTITAAAA"/>
    <w:docVar w:name="__Grammarly_42___1" w:val="H4sIAAAAAAAEAKtWcslP9kxRslIyNDYytLAwNjW2NDcwMDaxMLVQ0lEKTi0uzszPAykwrAUAX/5qKiwAAAA="/>
  </w:docVars>
  <w:rsids>
    <w:rsidRoot w:val="007457B5"/>
    <w:rsid w:val="00000C17"/>
    <w:rsid w:val="000014E5"/>
    <w:rsid w:val="00002063"/>
    <w:rsid w:val="00006F01"/>
    <w:rsid w:val="000135C7"/>
    <w:rsid w:val="00040243"/>
    <w:rsid w:val="00041010"/>
    <w:rsid w:val="000423FE"/>
    <w:rsid w:val="00043B77"/>
    <w:rsid w:val="00061C9F"/>
    <w:rsid w:val="000663BF"/>
    <w:rsid w:val="000721FA"/>
    <w:rsid w:val="00082A9E"/>
    <w:rsid w:val="00086D4C"/>
    <w:rsid w:val="000A0DA7"/>
    <w:rsid w:val="000A1CF0"/>
    <w:rsid w:val="000A6AA8"/>
    <w:rsid w:val="000C79AA"/>
    <w:rsid w:val="000C7BC7"/>
    <w:rsid w:val="000D03F4"/>
    <w:rsid w:val="000D3C17"/>
    <w:rsid w:val="000D3DCC"/>
    <w:rsid w:val="000D6A92"/>
    <w:rsid w:val="000D7520"/>
    <w:rsid w:val="000E0551"/>
    <w:rsid w:val="000E2A87"/>
    <w:rsid w:val="000F02F8"/>
    <w:rsid w:val="001000DB"/>
    <w:rsid w:val="00101B14"/>
    <w:rsid w:val="00105A80"/>
    <w:rsid w:val="0010699A"/>
    <w:rsid w:val="001124D3"/>
    <w:rsid w:val="001136BF"/>
    <w:rsid w:val="001253DD"/>
    <w:rsid w:val="0014002C"/>
    <w:rsid w:val="001420B5"/>
    <w:rsid w:val="00146AF3"/>
    <w:rsid w:val="00151F09"/>
    <w:rsid w:val="001556C0"/>
    <w:rsid w:val="0015654E"/>
    <w:rsid w:val="00164467"/>
    <w:rsid w:val="00197794"/>
    <w:rsid w:val="001A084B"/>
    <w:rsid w:val="001A1262"/>
    <w:rsid w:val="001A1DD8"/>
    <w:rsid w:val="001A3D61"/>
    <w:rsid w:val="001A4BC7"/>
    <w:rsid w:val="001D2BB1"/>
    <w:rsid w:val="001E5367"/>
    <w:rsid w:val="001F4507"/>
    <w:rsid w:val="002005AF"/>
    <w:rsid w:val="00201E73"/>
    <w:rsid w:val="0021200C"/>
    <w:rsid w:val="00214194"/>
    <w:rsid w:val="00225BBB"/>
    <w:rsid w:val="00230A5D"/>
    <w:rsid w:val="002332E5"/>
    <w:rsid w:val="00243165"/>
    <w:rsid w:val="00245ADA"/>
    <w:rsid w:val="0024612B"/>
    <w:rsid w:val="00246C10"/>
    <w:rsid w:val="002477E3"/>
    <w:rsid w:val="00263F94"/>
    <w:rsid w:val="002728CB"/>
    <w:rsid w:val="002759C4"/>
    <w:rsid w:val="00283C60"/>
    <w:rsid w:val="002909F3"/>
    <w:rsid w:val="002941B7"/>
    <w:rsid w:val="002A29BC"/>
    <w:rsid w:val="002B0117"/>
    <w:rsid w:val="002B1994"/>
    <w:rsid w:val="002B7F64"/>
    <w:rsid w:val="002E74D1"/>
    <w:rsid w:val="002F6B13"/>
    <w:rsid w:val="00305730"/>
    <w:rsid w:val="003135D4"/>
    <w:rsid w:val="00316BFC"/>
    <w:rsid w:val="003179CA"/>
    <w:rsid w:val="0032529A"/>
    <w:rsid w:val="00336A5D"/>
    <w:rsid w:val="00344923"/>
    <w:rsid w:val="00347A6B"/>
    <w:rsid w:val="0035071E"/>
    <w:rsid w:val="0035361B"/>
    <w:rsid w:val="0035481D"/>
    <w:rsid w:val="00360DAD"/>
    <w:rsid w:val="00360F5F"/>
    <w:rsid w:val="00377DCC"/>
    <w:rsid w:val="00384FF7"/>
    <w:rsid w:val="003A426E"/>
    <w:rsid w:val="003B2D4C"/>
    <w:rsid w:val="003C469E"/>
    <w:rsid w:val="003D0DCC"/>
    <w:rsid w:val="003D3343"/>
    <w:rsid w:val="003D48AD"/>
    <w:rsid w:val="003E1B32"/>
    <w:rsid w:val="003E4C3D"/>
    <w:rsid w:val="003F512F"/>
    <w:rsid w:val="004024F6"/>
    <w:rsid w:val="0040397A"/>
    <w:rsid w:val="004121EA"/>
    <w:rsid w:val="00414FF9"/>
    <w:rsid w:val="004236CC"/>
    <w:rsid w:val="0042427F"/>
    <w:rsid w:val="00424C50"/>
    <w:rsid w:val="00432EDB"/>
    <w:rsid w:val="00444033"/>
    <w:rsid w:val="00446365"/>
    <w:rsid w:val="00452F49"/>
    <w:rsid w:val="004613CC"/>
    <w:rsid w:val="00462EDB"/>
    <w:rsid w:val="0046321B"/>
    <w:rsid w:val="004639AA"/>
    <w:rsid w:val="004643BB"/>
    <w:rsid w:val="0046525D"/>
    <w:rsid w:val="00472328"/>
    <w:rsid w:val="00475DCE"/>
    <w:rsid w:val="004778A9"/>
    <w:rsid w:val="0048317F"/>
    <w:rsid w:val="00485838"/>
    <w:rsid w:val="004A6ACA"/>
    <w:rsid w:val="004B2B1F"/>
    <w:rsid w:val="004C33DE"/>
    <w:rsid w:val="004D0F69"/>
    <w:rsid w:val="004E0997"/>
    <w:rsid w:val="004E12A7"/>
    <w:rsid w:val="004E1643"/>
    <w:rsid w:val="004E6F8E"/>
    <w:rsid w:val="004E73F0"/>
    <w:rsid w:val="00510F18"/>
    <w:rsid w:val="00510FB2"/>
    <w:rsid w:val="00516AD3"/>
    <w:rsid w:val="00516B37"/>
    <w:rsid w:val="005221A2"/>
    <w:rsid w:val="005322CB"/>
    <w:rsid w:val="00552B15"/>
    <w:rsid w:val="005536D9"/>
    <w:rsid w:val="00566417"/>
    <w:rsid w:val="0056757A"/>
    <w:rsid w:val="005816A2"/>
    <w:rsid w:val="005862DC"/>
    <w:rsid w:val="005912A6"/>
    <w:rsid w:val="00592D09"/>
    <w:rsid w:val="005B4332"/>
    <w:rsid w:val="005C367D"/>
    <w:rsid w:val="005C7DEF"/>
    <w:rsid w:val="005E276A"/>
    <w:rsid w:val="00606F06"/>
    <w:rsid w:val="006213CB"/>
    <w:rsid w:val="006348C1"/>
    <w:rsid w:val="00640557"/>
    <w:rsid w:val="006503C5"/>
    <w:rsid w:val="006534E6"/>
    <w:rsid w:val="0066468B"/>
    <w:rsid w:val="00672B4E"/>
    <w:rsid w:val="00692066"/>
    <w:rsid w:val="006A2631"/>
    <w:rsid w:val="006A3801"/>
    <w:rsid w:val="006A66A7"/>
    <w:rsid w:val="006C6EC8"/>
    <w:rsid w:val="006C7431"/>
    <w:rsid w:val="006C7939"/>
    <w:rsid w:val="006D0452"/>
    <w:rsid w:val="006D702C"/>
    <w:rsid w:val="00705881"/>
    <w:rsid w:val="00706156"/>
    <w:rsid w:val="00710CF3"/>
    <w:rsid w:val="00711CB4"/>
    <w:rsid w:val="00715196"/>
    <w:rsid w:val="007214B5"/>
    <w:rsid w:val="007230AB"/>
    <w:rsid w:val="007376F0"/>
    <w:rsid w:val="007447FE"/>
    <w:rsid w:val="007457B5"/>
    <w:rsid w:val="007653A8"/>
    <w:rsid w:val="007831D3"/>
    <w:rsid w:val="007950E3"/>
    <w:rsid w:val="007A4CCF"/>
    <w:rsid w:val="007A6840"/>
    <w:rsid w:val="007B7901"/>
    <w:rsid w:val="007D477E"/>
    <w:rsid w:val="007D636E"/>
    <w:rsid w:val="007F60FF"/>
    <w:rsid w:val="00804620"/>
    <w:rsid w:val="00805941"/>
    <w:rsid w:val="00807CE3"/>
    <w:rsid w:val="00813CB4"/>
    <w:rsid w:val="00813F54"/>
    <w:rsid w:val="0082383B"/>
    <w:rsid w:val="008335E1"/>
    <w:rsid w:val="008350A9"/>
    <w:rsid w:val="00864E34"/>
    <w:rsid w:val="00866E5C"/>
    <w:rsid w:val="00867D06"/>
    <w:rsid w:val="008727F0"/>
    <w:rsid w:val="00884BEF"/>
    <w:rsid w:val="00887C04"/>
    <w:rsid w:val="0089398F"/>
    <w:rsid w:val="008C62EA"/>
    <w:rsid w:val="008D0D1D"/>
    <w:rsid w:val="008F18B1"/>
    <w:rsid w:val="008F5268"/>
    <w:rsid w:val="008F5567"/>
    <w:rsid w:val="009139B7"/>
    <w:rsid w:val="00920AF7"/>
    <w:rsid w:val="00924069"/>
    <w:rsid w:val="00935E0D"/>
    <w:rsid w:val="009414BA"/>
    <w:rsid w:val="00956ED2"/>
    <w:rsid w:val="00960E65"/>
    <w:rsid w:val="00962A8B"/>
    <w:rsid w:val="009711F5"/>
    <w:rsid w:val="00972FE5"/>
    <w:rsid w:val="00990336"/>
    <w:rsid w:val="00997729"/>
    <w:rsid w:val="009A273F"/>
    <w:rsid w:val="009A5FF4"/>
    <w:rsid w:val="009B6309"/>
    <w:rsid w:val="009C00F7"/>
    <w:rsid w:val="009C6670"/>
    <w:rsid w:val="009D114B"/>
    <w:rsid w:val="009E252F"/>
    <w:rsid w:val="009F3F09"/>
    <w:rsid w:val="00A02D0E"/>
    <w:rsid w:val="00A138C2"/>
    <w:rsid w:val="00A1692E"/>
    <w:rsid w:val="00A25156"/>
    <w:rsid w:val="00A31A9E"/>
    <w:rsid w:val="00A46346"/>
    <w:rsid w:val="00A47C0B"/>
    <w:rsid w:val="00A51239"/>
    <w:rsid w:val="00A538F0"/>
    <w:rsid w:val="00A631D7"/>
    <w:rsid w:val="00A655E8"/>
    <w:rsid w:val="00A7189F"/>
    <w:rsid w:val="00A73C8B"/>
    <w:rsid w:val="00A81F0C"/>
    <w:rsid w:val="00A8232A"/>
    <w:rsid w:val="00AA5DE1"/>
    <w:rsid w:val="00AB0A28"/>
    <w:rsid w:val="00AB10DE"/>
    <w:rsid w:val="00AC06DA"/>
    <w:rsid w:val="00AC1296"/>
    <w:rsid w:val="00AD23EE"/>
    <w:rsid w:val="00AD44B6"/>
    <w:rsid w:val="00AE2621"/>
    <w:rsid w:val="00AE40A7"/>
    <w:rsid w:val="00AF454E"/>
    <w:rsid w:val="00B0276E"/>
    <w:rsid w:val="00B05CEA"/>
    <w:rsid w:val="00B117CE"/>
    <w:rsid w:val="00B13844"/>
    <w:rsid w:val="00B14E55"/>
    <w:rsid w:val="00B20165"/>
    <w:rsid w:val="00B26A4B"/>
    <w:rsid w:val="00B2751D"/>
    <w:rsid w:val="00B3293F"/>
    <w:rsid w:val="00B3663B"/>
    <w:rsid w:val="00B55B3A"/>
    <w:rsid w:val="00B56E2D"/>
    <w:rsid w:val="00B61A9B"/>
    <w:rsid w:val="00B636CA"/>
    <w:rsid w:val="00B95384"/>
    <w:rsid w:val="00BA180A"/>
    <w:rsid w:val="00BB5CCC"/>
    <w:rsid w:val="00BD5DF8"/>
    <w:rsid w:val="00BE6217"/>
    <w:rsid w:val="00BE640C"/>
    <w:rsid w:val="00C00576"/>
    <w:rsid w:val="00C01C6C"/>
    <w:rsid w:val="00C049FB"/>
    <w:rsid w:val="00C070B1"/>
    <w:rsid w:val="00C13A1F"/>
    <w:rsid w:val="00C1645F"/>
    <w:rsid w:val="00C20A43"/>
    <w:rsid w:val="00C259AB"/>
    <w:rsid w:val="00C3341C"/>
    <w:rsid w:val="00C35E7B"/>
    <w:rsid w:val="00C644B2"/>
    <w:rsid w:val="00C726C2"/>
    <w:rsid w:val="00C7598B"/>
    <w:rsid w:val="00C84DF0"/>
    <w:rsid w:val="00C90294"/>
    <w:rsid w:val="00C9245E"/>
    <w:rsid w:val="00CA3B9B"/>
    <w:rsid w:val="00CB09E0"/>
    <w:rsid w:val="00CB291A"/>
    <w:rsid w:val="00CC07E3"/>
    <w:rsid w:val="00CC3EC0"/>
    <w:rsid w:val="00CC6681"/>
    <w:rsid w:val="00CD7BA1"/>
    <w:rsid w:val="00CF1615"/>
    <w:rsid w:val="00CF7279"/>
    <w:rsid w:val="00D17D82"/>
    <w:rsid w:val="00D21687"/>
    <w:rsid w:val="00D3071C"/>
    <w:rsid w:val="00D30F08"/>
    <w:rsid w:val="00D42179"/>
    <w:rsid w:val="00D612E7"/>
    <w:rsid w:val="00D85EB7"/>
    <w:rsid w:val="00DA49DD"/>
    <w:rsid w:val="00DB4BB1"/>
    <w:rsid w:val="00DC0AA7"/>
    <w:rsid w:val="00DD28D2"/>
    <w:rsid w:val="00DD366F"/>
    <w:rsid w:val="00DD646B"/>
    <w:rsid w:val="00DE31C3"/>
    <w:rsid w:val="00DE7F52"/>
    <w:rsid w:val="00DF2725"/>
    <w:rsid w:val="00DF60B2"/>
    <w:rsid w:val="00DF6182"/>
    <w:rsid w:val="00DF7EF0"/>
    <w:rsid w:val="00E023DD"/>
    <w:rsid w:val="00E16B38"/>
    <w:rsid w:val="00E24F9D"/>
    <w:rsid w:val="00E263E6"/>
    <w:rsid w:val="00E32EB2"/>
    <w:rsid w:val="00E41F00"/>
    <w:rsid w:val="00E4267C"/>
    <w:rsid w:val="00E517DA"/>
    <w:rsid w:val="00E52A11"/>
    <w:rsid w:val="00E56891"/>
    <w:rsid w:val="00E61CC2"/>
    <w:rsid w:val="00E63F62"/>
    <w:rsid w:val="00E6420A"/>
    <w:rsid w:val="00E72A22"/>
    <w:rsid w:val="00E75B2B"/>
    <w:rsid w:val="00EA058E"/>
    <w:rsid w:val="00EA0B6C"/>
    <w:rsid w:val="00EA566B"/>
    <w:rsid w:val="00EA6410"/>
    <w:rsid w:val="00EB3D02"/>
    <w:rsid w:val="00EB71A6"/>
    <w:rsid w:val="00EC3C94"/>
    <w:rsid w:val="00ED38C0"/>
    <w:rsid w:val="00F07A31"/>
    <w:rsid w:val="00F30D74"/>
    <w:rsid w:val="00F32204"/>
    <w:rsid w:val="00F3280B"/>
    <w:rsid w:val="00F42C14"/>
    <w:rsid w:val="00F644DA"/>
    <w:rsid w:val="00F6629B"/>
    <w:rsid w:val="00F719E4"/>
    <w:rsid w:val="00F75E1E"/>
    <w:rsid w:val="00F91EEB"/>
    <w:rsid w:val="00F956E0"/>
    <w:rsid w:val="00FB0752"/>
    <w:rsid w:val="00FB0EEE"/>
    <w:rsid w:val="00FC54EC"/>
    <w:rsid w:val="00FC6773"/>
    <w:rsid w:val="00FD2336"/>
    <w:rsid w:val="00FD5445"/>
    <w:rsid w:val="00FD630D"/>
    <w:rsid w:val="00FF3F93"/>
    <w:rsid w:val="00FF535F"/>
    <w:rsid w:val="05D5682E"/>
    <w:rsid w:val="06B44560"/>
    <w:rsid w:val="0E17486E"/>
    <w:rsid w:val="0FD03C14"/>
    <w:rsid w:val="11476039"/>
    <w:rsid w:val="15B73A11"/>
    <w:rsid w:val="24FF46D0"/>
    <w:rsid w:val="2AF93CAE"/>
    <w:rsid w:val="2C4E3B7E"/>
    <w:rsid w:val="2EBA3B8B"/>
    <w:rsid w:val="2EE92D4E"/>
    <w:rsid w:val="2F271AE4"/>
    <w:rsid w:val="35BA078C"/>
    <w:rsid w:val="36CF7849"/>
    <w:rsid w:val="377A78D4"/>
    <w:rsid w:val="3ACA18F1"/>
    <w:rsid w:val="3FD10D35"/>
    <w:rsid w:val="4BB34F13"/>
    <w:rsid w:val="4C8B574A"/>
    <w:rsid w:val="500976CA"/>
    <w:rsid w:val="52CE74CF"/>
    <w:rsid w:val="53D46BFE"/>
    <w:rsid w:val="58E21CD3"/>
    <w:rsid w:val="5CB50E30"/>
    <w:rsid w:val="67921DA7"/>
    <w:rsid w:val="68DC4F5D"/>
    <w:rsid w:val="6E7D101C"/>
    <w:rsid w:val="705059A4"/>
    <w:rsid w:val="73BA3E2E"/>
    <w:rsid w:val="77F31E8A"/>
    <w:rsid w:val="783004CB"/>
    <w:rsid w:val="785F0E2C"/>
    <w:rsid w:val="79FA377C"/>
    <w:rsid w:val="7FFB52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EDB"/>
    <w:rPr>
      <w:rFonts w:asciiTheme="minorHAnsi" w:eastAsiaTheme="minorEastAsia" w:hAnsiTheme="minorHAnsi" w:cstheme="minorBidi"/>
      <w:sz w:val="22"/>
      <w:szCs w:val="22"/>
    </w:rPr>
  </w:style>
  <w:style w:type="paragraph" w:styleId="Heading1">
    <w:name w:val="heading 1"/>
    <w:next w:val="Normal"/>
    <w:uiPriority w:val="9"/>
    <w:qFormat/>
    <w:rsid w:val="00462EDB"/>
    <w:pPr>
      <w:spacing w:beforeAutospacing="1" w:after="0" w:afterAutospacing="1"/>
      <w:outlineLvl w:val="0"/>
    </w:pPr>
    <w:rPr>
      <w:rFonts w:ascii="SimSun" w:hAnsi="SimSun" w:hint="eastAsia"/>
      <w:b/>
      <w:bCs/>
      <w:kern w:val="44"/>
      <w:sz w:val="48"/>
      <w:szCs w:val="48"/>
      <w:lang w:eastAsia="zh-CN"/>
    </w:rPr>
  </w:style>
  <w:style w:type="paragraph" w:styleId="Heading3">
    <w:name w:val="heading 3"/>
    <w:basedOn w:val="Normal"/>
    <w:next w:val="Normal"/>
    <w:link w:val="Heading3Char"/>
    <w:uiPriority w:val="9"/>
    <w:qFormat/>
    <w:rsid w:val="00462E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qFormat/>
    <w:rsid w:val="00462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462E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qFormat/>
    <w:rsid w:val="00462EDB"/>
    <w:rPr>
      <w:color w:val="0000FF" w:themeColor="hyperlink"/>
      <w:u w:val="single"/>
    </w:rPr>
  </w:style>
  <w:style w:type="table" w:styleId="TableGrid">
    <w:name w:val="Table Grid"/>
    <w:basedOn w:val="TableNormal"/>
    <w:uiPriority w:val="59"/>
    <w:rsid w:val="00462E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ongtext">
    <w:name w:val="long_text"/>
    <w:basedOn w:val="DefaultParagraphFont"/>
    <w:qFormat/>
    <w:rsid w:val="00462EDB"/>
  </w:style>
  <w:style w:type="character" w:customStyle="1" w:styleId="hps">
    <w:name w:val="hps"/>
    <w:basedOn w:val="DefaultParagraphFont"/>
    <w:rsid w:val="00462EDB"/>
  </w:style>
  <w:style w:type="character" w:customStyle="1" w:styleId="atn">
    <w:name w:val="atn"/>
    <w:basedOn w:val="DefaultParagraphFont"/>
    <w:qFormat/>
    <w:rsid w:val="00462EDB"/>
  </w:style>
  <w:style w:type="paragraph" w:styleId="ListParagraph">
    <w:name w:val="List Paragraph"/>
    <w:basedOn w:val="Normal"/>
    <w:uiPriority w:val="34"/>
    <w:qFormat/>
    <w:rsid w:val="00462EDB"/>
    <w:pPr>
      <w:spacing w:line="360" w:lineRule="auto"/>
      <w:ind w:left="720"/>
      <w:contextualSpacing/>
    </w:pPr>
    <w:rPr>
      <w:rFonts w:ascii="Times New Roman" w:eastAsia="SimSun" w:hAnsi="Times New Roman" w:cs="Times New Roman"/>
      <w:sz w:val="24"/>
      <w:szCs w:val="24"/>
      <w:lang w:val="id-ID" w:eastAsia="ja-JP"/>
    </w:rPr>
  </w:style>
  <w:style w:type="paragraph" w:customStyle="1" w:styleId="Default">
    <w:name w:val="Default"/>
    <w:rsid w:val="00462EDB"/>
    <w:pPr>
      <w:autoSpaceDE w:val="0"/>
      <w:autoSpaceDN w:val="0"/>
      <w:adjustRightInd w:val="0"/>
      <w:spacing w:after="0" w:line="240" w:lineRule="auto"/>
    </w:pPr>
    <w:rPr>
      <w:rFonts w:eastAsiaTheme="minorHAnsi"/>
      <w:color w:val="000000"/>
      <w:sz w:val="24"/>
      <w:szCs w:val="24"/>
    </w:rPr>
  </w:style>
  <w:style w:type="table" w:customStyle="1" w:styleId="LightList1">
    <w:name w:val="Light List1"/>
    <w:basedOn w:val="TableNormal"/>
    <w:uiPriority w:val="61"/>
    <w:rsid w:val="00462EDB"/>
    <w:pPr>
      <w:spacing w:after="0" w:line="240" w:lineRule="auto"/>
    </w:p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3Char">
    <w:name w:val="Heading 3 Char"/>
    <w:basedOn w:val="DefaultParagraphFont"/>
    <w:link w:val="Heading3"/>
    <w:uiPriority w:val="9"/>
    <w:rsid w:val="00462EDB"/>
    <w:rPr>
      <w:rFonts w:ascii="Times New Roman" w:eastAsia="Times New Roman" w:hAnsi="Times New Roman" w:cs="Times New Roman"/>
      <w:b/>
      <w:bCs/>
      <w:sz w:val="27"/>
      <w:szCs w:val="27"/>
    </w:rPr>
  </w:style>
  <w:style w:type="character" w:customStyle="1" w:styleId="HTMLPreformattedChar">
    <w:name w:val="HTML Preformatted Char"/>
    <w:basedOn w:val="DefaultParagraphFont"/>
    <w:link w:val="HTMLPreformatted"/>
    <w:uiPriority w:val="99"/>
    <w:semiHidden/>
    <w:rsid w:val="00462EDB"/>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0721FA"/>
    <w:rPr>
      <w:sz w:val="16"/>
      <w:szCs w:val="16"/>
    </w:rPr>
  </w:style>
  <w:style w:type="paragraph" w:styleId="CommentText">
    <w:name w:val="annotation text"/>
    <w:basedOn w:val="Normal"/>
    <w:link w:val="CommentTextChar"/>
    <w:uiPriority w:val="99"/>
    <w:semiHidden/>
    <w:unhideWhenUsed/>
    <w:rsid w:val="000721FA"/>
    <w:pPr>
      <w:spacing w:line="240" w:lineRule="auto"/>
    </w:pPr>
    <w:rPr>
      <w:sz w:val="20"/>
      <w:szCs w:val="20"/>
    </w:rPr>
  </w:style>
  <w:style w:type="character" w:customStyle="1" w:styleId="CommentTextChar">
    <w:name w:val="Comment Text Char"/>
    <w:basedOn w:val="DefaultParagraphFont"/>
    <w:link w:val="CommentText"/>
    <w:uiPriority w:val="99"/>
    <w:semiHidden/>
    <w:rsid w:val="000721FA"/>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0721FA"/>
    <w:rPr>
      <w:b/>
      <w:bCs/>
    </w:rPr>
  </w:style>
  <w:style w:type="character" w:customStyle="1" w:styleId="CommentSubjectChar">
    <w:name w:val="Comment Subject Char"/>
    <w:basedOn w:val="CommentTextChar"/>
    <w:link w:val="CommentSubject"/>
    <w:uiPriority w:val="99"/>
    <w:semiHidden/>
    <w:rsid w:val="000721FA"/>
    <w:rPr>
      <w:b/>
      <w:bCs/>
    </w:rPr>
  </w:style>
  <w:style w:type="paragraph" w:styleId="BalloonText">
    <w:name w:val="Balloon Text"/>
    <w:basedOn w:val="Normal"/>
    <w:link w:val="BalloonTextChar"/>
    <w:uiPriority w:val="99"/>
    <w:semiHidden/>
    <w:unhideWhenUsed/>
    <w:rsid w:val="00072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1FA"/>
    <w:rPr>
      <w:rFonts w:ascii="Tahoma" w:eastAsiaTheme="minorEastAsia" w:hAnsi="Tahoma" w:cs="Tahoma"/>
      <w:sz w:val="16"/>
      <w:szCs w:val="16"/>
    </w:rPr>
  </w:style>
  <w:style w:type="character" w:styleId="FollowedHyperlink">
    <w:name w:val="FollowedHyperlink"/>
    <w:basedOn w:val="DefaultParagraphFont"/>
    <w:uiPriority w:val="99"/>
    <w:semiHidden/>
    <w:unhideWhenUsed/>
    <w:rsid w:val="009F3F09"/>
    <w:rPr>
      <w:color w:val="800080" w:themeColor="followedHyperlink"/>
      <w:u w:val="single"/>
    </w:rPr>
  </w:style>
  <w:style w:type="character" w:styleId="Emphasis">
    <w:name w:val="Emphasis"/>
    <w:basedOn w:val="DefaultParagraphFont"/>
    <w:uiPriority w:val="20"/>
    <w:qFormat/>
    <w:rsid w:val="00A631D7"/>
    <w:rPr>
      <w:i/>
      <w:iCs/>
    </w:rPr>
  </w:style>
  <w:style w:type="character" w:customStyle="1" w:styleId="cit">
    <w:name w:val="cit"/>
    <w:basedOn w:val="DefaultParagraphFont"/>
    <w:rsid w:val="00813F54"/>
  </w:style>
  <w:style w:type="character" w:customStyle="1" w:styleId="doi">
    <w:name w:val="doi"/>
    <w:basedOn w:val="DefaultParagraphFont"/>
    <w:rsid w:val="00813F54"/>
  </w:style>
  <w:style w:type="character" w:customStyle="1" w:styleId="fm-citation-ids-label">
    <w:name w:val="fm-citation-ids-label"/>
    <w:basedOn w:val="DefaultParagraphFont"/>
    <w:rsid w:val="00813F54"/>
  </w:style>
</w:styles>
</file>

<file path=word/webSettings.xml><?xml version="1.0" encoding="utf-8"?>
<w:webSettings xmlns:r="http://schemas.openxmlformats.org/officeDocument/2006/relationships" xmlns:w="http://schemas.openxmlformats.org/wordprocessingml/2006/main">
  <w:divs>
    <w:div w:id="839660268">
      <w:bodyDiv w:val="1"/>
      <w:marLeft w:val="0"/>
      <w:marRight w:val="0"/>
      <w:marTop w:val="0"/>
      <w:marBottom w:val="0"/>
      <w:divBdr>
        <w:top w:val="none" w:sz="0" w:space="0" w:color="auto"/>
        <w:left w:val="none" w:sz="0" w:space="0" w:color="auto"/>
        <w:bottom w:val="none" w:sz="0" w:space="0" w:color="auto"/>
        <w:right w:val="none" w:sz="0" w:space="0" w:color="auto"/>
      </w:divBdr>
      <w:divsChild>
        <w:div w:id="126360122">
          <w:marLeft w:val="0"/>
          <w:marRight w:val="0"/>
          <w:marTop w:val="0"/>
          <w:marBottom w:val="0"/>
          <w:divBdr>
            <w:top w:val="none" w:sz="0" w:space="0" w:color="auto"/>
            <w:left w:val="none" w:sz="0" w:space="0" w:color="auto"/>
            <w:bottom w:val="none" w:sz="0" w:space="0" w:color="auto"/>
            <w:right w:val="none" w:sz="0" w:space="0" w:color="auto"/>
          </w:divBdr>
        </w:div>
      </w:divsChild>
    </w:div>
    <w:div w:id="1484854699">
      <w:bodyDiv w:val="1"/>
      <w:marLeft w:val="0"/>
      <w:marRight w:val="0"/>
      <w:marTop w:val="0"/>
      <w:marBottom w:val="0"/>
      <w:divBdr>
        <w:top w:val="none" w:sz="0" w:space="0" w:color="auto"/>
        <w:left w:val="none" w:sz="0" w:space="0" w:color="auto"/>
        <w:bottom w:val="none" w:sz="0" w:space="0" w:color="auto"/>
        <w:right w:val="none" w:sz="0" w:space="0" w:color="auto"/>
      </w:divBdr>
      <w:divsChild>
        <w:div w:id="868447219">
          <w:marLeft w:val="0"/>
          <w:marRight w:val="0"/>
          <w:marTop w:val="0"/>
          <w:marBottom w:val="166"/>
          <w:divBdr>
            <w:top w:val="none" w:sz="0" w:space="0" w:color="auto"/>
            <w:left w:val="none" w:sz="0" w:space="0" w:color="auto"/>
            <w:bottom w:val="none" w:sz="0" w:space="0" w:color="auto"/>
            <w:right w:val="none" w:sz="0" w:space="0" w:color="auto"/>
          </w:divBdr>
          <w:divsChild>
            <w:div w:id="1499151377">
              <w:marLeft w:val="0"/>
              <w:marRight w:val="0"/>
              <w:marTop w:val="0"/>
              <w:marBottom w:val="0"/>
              <w:divBdr>
                <w:top w:val="none" w:sz="0" w:space="0" w:color="auto"/>
                <w:left w:val="none" w:sz="0" w:space="0" w:color="auto"/>
                <w:bottom w:val="none" w:sz="0" w:space="0" w:color="auto"/>
                <w:right w:val="none" w:sz="0" w:space="0" w:color="auto"/>
              </w:divBdr>
              <w:divsChild>
                <w:div w:id="391462228">
                  <w:marLeft w:val="0"/>
                  <w:marRight w:val="0"/>
                  <w:marTop w:val="0"/>
                  <w:marBottom w:val="0"/>
                  <w:divBdr>
                    <w:top w:val="none" w:sz="0" w:space="0" w:color="auto"/>
                    <w:left w:val="none" w:sz="0" w:space="0" w:color="auto"/>
                    <w:bottom w:val="none" w:sz="0" w:space="0" w:color="auto"/>
                    <w:right w:val="none" w:sz="0" w:space="0" w:color="auto"/>
                  </w:divBdr>
                  <w:divsChild>
                    <w:div w:id="60757014">
                      <w:marLeft w:val="0"/>
                      <w:marRight w:val="0"/>
                      <w:marTop w:val="0"/>
                      <w:marBottom w:val="0"/>
                      <w:divBdr>
                        <w:top w:val="none" w:sz="0" w:space="0" w:color="auto"/>
                        <w:left w:val="none" w:sz="0" w:space="0" w:color="auto"/>
                        <w:bottom w:val="none" w:sz="0" w:space="0" w:color="auto"/>
                        <w:right w:val="none" w:sz="0" w:space="0" w:color="auto"/>
                      </w:divBdr>
                    </w:div>
                    <w:div w:id="34782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11768">
              <w:marLeft w:val="0"/>
              <w:marRight w:val="0"/>
              <w:marTop w:val="0"/>
              <w:marBottom w:val="0"/>
              <w:divBdr>
                <w:top w:val="none" w:sz="0" w:space="0" w:color="auto"/>
                <w:left w:val="none" w:sz="0" w:space="0" w:color="auto"/>
                <w:bottom w:val="none" w:sz="0" w:space="0" w:color="auto"/>
                <w:right w:val="none" w:sz="0" w:space="0" w:color="auto"/>
              </w:divBdr>
              <w:divsChild>
                <w:div w:id="77677427">
                  <w:marLeft w:val="0"/>
                  <w:marRight w:val="0"/>
                  <w:marTop w:val="0"/>
                  <w:marBottom w:val="0"/>
                  <w:divBdr>
                    <w:top w:val="none" w:sz="0" w:space="0" w:color="auto"/>
                    <w:left w:val="none" w:sz="0" w:space="0" w:color="auto"/>
                    <w:bottom w:val="none" w:sz="0" w:space="0" w:color="auto"/>
                    <w:right w:val="none" w:sz="0" w:space="0" w:color="auto"/>
                  </w:divBdr>
                </w:div>
                <w:div w:id="62917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0236">
          <w:marLeft w:val="0"/>
          <w:marRight w:val="0"/>
          <w:marTop w:val="166"/>
          <w:marBottom w:val="166"/>
          <w:divBdr>
            <w:top w:val="none" w:sz="0" w:space="0" w:color="auto"/>
            <w:left w:val="none" w:sz="0" w:space="0" w:color="auto"/>
            <w:bottom w:val="none" w:sz="0" w:space="0" w:color="auto"/>
            <w:right w:val="none" w:sz="0" w:space="0" w:color="auto"/>
          </w:divBdr>
          <w:divsChild>
            <w:div w:id="171727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hqscreeners.com" TargetMode="External"/><Relationship Id="rId13" Type="http://schemas.openxmlformats.org/officeDocument/2006/relationships/hyperlink" Target="https://psycnet.apa.org/doi/10.1002/1097-4679(197707)33:3%3C672::AID-JCLP2270330314%3E3.0.CO;2-3" TargetMode="External"/><Relationship Id="rId3" Type="http://schemas.openxmlformats.org/officeDocument/2006/relationships/numbering" Target="numbering.xml"/><Relationship Id="rId7" Type="http://schemas.openxmlformats.org/officeDocument/2006/relationships/hyperlink" Target="mailto:ajeng_mardhiyah.psi@fk.unsri.ac.id" TargetMode="External"/><Relationship Id="rId12" Type="http://schemas.openxmlformats.org/officeDocument/2006/relationships/hyperlink" Target="https://budiperkasa.kemsos.go.id/modules.php?name=%20Content&amp;pa=showpage&amp;pid=1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x.doi.org/10.1046%2Fj.1525-1497.2001.016009606.x" TargetMode="External"/><Relationship Id="rId5" Type="http://schemas.openxmlformats.org/officeDocument/2006/relationships/settings" Target="settings.xml"/><Relationship Id="rId15" Type="http://schemas.openxmlformats.org/officeDocument/2006/relationships/hyperlink" Target="https://www.kemhan.go.id/pusrehab/2016/11/24/%20artikel-kebijakan-penyandang-%20disabilitas.html" TargetMode="External"/><Relationship Id="rId10" Type="http://schemas.openxmlformats.org/officeDocument/2006/relationships/hyperlink" Target="http://ditjenpp.kemenkumham.go.id/" TargetMode="External"/><Relationship Id="rId4" Type="http://schemas.openxmlformats.org/officeDocument/2006/relationships/styles" Target="styles.xml"/><Relationship Id="rId9" Type="http://schemas.openxmlformats.org/officeDocument/2006/relationships/hyperlink" Target="https://republika.co.id/berita/nasional/umum/16/12/16/oi9ruf384-indonesia-miliki-12-persen-penyandang-disabilitas" TargetMode="External"/><Relationship Id="rId14" Type="http://schemas.openxmlformats.org/officeDocument/2006/relationships/hyperlink" Target="https://www.phqscreeners.com/select-screener/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88E3BB-EDDF-4A24-B004-588E410A2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4754</Words>
  <Characters>27104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Ajeng Mardhiyah</dc:creator>
  <cp:lastModifiedBy>User</cp:lastModifiedBy>
  <cp:revision>4</cp:revision>
  <cp:lastPrinted>2019-07-08T07:11:00Z</cp:lastPrinted>
  <dcterms:created xsi:type="dcterms:W3CDTF">2019-07-20T16:39:00Z</dcterms:created>
  <dcterms:modified xsi:type="dcterms:W3CDTF">2019-11-21T18:57:00Z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1033-11.2.0.8668</vt:lpwstr>
  </property>
</Properties>
</file>