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17" w:rsidRPr="00F149B6" w:rsidRDefault="00AB249F" w:rsidP="003C68C0">
      <w:pPr>
        <w:jc w:val="center"/>
        <w:rPr>
          <w:rFonts w:ascii="Times New Roman" w:hAnsi="Times New Roman" w:cs="Times New Roman"/>
          <w:b/>
          <w:sz w:val="24"/>
          <w:szCs w:val="24"/>
        </w:rPr>
      </w:pPr>
      <w:r w:rsidRPr="00F149B6">
        <w:rPr>
          <w:rFonts w:ascii="Times New Roman" w:hAnsi="Times New Roman" w:cs="Times New Roman"/>
          <w:b/>
          <w:i/>
          <w:sz w:val="24"/>
          <w:szCs w:val="24"/>
        </w:rPr>
        <w:t>PEROXISOME PROLIFERATOR ACTIVATOR RECEPTOR</w:t>
      </w:r>
      <w:r w:rsidR="00B37F40" w:rsidRPr="00F149B6">
        <w:rPr>
          <w:rFonts w:ascii="Times New Roman" w:hAnsi="Times New Roman" w:cs="Times New Roman"/>
          <w:b/>
          <w:sz w:val="24"/>
          <w:szCs w:val="24"/>
        </w:rPr>
        <w:t xml:space="preserve"> (PPAR)  γ </w:t>
      </w:r>
      <w:r w:rsidRPr="00F149B6">
        <w:rPr>
          <w:rFonts w:ascii="Times New Roman" w:hAnsi="Times New Roman" w:cs="Times New Roman"/>
          <w:b/>
          <w:sz w:val="24"/>
          <w:szCs w:val="24"/>
        </w:rPr>
        <w:t>AGONIS MENURUNKAN KA</w:t>
      </w:r>
      <w:r w:rsidR="00B37F40" w:rsidRPr="00F149B6">
        <w:rPr>
          <w:rFonts w:ascii="Times New Roman" w:hAnsi="Times New Roman" w:cs="Times New Roman"/>
          <w:b/>
          <w:sz w:val="24"/>
          <w:szCs w:val="24"/>
        </w:rPr>
        <w:t>DAR SITOKIN ANTI INFLAMASI TGF-β1</w:t>
      </w:r>
      <w:r w:rsidRPr="00F149B6">
        <w:rPr>
          <w:rFonts w:ascii="Times New Roman" w:hAnsi="Times New Roman" w:cs="Times New Roman"/>
          <w:b/>
          <w:sz w:val="24"/>
          <w:szCs w:val="24"/>
        </w:rPr>
        <w:t xml:space="preserve"> DAN IL-10  PADA TIKUS PUTIH WISTAR MODEL INFLAMASI VASKULAR</w:t>
      </w:r>
    </w:p>
    <w:p w:rsidR="003C68C0" w:rsidRPr="00F149B6" w:rsidRDefault="00AB249F" w:rsidP="003C68C0">
      <w:pPr>
        <w:jc w:val="center"/>
        <w:rPr>
          <w:rFonts w:ascii="Times New Roman" w:hAnsi="Times New Roman" w:cs="Times New Roman"/>
          <w:sz w:val="24"/>
          <w:szCs w:val="24"/>
        </w:rPr>
      </w:pPr>
      <w:r w:rsidRPr="00F149B6">
        <w:rPr>
          <w:rFonts w:ascii="Times New Roman" w:hAnsi="Times New Roman" w:cs="Times New Roman"/>
          <w:sz w:val="24"/>
          <w:szCs w:val="24"/>
        </w:rPr>
        <w:t>Rachmat Hidayat*</w:t>
      </w:r>
      <w:r w:rsidR="00B37F40" w:rsidRPr="00F149B6">
        <w:rPr>
          <w:rFonts w:ascii="Times New Roman" w:hAnsi="Times New Roman" w:cs="Times New Roman"/>
          <w:sz w:val="24"/>
          <w:szCs w:val="24"/>
        </w:rPr>
        <w:t>, Rahman Setiawan**</w:t>
      </w:r>
    </w:p>
    <w:p w:rsidR="00CC2D67" w:rsidRPr="00F149B6" w:rsidRDefault="00CC2D67" w:rsidP="00AB249F">
      <w:pPr>
        <w:spacing w:line="240" w:lineRule="auto"/>
        <w:jc w:val="center"/>
        <w:rPr>
          <w:rFonts w:ascii="Times New Roman" w:hAnsi="Times New Roman" w:cs="Times New Roman"/>
          <w:b/>
        </w:rPr>
      </w:pPr>
    </w:p>
    <w:p w:rsidR="003C68C0" w:rsidRPr="00F149B6" w:rsidRDefault="003C68C0" w:rsidP="00AB249F">
      <w:pPr>
        <w:spacing w:line="240" w:lineRule="auto"/>
        <w:jc w:val="center"/>
        <w:rPr>
          <w:rFonts w:ascii="Times New Roman" w:hAnsi="Times New Roman" w:cs="Times New Roman"/>
          <w:b/>
        </w:rPr>
      </w:pPr>
      <w:r w:rsidRPr="00F149B6">
        <w:rPr>
          <w:rFonts w:ascii="Times New Roman" w:hAnsi="Times New Roman" w:cs="Times New Roman"/>
          <w:b/>
        </w:rPr>
        <w:t>Abstrak</w:t>
      </w:r>
    </w:p>
    <w:p w:rsidR="003C68C0" w:rsidRPr="00F149B6" w:rsidRDefault="003C68C0" w:rsidP="00AB249F">
      <w:pPr>
        <w:spacing w:line="240" w:lineRule="auto"/>
        <w:jc w:val="both"/>
        <w:rPr>
          <w:rFonts w:ascii="Times New Roman" w:hAnsi="Times New Roman" w:cs="Times New Roman"/>
          <w:b/>
        </w:rPr>
      </w:pPr>
      <w:r w:rsidRPr="00F149B6">
        <w:rPr>
          <w:rFonts w:ascii="Times New Roman" w:hAnsi="Times New Roman" w:cs="Times New Roman"/>
          <w:b/>
        </w:rPr>
        <w:t>Pendahuluan</w:t>
      </w:r>
    </w:p>
    <w:p w:rsidR="00CD5862" w:rsidRPr="00F149B6" w:rsidRDefault="00F0694F" w:rsidP="00AB249F">
      <w:pPr>
        <w:spacing w:line="240" w:lineRule="auto"/>
        <w:jc w:val="both"/>
        <w:rPr>
          <w:rFonts w:ascii="Times New Roman" w:hAnsi="Times New Roman" w:cs="Times New Roman"/>
        </w:rPr>
      </w:pPr>
      <w:r w:rsidRPr="00F149B6">
        <w:rPr>
          <w:rFonts w:ascii="Times New Roman" w:hAnsi="Times New Roman" w:cs="Times New Roman"/>
        </w:rPr>
        <w:tab/>
        <w:t xml:space="preserve">Proses inflamasi vaskular merupakan kondisi patologis yang mendasari terjadinya gangguan pada pembuluh darah sehingga berujung pada aterosklerosis dan oklusi pembuluh darah. NADPH oksidase merupakan enzim sentral yang akan mengaktivasi kaskade inflamasi sehingga dihasilkan  </w:t>
      </w:r>
      <w:r w:rsidRPr="00F149B6">
        <w:rPr>
          <w:rFonts w:ascii="Times New Roman" w:hAnsi="Times New Roman" w:cs="Times New Roman"/>
          <w:i/>
        </w:rPr>
        <w:t>superoxide</w:t>
      </w:r>
      <w:r w:rsidRPr="00F149B6">
        <w:rPr>
          <w:rFonts w:ascii="Times New Roman" w:hAnsi="Times New Roman" w:cs="Times New Roman"/>
        </w:rPr>
        <w:t xml:space="preserve"> (</w:t>
      </w:r>
      <w:r w:rsidRPr="00F149B6">
        <w:rPr>
          <w:rFonts w:ascii="Times New Roman" w:hAnsi="Times New Roman" w:cs="Times New Roman"/>
          <w:i/>
        </w:rPr>
        <w:t>Reactive Oxygen Species</w:t>
      </w:r>
      <w:r w:rsidRPr="00F149B6">
        <w:rPr>
          <w:rFonts w:ascii="Times New Roman" w:hAnsi="Times New Roman" w:cs="Times New Roman"/>
        </w:rPr>
        <w:t xml:space="preserve">), </w:t>
      </w:r>
      <w:r w:rsidR="003426E4" w:rsidRPr="00F149B6">
        <w:rPr>
          <w:rFonts w:ascii="Times New Roman" w:hAnsi="Times New Roman" w:cs="Times New Roman"/>
        </w:rPr>
        <w:t>aktivasi sel</w:t>
      </w:r>
      <w:r w:rsidRPr="00F149B6">
        <w:rPr>
          <w:rFonts w:ascii="Times New Roman" w:hAnsi="Times New Roman" w:cs="Times New Roman"/>
        </w:rPr>
        <w:t xml:space="preserve"> fagosit, pengeluaran </w:t>
      </w:r>
      <w:r w:rsidR="003426E4" w:rsidRPr="00F149B6">
        <w:rPr>
          <w:rFonts w:ascii="Times New Roman" w:hAnsi="Times New Roman" w:cs="Times New Roman"/>
        </w:rPr>
        <w:t>sitokin proinflamasi</w:t>
      </w:r>
      <w:r w:rsidRPr="00F149B6">
        <w:rPr>
          <w:rFonts w:ascii="Times New Roman" w:hAnsi="Times New Roman" w:cs="Times New Roman"/>
        </w:rPr>
        <w:t xml:space="preserve"> dan kerusakan jaringan vaskular. </w:t>
      </w:r>
    </w:p>
    <w:p w:rsidR="003C68C0" w:rsidRPr="00F149B6" w:rsidRDefault="00CD5862" w:rsidP="00AB249F">
      <w:pPr>
        <w:spacing w:line="240" w:lineRule="auto"/>
        <w:ind w:firstLine="720"/>
        <w:jc w:val="both"/>
        <w:rPr>
          <w:rFonts w:ascii="Times New Roman" w:hAnsi="Times New Roman" w:cs="Times New Roman"/>
        </w:rPr>
      </w:pPr>
      <w:r w:rsidRPr="00F149B6">
        <w:rPr>
          <w:rFonts w:ascii="Times New Roman" w:hAnsi="Times New Roman" w:cs="Times New Roman"/>
        </w:rPr>
        <w:t xml:space="preserve">Aktivasi PPAR γ berperan dalam inhibisi faktor transkripsi NF-κB dan  menurunkan ekspresi gen sitokin proinflamasi. Pioglitazon dan telmisartan  berkerja masing-masing sebagai </w:t>
      </w:r>
      <w:r w:rsidRPr="00F149B6">
        <w:rPr>
          <w:rFonts w:ascii="Times New Roman" w:hAnsi="Times New Roman" w:cs="Times New Roman"/>
          <w:i/>
        </w:rPr>
        <w:t>full agonis</w:t>
      </w:r>
      <w:r w:rsidRPr="00F149B6">
        <w:rPr>
          <w:rFonts w:ascii="Times New Roman" w:hAnsi="Times New Roman" w:cs="Times New Roman"/>
        </w:rPr>
        <w:t xml:space="preserve"> dan </w:t>
      </w:r>
      <w:r w:rsidRPr="00F149B6">
        <w:rPr>
          <w:rFonts w:ascii="Times New Roman" w:hAnsi="Times New Roman" w:cs="Times New Roman"/>
          <w:i/>
        </w:rPr>
        <w:t>partial agonis</w:t>
      </w:r>
      <w:r w:rsidRPr="00F149B6">
        <w:rPr>
          <w:rFonts w:ascii="Times New Roman" w:hAnsi="Times New Roman" w:cs="Times New Roman"/>
        </w:rPr>
        <w:t xml:space="preserve"> PPAR-γ. Pioglitazon selama ini digunakan sebagai obat anti diabetes golongan </w:t>
      </w:r>
      <w:r w:rsidRPr="00F149B6">
        <w:rPr>
          <w:rFonts w:ascii="Times New Roman" w:hAnsi="Times New Roman" w:cs="Times New Roman"/>
          <w:i/>
        </w:rPr>
        <w:t>thiazolidinnediones</w:t>
      </w:r>
      <w:r w:rsidR="00B37F40" w:rsidRPr="00F149B6">
        <w:rPr>
          <w:rFonts w:ascii="Times New Roman" w:hAnsi="Times New Roman" w:cs="Times New Roman"/>
        </w:rPr>
        <w:t xml:space="preserve"> </w:t>
      </w:r>
      <w:r w:rsidRPr="00F149B6">
        <w:rPr>
          <w:rFonts w:ascii="Times New Roman" w:hAnsi="Times New Roman" w:cs="Times New Roman"/>
        </w:rPr>
        <w:t xml:space="preserve"> sedangkan telmisartan merupakan obat anti hipertensi golongan </w:t>
      </w:r>
      <w:r w:rsidRPr="00F149B6">
        <w:rPr>
          <w:rFonts w:ascii="Times New Roman" w:hAnsi="Times New Roman" w:cs="Times New Roman"/>
          <w:i/>
        </w:rPr>
        <w:t>angiotensin I receptor blockers</w:t>
      </w:r>
      <w:r w:rsidRPr="00F149B6">
        <w:rPr>
          <w:rFonts w:ascii="Times New Roman" w:hAnsi="Times New Roman" w:cs="Times New Roman"/>
        </w:rPr>
        <w:t xml:space="preserve">. </w:t>
      </w:r>
    </w:p>
    <w:p w:rsidR="00CD5862" w:rsidRPr="00F149B6" w:rsidRDefault="00CD5862" w:rsidP="00AB249F">
      <w:pPr>
        <w:spacing w:line="240" w:lineRule="auto"/>
        <w:jc w:val="both"/>
        <w:rPr>
          <w:rFonts w:ascii="Times New Roman" w:hAnsi="Times New Roman" w:cs="Times New Roman"/>
        </w:rPr>
      </w:pPr>
    </w:p>
    <w:p w:rsidR="00CD5862" w:rsidRPr="00F149B6" w:rsidRDefault="00CD5862" w:rsidP="00AB249F">
      <w:pPr>
        <w:spacing w:line="240" w:lineRule="auto"/>
        <w:jc w:val="both"/>
        <w:rPr>
          <w:rFonts w:ascii="Times New Roman" w:hAnsi="Times New Roman" w:cs="Times New Roman"/>
          <w:b/>
        </w:rPr>
      </w:pPr>
      <w:r w:rsidRPr="00F149B6">
        <w:rPr>
          <w:rFonts w:ascii="Times New Roman" w:hAnsi="Times New Roman" w:cs="Times New Roman"/>
          <w:b/>
        </w:rPr>
        <w:t>Tujuan</w:t>
      </w:r>
    </w:p>
    <w:p w:rsidR="00CD5862" w:rsidRPr="00F149B6" w:rsidRDefault="00CD5862" w:rsidP="00AB249F">
      <w:pPr>
        <w:spacing w:line="240" w:lineRule="auto"/>
        <w:jc w:val="both"/>
        <w:rPr>
          <w:rFonts w:ascii="Times New Roman" w:hAnsi="Times New Roman" w:cs="Times New Roman"/>
        </w:rPr>
      </w:pPr>
      <w:r w:rsidRPr="00F149B6">
        <w:rPr>
          <w:rFonts w:ascii="Times New Roman" w:hAnsi="Times New Roman" w:cs="Times New Roman"/>
          <w:b/>
        </w:rPr>
        <w:tab/>
      </w:r>
      <w:r w:rsidRPr="00F149B6">
        <w:rPr>
          <w:rFonts w:ascii="Times New Roman" w:hAnsi="Times New Roman" w:cs="Times New Roman"/>
        </w:rPr>
        <w:t>Untuk mengetahui pengaruh pemberian PPAR γ</w:t>
      </w:r>
      <w:r w:rsidR="00923BF1" w:rsidRPr="00F149B6">
        <w:rPr>
          <w:rFonts w:ascii="Times New Roman" w:hAnsi="Times New Roman" w:cs="Times New Roman"/>
        </w:rPr>
        <w:t xml:space="preserve"> agonis terhadap sitokin anti </w:t>
      </w:r>
      <w:r w:rsidRPr="00F149B6">
        <w:rPr>
          <w:rFonts w:ascii="Times New Roman" w:hAnsi="Times New Roman" w:cs="Times New Roman"/>
        </w:rPr>
        <w:t>inflamasi pada jaringan aorta Tikus Putih Wistar</w:t>
      </w:r>
      <w:r w:rsidR="00627094" w:rsidRPr="00F149B6">
        <w:rPr>
          <w:rFonts w:ascii="Times New Roman" w:hAnsi="Times New Roman" w:cs="Times New Roman"/>
        </w:rPr>
        <w:t>.</w:t>
      </w:r>
    </w:p>
    <w:p w:rsidR="00627094" w:rsidRPr="00F149B6" w:rsidRDefault="00627094" w:rsidP="00AB249F">
      <w:pPr>
        <w:spacing w:line="240" w:lineRule="auto"/>
        <w:jc w:val="both"/>
        <w:rPr>
          <w:rFonts w:ascii="Times New Roman" w:hAnsi="Times New Roman" w:cs="Times New Roman"/>
        </w:rPr>
      </w:pPr>
    </w:p>
    <w:p w:rsidR="00627094" w:rsidRPr="00F149B6" w:rsidRDefault="00627094" w:rsidP="00AB249F">
      <w:pPr>
        <w:spacing w:line="240" w:lineRule="auto"/>
        <w:jc w:val="both"/>
        <w:rPr>
          <w:rFonts w:ascii="Times New Roman" w:hAnsi="Times New Roman" w:cs="Times New Roman"/>
          <w:b/>
        </w:rPr>
      </w:pPr>
      <w:r w:rsidRPr="00F149B6">
        <w:rPr>
          <w:rFonts w:ascii="Times New Roman" w:hAnsi="Times New Roman" w:cs="Times New Roman"/>
          <w:b/>
        </w:rPr>
        <w:t>Metode</w:t>
      </w:r>
    </w:p>
    <w:p w:rsidR="007064B9" w:rsidRPr="00F149B6" w:rsidRDefault="007064B9" w:rsidP="00AB249F">
      <w:pPr>
        <w:tabs>
          <w:tab w:val="left" w:pos="6976"/>
        </w:tabs>
        <w:spacing w:line="240" w:lineRule="auto"/>
        <w:ind w:firstLine="567"/>
        <w:jc w:val="both"/>
        <w:rPr>
          <w:rFonts w:ascii="Times New Roman" w:hAnsi="Times New Roman" w:cs="Times New Roman"/>
        </w:rPr>
      </w:pPr>
      <w:r w:rsidRPr="00F149B6">
        <w:rPr>
          <w:rFonts w:ascii="Times New Roman" w:hAnsi="Times New Roman" w:cs="Times New Roman"/>
        </w:rPr>
        <w:t xml:space="preserve">Tikus Wistar jantan usia 10 minggu (n= 30) dilakukan randomisasi ke dalam enam  kelompok, tiap kelompok 5 ekor tikus. </w:t>
      </w:r>
      <w:r w:rsidR="00AB249F" w:rsidRPr="00F149B6">
        <w:rPr>
          <w:rFonts w:ascii="Times New Roman" w:hAnsi="Times New Roman" w:cs="Times New Roman"/>
        </w:rPr>
        <w:t xml:space="preserve">Perlakuan selama 8 minggu. </w:t>
      </w:r>
      <w:r w:rsidRPr="00F149B6">
        <w:rPr>
          <w:rFonts w:ascii="Times New Roman" w:hAnsi="Times New Roman" w:cs="Times New Roman"/>
        </w:rPr>
        <w:t>Kelompok 1 :kontrol negatif. Kelompok 2 : diberi NaCl 8% dosi</w:t>
      </w:r>
      <w:r w:rsidR="00AB249F" w:rsidRPr="00F149B6">
        <w:rPr>
          <w:rFonts w:ascii="Times New Roman" w:hAnsi="Times New Roman" w:cs="Times New Roman"/>
        </w:rPr>
        <w:t xml:space="preserve">s 2% berat badan </w:t>
      </w:r>
      <w:r w:rsidRPr="00F149B6">
        <w:rPr>
          <w:rFonts w:ascii="Times New Roman" w:hAnsi="Times New Roman" w:cs="Times New Roman"/>
        </w:rPr>
        <w:t xml:space="preserve"> dan aquades 5 ml. Kelompok 3 dan 4 :  diberi NaCl 8% dosis 2% berat badan serta pioglitazon secara berurutan dengan dosis 3 mg/kgBB dan 6 mg/kgB</w:t>
      </w:r>
      <w:r w:rsidR="00AB249F" w:rsidRPr="00F149B6">
        <w:rPr>
          <w:rFonts w:ascii="Times New Roman" w:hAnsi="Times New Roman" w:cs="Times New Roman"/>
        </w:rPr>
        <w:t>B</w:t>
      </w:r>
      <w:r w:rsidRPr="00F149B6">
        <w:rPr>
          <w:rFonts w:ascii="Times New Roman" w:hAnsi="Times New Roman" w:cs="Times New Roman"/>
        </w:rPr>
        <w:t xml:space="preserve">. Kelompok 5 dan 6 : diberi NaCl 8% dosis 2% berat badan serta telmisartan secara berurutan dengan dosis 6 mg/kgBB dan 12 mg/kgBB. Kadar TGF-β dan IL-10 dianalisis dengan ELISA. Uji ANOVA dilanjutkan dengan </w:t>
      </w:r>
      <w:r w:rsidRPr="00F149B6">
        <w:rPr>
          <w:rFonts w:ascii="Times New Roman" w:hAnsi="Times New Roman" w:cs="Times New Roman"/>
          <w:i/>
        </w:rPr>
        <w:t>pos hoc test (Boferroni test)</w:t>
      </w:r>
      <w:r w:rsidRPr="00F149B6">
        <w:rPr>
          <w:rFonts w:ascii="Times New Roman" w:hAnsi="Times New Roman" w:cs="Times New Roman"/>
        </w:rPr>
        <w:t xml:space="preserve"> digunakan </w:t>
      </w:r>
      <w:r w:rsidR="00AB249F" w:rsidRPr="00F149B6">
        <w:rPr>
          <w:rFonts w:ascii="Times New Roman" w:hAnsi="Times New Roman" w:cs="Times New Roman"/>
        </w:rPr>
        <w:t>untuk menganalisis</w:t>
      </w:r>
      <w:r w:rsidRPr="00F149B6">
        <w:rPr>
          <w:rFonts w:ascii="Times New Roman" w:hAnsi="Times New Roman" w:cs="Times New Roman"/>
        </w:rPr>
        <w:t xml:space="preserve"> variabel.</w:t>
      </w:r>
    </w:p>
    <w:p w:rsidR="00327663" w:rsidRPr="00F149B6" w:rsidRDefault="00327663" w:rsidP="00AB249F">
      <w:pPr>
        <w:tabs>
          <w:tab w:val="left" w:pos="6976"/>
        </w:tabs>
        <w:spacing w:line="240" w:lineRule="auto"/>
        <w:jc w:val="both"/>
        <w:rPr>
          <w:rFonts w:ascii="Times New Roman" w:hAnsi="Times New Roman" w:cs="Times New Roman"/>
        </w:rPr>
      </w:pPr>
    </w:p>
    <w:p w:rsidR="00327663" w:rsidRPr="00F149B6" w:rsidRDefault="00327663" w:rsidP="00AB249F">
      <w:pPr>
        <w:tabs>
          <w:tab w:val="left" w:pos="6976"/>
        </w:tabs>
        <w:spacing w:line="240" w:lineRule="auto"/>
        <w:jc w:val="both"/>
        <w:rPr>
          <w:rFonts w:ascii="Times New Roman" w:hAnsi="Times New Roman" w:cs="Times New Roman"/>
          <w:b/>
        </w:rPr>
      </w:pPr>
      <w:r w:rsidRPr="00F149B6">
        <w:rPr>
          <w:rFonts w:ascii="Times New Roman" w:hAnsi="Times New Roman" w:cs="Times New Roman"/>
          <w:b/>
        </w:rPr>
        <w:t>Hasil</w:t>
      </w:r>
    </w:p>
    <w:p w:rsidR="00B37F40" w:rsidRPr="00F149B6" w:rsidRDefault="00B37F40" w:rsidP="00B37F40">
      <w:pPr>
        <w:pStyle w:val="ListParagraph"/>
        <w:spacing w:line="240" w:lineRule="auto"/>
        <w:ind w:left="0" w:firstLine="720"/>
        <w:jc w:val="both"/>
        <w:rPr>
          <w:rFonts w:ascii="Times New Roman" w:hAnsi="Times New Roman" w:cs="Times New Roman"/>
          <w:lang w:val="id-ID"/>
        </w:rPr>
      </w:pPr>
      <w:r w:rsidRPr="00F149B6">
        <w:rPr>
          <w:rFonts w:ascii="Times New Roman" w:hAnsi="Times New Roman" w:cs="Times New Roman"/>
          <w:lang w:val="id-ID"/>
        </w:rPr>
        <w:t xml:space="preserve">Kadar TGF β1 kelompok 1: </w:t>
      </w:r>
      <w:r w:rsidRPr="00F149B6">
        <w:rPr>
          <w:rFonts w:ascii="Times New Roman" w:hAnsi="Times New Roman" w:cs="Times New Roman"/>
        </w:rPr>
        <w:t>9</w:t>
      </w:r>
      <w:r w:rsidRPr="00F149B6">
        <w:rPr>
          <w:rFonts w:ascii="Times New Roman" w:hAnsi="Times New Roman" w:cs="Times New Roman"/>
          <w:lang w:val="id-ID"/>
        </w:rPr>
        <w:t>0</w:t>
      </w:r>
      <w:r w:rsidRPr="00F149B6">
        <w:rPr>
          <w:rFonts w:ascii="Times New Roman" w:hAnsi="Times New Roman" w:cs="Times New Roman"/>
        </w:rPr>
        <w:t>,05 ± 4,28</w:t>
      </w:r>
      <w:r w:rsidRPr="00F149B6">
        <w:rPr>
          <w:rFonts w:ascii="Times New Roman" w:hAnsi="Times New Roman" w:cs="Times New Roman"/>
          <w:lang w:val="id-ID"/>
        </w:rPr>
        <w:t xml:space="preserve"> pg/mL, kelompok 2: </w:t>
      </w:r>
      <w:r w:rsidRPr="00F149B6">
        <w:rPr>
          <w:rFonts w:ascii="Times New Roman" w:hAnsi="Times New Roman" w:cs="Times New Roman"/>
        </w:rPr>
        <w:t>136,41 ± 6,19</w:t>
      </w:r>
      <w:r w:rsidRPr="00F149B6">
        <w:rPr>
          <w:rFonts w:ascii="Times New Roman" w:hAnsi="Times New Roman" w:cs="Times New Roman"/>
          <w:lang w:val="id-ID"/>
        </w:rPr>
        <w:t xml:space="preserve"> pg/mL, kelompok 3: </w:t>
      </w:r>
      <w:r w:rsidRPr="00F149B6">
        <w:rPr>
          <w:rFonts w:ascii="Times New Roman" w:hAnsi="Times New Roman" w:cs="Times New Roman"/>
        </w:rPr>
        <w:t xml:space="preserve">69, 96 ± </w:t>
      </w:r>
      <w:r w:rsidRPr="00F149B6">
        <w:rPr>
          <w:rFonts w:ascii="Times New Roman" w:hAnsi="Times New Roman" w:cs="Times New Roman"/>
          <w:lang w:val="id-ID"/>
        </w:rPr>
        <w:t>3</w:t>
      </w:r>
      <w:r w:rsidRPr="00F149B6">
        <w:rPr>
          <w:rFonts w:ascii="Times New Roman" w:hAnsi="Times New Roman" w:cs="Times New Roman"/>
        </w:rPr>
        <w:t>,51</w:t>
      </w:r>
      <w:r w:rsidRPr="00F149B6">
        <w:rPr>
          <w:rFonts w:ascii="Times New Roman" w:hAnsi="Times New Roman" w:cs="Times New Roman"/>
          <w:lang w:val="id-ID"/>
        </w:rPr>
        <w:t xml:space="preserve"> pg/mL, kelompok 4 : </w:t>
      </w:r>
      <w:r w:rsidRPr="00F149B6">
        <w:rPr>
          <w:rFonts w:ascii="Times New Roman" w:hAnsi="Times New Roman" w:cs="Times New Roman"/>
        </w:rPr>
        <w:t xml:space="preserve">43,97 ± </w:t>
      </w:r>
      <w:r w:rsidRPr="00F149B6">
        <w:rPr>
          <w:rFonts w:ascii="Times New Roman" w:hAnsi="Times New Roman" w:cs="Times New Roman"/>
          <w:lang w:val="id-ID"/>
        </w:rPr>
        <w:t>3</w:t>
      </w:r>
      <w:r w:rsidRPr="00F149B6">
        <w:rPr>
          <w:rFonts w:ascii="Times New Roman" w:hAnsi="Times New Roman" w:cs="Times New Roman"/>
        </w:rPr>
        <w:t>, 25</w:t>
      </w:r>
      <w:r w:rsidRPr="00F149B6">
        <w:rPr>
          <w:rFonts w:ascii="Times New Roman" w:hAnsi="Times New Roman" w:cs="Times New Roman"/>
          <w:lang w:val="id-ID"/>
        </w:rPr>
        <w:t xml:space="preserve"> pg/mL, kelompok 5: 99,65 ± 4,12 pg/mL dan kelompok 6: 49,76 ± 4,34 pg/mL, p&lt;0,05 (ANOVA). Kadar TGF β1 pada kelompok 3-6 menunjukkan penurunan yang signifikan bila dibandingkan pada kelompok  2.</w:t>
      </w:r>
    </w:p>
    <w:p w:rsidR="00B37F40" w:rsidRPr="00F149B6" w:rsidRDefault="00B37F40" w:rsidP="00B37F40">
      <w:pPr>
        <w:pStyle w:val="ListParagraph"/>
        <w:spacing w:line="240" w:lineRule="auto"/>
        <w:ind w:left="0" w:firstLine="720"/>
        <w:jc w:val="both"/>
        <w:rPr>
          <w:rFonts w:ascii="Times New Roman" w:hAnsi="Times New Roman" w:cs="Times New Roman"/>
          <w:lang w:val="id-ID"/>
        </w:rPr>
      </w:pPr>
      <w:r w:rsidRPr="00F149B6">
        <w:rPr>
          <w:rFonts w:ascii="Times New Roman" w:hAnsi="Times New Roman" w:cs="Times New Roman"/>
          <w:lang w:val="id-ID"/>
        </w:rPr>
        <w:t>Kadar IL-10 kelompok 1: 60</w:t>
      </w:r>
      <w:r w:rsidRPr="00F149B6">
        <w:rPr>
          <w:rFonts w:ascii="Times New Roman" w:hAnsi="Times New Roman" w:cs="Times New Roman"/>
        </w:rPr>
        <w:t xml:space="preserve">,05 ± </w:t>
      </w:r>
      <w:r w:rsidRPr="00F149B6">
        <w:rPr>
          <w:rFonts w:ascii="Times New Roman" w:hAnsi="Times New Roman" w:cs="Times New Roman"/>
          <w:lang w:val="id-ID"/>
        </w:rPr>
        <w:t>3</w:t>
      </w:r>
      <w:r w:rsidRPr="00F149B6">
        <w:rPr>
          <w:rFonts w:ascii="Times New Roman" w:hAnsi="Times New Roman" w:cs="Times New Roman"/>
        </w:rPr>
        <w:t>,</w:t>
      </w:r>
      <w:r w:rsidRPr="00F149B6">
        <w:rPr>
          <w:rFonts w:ascii="Times New Roman" w:hAnsi="Times New Roman" w:cs="Times New Roman"/>
          <w:lang w:val="id-ID"/>
        </w:rPr>
        <w:t>4</w:t>
      </w:r>
      <w:r w:rsidRPr="00F149B6">
        <w:rPr>
          <w:rFonts w:ascii="Times New Roman" w:hAnsi="Times New Roman" w:cs="Times New Roman"/>
        </w:rPr>
        <w:t>8</w:t>
      </w:r>
      <w:r w:rsidRPr="00F149B6">
        <w:rPr>
          <w:rFonts w:ascii="Times New Roman" w:hAnsi="Times New Roman" w:cs="Times New Roman"/>
          <w:lang w:val="id-ID"/>
        </w:rPr>
        <w:t xml:space="preserve"> pg/mL, kelompok 2: </w:t>
      </w:r>
      <w:r w:rsidRPr="00F149B6">
        <w:rPr>
          <w:rFonts w:ascii="Times New Roman" w:hAnsi="Times New Roman" w:cs="Times New Roman"/>
        </w:rPr>
        <w:t>1</w:t>
      </w:r>
      <w:r w:rsidRPr="00F149B6">
        <w:rPr>
          <w:rFonts w:ascii="Times New Roman" w:hAnsi="Times New Roman" w:cs="Times New Roman"/>
          <w:lang w:val="id-ID"/>
        </w:rPr>
        <w:t>1</w:t>
      </w:r>
      <w:r w:rsidRPr="00F149B6">
        <w:rPr>
          <w:rFonts w:ascii="Times New Roman" w:hAnsi="Times New Roman" w:cs="Times New Roman"/>
        </w:rPr>
        <w:t xml:space="preserve">6,41 ± </w:t>
      </w:r>
      <w:r w:rsidRPr="00F149B6">
        <w:rPr>
          <w:rFonts w:ascii="Times New Roman" w:hAnsi="Times New Roman" w:cs="Times New Roman"/>
          <w:lang w:val="id-ID"/>
        </w:rPr>
        <w:t>4</w:t>
      </w:r>
      <w:r w:rsidRPr="00F149B6">
        <w:rPr>
          <w:rFonts w:ascii="Times New Roman" w:hAnsi="Times New Roman" w:cs="Times New Roman"/>
        </w:rPr>
        <w:t>,</w:t>
      </w:r>
      <w:r w:rsidRPr="00F149B6">
        <w:rPr>
          <w:rFonts w:ascii="Times New Roman" w:hAnsi="Times New Roman" w:cs="Times New Roman"/>
          <w:lang w:val="id-ID"/>
        </w:rPr>
        <w:t>6</w:t>
      </w:r>
      <w:r w:rsidRPr="00F149B6">
        <w:rPr>
          <w:rFonts w:ascii="Times New Roman" w:hAnsi="Times New Roman" w:cs="Times New Roman"/>
        </w:rPr>
        <w:t>9</w:t>
      </w:r>
      <w:r w:rsidRPr="00F149B6">
        <w:rPr>
          <w:rFonts w:ascii="Times New Roman" w:hAnsi="Times New Roman" w:cs="Times New Roman"/>
          <w:lang w:val="id-ID"/>
        </w:rPr>
        <w:t xml:space="preserve"> pg/mL, kelompok 3 :4</w:t>
      </w:r>
      <w:r w:rsidRPr="00F149B6">
        <w:rPr>
          <w:rFonts w:ascii="Times New Roman" w:hAnsi="Times New Roman" w:cs="Times New Roman"/>
        </w:rPr>
        <w:t xml:space="preserve">9, 96 ± </w:t>
      </w:r>
      <w:r w:rsidRPr="00F149B6">
        <w:rPr>
          <w:rFonts w:ascii="Times New Roman" w:hAnsi="Times New Roman" w:cs="Times New Roman"/>
          <w:lang w:val="id-ID"/>
        </w:rPr>
        <w:t>3</w:t>
      </w:r>
      <w:r w:rsidRPr="00F149B6">
        <w:rPr>
          <w:rFonts w:ascii="Times New Roman" w:hAnsi="Times New Roman" w:cs="Times New Roman"/>
        </w:rPr>
        <w:t>,</w:t>
      </w:r>
      <w:r w:rsidRPr="00F149B6">
        <w:rPr>
          <w:rFonts w:ascii="Times New Roman" w:hAnsi="Times New Roman" w:cs="Times New Roman"/>
          <w:lang w:val="id-ID"/>
        </w:rPr>
        <w:t>1</w:t>
      </w:r>
      <w:r w:rsidRPr="00F149B6">
        <w:rPr>
          <w:rFonts w:ascii="Times New Roman" w:hAnsi="Times New Roman" w:cs="Times New Roman"/>
        </w:rPr>
        <w:t>1</w:t>
      </w:r>
      <w:r w:rsidRPr="00F149B6">
        <w:rPr>
          <w:rFonts w:ascii="Times New Roman" w:hAnsi="Times New Roman" w:cs="Times New Roman"/>
          <w:lang w:val="id-ID"/>
        </w:rPr>
        <w:t xml:space="preserve"> pg/mL, kelompok  4 : 2</w:t>
      </w:r>
      <w:r w:rsidRPr="00F149B6">
        <w:rPr>
          <w:rFonts w:ascii="Times New Roman" w:hAnsi="Times New Roman" w:cs="Times New Roman"/>
        </w:rPr>
        <w:t xml:space="preserve">3,97 ± </w:t>
      </w:r>
      <w:r w:rsidRPr="00F149B6">
        <w:rPr>
          <w:rFonts w:ascii="Times New Roman" w:hAnsi="Times New Roman" w:cs="Times New Roman"/>
          <w:lang w:val="id-ID"/>
        </w:rPr>
        <w:t>3</w:t>
      </w:r>
      <w:r w:rsidRPr="00F149B6">
        <w:rPr>
          <w:rFonts w:ascii="Times New Roman" w:hAnsi="Times New Roman" w:cs="Times New Roman"/>
        </w:rPr>
        <w:t>, 25</w:t>
      </w:r>
      <w:r w:rsidRPr="00F149B6">
        <w:rPr>
          <w:rFonts w:ascii="Times New Roman" w:hAnsi="Times New Roman" w:cs="Times New Roman"/>
          <w:lang w:val="id-ID"/>
        </w:rPr>
        <w:t xml:space="preserve"> pg/mL, kelompok 5 : 49,65 ± 3,82 pg/mL, dan kelompok 6 : 29,76 ± 4,34 pg/mL, p&lt;0,05 (ANOVA). Kadar IL-10 pada kelompok 3-6 menunjukkan penurunan yang signifikan bila dibandingkan pada kelompok  2.</w:t>
      </w:r>
    </w:p>
    <w:p w:rsidR="00B37F40" w:rsidRPr="00F149B6" w:rsidRDefault="00B37F40" w:rsidP="00B37F40">
      <w:pPr>
        <w:pStyle w:val="ListParagraph"/>
        <w:spacing w:line="240" w:lineRule="auto"/>
        <w:ind w:left="0"/>
        <w:jc w:val="both"/>
        <w:rPr>
          <w:rFonts w:ascii="Times New Roman" w:hAnsi="Times New Roman" w:cs="Times New Roman"/>
        </w:rPr>
      </w:pPr>
    </w:p>
    <w:p w:rsidR="00B37F40" w:rsidRPr="00F149B6" w:rsidRDefault="00B37F40" w:rsidP="00B37F40">
      <w:pPr>
        <w:pStyle w:val="ListParagraph"/>
        <w:spacing w:line="240" w:lineRule="auto"/>
        <w:ind w:left="0"/>
        <w:jc w:val="both"/>
        <w:rPr>
          <w:rFonts w:ascii="Times New Roman" w:hAnsi="Times New Roman" w:cs="Times New Roman"/>
        </w:rPr>
      </w:pPr>
    </w:p>
    <w:p w:rsidR="00B37F40" w:rsidRPr="00F149B6" w:rsidRDefault="00B37F40" w:rsidP="00B37F40">
      <w:pPr>
        <w:pStyle w:val="ListParagraph"/>
        <w:spacing w:line="240" w:lineRule="auto"/>
        <w:ind w:left="0"/>
        <w:jc w:val="both"/>
        <w:rPr>
          <w:rFonts w:ascii="Times New Roman" w:hAnsi="Times New Roman" w:cs="Times New Roman"/>
        </w:rPr>
      </w:pPr>
    </w:p>
    <w:p w:rsidR="00B37F40" w:rsidRPr="00F149B6" w:rsidRDefault="00B37F40" w:rsidP="00B37F40">
      <w:pPr>
        <w:pStyle w:val="ListParagraph"/>
        <w:spacing w:line="240" w:lineRule="auto"/>
        <w:ind w:left="0"/>
        <w:jc w:val="both"/>
        <w:rPr>
          <w:rFonts w:ascii="Times New Roman" w:hAnsi="Times New Roman" w:cs="Times New Roman"/>
          <w:lang w:val="id-ID"/>
        </w:rPr>
      </w:pPr>
    </w:p>
    <w:p w:rsidR="00B37F40" w:rsidRPr="00F149B6" w:rsidRDefault="00B37F40" w:rsidP="00B37F40">
      <w:pPr>
        <w:pStyle w:val="ListParagraph"/>
        <w:spacing w:line="240" w:lineRule="auto"/>
        <w:ind w:left="0"/>
        <w:jc w:val="both"/>
        <w:rPr>
          <w:rFonts w:ascii="Times New Roman" w:hAnsi="Times New Roman" w:cs="Times New Roman"/>
          <w:b/>
          <w:lang w:val="id-ID"/>
        </w:rPr>
      </w:pPr>
      <w:r w:rsidRPr="00F149B6">
        <w:rPr>
          <w:rFonts w:ascii="Times New Roman" w:hAnsi="Times New Roman" w:cs="Times New Roman"/>
          <w:b/>
          <w:lang w:val="id-ID"/>
        </w:rPr>
        <w:lastRenderedPageBreak/>
        <w:t>Kesimpulan</w:t>
      </w:r>
    </w:p>
    <w:p w:rsidR="00B37F40" w:rsidRPr="00F149B6" w:rsidRDefault="00B37F40" w:rsidP="00B37F40">
      <w:pPr>
        <w:spacing w:line="240" w:lineRule="auto"/>
        <w:jc w:val="both"/>
        <w:rPr>
          <w:rFonts w:ascii="Times New Roman" w:hAnsi="Times New Roman" w:cs="Times New Roman"/>
          <w:lang w:val="id-ID"/>
        </w:rPr>
      </w:pPr>
      <w:r w:rsidRPr="00F149B6">
        <w:rPr>
          <w:rFonts w:ascii="Times New Roman" w:hAnsi="Times New Roman" w:cs="Times New Roman"/>
          <w:lang w:val="id-ID"/>
        </w:rPr>
        <w:t>Pemberian telmisartan dan pioglitazon menurunkan kadar TGF-β1 dan IL-10 pada jaringan aorta tikus putih seiring dengan peningkatan dosis.</w:t>
      </w:r>
    </w:p>
    <w:p w:rsidR="00B37F40" w:rsidRPr="00F149B6" w:rsidRDefault="00B37F40" w:rsidP="00B37F40">
      <w:pPr>
        <w:spacing w:line="240" w:lineRule="auto"/>
        <w:jc w:val="both"/>
        <w:rPr>
          <w:rFonts w:ascii="Times New Roman" w:hAnsi="Times New Roman" w:cs="Times New Roman"/>
          <w:sz w:val="24"/>
          <w:szCs w:val="24"/>
          <w:lang w:val="id-ID"/>
        </w:rPr>
      </w:pPr>
    </w:p>
    <w:p w:rsidR="00B37F40" w:rsidRPr="00F149B6" w:rsidRDefault="00B37F40" w:rsidP="00B37F40">
      <w:pPr>
        <w:spacing w:line="240" w:lineRule="auto"/>
        <w:jc w:val="both"/>
        <w:rPr>
          <w:rFonts w:ascii="Times New Roman" w:hAnsi="Times New Roman" w:cs="Times New Roman"/>
          <w:b/>
          <w:lang w:val="id-ID"/>
        </w:rPr>
      </w:pPr>
      <w:r w:rsidRPr="00F149B6">
        <w:rPr>
          <w:rFonts w:ascii="Times New Roman" w:hAnsi="Times New Roman" w:cs="Times New Roman"/>
          <w:b/>
          <w:lang w:val="id-ID"/>
        </w:rPr>
        <w:t xml:space="preserve">Kata Kunci : </w:t>
      </w:r>
      <w:r w:rsidRPr="00F149B6">
        <w:rPr>
          <w:rFonts w:ascii="Times New Roman" w:hAnsi="Times New Roman" w:cs="Times New Roman"/>
          <w:b/>
          <w:i/>
          <w:lang w:val="id-ID"/>
        </w:rPr>
        <w:t>telmisartan – pioglitazon – TGF β1 – IL 10 - aorta</w:t>
      </w:r>
    </w:p>
    <w:p w:rsidR="00923BF1" w:rsidRPr="00F149B6" w:rsidRDefault="00923BF1" w:rsidP="00AB249F">
      <w:pPr>
        <w:spacing w:line="240" w:lineRule="auto"/>
        <w:jc w:val="both"/>
        <w:rPr>
          <w:rFonts w:ascii="Times New Roman" w:hAnsi="Times New Roman" w:cs="Times New Roman"/>
        </w:rPr>
      </w:pPr>
    </w:p>
    <w:p w:rsidR="00327663" w:rsidRPr="00F149B6" w:rsidRDefault="00327663" w:rsidP="00AB249F">
      <w:pPr>
        <w:spacing w:line="240" w:lineRule="auto"/>
        <w:jc w:val="both"/>
        <w:rPr>
          <w:rFonts w:ascii="Times New Roman" w:hAnsi="Times New Roman" w:cs="Times New Roman"/>
        </w:rPr>
      </w:pPr>
    </w:p>
    <w:p w:rsidR="00F149B6" w:rsidRPr="00F149B6" w:rsidRDefault="00F149B6" w:rsidP="00F149B6">
      <w:pPr>
        <w:jc w:val="center"/>
        <w:rPr>
          <w:rFonts w:ascii="Times New Roman" w:hAnsi="Times New Roman" w:cs="Times New Roman"/>
          <w:b/>
          <w:sz w:val="24"/>
          <w:szCs w:val="24"/>
        </w:rPr>
      </w:pPr>
      <w:r w:rsidRPr="00F149B6">
        <w:rPr>
          <w:rFonts w:ascii="Times New Roman" w:hAnsi="Times New Roman" w:cs="Times New Roman"/>
          <w:b/>
          <w:sz w:val="24"/>
          <w:szCs w:val="24"/>
        </w:rPr>
        <w:t>Pendahuluan</w:t>
      </w:r>
    </w:p>
    <w:p w:rsidR="00F149B6" w:rsidRPr="00F149B6" w:rsidRDefault="00F149B6" w:rsidP="00F149B6">
      <w:pPr>
        <w:jc w:val="both"/>
        <w:rPr>
          <w:rFonts w:ascii="Times New Roman" w:hAnsi="Times New Roman" w:cs="Times New Roman"/>
          <w:sz w:val="24"/>
          <w:szCs w:val="24"/>
        </w:rPr>
      </w:pPr>
      <w:r w:rsidRPr="00F149B6">
        <w:rPr>
          <w:rFonts w:ascii="Times New Roman" w:hAnsi="Times New Roman" w:cs="Times New Roman"/>
          <w:sz w:val="24"/>
          <w:szCs w:val="24"/>
        </w:rPr>
        <w:tab/>
        <w:t xml:space="preserve">Proses inflamasi vaskuler merupakan kondisi patologis yang mendasari terjadinya berbagai gangguan vaskuler, seperti </w:t>
      </w:r>
      <w:r w:rsidRPr="00F149B6">
        <w:rPr>
          <w:rFonts w:ascii="Times New Roman" w:hAnsi="Times New Roman" w:cs="Times New Roman"/>
          <w:i/>
          <w:sz w:val="24"/>
          <w:szCs w:val="24"/>
        </w:rPr>
        <w:t>peripheral arterial disease</w:t>
      </w:r>
      <w:r w:rsidRPr="00F149B6">
        <w:rPr>
          <w:rFonts w:ascii="Times New Roman" w:hAnsi="Times New Roman" w:cs="Times New Roman"/>
          <w:b/>
          <w:sz w:val="24"/>
          <w:szCs w:val="24"/>
        </w:rPr>
        <w:t xml:space="preserve"> </w:t>
      </w:r>
      <w:r w:rsidRPr="00F149B6">
        <w:rPr>
          <w:rFonts w:ascii="Times New Roman" w:hAnsi="Times New Roman" w:cs="Times New Roman"/>
          <w:sz w:val="24"/>
          <w:szCs w:val="24"/>
        </w:rPr>
        <w:t>(PAD) yang berujung pada terjadinya aterosklerosis dan oklusi pembuluh darah perifer.</w:t>
      </w:r>
      <w:r w:rsidRPr="00F149B6">
        <w:rPr>
          <w:rFonts w:ascii="Times New Roman" w:hAnsi="Times New Roman" w:cs="Times New Roman"/>
          <w:sz w:val="24"/>
          <w:szCs w:val="24"/>
          <w:vertAlign w:val="superscript"/>
        </w:rPr>
        <w:t>1</w:t>
      </w:r>
      <w:r w:rsidRPr="00F149B6">
        <w:rPr>
          <w:rFonts w:ascii="Times New Roman" w:hAnsi="Times New Roman" w:cs="Times New Roman"/>
          <w:sz w:val="24"/>
          <w:szCs w:val="24"/>
        </w:rPr>
        <w:t xml:space="preserve"> </w:t>
      </w:r>
      <w:r w:rsidRPr="00F149B6">
        <w:rPr>
          <w:rFonts w:ascii="Times New Roman" w:hAnsi="Times New Roman" w:cs="Times New Roman"/>
          <w:b/>
          <w:sz w:val="24"/>
          <w:szCs w:val="24"/>
        </w:rPr>
        <w:t xml:space="preserve"> </w:t>
      </w:r>
      <w:r w:rsidRPr="00F149B6">
        <w:rPr>
          <w:rFonts w:ascii="Times New Roman" w:hAnsi="Times New Roman" w:cs="Times New Roman"/>
          <w:sz w:val="24"/>
          <w:szCs w:val="24"/>
        </w:rPr>
        <w:t>Proses penyempitan dan oklusi pembuluh darah perifer ini akan berdampak serius terhadap organ-organ target, seperti jantung, otak, dan ginjal. Gangguan pembuluh darah perifer pada organ jantung akan menyebabkan terjadinya serangan jantung, sedangkan gangguan pembuluh darah perifer pada organ otak dan ginjal akan menyebabkan terjadinya stroke dan gagal ginjal.</w:t>
      </w:r>
      <w:r w:rsidRPr="00F149B6">
        <w:rPr>
          <w:rFonts w:ascii="Times New Roman" w:hAnsi="Times New Roman" w:cs="Times New Roman"/>
          <w:sz w:val="24"/>
          <w:szCs w:val="24"/>
          <w:vertAlign w:val="superscript"/>
        </w:rPr>
        <w:t xml:space="preserve">2 </w:t>
      </w:r>
    </w:p>
    <w:p w:rsidR="00F149B6" w:rsidRPr="00F149B6" w:rsidRDefault="00F149B6" w:rsidP="00F149B6">
      <w:pPr>
        <w:jc w:val="both"/>
        <w:rPr>
          <w:rFonts w:ascii="Times New Roman" w:hAnsi="Times New Roman" w:cs="Times New Roman"/>
          <w:sz w:val="24"/>
          <w:szCs w:val="24"/>
        </w:rPr>
      </w:pPr>
      <w:r w:rsidRPr="00F149B6">
        <w:rPr>
          <w:rFonts w:ascii="Times New Roman" w:hAnsi="Times New Roman" w:cs="Times New Roman"/>
          <w:b/>
          <w:sz w:val="24"/>
          <w:szCs w:val="24"/>
        </w:rPr>
        <w:tab/>
      </w:r>
      <w:r w:rsidRPr="00F149B6">
        <w:rPr>
          <w:rFonts w:ascii="Times New Roman" w:hAnsi="Times New Roman" w:cs="Times New Roman"/>
          <w:sz w:val="24"/>
          <w:szCs w:val="24"/>
        </w:rPr>
        <w:t xml:space="preserve">NADPH oksidase merupakan enzim sentral yang berperan dalam proses inflamasi vaskular. Aktivasi NADPH oksidase akan mengaktivasi kaskade inflamasi sehingga dihasilkan </w:t>
      </w:r>
      <w:r w:rsidRPr="00F149B6">
        <w:rPr>
          <w:rFonts w:ascii="Times New Roman" w:hAnsi="Times New Roman" w:cs="Times New Roman"/>
          <w:i/>
          <w:sz w:val="24"/>
          <w:szCs w:val="24"/>
        </w:rPr>
        <w:t>superoxide</w:t>
      </w:r>
      <w:r w:rsidRPr="00F149B6">
        <w:rPr>
          <w:rFonts w:ascii="Times New Roman" w:hAnsi="Times New Roman" w:cs="Times New Roman"/>
          <w:sz w:val="24"/>
          <w:szCs w:val="24"/>
        </w:rPr>
        <w:t xml:space="preserve"> (</w:t>
      </w:r>
      <w:r w:rsidRPr="00F149B6">
        <w:rPr>
          <w:rFonts w:ascii="Times New Roman" w:hAnsi="Times New Roman" w:cs="Times New Roman"/>
          <w:i/>
          <w:sz w:val="24"/>
          <w:szCs w:val="24"/>
        </w:rPr>
        <w:t>Reactive Oxygen Species</w:t>
      </w:r>
      <w:r w:rsidRPr="00F149B6">
        <w:rPr>
          <w:rFonts w:ascii="Times New Roman" w:hAnsi="Times New Roman" w:cs="Times New Roman"/>
          <w:sz w:val="24"/>
          <w:szCs w:val="24"/>
        </w:rPr>
        <w:t>). ROS  menyebabkan terjadinya rekrutmen dan aktivasi sel-sel fagosit, terutama makrofag. Aktivasi makrofag akan menyebabkan pengeluaran sitokin pro-inflamasi, seperti TNF α, IL-6 dan IL-12 serta terjadi pengeluaran ROS (</w:t>
      </w:r>
      <w:r w:rsidRPr="00F149B6">
        <w:rPr>
          <w:rFonts w:ascii="Times New Roman" w:hAnsi="Times New Roman" w:cs="Times New Roman"/>
          <w:i/>
          <w:sz w:val="24"/>
          <w:szCs w:val="24"/>
        </w:rPr>
        <w:t>Reactive Oxygen Species</w:t>
      </w:r>
      <w:r w:rsidRPr="00F149B6">
        <w:rPr>
          <w:rFonts w:ascii="Times New Roman" w:hAnsi="Times New Roman" w:cs="Times New Roman"/>
          <w:sz w:val="24"/>
          <w:szCs w:val="24"/>
        </w:rPr>
        <w:t>) . Sitokin pro-inflamasi akan menyebabkan teraktivasinya sel limfosit T helper (sel Th 1). Aktivasi Sel Th1 akan meningkatkan aktivitas makrofag sehingga terjadi pengeluaran ROS (</w:t>
      </w:r>
      <w:r w:rsidRPr="00F149B6">
        <w:rPr>
          <w:rFonts w:ascii="Times New Roman" w:hAnsi="Times New Roman" w:cs="Times New Roman"/>
          <w:i/>
          <w:sz w:val="24"/>
          <w:szCs w:val="24"/>
        </w:rPr>
        <w:t>Reactive Oxygen Species</w:t>
      </w:r>
      <w:r w:rsidRPr="00F149B6">
        <w:rPr>
          <w:rFonts w:ascii="Times New Roman" w:hAnsi="Times New Roman" w:cs="Times New Roman"/>
          <w:sz w:val="24"/>
          <w:szCs w:val="24"/>
        </w:rPr>
        <w:t>) yang lebih optimal.  ROS (</w:t>
      </w:r>
      <w:r w:rsidRPr="00F149B6">
        <w:rPr>
          <w:rFonts w:ascii="Times New Roman" w:hAnsi="Times New Roman" w:cs="Times New Roman"/>
          <w:i/>
          <w:sz w:val="24"/>
          <w:szCs w:val="24"/>
        </w:rPr>
        <w:t>Reactive Oxygen Species</w:t>
      </w:r>
      <w:r w:rsidRPr="00F149B6">
        <w:rPr>
          <w:rFonts w:ascii="Times New Roman" w:hAnsi="Times New Roman" w:cs="Times New Roman"/>
          <w:sz w:val="24"/>
          <w:szCs w:val="24"/>
        </w:rPr>
        <w:t>) akan menyebabkan terjadinya inflamasi jaringan vaskular secara langsung.</w:t>
      </w:r>
      <w:r w:rsidRPr="00F149B6">
        <w:rPr>
          <w:rFonts w:ascii="Times New Roman" w:hAnsi="Times New Roman" w:cs="Times New Roman"/>
          <w:sz w:val="24"/>
          <w:szCs w:val="24"/>
          <w:vertAlign w:val="superscript"/>
        </w:rPr>
        <w:t xml:space="preserve">3    </w:t>
      </w:r>
      <w:r w:rsidRPr="00F149B6">
        <w:rPr>
          <w:rFonts w:ascii="Times New Roman" w:hAnsi="Times New Roman" w:cs="Times New Roman"/>
          <w:sz w:val="24"/>
          <w:szCs w:val="24"/>
        </w:rPr>
        <w:t>Penelitian Shuangtao menunjukkan pengaruh suplementasi natrium klorida 8% dalam mengaktivasi produksi ROS pada jaringan vaskuler tikus putih melalui aktivasi angiotensin II dan NADPH oksidase.</w:t>
      </w:r>
      <w:r w:rsidRPr="00F149B6">
        <w:rPr>
          <w:rFonts w:ascii="Times New Roman" w:hAnsi="Times New Roman" w:cs="Times New Roman"/>
          <w:sz w:val="24"/>
          <w:szCs w:val="24"/>
          <w:vertAlign w:val="superscript"/>
        </w:rPr>
        <w:t>4</w:t>
      </w:r>
    </w:p>
    <w:p w:rsidR="00F149B6" w:rsidRPr="00F149B6" w:rsidRDefault="00F149B6" w:rsidP="00F149B6">
      <w:pPr>
        <w:jc w:val="both"/>
        <w:rPr>
          <w:rFonts w:ascii="Times New Roman" w:hAnsi="Times New Roman" w:cs="Times New Roman"/>
          <w:sz w:val="24"/>
          <w:szCs w:val="24"/>
        </w:rPr>
      </w:pPr>
      <w:r w:rsidRPr="00F149B6">
        <w:rPr>
          <w:rFonts w:ascii="Times New Roman" w:hAnsi="Times New Roman" w:cs="Times New Roman"/>
          <w:sz w:val="24"/>
          <w:szCs w:val="24"/>
        </w:rPr>
        <w:tab/>
      </w:r>
      <w:r w:rsidRPr="00F149B6">
        <w:rPr>
          <w:rFonts w:ascii="Times New Roman" w:hAnsi="Times New Roman" w:cs="Times New Roman"/>
          <w:i/>
          <w:sz w:val="24"/>
          <w:szCs w:val="24"/>
        </w:rPr>
        <w:t xml:space="preserve">Peroxisome Proliferator-Activated Receptor-γ </w:t>
      </w:r>
      <w:r w:rsidRPr="00F149B6">
        <w:rPr>
          <w:rFonts w:ascii="Times New Roman" w:hAnsi="Times New Roman" w:cs="Times New Roman"/>
          <w:sz w:val="24"/>
          <w:szCs w:val="24"/>
        </w:rPr>
        <w:t>(PPAR γ) merupakan faktor transkripsi yang terikat pada membran nukleus yang diyakini memiliki efek antiinflamasi poten. Aktivasi PPARs oleh ligand akan menyebabkan inhibisi faktor transkripsi NF-κB, yang selanjutnya akan menurunkan ekspresi gen sitokin inflamasi sehingga akan menurunkan respon inflamasi.</w:t>
      </w:r>
      <w:r w:rsidRPr="00F149B6">
        <w:rPr>
          <w:rFonts w:ascii="Times New Roman" w:hAnsi="Times New Roman" w:cs="Times New Roman"/>
          <w:sz w:val="24"/>
          <w:szCs w:val="24"/>
          <w:vertAlign w:val="superscript"/>
        </w:rPr>
        <w:t>5</w:t>
      </w:r>
      <w:r w:rsidRPr="00F149B6">
        <w:rPr>
          <w:rFonts w:ascii="Times New Roman" w:hAnsi="Times New Roman" w:cs="Times New Roman"/>
          <w:sz w:val="24"/>
          <w:szCs w:val="24"/>
        </w:rPr>
        <w:t xml:space="preserve">  Pioglitazon dan telmisartan merupakan agen yang berkerja masing-masing sebagai </w:t>
      </w:r>
      <w:r w:rsidRPr="00F149B6">
        <w:rPr>
          <w:rFonts w:ascii="Times New Roman" w:hAnsi="Times New Roman" w:cs="Times New Roman"/>
          <w:i/>
          <w:sz w:val="24"/>
          <w:szCs w:val="24"/>
        </w:rPr>
        <w:t>full agonis</w:t>
      </w:r>
      <w:r w:rsidRPr="00F149B6">
        <w:rPr>
          <w:rFonts w:ascii="Times New Roman" w:hAnsi="Times New Roman" w:cs="Times New Roman"/>
          <w:sz w:val="24"/>
          <w:szCs w:val="24"/>
        </w:rPr>
        <w:t xml:space="preserve"> </w:t>
      </w:r>
      <w:r w:rsidRPr="00F149B6">
        <w:rPr>
          <w:rFonts w:ascii="Times New Roman" w:hAnsi="Times New Roman" w:cs="Times New Roman"/>
          <w:sz w:val="24"/>
          <w:szCs w:val="24"/>
        </w:rPr>
        <w:lastRenderedPageBreak/>
        <w:t xml:space="preserve">dan </w:t>
      </w:r>
      <w:r w:rsidRPr="00F149B6">
        <w:rPr>
          <w:rFonts w:ascii="Times New Roman" w:hAnsi="Times New Roman" w:cs="Times New Roman"/>
          <w:i/>
          <w:sz w:val="24"/>
          <w:szCs w:val="24"/>
        </w:rPr>
        <w:t>partial agonis</w:t>
      </w:r>
      <w:r w:rsidRPr="00F149B6">
        <w:rPr>
          <w:rFonts w:ascii="Times New Roman" w:hAnsi="Times New Roman" w:cs="Times New Roman"/>
          <w:sz w:val="24"/>
          <w:szCs w:val="24"/>
        </w:rPr>
        <w:t xml:space="preserve"> PPAR-γ. Pioglitazon selama ini digunakan sebagai obat anti diabetes golongan </w:t>
      </w:r>
      <w:r w:rsidRPr="00F149B6">
        <w:rPr>
          <w:rFonts w:ascii="Times New Roman" w:hAnsi="Times New Roman" w:cs="Times New Roman"/>
          <w:i/>
          <w:sz w:val="24"/>
          <w:szCs w:val="24"/>
        </w:rPr>
        <w:t>thiazolidinnediones</w:t>
      </w:r>
      <w:r w:rsidRPr="00F149B6">
        <w:rPr>
          <w:rFonts w:ascii="Times New Roman" w:hAnsi="Times New Roman" w:cs="Times New Roman"/>
          <w:sz w:val="24"/>
          <w:szCs w:val="24"/>
        </w:rPr>
        <w:t xml:space="preserve"> (TZD) sedangkan telmisartan merupakan obat anti hipertensi golongan </w:t>
      </w:r>
      <w:r w:rsidRPr="00F149B6">
        <w:rPr>
          <w:rFonts w:ascii="Times New Roman" w:hAnsi="Times New Roman" w:cs="Times New Roman"/>
          <w:i/>
          <w:sz w:val="24"/>
          <w:szCs w:val="24"/>
        </w:rPr>
        <w:t xml:space="preserve">angiotensin I receptor blockers </w:t>
      </w:r>
      <w:r w:rsidRPr="00F149B6">
        <w:rPr>
          <w:rFonts w:ascii="Times New Roman" w:hAnsi="Times New Roman" w:cs="Times New Roman"/>
          <w:sz w:val="24"/>
          <w:szCs w:val="24"/>
        </w:rPr>
        <w:t xml:space="preserve">(ARB). </w:t>
      </w:r>
    </w:p>
    <w:p w:rsidR="00F149B6" w:rsidRPr="00F149B6" w:rsidRDefault="00F149B6" w:rsidP="00F149B6">
      <w:pPr>
        <w:jc w:val="both"/>
        <w:rPr>
          <w:rFonts w:ascii="Times New Roman" w:hAnsi="Times New Roman" w:cs="Times New Roman"/>
          <w:sz w:val="24"/>
          <w:szCs w:val="24"/>
        </w:rPr>
      </w:pPr>
      <w:r w:rsidRPr="00F149B6">
        <w:rPr>
          <w:rFonts w:ascii="Times New Roman" w:hAnsi="Times New Roman" w:cs="Times New Roman"/>
          <w:sz w:val="24"/>
          <w:szCs w:val="24"/>
        </w:rPr>
        <w:tab/>
        <w:t xml:space="preserve">Pemberian pioglitazon dan telmisartan dengan variasi dosis diharapkan dapat berpengaruh terhadap sitokin antiinflamasi, TGF-β1 dan IL-10 pada jaringan vaskuler tikus putih Wistar model inflamasi vaskular. </w:t>
      </w:r>
    </w:p>
    <w:p w:rsidR="00F149B6" w:rsidRPr="00F149B6" w:rsidRDefault="00F149B6" w:rsidP="00F149B6">
      <w:pPr>
        <w:jc w:val="both"/>
        <w:rPr>
          <w:rFonts w:ascii="Times New Roman" w:hAnsi="Times New Roman" w:cs="Times New Roman"/>
          <w:sz w:val="24"/>
          <w:szCs w:val="24"/>
        </w:rPr>
      </w:pPr>
    </w:p>
    <w:p w:rsidR="00F149B6" w:rsidRPr="00F149B6" w:rsidRDefault="00F149B6" w:rsidP="00F149B6">
      <w:pPr>
        <w:jc w:val="both"/>
        <w:rPr>
          <w:rFonts w:ascii="Times New Roman" w:hAnsi="Times New Roman" w:cs="Times New Roman"/>
          <w:sz w:val="24"/>
          <w:szCs w:val="24"/>
        </w:rPr>
      </w:pPr>
    </w:p>
    <w:p w:rsidR="00F149B6" w:rsidRPr="00F149B6" w:rsidRDefault="00F149B6" w:rsidP="00F149B6">
      <w:pPr>
        <w:jc w:val="both"/>
        <w:rPr>
          <w:rFonts w:ascii="Times New Roman" w:hAnsi="Times New Roman" w:cs="Times New Roman"/>
          <w:sz w:val="24"/>
          <w:szCs w:val="24"/>
        </w:rPr>
      </w:pPr>
    </w:p>
    <w:p w:rsidR="00F149B6" w:rsidRPr="00F149B6" w:rsidRDefault="00F149B6" w:rsidP="00F149B6">
      <w:pPr>
        <w:jc w:val="center"/>
        <w:rPr>
          <w:rFonts w:ascii="Times New Roman" w:hAnsi="Times New Roman" w:cs="Times New Roman"/>
          <w:b/>
          <w:sz w:val="24"/>
          <w:szCs w:val="24"/>
        </w:rPr>
      </w:pPr>
      <w:r w:rsidRPr="00F149B6">
        <w:rPr>
          <w:rFonts w:ascii="Times New Roman" w:hAnsi="Times New Roman" w:cs="Times New Roman"/>
          <w:b/>
          <w:sz w:val="24"/>
          <w:szCs w:val="24"/>
        </w:rPr>
        <w:t>Metode</w:t>
      </w:r>
    </w:p>
    <w:p w:rsidR="00F149B6" w:rsidRPr="00F149B6" w:rsidRDefault="00F149B6" w:rsidP="00F149B6">
      <w:pPr>
        <w:tabs>
          <w:tab w:val="left" w:pos="6976"/>
        </w:tabs>
        <w:jc w:val="both"/>
        <w:rPr>
          <w:rFonts w:ascii="Times New Roman" w:hAnsi="Times New Roman" w:cs="Times New Roman"/>
          <w:b/>
          <w:sz w:val="24"/>
          <w:szCs w:val="24"/>
        </w:rPr>
      </w:pPr>
      <w:r w:rsidRPr="00F149B6">
        <w:rPr>
          <w:rFonts w:ascii="Times New Roman" w:hAnsi="Times New Roman" w:cs="Times New Roman"/>
          <w:b/>
          <w:sz w:val="24"/>
          <w:szCs w:val="24"/>
        </w:rPr>
        <w:t>Hewan Coba</w:t>
      </w:r>
    </w:p>
    <w:p w:rsidR="00F149B6" w:rsidRPr="00F149B6" w:rsidRDefault="00F149B6" w:rsidP="00F149B6">
      <w:pPr>
        <w:tabs>
          <w:tab w:val="left" w:pos="6976"/>
        </w:tabs>
        <w:ind w:firstLine="567"/>
        <w:jc w:val="both"/>
        <w:rPr>
          <w:rFonts w:ascii="Times New Roman" w:hAnsi="Times New Roman" w:cs="Times New Roman"/>
          <w:b/>
          <w:sz w:val="24"/>
          <w:szCs w:val="24"/>
        </w:rPr>
      </w:pPr>
      <w:r w:rsidRPr="00F149B6">
        <w:rPr>
          <w:rFonts w:ascii="Times New Roman" w:hAnsi="Times New Roman" w:cs="Times New Roman"/>
          <w:sz w:val="24"/>
          <w:szCs w:val="24"/>
        </w:rPr>
        <w:t>Tikus Wistar jantan, usia 10 minggu dan berat badan antara 150-200g, didapatkan dari Laboratorium Penelitian dan Pengujian Terpadu (LPPT) Universitas Gadjah Mada (UGM) Unit 4 Yogyakarta. Kegiatan penelitian ini telah mendapat persetujuan etik dari komisi etik LPPT UGM.</w:t>
      </w:r>
      <w:r w:rsidRPr="00F149B6">
        <w:rPr>
          <w:rFonts w:ascii="Times New Roman" w:hAnsi="Times New Roman" w:cs="Times New Roman"/>
          <w:b/>
          <w:sz w:val="24"/>
          <w:szCs w:val="24"/>
        </w:rPr>
        <w:t xml:space="preserve"> </w:t>
      </w:r>
    </w:p>
    <w:p w:rsidR="00F149B6" w:rsidRPr="00F149B6" w:rsidRDefault="00F149B6" w:rsidP="00F149B6">
      <w:pPr>
        <w:tabs>
          <w:tab w:val="left" w:pos="6976"/>
        </w:tabs>
        <w:jc w:val="both"/>
        <w:rPr>
          <w:rFonts w:ascii="Times New Roman" w:hAnsi="Times New Roman" w:cs="Times New Roman"/>
          <w:b/>
          <w:sz w:val="24"/>
          <w:szCs w:val="24"/>
        </w:rPr>
      </w:pPr>
      <w:r w:rsidRPr="00F149B6">
        <w:rPr>
          <w:rFonts w:ascii="Times New Roman" w:hAnsi="Times New Roman" w:cs="Times New Roman"/>
          <w:b/>
          <w:sz w:val="24"/>
          <w:szCs w:val="24"/>
        </w:rPr>
        <w:t>Prosedur Penelitian</w:t>
      </w:r>
    </w:p>
    <w:p w:rsidR="00F149B6" w:rsidRPr="00F149B6" w:rsidRDefault="00F149B6" w:rsidP="00F149B6">
      <w:pPr>
        <w:tabs>
          <w:tab w:val="left" w:pos="6976"/>
        </w:tabs>
        <w:ind w:firstLine="567"/>
        <w:jc w:val="both"/>
        <w:rPr>
          <w:rFonts w:ascii="Times New Roman" w:hAnsi="Times New Roman" w:cs="Times New Roman"/>
          <w:sz w:val="24"/>
          <w:szCs w:val="24"/>
        </w:rPr>
      </w:pPr>
      <w:r w:rsidRPr="00F149B6">
        <w:rPr>
          <w:rFonts w:ascii="Times New Roman" w:hAnsi="Times New Roman" w:cs="Times New Roman"/>
          <w:sz w:val="24"/>
          <w:szCs w:val="24"/>
        </w:rPr>
        <w:t>Tikus Wistar jantan usia 10 minggu (n= 30) dilakukan randomisasi ke dalam enam kelompok, tiap kelompok 5 ekor tikus. Kelompok 1 : kontrol negatif. Kelompok 2 : diberi NaCl 8% dosis 2% berat badan selama 8 minggu dan aquades 5 ml. Kelompok 3: diberi NaCl 8% dosis 2 % berat badan dan pioglitazon 3 mg/kgBB, kelompok  4: diberi NaCl 8% dosis 2 % berat badan dan pioglitazon 6  mg/kgBB, kelompok 5: diberi NaCl 8% dosis 2% berat badan dan telmisartan 6 mg/kgBB  dan  kelompok  6 : diberi NaCl 8% dosis 2% berat badan dan telmisartan 12 mg/kgBB selama 8 minggu.</w:t>
      </w:r>
      <w:r w:rsidRPr="00F149B6">
        <w:rPr>
          <w:rFonts w:ascii="Times New Roman" w:hAnsi="Times New Roman" w:cs="Times New Roman"/>
          <w:sz w:val="24"/>
          <w:szCs w:val="24"/>
          <w:vertAlign w:val="superscript"/>
        </w:rPr>
        <w:t>6</w:t>
      </w:r>
    </w:p>
    <w:p w:rsidR="00F149B6" w:rsidRPr="00F149B6" w:rsidRDefault="00F149B6" w:rsidP="00F149B6">
      <w:pPr>
        <w:tabs>
          <w:tab w:val="left" w:pos="6976"/>
        </w:tabs>
        <w:jc w:val="both"/>
        <w:rPr>
          <w:rFonts w:ascii="Times New Roman" w:hAnsi="Times New Roman" w:cs="Times New Roman"/>
          <w:sz w:val="24"/>
          <w:szCs w:val="24"/>
        </w:rPr>
      </w:pPr>
    </w:p>
    <w:p w:rsidR="00F149B6" w:rsidRPr="00F149B6" w:rsidRDefault="00F149B6" w:rsidP="00F149B6">
      <w:pPr>
        <w:tabs>
          <w:tab w:val="left" w:pos="6976"/>
        </w:tabs>
        <w:jc w:val="both"/>
        <w:rPr>
          <w:rFonts w:ascii="Times New Roman" w:hAnsi="Times New Roman" w:cs="Times New Roman"/>
          <w:b/>
          <w:sz w:val="24"/>
          <w:szCs w:val="24"/>
        </w:rPr>
      </w:pPr>
      <w:r w:rsidRPr="00F149B6">
        <w:rPr>
          <w:rFonts w:ascii="Times New Roman" w:hAnsi="Times New Roman" w:cs="Times New Roman"/>
          <w:b/>
          <w:sz w:val="24"/>
          <w:szCs w:val="24"/>
        </w:rPr>
        <w:t>Pengambilan Jaringan</w:t>
      </w:r>
    </w:p>
    <w:p w:rsidR="00F149B6" w:rsidRPr="00F149B6" w:rsidRDefault="00F149B6" w:rsidP="00F149B6">
      <w:pPr>
        <w:tabs>
          <w:tab w:val="left" w:pos="6976"/>
        </w:tabs>
        <w:ind w:firstLine="567"/>
        <w:jc w:val="both"/>
        <w:rPr>
          <w:rFonts w:ascii="Times New Roman" w:hAnsi="Times New Roman" w:cs="Times New Roman"/>
          <w:sz w:val="24"/>
          <w:szCs w:val="24"/>
        </w:rPr>
      </w:pPr>
      <w:r w:rsidRPr="00F149B6">
        <w:rPr>
          <w:rFonts w:ascii="Times New Roman" w:hAnsi="Times New Roman" w:cs="Times New Roman"/>
          <w:b/>
          <w:sz w:val="24"/>
          <w:szCs w:val="24"/>
        </w:rPr>
        <w:t xml:space="preserve"> </w:t>
      </w:r>
      <w:r w:rsidRPr="00F149B6">
        <w:rPr>
          <w:rFonts w:ascii="Times New Roman" w:hAnsi="Times New Roman" w:cs="Times New Roman"/>
          <w:sz w:val="24"/>
          <w:szCs w:val="24"/>
        </w:rPr>
        <w:t>Tikus dilakukan anestesi dengan eter dan didekapitasi. Organ jantung segera diisolasi dari rongga dada dan dilakukan pengambilan aorta guna pemeriksaan kadar TGF-β1 dan IL-10.</w:t>
      </w:r>
      <w:r w:rsidRPr="00F149B6">
        <w:rPr>
          <w:rFonts w:ascii="Times New Roman" w:hAnsi="Times New Roman" w:cs="Times New Roman"/>
          <w:sz w:val="24"/>
          <w:szCs w:val="24"/>
          <w:vertAlign w:val="superscript"/>
        </w:rPr>
        <w:t>6</w:t>
      </w:r>
    </w:p>
    <w:p w:rsidR="00F149B6" w:rsidRPr="00F149B6" w:rsidRDefault="00F149B6" w:rsidP="00F149B6">
      <w:pPr>
        <w:tabs>
          <w:tab w:val="left" w:pos="6976"/>
        </w:tabs>
        <w:jc w:val="both"/>
        <w:rPr>
          <w:rFonts w:ascii="Times New Roman" w:hAnsi="Times New Roman" w:cs="Times New Roman"/>
          <w:sz w:val="24"/>
          <w:szCs w:val="24"/>
        </w:rPr>
      </w:pPr>
    </w:p>
    <w:p w:rsidR="00F149B6" w:rsidRPr="00F149B6" w:rsidRDefault="00F149B6" w:rsidP="00F149B6">
      <w:pPr>
        <w:tabs>
          <w:tab w:val="left" w:pos="6976"/>
        </w:tabs>
        <w:jc w:val="both"/>
        <w:rPr>
          <w:rFonts w:ascii="Times New Roman" w:hAnsi="Times New Roman" w:cs="Times New Roman"/>
          <w:b/>
          <w:sz w:val="24"/>
          <w:szCs w:val="24"/>
        </w:rPr>
      </w:pPr>
      <w:r w:rsidRPr="00F149B6">
        <w:rPr>
          <w:rFonts w:ascii="Times New Roman" w:hAnsi="Times New Roman" w:cs="Times New Roman"/>
          <w:b/>
          <w:sz w:val="24"/>
          <w:szCs w:val="24"/>
        </w:rPr>
        <w:lastRenderedPageBreak/>
        <w:t>Analisis TGF-β1</w:t>
      </w:r>
    </w:p>
    <w:p w:rsidR="00F149B6" w:rsidRPr="00F149B6" w:rsidRDefault="00F149B6" w:rsidP="00F149B6">
      <w:pPr>
        <w:tabs>
          <w:tab w:val="left" w:pos="6976"/>
        </w:tabs>
        <w:ind w:firstLine="567"/>
        <w:jc w:val="both"/>
        <w:rPr>
          <w:rFonts w:ascii="Times New Roman" w:hAnsi="Times New Roman" w:cs="Times New Roman"/>
          <w:sz w:val="24"/>
          <w:szCs w:val="24"/>
        </w:rPr>
      </w:pPr>
      <w:r w:rsidRPr="00F149B6">
        <w:rPr>
          <w:rFonts w:ascii="Times New Roman" w:hAnsi="Times New Roman" w:cs="Times New Roman"/>
          <w:sz w:val="24"/>
          <w:szCs w:val="24"/>
        </w:rPr>
        <w:t>Sampel (50 mg) dicuci dengan PBS 1% sebanyak 5 kali hingga bersih. Sampel ditumbuk dengan mortar, kemudian tambahkan 0,5 mL sample buffer dan sentrifugasi dengan kecepatan 10.000 rpm selama 10 menit. Supernatan diambil. Solid phase sandwich ELISA (Rat TGF-β1 ELISA kit, Boster) digunakan untuk analisis konsentrasi TGF-β1. Masukkan sampel dan standar ke mikroplate, kemudian inkubasi pada suhu 37</w:t>
      </w:r>
      <w:r w:rsidRPr="00F149B6">
        <w:rPr>
          <w:rFonts w:ascii="Times New Roman" w:hAnsi="Times New Roman" w:cs="Times New Roman"/>
          <w:sz w:val="24"/>
          <w:szCs w:val="24"/>
          <w:vertAlign w:val="superscript"/>
        </w:rPr>
        <w:t>O</w:t>
      </w:r>
      <w:r w:rsidRPr="00F149B6">
        <w:rPr>
          <w:rFonts w:ascii="Times New Roman" w:hAnsi="Times New Roman" w:cs="Times New Roman"/>
          <w:sz w:val="24"/>
          <w:szCs w:val="24"/>
        </w:rPr>
        <w:t>C selama 90 menit. Tambahkan biotinylated antibodi dan inkubasi plate pada suhu 37</w:t>
      </w:r>
      <w:r w:rsidRPr="00F149B6">
        <w:rPr>
          <w:rFonts w:ascii="Times New Roman" w:hAnsi="Times New Roman" w:cs="Times New Roman"/>
          <w:sz w:val="24"/>
          <w:szCs w:val="24"/>
          <w:vertAlign w:val="superscript"/>
        </w:rPr>
        <w:t>O</w:t>
      </w:r>
      <w:r w:rsidRPr="00F149B6">
        <w:rPr>
          <w:rFonts w:ascii="Times New Roman" w:hAnsi="Times New Roman" w:cs="Times New Roman"/>
          <w:sz w:val="24"/>
          <w:szCs w:val="24"/>
        </w:rPr>
        <w:t>C selama 60 menit, cuci 3 kali dengan PBS 0,01M. Tambahkan ABC working solution dan inkubasi plate pada suhu 37</w:t>
      </w:r>
      <w:r w:rsidRPr="00F149B6">
        <w:rPr>
          <w:rFonts w:ascii="Times New Roman" w:hAnsi="Times New Roman" w:cs="Times New Roman"/>
          <w:sz w:val="24"/>
          <w:szCs w:val="24"/>
          <w:vertAlign w:val="superscript"/>
        </w:rPr>
        <w:t>o</w:t>
      </w:r>
      <w:r w:rsidRPr="00F149B6">
        <w:rPr>
          <w:rFonts w:ascii="Times New Roman" w:hAnsi="Times New Roman" w:cs="Times New Roman"/>
          <w:sz w:val="24"/>
          <w:szCs w:val="24"/>
        </w:rPr>
        <w:t>C selama 30 menit. Cuci plate dengan PBS 0,01 M. Tambahkan TMB colour developing agent dan inkubasi plate pada suhu 37</w:t>
      </w:r>
      <w:r w:rsidRPr="00F149B6">
        <w:rPr>
          <w:rFonts w:ascii="Times New Roman" w:hAnsi="Times New Roman" w:cs="Times New Roman"/>
          <w:sz w:val="24"/>
          <w:szCs w:val="24"/>
          <w:vertAlign w:val="superscript"/>
        </w:rPr>
        <w:t>o</w:t>
      </w:r>
      <w:r w:rsidRPr="00F149B6">
        <w:rPr>
          <w:rFonts w:ascii="Times New Roman" w:hAnsi="Times New Roman" w:cs="Times New Roman"/>
          <w:sz w:val="24"/>
          <w:szCs w:val="24"/>
        </w:rPr>
        <w:t>C selama 20 menit. Tambahkan TMB stop solution dan baca nilai OD pada mikroplate reader 450 nm. Selanjutnya, dibuat kurva standar antara nilai OD dengan konsentrasi sehingga didapatkan konsentrasi kadar TGF-β1 dalam pg/mL.</w:t>
      </w:r>
    </w:p>
    <w:p w:rsidR="00F149B6" w:rsidRPr="00F149B6" w:rsidRDefault="00F149B6" w:rsidP="00F149B6">
      <w:pPr>
        <w:jc w:val="both"/>
        <w:rPr>
          <w:rFonts w:ascii="Times New Roman" w:hAnsi="Times New Roman" w:cs="Times New Roman"/>
          <w:b/>
          <w:sz w:val="24"/>
          <w:szCs w:val="24"/>
        </w:rPr>
      </w:pPr>
    </w:p>
    <w:p w:rsidR="00F149B6" w:rsidRPr="00F149B6" w:rsidRDefault="00F149B6" w:rsidP="00F149B6">
      <w:pPr>
        <w:jc w:val="both"/>
        <w:rPr>
          <w:rFonts w:ascii="Times New Roman" w:hAnsi="Times New Roman" w:cs="Times New Roman"/>
          <w:b/>
          <w:sz w:val="24"/>
          <w:szCs w:val="24"/>
        </w:rPr>
      </w:pPr>
      <w:r w:rsidRPr="00F149B6">
        <w:rPr>
          <w:rFonts w:ascii="Times New Roman" w:hAnsi="Times New Roman" w:cs="Times New Roman"/>
          <w:b/>
          <w:sz w:val="24"/>
          <w:szCs w:val="24"/>
        </w:rPr>
        <w:t>Analisis IL-10</w:t>
      </w:r>
    </w:p>
    <w:p w:rsidR="00F149B6" w:rsidRPr="00F149B6" w:rsidRDefault="00F149B6" w:rsidP="00F149B6">
      <w:pPr>
        <w:tabs>
          <w:tab w:val="left" w:pos="6976"/>
        </w:tabs>
        <w:ind w:firstLine="567"/>
        <w:jc w:val="both"/>
        <w:rPr>
          <w:rFonts w:ascii="Times New Roman" w:hAnsi="Times New Roman" w:cs="Times New Roman"/>
          <w:sz w:val="24"/>
          <w:szCs w:val="24"/>
        </w:rPr>
      </w:pPr>
      <w:r w:rsidRPr="00F149B6">
        <w:rPr>
          <w:rFonts w:ascii="Times New Roman" w:hAnsi="Times New Roman" w:cs="Times New Roman"/>
          <w:sz w:val="24"/>
          <w:szCs w:val="24"/>
        </w:rPr>
        <w:t>Sampel (50 mg) dicuci dengan PBS 1% sebanyak 5 kali hingga bersih. Sampel ditumbuk dengan mortar, kemudian tambahkan 0,5 mL sample buffer dan sentrifugasi dengan kecepatan 10.000 rpm selama 10 menit. Supernatan diambil. Solid phase sandwich ELISA (Rat IL-10 ELISA kit, Boster) digunakan untuk analisis konsentrasi IL-10. Masukkan sampel dan standar ke mikroplate, kemudian inkubasi pada suhu 37</w:t>
      </w:r>
      <w:r w:rsidRPr="00F149B6">
        <w:rPr>
          <w:rFonts w:ascii="Times New Roman" w:hAnsi="Times New Roman" w:cs="Times New Roman"/>
          <w:sz w:val="24"/>
          <w:szCs w:val="24"/>
          <w:vertAlign w:val="superscript"/>
        </w:rPr>
        <w:t>O</w:t>
      </w:r>
      <w:r w:rsidRPr="00F149B6">
        <w:rPr>
          <w:rFonts w:ascii="Times New Roman" w:hAnsi="Times New Roman" w:cs="Times New Roman"/>
          <w:sz w:val="24"/>
          <w:szCs w:val="24"/>
        </w:rPr>
        <w:t>C selama 90 menit. Tambahkan biotinylated antibodi dan inkubasi plate pada suhu 37</w:t>
      </w:r>
      <w:r w:rsidRPr="00F149B6">
        <w:rPr>
          <w:rFonts w:ascii="Times New Roman" w:hAnsi="Times New Roman" w:cs="Times New Roman"/>
          <w:sz w:val="24"/>
          <w:szCs w:val="24"/>
          <w:vertAlign w:val="superscript"/>
        </w:rPr>
        <w:t>O</w:t>
      </w:r>
      <w:r w:rsidRPr="00F149B6">
        <w:rPr>
          <w:rFonts w:ascii="Times New Roman" w:hAnsi="Times New Roman" w:cs="Times New Roman"/>
          <w:sz w:val="24"/>
          <w:szCs w:val="24"/>
        </w:rPr>
        <w:t>C selama 60 menit, cuci 3 kali dengan PBS 0,01M. Tambahkan ABC working solution dan inkubasi plate pada suhu 37</w:t>
      </w:r>
      <w:r w:rsidRPr="00F149B6">
        <w:rPr>
          <w:rFonts w:ascii="Times New Roman" w:hAnsi="Times New Roman" w:cs="Times New Roman"/>
          <w:sz w:val="24"/>
          <w:szCs w:val="24"/>
          <w:vertAlign w:val="superscript"/>
        </w:rPr>
        <w:t>o</w:t>
      </w:r>
      <w:r w:rsidRPr="00F149B6">
        <w:rPr>
          <w:rFonts w:ascii="Times New Roman" w:hAnsi="Times New Roman" w:cs="Times New Roman"/>
          <w:sz w:val="24"/>
          <w:szCs w:val="24"/>
        </w:rPr>
        <w:t>C selama 30 menit. Cuci plate dengan PBS 0,01 M. Tambahkan TMB colour developing agent dan inkubasi plate pada suhu 37</w:t>
      </w:r>
      <w:r w:rsidRPr="00F149B6">
        <w:rPr>
          <w:rFonts w:ascii="Times New Roman" w:hAnsi="Times New Roman" w:cs="Times New Roman"/>
          <w:sz w:val="24"/>
          <w:szCs w:val="24"/>
          <w:vertAlign w:val="superscript"/>
        </w:rPr>
        <w:t>o</w:t>
      </w:r>
      <w:r w:rsidRPr="00F149B6">
        <w:rPr>
          <w:rFonts w:ascii="Times New Roman" w:hAnsi="Times New Roman" w:cs="Times New Roman"/>
          <w:sz w:val="24"/>
          <w:szCs w:val="24"/>
        </w:rPr>
        <w:t>C selama 20 menit. Tambahkan TMB stop solution dan baca nilai OD pada mikroplate reader 450 nm. Selanjutnya, dibuat kurva standar antara nilai OD dengan konsentrasi sehingga didapatkan konsentrasi kadar IL-10 dalam pg/mL.</w:t>
      </w:r>
    </w:p>
    <w:p w:rsidR="00F149B6" w:rsidRPr="00F149B6" w:rsidRDefault="00F149B6" w:rsidP="00F149B6">
      <w:pPr>
        <w:jc w:val="both"/>
        <w:rPr>
          <w:rFonts w:ascii="Times New Roman" w:hAnsi="Times New Roman" w:cs="Times New Roman"/>
          <w:sz w:val="24"/>
          <w:szCs w:val="24"/>
        </w:rPr>
      </w:pPr>
    </w:p>
    <w:p w:rsidR="00F149B6" w:rsidRPr="00F149B6" w:rsidRDefault="00F149B6" w:rsidP="00F149B6">
      <w:pPr>
        <w:tabs>
          <w:tab w:val="left" w:pos="6976"/>
        </w:tabs>
        <w:jc w:val="both"/>
        <w:rPr>
          <w:rFonts w:ascii="Times New Roman" w:hAnsi="Times New Roman" w:cs="Times New Roman"/>
          <w:b/>
          <w:sz w:val="24"/>
          <w:szCs w:val="24"/>
        </w:rPr>
      </w:pPr>
      <w:r w:rsidRPr="00F149B6">
        <w:rPr>
          <w:rFonts w:ascii="Times New Roman" w:hAnsi="Times New Roman" w:cs="Times New Roman"/>
          <w:b/>
          <w:sz w:val="24"/>
          <w:szCs w:val="24"/>
        </w:rPr>
        <w:t>Statistik</w:t>
      </w:r>
    </w:p>
    <w:p w:rsidR="00F149B6" w:rsidRPr="00F149B6" w:rsidRDefault="00F149B6" w:rsidP="00F149B6">
      <w:pPr>
        <w:tabs>
          <w:tab w:val="left" w:pos="6976"/>
        </w:tabs>
        <w:ind w:firstLine="567"/>
        <w:jc w:val="both"/>
        <w:rPr>
          <w:rFonts w:ascii="Times New Roman" w:hAnsi="Times New Roman" w:cs="Times New Roman"/>
          <w:sz w:val="24"/>
          <w:szCs w:val="24"/>
        </w:rPr>
      </w:pPr>
      <w:r w:rsidRPr="00F149B6">
        <w:rPr>
          <w:rFonts w:ascii="Times New Roman" w:hAnsi="Times New Roman" w:cs="Times New Roman"/>
          <w:sz w:val="24"/>
          <w:szCs w:val="24"/>
        </w:rPr>
        <w:lastRenderedPageBreak/>
        <w:t xml:space="preserve">Hasil analisis ditampilkan sebagai mean ± SEM. Berat badan dibandingkan antar kelompok dengan uji ANOVA dilanjutkan dengan </w:t>
      </w:r>
      <w:r w:rsidRPr="00F149B6">
        <w:rPr>
          <w:rFonts w:ascii="Times New Roman" w:hAnsi="Times New Roman" w:cs="Times New Roman"/>
          <w:i/>
          <w:sz w:val="24"/>
          <w:szCs w:val="24"/>
        </w:rPr>
        <w:t>pos hoc</w:t>
      </w:r>
      <w:r w:rsidRPr="00F149B6">
        <w:rPr>
          <w:rFonts w:ascii="Times New Roman" w:hAnsi="Times New Roman" w:cs="Times New Roman"/>
          <w:sz w:val="24"/>
          <w:szCs w:val="24"/>
        </w:rPr>
        <w:t xml:space="preserve"> (</w:t>
      </w:r>
      <w:r w:rsidRPr="00F149B6">
        <w:rPr>
          <w:rFonts w:ascii="Times New Roman" w:hAnsi="Times New Roman" w:cs="Times New Roman"/>
          <w:i/>
          <w:sz w:val="24"/>
          <w:szCs w:val="24"/>
        </w:rPr>
        <w:t>bonferroni test</w:t>
      </w:r>
      <w:r w:rsidRPr="00F149B6">
        <w:rPr>
          <w:rFonts w:ascii="Times New Roman" w:hAnsi="Times New Roman" w:cs="Times New Roman"/>
          <w:sz w:val="24"/>
          <w:szCs w:val="24"/>
        </w:rPr>
        <w:t xml:space="preserve">). Rerata konsentrasi TGF-β1 dan fraksi volume kolagen dibandingkan antar kelompok dengan uji ANOVA dilanjutkan </w:t>
      </w:r>
      <w:r w:rsidRPr="00F149B6">
        <w:rPr>
          <w:rFonts w:ascii="Times New Roman" w:hAnsi="Times New Roman" w:cs="Times New Roman"/>
          <w:i/>
          <w:sz w:val="24"/>
          <w:szCs w:val="24"/>
        </w:rPr>
        <w:t>pos hoc (Bonferroni test</w:t>
      </w:r>
      <w:r w:rsidRPr="00F149B6">
        <w:rPr>
          <w:rFonts w:ascii="Times New Roman" w:hAnsi="Times New Roman" w:cs="Times New Roman"/>
          <w:sz w:val="24"/>
          <w:szCs w:val="24"/>
        </w:rPr>
        <w:t>). Perbedaan bermakna secara statistik apabila p&lt; 0,05.</w:t>
      </w:r>
    </w:p>
    <w:p w:rsidR="00F149B6" w:rsidRPr="00F149B6" w:rsidRDefault="00F149B6" w:rsidP="00F149B6">
      <w:pPr>
        <w:jc w:val="both"/>
        <w:rPr>
          <w:rFonts w:ascii="Times New Roman" w:hAnsi="Times New Roman" w:cs="Times New Roman"/>
          <w:sz w:val="24"/>
          <w:szCs w:val="24"/>
        </w:rPr>
      </w:pPr>
    </w:p>
    <w:p w:rsidR="00F149B6" w:rsidRPr="00F149B6" w:rsidRDefault="00F149B6" w:rsidP="00F149B6">
      <w:pPr>
        <w:jc w:val="center"/>
        <w:rPr>
          <w:rFonts w:ascii="Times New Roman" w:hAnsi="Times New Roman" w:cs="Times New Roman"/>
          <w:b/>
          <w:sz w:val="24"/>
          <w:szCs w:val="24"/>
        </w:rPr>
      </w:pPr>
      <w:r w:rsidRPr="00F149B6">
        <w:rPr>
          <w:rFonts w:ascii="Times New Roman" w:hAnsi="Times New Roman" w:cs="Times New Roman"/>
          <w:b/>
          <w:sz w:val="24"/>
          <w:szCs w:val="24"/>
        </w:rPr>
        <w:t>Hasil</w:t>
      </w:r>
    </w:p>
    <w:p w:rsidR="00F149B6" w:rsidRPr="00F149B6" w:rsidRDefault="00F149B6" w:rsidP="00F149B6">
      <w:pPr>
        <w:jc w:val="both"/>
        <w:rPr>
          <w:rFonts w:ascii="Times New Roman" w:hAnsi="Times New Roman" w:cs="Times New Roman"/>
          <w:b/>
          <w:sz w:val="24"/>
          <w:szCs w:val="24"/>
        </w:rPr>
      </w:pPr>
      <w:r w:rsidRPr="00F149B6">
        <w:rPr>
          <w:rFonts w:ascii="Times New Roman" w:hAnsi="Times New Roman" w:cs="Times New Roman"/>
          <w:b/>
          <w:sz w:val="24"/>
          <w:szCs w:val="24"/>
        </w:rPr>
        <w:t>Berat Badan Hewan Coba</w:t>
      </w:r>
    </w:p>
    <w:p w:rsidR="00F149B6" w:rsidRPr="00F149B6" w:rsidRDefault="00F149B6" w:rsidP="00F149B6">
      <w:pPr>
        <w:ind w:firstLine="720"/>
        <w:jc w:val="both"/>
        <w:rPr>
          <w:rFonts w:ascii="Times New Roman" w:hAnsi="Times New Roman" w:cs="Times New Roman"/>
          <w:sz w:val="24"/>
          <w:szCs w:val="24"/>
        </w:rPr>
      </w:pPr>
      <w:r w:rsidRPr="00F149B6">
        <w:rPr>
          <w:rFonts w:ascii="Times New Roman" w:hAnsi="Times New Roman" w:cs="Times New Roman"/>
          <w:sz w:val="24"/>
          <w:szCs w:val="24"/>
        </w:rPr>
        <w:t>Tabel 1 menunjukkan terjadi penambahan berat badan hewan coba antara sebelum perlakuan dan setelah perlakuan. Penambahan berat badan hewan coba terjadi pada semua kelompok hewan coba, sebagaimana terlihat pada tabel 1 dibawah ini.</w:t>
      </w:r>
    </w:p>
    <w:p w:rsidR="00F149B6" w:rsidRPr="00F149B6" w:rsidRDefault="00F149B6" w:rsidP="00F149B6">
      <w:pPr>
        <w:rPr>
          <w:rFonts w:ascii="Times New Roman" w:hAnsi="Times New Roman" w:cs="Times New Roman"/>
          <w:b/>
          <w:sz w:val="24"/>
          <w:szCs w:val="24"/>
        </w:rPr>
      </w:pPr>
    </w:p>
    <w:p w:rsidR="00F149B6" w:rsidRPr="00F149B6" w:rsidRDefault="00F149B6" w:rsidP="00F149B6">
      <w:pPr>
        <w:pStyle w:val="ListParagraph"/>
        <w:ind w:hanging="862"/>
        <w:jc w:val="center"/>
        <w:rPr>
          <w:rFonts w:ascii="Times New Roman" w:hAnsi="Times New Roman" w:cs="Times New Roman"/>
          <w:b/>
          <w:sz w:val="24"/>
          <w:szCs w:val="24"/>
        </w:rPr>
      </w:pPr>
    </w:p>
    <w:p w:rsidR="00F149B6" w:rsidRPr="00F149B6" w:rsidRDefault="00F149B6" w:rsidP="00F149B6">
      <w:pPr>
        <w:pStyle w:val="ListParagraph"/>
        <w:ind w:hanging="862"/>
        <w:jc w:val="center"/>
        <w:rPr>
          <w:rFonts w:ascii="Times New Roman" w:hAnsi="Times New Roman" w:cs="Times New Roman"/>
          <w:b/>
          <w:sz w:val="24"/>
          <w:szCs w:val="24"/>
        </w:rPr>
      </w:pPr>
    </w:p>
    <w:p w:rsidR="00F149B6" w:rsidRPr="00F149B6" w:rsidRDefault="00F149B6" w:rsidP="00F149B6">
      <w:pPr>
        <w:pStyle w:val="ListParagraph"/>
        <w:ind w:hanging="862"/>
        <w:jc w:val="center"/>
        <w:rPr>
          <w:rFonts w:ascii="Times New Roman" w:hAnsi="Times New Roman" w:cs="Times New Roman"/>
          <w:b/>
          <w:sz w:val="24"/>
          <w:szCs w:val="24"/>
        </w:rPr>
      </w:pPr>
    </w:p>
    <w:p w:rsidR="00F149B6" w:rsidRPr="00F149B6" w:rsidRDefault="00F149B6" w:rsidP="00F149B6">
      <w:pPr>
        <w:pStyle w:val="ListParagraph"/>
        <w:ind w:hanging="862"/>
        <w:jc w:val="center"/>
        <w:rPr>
          <w:rFonts w:ascii="Times New Roman" w:hAnsi="Times New Roman" w:cs="Times New Roman"/>
          <w:b/>
          <w:sz w:val="24"/>
          <w:szCs w:val="24"/>
        </w:rPr>
      </w:pPr>
    </w:p>
    <w:p w:rsidR="00F149B6" w:rsidRPr="00F149B6" w:rsidRDefault="00F149B6" w:rsidP="00F149B6">
      <w:pPr>
        <w:pStyle w:val="ListParagraph"/>
        <w:ind w:hanging="862"/>
        <w:jc w:val="center"/>
        <w:rPr>
          <w:rFonts w:ascii="Times New Roman" w:hAnsi="Times New Roman" w:cs="Times New Roman"/>
          <w:b/>
          <w:sz w:val="24"/>
          <w:szCs w:val="24"/>
        </w:rPr>
      </w:pPr>
    </w:p>
    <w:p w:rsidR="00F149B6" w:rsidRPr="00F149B6" w:rsidRDefault="00F149B6" w:rsidP="00F149B6">
      <w:pPr>
        <w:pStyle w:val="ListParagraph"/>
        <w:ind w:hanging="862"/>
        <w:jc w:val="center"/>
        <w:rPr>
          <w:rFonts w:ascii="Times New Roman" w:hAnsi="Times New Roman" w:cs="Times New Roman"/>
          <w:b/>
          <w:sz w:val="24"/>
          <w:szCs w:val="24"/>
        </w:rPr>
      </w:pPr>
    </w:p>
    <w:p w:rsidR="00F149B6" w:rsidRPr="00F149B6" w:rsidRDefault="00F149B6" w:rsidP="00F149B6">
      <w:pPr>
        <w:pStyle w:val="ListParagraph"/>
        <w:ind w:hanging="862"/>
        <w:jc w:val="center"/>
        <w:rPr>
          <w:rFonts w:ascii="Times New Roman" w:hAnsi="Times New Roman" w:cs="Times New Roman"/>
          <w:b/>
          <w:sz w:val="24"/>
          <w:szCs w:val="24"/>
        </w:rPr>
      </w:pPr>
      <w:r w:rsidRPr="00F149B6">
        <w:rPr>
          <w:rFonts w:ascii="Times New Roman" w:hAnsi="Times New Roman" w:cs="Times New Roman"/>
          <w:b/>
          <w:sz w:val="24"/>
          <w:szCs w:val="24"/>
        </w:rPr>
        <w:t>Tabel 1. Rerata berat badan hewan coba sebelum dan setelah perlakuan</w:t>
      </w:r>
    </w:p>
    <w:tbl>
      <w:tblPr>
        <w:tblStyle w:val="TableGrid"/>
        <w:tblW w:w="8262" w:type="dxa"/>
        <w:jc w:val="center"/>
        <w:tblLook w:val="04A0"/>
      </w:tblPr>
      <w:tblGrid>
        <w:gridCol w:w="623"/>
        <w:gridCol w:w="2107"/>
        <w:gridCol w:w="1773"/>
        <w:gridCol w:w="1990"/>
        <w:gridCol w:w="1769"/>
      </w:tblGrid>
      <w:tr w:rsidR="00F149B6" w:rsidRPr="00F149B6" w:rsidTr="00F241EA">
        <w:trPr>
          <w:jc w:val="center"/>
        </w:trPr>
        <w:tc>
          <w:tcPr>
            <w:tcW w:w="623" w:type="dxa"/>
          </w:tcPr>
          <w:p w:rsidR="00F149B6" w:rsidRPr="00F149B6" w:rsidRDefault="00F149B6" w:rsidP="00F241EA">
            <w:pPr>
              <w:spacing w:after="120" w:line="360" w:lineRule="auto"/>
              <w:jc w:val="both"/>
              <w:rPr>
                <w:rFonts w:ascii="Times New Roman" w:hAnsi="Times New Roman" w:cs="Times New Roman"/>
                <w:b/>
                <w:sz w:val="24"/>
                <w:szCs w:val="24"/>
              </w:rPr>
            </w:pPr>
            <w:r w:rsidRPr="00F149B6">
              <w:rPr>
                <w:rFonts w:ascii="Times New Roman" w:hAnsi="Times New Roman" w:cs="Times New Roman"/>
                <w:b/>
                <w:sz w:val="24"/>
                <w:szCs w:val="24"/>
              </w:rPr>
              <w:t>No.</w:t>
            </w:r>
          </w:p>
        </w:tc>
        <w:tc>
          <w:tcPr>
            <w:tcW w:w="2107" w:type="dxa"/>
          </w:tcPr>
          <w:p w:rsidR="00F149B6" w:rsidRPr="00F149B6" w:rsidRDefault="00F149B6" w:rsidP="00F241EA">
            <w:pPr>
              <w:spacing w:after="120" w:line="360" w:lineRule="auto"/>
              <w:jc w:val="center"/>
              <w:rPr>
                <w:rFonts w:ascii="Times New Roman" w:hAnsi="Times New Roman" w:cs="Times New Roman"/>
                <w:b/>
                <w:sz w:val="24"/>
                <w:szCs w:val="24"/>
              </w:rPr>
            </w:pPr>
            <w:r w:rsidRPr="00F149B6">
              <w:rPr>
                <w:rFonts w:ascii="Times New Roman" w:hAnsi="Times New Roman" w:cs="Times New Roman"/>
                <w:b/>
                <w:sz w:val="24"/>
                <w:szCs w:val="24"/>
              </w:rPr>
              <w:t>Kelompok</w:t>
            </w:r>
          </w:p>
        </w:tc>
        <w:tc>
          <w:tcPr>
            <w:tcW w:w="1773" w:type="dxa"/>
          </w:tcPr>
          <w:p w:rsidR="00F149B6" w:rsidRPr="00F149B6" w:rsidRDefault="00F149B6" w:rsidP="00F241EA">
            <w:pPr>
              <w:spacing w:after="120" w:line="360" w:lineRule="auto"/>
              <w:jc w:val="center"/>
              <w:rPr>
                <w:rFonts w:ascii="Times New Roman" w:hAnsi="Times New Roman" w:cs="Times New Roman"/>
                <w:b/>
                <w:sz w:val="24"/>
                <w:szCs w:val="24"/>
                <w:lang w:val="id-ID"/>
              </w:rPr>
            </w:pPr>
            <w:r w:rsidRPr="00F149B6">
              <w:rPr>
                <w:rFonts w:ascii="Times New Roman" w:hAnsi="Times New Roman" w:cs="Times New Roman"/>
                <w:b/>
                <w:sz w:val="24"/>
                <w:szCs w:val="24"/>
              </w:rPr>
              <w:t>Rerata Berat Badan sebelum perlakuan (g)</w:t>
            </w:r>
          </w:p>
          <w:p w:rsidR="00F149B6" w:rsidRPr="00F149B6" w:rsidRDefault="00F149B6" w:rsidP="00F241EA">
            <w:pPr>
              <w:spacing w:after="120" w:line="360" w:lineRule="auto"/>
              <w:jc w:val="center"/>
              <w:rPr>
                <w:rFonts w:ascii="Times New Roman" w:hAnsi="Times New Roman" w:cs="Times New Roman"/>
                <w:b/>
                <w:sz w:val="24"/>
                <w:szCs w:val="24"/>
                <w:lang w:val="id-ID"/>
              </w:rPr>
            </w:pPr>
            <w:r w:rsidRPr="00F149B6">
              <w:rPr>
                <w:rFonts w:ascii="Times New Roman" w:hAnsi="Times New Roman" w:cs="Times New Roman"/>
                <w:b/>
                <w:sz w:val="24"/>
                <w:szCs w:val="24"/>
                <w:lang w:val="id-ID"/>
              </w:rPr>
              <w:t>(Mean ± SEM)</w:t>
            </w:r>
          </w:p>
        </w:tc>
        <w:tc>
          <w:tcPr>
            <w:tcW w:w="1990" w:type="dxa"/>
          </w:tcPr>
          <w:p w:rsidR="00F149B6" w:rsidRPr="00F149B6" w:rsidRDefault="00F149B6" w:rsidP="00F241EA">
            <w:pPr>
              <w:spacing w:after="120" w:line="360" w:lineRule="auto"/>
              <w:jc w:val="center"/>
              <w:rPr>
                <w:rFonts w:ascii="Times New Roman" w:hAnsi="Times New Roman" w:cs="Times New Roman"/>
                <w:b/>
                <w:sz w:val="24"/>
                <w:szCs w:val="24"/>
                <w:lang w:val="id-ID"/>
              </w:rPr>
            </w:pPr>
            <w:r w:rsidRPr="00F149B6">
              <w:rPr>
                <w:rFonts w:ascii="Times New Roman" w:hAnsi="Times New Roman" w:cs="Times New Roman"/>
                <w:b/>
                <w:sz w:val="24"/>
                <w:szCs w:val="24"/>
              </w:rPr>
              <w:t>Rerata Berat Badan setelah perlakuan selama 8 minggu (g)</w:t>
            </w:r>
          </w:p>
          <w:p w:rsidR="00F149B6" w:rsidRPr="00F149B6" w:rsidRDefault="00F149B6" w:rsidP="00F241EA">
            <w:pPr>
              <w:spacing w:after="120" w:line="360" w:lineRule="auto"/>
              <w:jc w:val="center"/>
              <w:rPr>
                <w:rFonts w:ascii="Times New Roman" w:hAnsi="Times New Roman" w:cs="Times New Roman"/>
                <w:b/>
                <w:sz w:val="24"/>
                <w:szCs w:val="24"/>
                <w:lang w:val="id-ID"/>
              </w:rPr>
            </w:pPr>
            <w:r w:rsidRPr="00F149B6">
              <w:rPr>
                <w:rFonts w:ascii="Times New Roman" w:hAnsi="Times New Roman" w:cs="Times New Roman"/>
                <w:b/>
                <w:sz w:val="24"/>
                <w:szCs w:val="24"/>
                <w:lang w:val="id-ID"/>
              </w:rPr>
              <w:t>(Mean ± SEM)</w:t>
            </w:r>
          </w:p>
        </w:tc>
        <w:tc>
          <w:tcPr>
            <w:tcW w:w="1769" w:type="dxa"/>
          </w:tcPr>
          <w:p w:rsidR="00F149B6" w:rsidRPr="00F149B6" w:rsidRDefault="00F149B6" w:rsidP="00F241EA">
            <w:pPr>
              <w:spacing w:after="120" w:line="360" w:lineRule="auto"/>
              <w:jc w:val="center"/>
              <w:rPr>
                <w:rFonts w:ascii="Times New Roman" w:hAnsi="Times New Roman" w:cs="Times New Roman"/>
                <w:b/>
                <w:sz w:val="24"/>
                <w:szCs w:val="24"/>
                <w:lang w:val="id-ID"/>
              </w:rPr>
            </w:pPr>
            <w:r w:rsidRPr="00F149B6">
              <w:rPr>
                <w:rFonts w:ascii="Times New Roman" w:hAnsi="Times New Roman" w:cs="Times New Roman"/>
                <w:b/>
                <w:sz w:val="24"/>
                <w:szCs w:val="24"/>
              </w:rPr>
              <w:t>Penambahan berat badan (g)</w:t>
            </w:r>
          </w:p>
          <w:p w:rsidR="00F149B6" w:rsidRPr="00F149B6" w:rsidRDefault="00F149B6" w:rsidP="00F241EA">
            <w:pPr>
              <w:spacing w:after="120" w:line="360" w:lineRule="auto"/>
              <w:jc w:val="center"/>
              <w:rPr>
                <w:rFonts w:ascii="Times New Roman" w:hAnsi="Times New Roman" w:cs="Times New Roman"/>
                <w:b/>
                <w:sz w:val="24"/>
                <w:szCs w:val="24"/>
                <w:lang w:val="id-ID"/>
              </w:rPr>
            </w:pPr>
            <w:r w:rsidRPr="00F149B6">
              <w:rPr>
                <w:rFonts w:ascii="Times New Roman" w:hAnsi="Times New Roman" w:cs="Times New Roman"/>
                <w:b/>
                <w:sz w:val="24"/>
                <w:szCs w:val="24"/>
                <w:lang w:val="id-ID"/>
              </w:rPr>
              <w:t>(Mean ± SEM)</w:t>
            </w:r>
          </w:p>
        </w:tc>
      </w:tr>
      <w:tr w:rsidR="00F149B6" w:rsidRPr="00F149B6" w:rsidTr="00F241EA">
        <w:trPr>
          <w:jc w:val="center"/>
        </w:trPr>
        <w:tc>
          <w:tcPr>
            <w:tcW w:w="623" w:type="dxa"/>
          </w:tcPr>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t>1.</w:t>
            </w:r>
          </w:p>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t>2.</w:t>
            </w:r>
          </w:p>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t>3.</w:t>
            </w:r>
          </w:p>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lastRenderedPageBreak/>
              <w:t>4.</w:t>
            </w:r>
          </w:p>
          <w:p w:rsidR="00F149B6" w:rsidRPr="00F149B6" w:rsidRDefault="00F149B6" w:rsidP="00F241EA">
            <w:pPr>
              <w:spacing w:after="120" w:line="360" w:lineRule="auto"/>
              <w:jc w:val="center"/>
              <w:rPr>
                <w:rFonts w:ascii="Times New Roman" w:hAnsi="Times New Roman" w:cs="Times New Roman"/>
                <w:sz w:val="24"/>
                <w:szCs w:val="24"/>
                <w:lang w:val="id-ID"/>
              </w:rPr>
            </w:pPr>
            <w:r w:rsidRPr="00F149B6">
              <w:rPr>
                <w:rFonts w:ascii="Times New Roman" w:hAnsi="Times New Roman" w:cs="Times New Roman"/>
                <w:sz w:val="24"/>
                <w:szCs w:val="24"/>
              </w:rPr>
              <w:t>5.</w:t>
            </w:r>
          </w:p>
          <w:p w:rsidR="00F149B6" w:rsidRPr="00F149B6" w:rsidRDefault="00F149B6" w:rsidP="00F241EA">
            <w:pPr>
              <w:spacing w:after="120" w:line="360" w:lineRule="auto"/>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6.</w:t>
            </w:r>
          </w:p>
        </w:tc>
        <w:tc>
          <w:tcPr>
            <w:tcW w:w="2107" w:type="dxa"/>
          </w:tcPr>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lastRenderedPageBreak/>
              <w:t>Kelompok 1</w:t>
            </w:r>
          </w:p>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t>Kelompok 2</w:t>
            </w:r>
          </w:p>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t>Kelompok 3</w:t>
            </w:r>
          </w:p>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lastRenderedPageBreak/>
              <w:t>Kelompok 4</w:t>
            </w:r>
          </w:p>
          <w:p w:rsidR="00F149B6" w:rsidRPr="00F149B6" w:rsidRDefault="00F149B6" w:rsidP="00F241EA">
            <w:pPr>
              <w:spacing w:after="120" w:line="360" w:lineRule="auto"/>
              <w:jc w:val="center"/>
              <w:rPr>
                <w:rFonts w:ascii="Times New Roman" w:hAnsi="Times New Roman" w:cs="Times New Roman"/>
                <w:sz w:val="24"/>
                <w:szCs w:val="24"/>
                <w:lang w:val="id-ID"/>
              </w:rPr>
            </w:pPr>
            <w:r w:rsidRPr="00F149B6">
              <w:rPr>
                <w:rFonts w:ascii="Times New Roman" w:hAnsi="Times New Roman" w:cs="Times New Roman"/>
                <w:sz w:val="24"/>
                <w:szCs w:val="24"/>
              </w:rPr>
              <w:t>Kelompok 5</w:t>
            </w:r>
          </w:p>
          <w:p w:rsidR="00F149B6" w:rsidRPr="00F149B6" w:rsidRDefault="00F149B6" w:rsidP="00F241EA">
            <w:pPr>
              <w:spacing w:after="120" w:line="360" w:lineRule="auto"/>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Kelompok 6</w:t>
            </w:r>
          </w:p>
        </w:tc>
        <w:tc>
          <w:tcPr>
            <w:tcW w:w="1773" w:type="dxa"/>
          </w:tcPr>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lastRenderedPageBreak/>
              <w:t>196,58 ± 1,8</w:t>
            </w:r>
          </w:p>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t>183,40 ± 3,8</w:t>
            </w:r>
          </w:p>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t>183,28 ± 3,29</w:t>
            </w:r>
          </w:p>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lastRenderedPageBreak/>
              <w:t>187,84 ± 3,2</w:t>
            </w:r>
          </w:p>
          <w:p w:rsidR="00F149B6" w:rsidRPr="00F149B6" w:rsidRDefault="00F149B6" w:rsidP="00F241EA">
            <w:pPr>
              <w:spacing w:after="120" w:line="360" w:lineRule="auto"/>
              <w:jc w:val="center"/>
              <w:rPr>
                <w:rFonts w:ascii="Times New Roman" w:hAnsi="Times New Roman" w:cs="Times New Roman"/>
                <w:sz w:val="24"/>
                <w:szCs w:val="24"/>
                <w:lang w:val="id-ID"/>
              </w:rPr>
            </w:pPr>
            <w:r w:rsidRPr="00F149B6">
              <w:rPr>
                <w:rFonts w:ascii="Times New Roman" w:hAnsi="Times New Roman" w:cs="Times New Roman"/>
                <w:sz w:val="24"/>
                <w:szCs w:val="24"/>
              </w:rPr>
              <w:t>1</w:t>
            </w:r>
            <w:r w:rsidRPr="00F149B6">
              <w:rPr>
                <w:rFonts w:ascii="Times New Roman" w:hAnsi="Times New Roman" w:cs="Times New Roman"/>
                <w:sz w:val="24"/>
                <w:szCs w:val="24"/>
                <w:lang w:val="id-ID"/>
              </w:rPr>
              <w:t>8</w:t>
            </w:r>
            <w:r w:rsidRPr="00F149B6">
              <w:rPr>
                <w:rFonts w:ascii="Times New Roman" w:hAnsi="Times New Roman" w:cs="Times New Roman"/>
                <w:sz w:val="24"/>
                <w:szCs w:val="24"/>
              </w:rPr>
              <w:t>6,90 ± 3,28</w:t>
            </w:r>
          </w:p>
          <w:p w:rsidR="00F149B6" w:rsidRPr="00F149B6" w:rsidRDefault="00F149B6" w:rsidP="00F241EA">
            <w:pPr>
              <w:spacing w:after="120" w:line="360" w:lineRule="auto"/>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187,98 ± 3,23</w:t>
            </w:r>
          </w:p>
        </w:tc>
        <w:tc>
          <w:tcPr>
            <w:tcW w:w="1990" w:type="dxa"/>
          </w:tcPr>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lastRenderedPageBreak/>
              <w:t>233,39 ± 0,3</w:t>
            </w:r>
          </w:p>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t>231,97 ± 1,9</w:t>
            </w:r>
          </w:p>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t>227,75 ± 2.7</w:t>
            </w:r>
          </w:p>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lastRenderedPageBreak/>
              <w:t>225,25 ± 1,1</w:t>
            </w:r>
          </w:p>
          <w:p w:rsidR="00F149B6" w:rsidRPr="00F149B6" w:rsidRDefault="00F149B6" w:rsidP="00F241EA">
            <w:pPr>
              <w:spacing w:after="120" w:line="360" w:lineRule="auto"/>
              <w:jc w:val="center"/>
              <w:rPr>
                <w:rFonts w:ascii="Times New Roman" w:hAnsi="Times New Roman" w:cs="Times New Roman"/>
                <w:sz w:val="24"/>
                <w:szCs w:val="24"/>
                <w:lang w:val="id-ID"/>
              </w:rPr>
            </w:pPr>
            <w:r w:rsidRPr="00F149B6">
              <w:rPr>
                <w:rFonts w:ascii="Times New Roman" w:hAnsi="Times New Roman" w:cs="Times New Roman"/>
                <w:sz w:val="24"/>
                <w:szCs w:val="24"/>
              </w:rPr>
              <w:t>230,28 ± 2,1</w:t>
            </w:r>
          </w:p>
          <w:p w:rsidR="00F149B6" w:rsidRPr="00F149B6" w:rsidRDefault="00F149B6" w:rsidP="00F241EA">
            <w:pPr>
              <w:spacing w:after="120" w:line="360" w:lineRule="auto"/>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226,34 ± 2,5</w:t>
            </w:r>
          </w:p>
        </w:tc>
        <w:tc>
          <w:tcPr>
            <w:tcW w:w="1769" w:type="dxa"/>
          </w:tcPr>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lastRenderedPageBreak/>
              <w:t>36,81 ± 1,6</w:t>
            </w:r>
          </w:p>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t>48,57 ± 3,13</w:t>
            </w:r>
          </w:p>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t>44,47 ± 3,54</w:t>
            </w:r>
          </w:p>
          <w:p w:rsidR="00F149B6" w:rsidRPr="00F149B6" w:rsidRDefault="00F149B6" w:rsidP="00F241EA">
            <w:pPr>
              <w:spacing w:after="120" w:line="360" w:lineRule="auto"/>
              <w:jc w:val="center"/>
              <w:rPr>
                <w:rFonts w:ascii="Times New Roman" w:hAnsi="Times New Roman" w:cs="Times New Roman"/>
                <w:sz w:val="24"/>
                <w:szCs w:val="24"/>
              </w:rPr>
            </w:pPr>
            <w:r w:rsidRPr="00F149B6">
              <w:rPr>
                <w:rFonts w:ascii="Times New Roman" w:hAnsi="Times New Roman" w:cs="Times New Roman"/>
                <w:sz w:val="24"/>
                <w:szCs w:val="24"/>
              </w:rPr>
              <w:lastRenderedPageBreak/>
              <w:t>37,41 ± 4,03</w:t>
            </w:r>
          </w:p>
          <w:p w:rsidR="00F149B6" w:rsidRPr="00F149B6" w:rsidRDefault="00F149B6" w:rsidP="00F241EA">
            <w:pPr>
              <w:spacing w:after="120" w:line="360" w:lineRule="auto"/>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4</w:t>
            </w:r>
            <w:r w:rsidRPr="00F149B6">
              <w:rPr>
                <w:rFonts w:ascii="Times New Roman" w:hAnsi="Times New Roman" w:cs="Times New Roman"/>
                <w:sz w:val="24"/>
                <w:szCs w:val="24"/>
              </w:rPr>
              <w:t>3,38 ± 4,11</w:t>
            </w:r>
          </w:p>
          <w:p w:rsidR="00F149B6" w:rsidRPr="00F149B6" w:rsidRDefault="00F149B6" w:rsidP="00F241EA">
            <w:pPr>
              <w:spacing w:after="120" w:line="360" w:lineRule="auto"/>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38,36 ± 4,21</w:t>
            </w:r>
          </w:p>
        </w:tc>
      </w:tr>
    </w:tbl>
    <w:p w:rsidR="00F149B6" w:rsidRPr="00F149B6" w:rsidRDefault="00F149B6" w:rsidP="00F149B6">
      <w:pPr>
        <w:spacing w:line="240" w:lineRule="auto"/>
        <w:jc w:val="both"/>
        <w:rPr>
          <w:rFonts w:ascii="Times New Roman" w:hAnsi="Times New Roman" w:cs="Times New Roman"/>
          <w:sz w:val="20"/>
          <w:szCs w:val="20"/>
        </w:rPr>
      </w:pPr>
      <w:r w:rsidRPr="00F149B6">
        <w:rPr>
          <w:rFonts w:ascii="Times New Roman" w:hAnsi="Times New Roman" w:cs="Times New Roman"/>
          <w:sz w:val="20"/>
          <w:szCs w:val="20"/>
        </w:rPr>
        <w:lastRenderedPageBreak/>
        <w:t>Keterangan :</w:t>
      </w:r>
    </w:p>
    <w:p w:rsidR="00F149B6" w:rsidRPr="00F149B6" w:rsidRDefault="00F149B6" w:rsidP="00F149B6">
      <w:pPr>
        <w:pStyle w:val="ListParagraph"/>
        <w:numPr>
          <w:ilvl w:val="0"/>
          <w:numId w:val="2"/>
        </w:numPr>
        <w:spacing w:line="240" w:lineRule="auto"/>
        <w:ind w:left="284" w:hanging="284"/>
        <w:jc w:val="both"/>
        <w:rPr>
          <w:rFonts w:ascii="Times New Roman" w:hAnsi="Times New Roman" w:cs="Times New Roman"/>
          <w:sz w:val="20"/>
          <w:szCs w:val="20"/>
        </w:rPr>
      </w:pPr>
      <w:r w:rsidRPr="00F149B6">
        <w:rPr>
          <w:rFonts w:ascii="Times New Roman" w:hAnsi="Times New Roman" w:cs="Times New Roman"/>
          <w:sz w:val="20"/>
          <w:szCs w:val="20"/>
        </w:rPr>
        <w:t>Kelompok 1</w:t>
      </w:r>
      <w:r w:rsidRPr="00F149B6">
        <w:rPr>
          <w:rFonts w:ascii="Times New Roman" w:hAnsi="Times New Roman" w:cs="Times New Roman"/>
          <w:sz w:val="20"/>
          <w:szCs w:val="20"/>
        </w:rPr>
        <w:tab/>
        <w:t>: kelompok hewan coba yang tidak mendapat asupan natrium klorida</w:t>
      </w:r>
      <w:r w:rsidRPr="00F149B6">
        <w:rPr>
          <w:rFonts w:ascii="Times New Roman" w:hAnsi="Times New Roman" w:cs="Times New Roman"/>
          <w:sz w:val="20"/>
          <w:szCs w:val="20"/>
          <w:lang w:val="id-ID"/>
        </w:rPr>
        <w:t>, pioglitazon</w:t>
      </w:r>
      <w:r w:rsidRPr="00F149B6">
        <w:rPr>
          <w:rFonts w:ascii="Times New Roman" w:hAnsi="Times New Roman" w:cs="Times New Roman"/>
          <w:sz w:val="20"/>
          <w:szCs w:val="20"/>
        </w:rPr>
        <w:t xml:space="preserve"> maupun telmisartan</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0"/>
          <w:szCs w:val="20"/>
        </w:rPr>
      </w:pPr>
      <w:r w:rsidRPr="00F149B6">
        <w:rPr>
          <w:rFonts w:ascii="Times New Roman" w:hAnsi="Times New Roman" w:cs="Times New Roman"/>
          <w:sz w:val="20"/>
          <w:szCs w:val="20"/>
        </w:rPr>
        <w:t>Kelompok 2</w:t>
      </w:r>
      <w:r w:rsidRPr="00F149B6">
        <w:rPr>
          <w:rFonts w:ascii="Times New Roman" w:hAnsi="Times New Roman" w:cs="Times New Roman"/>
          <w:sz w:val="20"/>
          <w:szCs w:val="20"/>
        </w:rPr>
        <w:tab/>
        <w:t>: kelompok hewan coba yang mendapat natrium klorida 8% dosis 2% berat badan hewan coba dan aquadest 5 mL</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0"/>
          <w:szCs w:val="20"/>
        </w:rPr>
      </w:pPr>
      <w:r w:rsidRPr="00F149B6">
        <w:rPr>
          <w:rFonts w:ascii="Times New Roman" w:hAnsi="Times New Roman" w:cs="Times New Roman"/>
          <w:sz w:val="20"/>
          <w:szCs w:val="20"/>
        </w:rPr>
        <w:t>Kelompok 3</w:t>
      </w:r>
      <w:r w:rsidRPr="00F149B6">
        <w:rPr>
          <w:rFonts w:ascii="Times New Roman" w:hAnsi="Times New Roman" w:cs="Times New Roman"/>
          <w:sz w:val="20"/>
          <w:szCs w:val="20"/>
        </w:rPr>
        <w:tab/>
        <w:t xml:space="preserve">: kelompok hewan coba yang mendapat natrium klorida 8% dosis 2% berat badan hewan coba dan telmisartan dosis </w:t>
      </w:r>
      <w:r w:rsidRPr="00F149B6">
        <w:rPr>
          <w:rFonts w:ascii="Times New Roman" w:hAnsi="Times New Roman" w:cs="Times New Roman"/>
          <w:sz w:val="20"/>
          <w:szCs w:val="20"/>
          <w:lang w:val="id-ID"/>
        </w:rPr>
        <w:t>6</w:t>
      </w:r>
      <w:r w:rsidRPr="00F149B6">
        <w:rPr>
          <w:rFonts w:ascii="Times New Roman" w:hAnsi="Times New Roman" w:cs="Times New Roman"/>
          <w:sz w:val="20"/>
          <w:szCs w:val="20"/>
        </w:rPr>
        <w:t xml:space="preserve"> mg/kgBB</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0"/>
          <w:szCs w:val="20"/>
        </w:rPr>
      </w:pPr>
      <w:r w:rsidRPr="00F149B6">
        <w:rPr>
          <w:rFonts w:ascii="Times New Roman" w:hAnsi="Times New Roman" w:cs="Times New Roman"/>
          <w:sz w:val="20"/>
          <w:szCs w:val="20"/>
        </w:rPr>
        <w:t>Kelompok 4</w:t>
      </w:r>
      <w:r w:rsidRPr="00F149B6">
        <w:rPr>
          <w:rFonts w:ascii="Times New Roman" w:hAnsi="Times New Roman" w:cs="Times New Roman"/>
          <w:sz w:val="20"/>
          <w:szCs w:val="20"/>
        </w:rPr>
        <w:tab/>
        <w:t xml:space="preserve">: kelompok hewan coba yang mendapat natrium klorida 8% dosis 2% berat badan hewan coba dan telmisartan dosis </w:t>
      </w:r>
      <w:r w:rsidRPr="00F149B6">
        <w:rPr>
          <w:rFonts w:ascii="Times New Roman" w:hAnsi="Times New Roman" w:cs="Times New Roman"/>
          <w:sz w:val="20"/>
          <w:szCs w:val="20"/>
          <w:lang w:val="id-ID"/>
        </w:rPr>
        <w:t>12</w:t>
      </w:r>
      <w:r w:rsidRPr="00F149B6">
        <w:rPr>
          <w:rFonts w:ascii="Times New Roman" w:hAnsi="Times New Roman" w:cs="Times New Roman"/>
          <w:sz w:val="20"/>
          <w:szCs w:val="20"/>
        </w:rPr>
        <w:t xml:space="preserve"> mg/kgBB</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4"/>
          <w:szCs w:val="24"/>
        </w:rPr>
      </w:pPr>
      <w:r w:rsidRPr="00F149B6">
        <w:rPr>
          <w:rFonts w:ascii="Times New Roman" w:hAnsi="Times New Roman" w:cs="Times New Roman"/>
          <w:sz w:val="20"/>
          <w:szCs w:val="20"/>
        </w:rPr>
        <w:t>Kelompok 5</w:t>
      </w:r>
      <w:r w:rsidRPr="00F149B6">
        <w:rPr>
          <w:rFonts w:ascii="Times New Roman" w:hAnsi="Times New Roman" w:cs="Times New Roman"/>
          <w:sz w:val="20"/>
          <w:szCs w:val="20"/>
        </w:rPr>
        <w:tab/>
        <w:t xml:space="preserve">: kelompok hewan coba yang mendapat natrium klorida 8% dosis 2% berat badan hewan coba dan </w:t>
      </w:r>
      <w:r w:rsidRPr="00F149B6">
        <w:rPr>
          <w:rFonts w:ascii="Times New Roman" w:hAnsi="Times New Roman" w:cs="Times New Roman"/>
          <w:sz w:val="20"/>
          <w:szCs w:val="20"/>
          <w:lang w:val="id-ID"/>
        </w:rPr>
        <w:t>pioglitazon</w:t>
      </w:r>
      <w:r w:rsidRPr="00F149B6">
        <w:rPr>
          <w:rFonts w:ascii="Times New Roman" w:hAnsi="Times New Roman" w:cs="Times New Roman"/>
          <w:sz w:val="20"/>
          <w:szCs w:val="20"/>
        </w:rPr>
        <w:t xml:space="preserve"> dosis </w:t>
      </w:r>
      <w:r w:rsidRPr="00F149B6">
        <w:rPr>
          <w:rFonts w:ascii="Times New Roman" w:hAnsi="Times New Roman" w:cs="Times New Roman"/>
          <w:sz w:val="20"/>
          <w:szCs w:val="20"/>
          <w:lang w:val="id-ID"/>
        </w:rPr>
        <w:t>3</w:t>
      </w:r>
      <w:r w:rsidRPr="00F149B6">
        <w:rPr>
          <w:rFonts w:ascii="Times New Roman" w:hAnsi="Times New Roman" w:cs="Times New Roman"/>
          <w:sz w:val="20"/>
          <w:szCs w:val="20"/>
        </w:rPr>
        <w:t xml:space="preserve"> mg/kgBB</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4"/>
          <w:szCs w:val="24"/>
        </w:rPr>
      </w:pPr>
      <w:r w:rsidRPr="00F149B6">
        <w:rPr>
          <w:rFonts w:ascii="Times New Roman" w:hAnsi="Times New Roman" w:cs="Times New Roman"/>
          <w:sz w:val="20"/>
          <w:szCs w:val="20"/>
          <w:lang w:val="id-ID"/>
        </w:rPr>
        <w:t xml:space="preserve">Kelompok 6 : </w:t>
      </w:r>
      <w:r w:rsidRPr="00F149B6">
        <w:rPr>
          <w:rFonts w:ascii="Times New Roman" w:hAnsi="Times New Roman" w:cs="Times New Roman"/>
          <w:sz w:val="20"/>
          <w:szCs w:val="20"/>
        </w:rPr>
        <w:t xml:space="preserve">kelompok hewan coba yang mendapat natrium klorida 8% dosis 2% berat badan hewan coba dan </w:t>
      </w:r>
      <w:r w:rsidRPr="00F149B6">
        <w:rPr>
          <w:rFonts w:ascii="Times New Roman" w:hAnsi="Times New Roman" w:cs="Times New Roman"/>
          <w:sz w:val="20"/>
          <w:szCs w:val="20"/>
          <w:lang w:val="id-ID"/>
        </w:rPr>
        <w:t>pioglitazon</w:t>
      </w:r>
      <w:r w:rsidRPr="00F149B6">
        <w:rPr>
          <w:rFonts w:ascii="Times New Roman" w:hAnsi="Times New Roman" w:cs="Times New Roman"/>
          <w:sz w:val="20"/>
          <w:szCs w:val="20"/>
        </w:rPr>
        <w:t xml:space="preserve"> dosis </w:t>
      </w:r>
      <w:r w:rsidRPr="00F149B6">
        <w:rPr>
          <w:rFonts w:ascii="Times New Roman" w:hAnsi="Times New Roman" w:cs="Times New Roman"/>
          <w:sz w:val="20"/>
          <w:szCs w:val="20"/>
          <w:lang w:val="id-ID"/>
        </w:rPr>
        <w:t>6</w:t>
      </w:r>
      <w:r w:rsidRPr="00F149B6">
        <w:rPr>
          <w:rFonts w:ascii="Times New Roman" w:hAnsi="Times New Roman" w:cs="Times New Roman"/>
          <w:sz w:val="20"/>
          <w:szCs w:val="20"/>
        </w:rPr>
        <w:t xml:space="preserve"> mg/kgBB</w:t>
      </w:r>
    </w:p>
    <w:p w:rsidR="00F149B6" w:rsidRPr="00F149B6" w:rsidRDefault="00F149B6" w:rsidP="00F149B6">
      <w:pPr>
        <w:jc w:val="both"/>
        <w:rPr>
          <w:rFonts w:ascii="Times New Roman" w:hAnsi="Times New Roman" w:cs="Times New Roman"/>
          <w:b/>
          <w:sz w:val="24"/>
          <w:szCs w:val="24"/>
        </w:rPr>
      </w:pPr>
      <w:r w:rsidRPr="00F149B6">
        <w:rPr>
          <w:rFonts w:ascii="Times New Roman" w:hAnsi="Times New Roman" w:cs="Times New Roman"/>
          <w:b/>
          <w:sz w:val="24"/>
          <w:szCs w:val="24"/>
        </w:rPr>
        <w:t xml:space="preserve"> </w:t>
      </w:r>
    </w:p>
    <w:p w:rsidR="00F149B6" w:rsidRPr="00F149B6" w:rsidRDefault="00F149B6" w:rsidP="00F149B6">
      <w:pPr>
        <w:jc w:val="both"/>
        <w:rPr>
          <w:rFonts w:ascii="Times New Roman" w:hAnsi="Times New Roman" w:cs="Times New Roman"/>
          <w:b/>
          <w:sz w:val="24"/>
          <w:szCs w:val="24"/>
        </w:rPr>
      </w:pPr>
      <w:r w:rsidRPr="00F149B6">
        <w:rPr>
          <w:rFonts w:ascii="Times New Roman" w:hAnsi="Times New Roman" w:cs="Times New Roman"/>
          <w:b/>
          <w:sz w:val="24"/>
          <w:szCs w:val="24"/>
        </w:rPr>
        <w:t>Tekanan Darah Hewan Coba</w:t>
      </w:r>
    </w:p>
    <w:p w:rsidR="00F149B6" w:rsidRPr="00F149B6" w:rsidRDefault="00F149B6" w:rsidP="00F149B6">
      <w:pPr>
        <w:ind w:firstLine="720"/>
        <w:jc w:val="both"/>
        <w:rPr>
          <w:rFonts w:ascii="Times New Roman" w:hAnsi="Times New Roman" w:cs="Times New Roman"/>
          <w:sz w:val="24"/>
          <w:szCs w:val="24"/>
        </w:rPr>
      </w:pPr>
      <w:r w:rsidRPr="00F149B6">
        <w:rPr>
          <w:rFonts w:ascii="Times New Roman" w:hAnsi="Times New Roman" w:cs="Times New Roman"/>
          <w:sz w:val="24"/>
          <w:szCs w:val="24"/>
        </w:rPr>
        <w:t xml:space="preserve">Peningkatan tekanan darah hewan coba antara sebelum dan setelah perlakuan menunjukkan peningkatan pada semua kelompok perlakuan. Kelompok 2 merupakan kelompok hewan coba yang mengalami peningkatan tekanan darah yang cukup besar yakni sebesar 46,75 mmHg. Peningkatan tekanan darah pada kelompok 1, 3,4,5 dan 6 secara berurutan yakni 4,05 mmHg,  12,71 mmHg, 1,76 mmHg, 17,69 mmHg dan 9,11 mmHg.  </w:t>
      </w:r>
    </w:p>
    <w:p w:rsidR="00F149B6" w:rsidRPr="00F149B6" w:rsidRDefault="00F149B6" w:rsidP="00F149B6">
      <w:pPr>
        <w:jc w:val="both"/>
        <w:rPr>
          <w:rFonts w:ascii="Times New Roman" w:hAnsi="Times New Roman" w:cs="Times New Roman"/>
          <w:sz w:val="24"/>
          <w:szCs w:val="24"/>
        </w:rPr>
      </w:pPr>
    </w:p>
    <w:p w:rsidR="00F149B6" w:rsidRPr="00F149B6" w:rsidRDefault="00F149B6" w:rsidP="00F149B6">
      <w:pPr>
        <w:jc w:val="both"/>
        <w:rPr>
          <w:rFonts w:ascii="Times New Roman" w:hAnsi="Times New Roman" w:cs="Times New Roman"/>
          <w:sz w:val="24"/>
          <w:szCs w:val="24"/>
        </w:rPr>
      </w:pPr>
    </w:p>
    <w:p w:rsidR="00F149B6" w:rsidRPr="00F149B6" w:rsidRDefault="00F149B6" w:rsidP="00F149B6">
      <w:pPr>
        <w:jc w:val="both"/>
        <w:rPr>
          <w:rFonts w:ascii="Times New Roman" w:hAnsi="Times New Roman" w:cs="Times New Roman"/>
          <w:sz w:val="24"/>
          <w:szCs w:val="24"/>
        </w:rPr>
      </w:pPr>
    </w:p>
    <w:p w:rsidR="00F149B6" w:rsidRPr="00F149B6" w:rsidRDefault="00F149B6" w:rsidP="00F149B6">
      <w:pPr>
        <w:jc w:val="both"/>
        <w:rPr>
          <w:rFonts w:ascii="Times New Roman" w:hAnsi="Times New Roman" w:cs="Times New Roman"/>
          <w:sz w:val="24"/>
          <w:szCs w:val="24"/>
        </w:rPr>
      </w:pPr>
    </w:p>
    <w:p w:rsidR="00F149B6" w:rsidRPr="00F149B6" w:rsidRDefault="00F149B6" w:rsidP="00F149B6">
      <w:pPr>
        <w:jc w:val="center"/>
        <w:rPr>
          <w:rFonts w:ascii="Times New Roman" w:hAnsi="Times New Roman" w:cs="Times New Roman"/>
          <w:b/>
          <w:sz w:val="24"/>
          <w:szCs w:val="24"/>
        </w:rPr>
      </w:pPr>
      <w:r w:rsidRPr="00F149B6">
        <w:rPr>
          <w:rFonts w:ascii="Times New Roman" w:hAnsi="Times New Roman" w:cs="Times New Roman"/>
          <w:b/>
          <w:sz w:val="24"/>
          <w:szCs w:val="24"/>
        </w:rPr>
        <w:t>Tabel 2. Tekanan darah hewan coba dari awal hingga minggu VIII</w:t>
      </w:r>
    </w:p>
    <w:tbl>
      <w:tblPr>
        <w:tblStyle w:val="TableGrid"/>
        <w:tblW w:w="10774" w:type="dxa"/>
        <w:tblInd w:w="-850" w:type="dxa"/>
        <w:tblLayout w:type="fixed"/>
        <w:tblLook w:val="04A0"/>
      </w:tblPr>
      <w:tblGrid>
        <w:gridCol w:w="568"/>
        <w:gridCol w:w="1134"/>
        <w:gridCol w:w="1134"/>
        <w:gridCol w:w="1134"/>
        <w:gridCol w:w="1134"/>
        <w:gridCol w:w="1134"/>
        <w:gridCol w:w="1134"/>
        <w:gridCol w:w="1134"/>
        <w:gridCol w:w="1134"/>
        <w:gridCol w:w="1134"/>
      </w:tblGrid>
      <w:tr w:rsidR="00F149B6" w:rsidRPr="00F149B6" w:rsidTr="00F241EA">
        <w:tc>
          <w:tcPr>
            <w:tcW w:w="568" w:type="dxa"/>
            <w:vMerge w:val="restart"/>
          </w:tcPr>
          <w:p w:rsidR="00F149B6" w:rsidRPr="00F149B6" w:rsidRDefault="00F149B6" w:rsidP="00F241EA">
            <w:pPr>
              <w:spacing w:line="360" w:lineRule="auto"/>
              <w:jc w:val="center"/>
              <w:rPr>
                <w:rFonts w:ascii="Times New Roman" w:hAnsi="Times New Roman" w:cs="Times New Roman"/>
                <w:b/>
                <w:sz w:val="18"/>
                <w:szCs w:val="18"/>
                <w:lang w:val="id-ID"/>
              </w:rPr>
            </w:pPr>
            <w:r w:rsidRPr="00F149B6">
              <w:rPr>
                <w:rFonts w:ascii="Times New Roman" w:hAnsi="Times New Roman" w:cs="Times New Roman"/>
                <w:b/>
                <w:sz w:val="18"/>
                <w:szCs w:val="18"/>
                <w:lang w:val="id-ID"/>
              </w:rPr>
              <w:t>Kelompok</w:t>
            </w:r>
          </w:p>
        </w:tc>
        <w:tc>
          <w:tcPr>
            <w:tcW w:w="10206" w:type="dxa"/>
            <w:gridSpan w:val="9"/>
          </w:tcPr>
          <w:p w:rsidR="00F149B6" w:rsidRPr="00F149B6" w:rsidRDefault="00F149B6" w:rsidP="00F241EA">
            <w:pPr>
              <w:jc w:val="center"/>
              <w:rPr>
                <w:rFonts w:ascii="Times New Roman" w:hAnsi="Times New Roman" w:cs="Times New Roman"/>
                <w:b/>
                <w:sz w:val="18"/>
                <w:szCs w:val="18"/>
                <w:lang w:val="id-ID"/>
              </w:rPr>
            </w:pPr>
            <w:r w:rsidRPr="00F149B6">
              <w:rPr>
                <w:rFonts w:ascii="Times New Roman" w:hAnsi="Times New Roman" w:cs="Times New Roman"/>
                <w:b/>
                <w:sz w:val="18"/>
                <w:szCs w:val="18"/>
              </w:rPr>
              <w:t>Tekanan darah (mmHg)</w:t>
            </w:r>
          </w:p>
          <w:p w:rsidR="00F149B6" w:rsidRPr="00F149B6" w:rsidRDefault="00F149B6" w:rsidP="00F241EA">
            <w:pPr>
              <w:jc w:val="center"/>
              <w:rPr>
                <w:rFonts w:ascii="Times New Roman" w:hAnsi="Times New Roman" w:cs="Times New Roman"/>
                <w:b/>
                <w:sz w:val="18"/>
                <w:szCs w:val="18"/>
                <w:lang w:val="id-ID"/>
              </w:rPr>
            </w:pPr>
            <w:r w:rsidRPr="00F149B6">
              <w:rPr>
                <w:rFonts w:ascii="Times New Roman" w:hAnsi="Times New Roman" w:cs="Times New Roman"/>
                <w:b/>
                <w:sz w:val="18"/>
                <w:szCs w:val="18"/>
                <w:lang w:val="id-ID"/>
              </w:rPr>
              <w:t>(Mean ± SEM)</w:t>
            </w:r>
          </w:p>
        </w:tc>
      </w:tr>
      <w:tr w:rsidR="00F149B6" w:rsidRPr="00F149B6" w:rsidTr="00F241EA">
        <w:tc>
          <w:tcPr>
            <w:tcW w:w="568" w:type="dxa"/>
            <w:vMerge/>
          </w:tcPr>
          <w:p w:rsidR="00F149B6" w:rsidRPr="00F149B6" w:rsidRDefault="00F149B6" w:rsidP="00F241EA">
            <w:pPr>
              <w:spacing w:line="360" w:lineRule="auto"/>
              <w:jc w:val="center"/>
              <w:rPr>
                <w:rFonts w:ascii="Times New Roman" w:hAnsi="Times New Roman" w:cs="Times New Roman"/>
                <w:b/>
                <w:sz w:val="18"/>
                <w:szCs w:val="18"/>
              </w:rPr>
            </w:pPr>
          </w:p>
        </w:tc>
        <w:tc>
          <w:tcPr>
            <w:tcW w:w="1134" w:type="dxa"/>
          </w:tcPr>
          <w:p w:rsidR="00F149B6" w:rsidRPr="00F149B6" w:rsidRDefault="00F149B6" w:rsidP="00F241EA">
            <w:pPr>
              <w:spacing w:line="360" w:lineRule="auto"/>
              <w:jc w:val="center"/>
              <w:rPr>
                <w:rFonts w:ascii="Times New Roman" w:hAnsi="Times New Roman" w:cs="Times New Roman"/>
                <w:b/>
                <w:sz w:val="18"/>
                <w:szCs w:val="18"/>
              </w:rPr>
            </w:pPr>
            <w:r w:rsidRPr="00F149B6">
              <w:rPr>
                <w:rFonts w:ascii="Times New Roman" w:hAnsi="Times New Roman" w:cs="Times New Roman"/>
                <w:b/>
                <w:sz w:val="18"/>
                <w:szCs w:val="18"/>
              </w:rPr>
              <w:t>Awal</w:t>
            </w:r>
          </w:p>
        </w:tc>
        <w:tc>
          <w:tcPr>
            <w:tcW w:w="1134" w:type="dxa"/>
          </w:tcPr>
          <w:p w:rsidR="00F149B6" w:rsidRPr="00F149B6" w:rsidRDefault="00F149B6" w:rsidP="00F241EA">
            <w:pPr>
              <w:spacing w:line="360" w:lineRule="auto"/>
              <w:jc w:val="center"/>
              <w:rPr>
                <w:rFonts w:ascii="Times New Roman" w:hAnsi="Times New Roman" w:cs="Times New Roman"/>
                <w:b/>
                <w:sz w:val="18"/>
                <w:szCs w:val="18"/>
              </w:rPr>
            </w:pPr>
            <w:r w:rsidRPr="00F149B6">
              <w:rPr>
                <w:rFonts w:ascii="Times New Roman" w:hAnsi="Times New Roman" w:cs="Times New Roman"/>
                <w:b/>
                <w:sz w:val="18"/>
                <w:szCs w:val="18"/>
              </w:rPr>
              <w:t>Minggu I</w:t>
            </w:r>
          </w:p>
        </w:tc>
        <w:tc>
          <w:tcPr>
            <w:tcW w:w="1134" w:type="dxa"/>
          </w:tcPr>
          <w:p w:rsidR="00F149B6" w:rsidRPr="00F149B6" w:rsidRDefault="00F149B6" w:rsidP="00F241EA">
            <w:pPr>
              <w:spacing w:line="360" w:lineRule="auto"/>
              <w:jc w:val="center"/>
              <w:rPr>
                <w:rFonts w:ascii="Times New Roman" w:hAnsi="Times New Roman" w:cs="Times New Roman"/>
                <w:b/>
                <w:sz w:val="18"/>
                <w:szCs w:val="18"/>
              </w:rPr>
            </w:pPr>
            <w:r w:rsidRPr="00F149B6">
              <w:rPr>
                <w:rFonts w:ascii="Times New Roman" w:hAnsi="Times New Roman" w:cs="Times New Roman"/>
                <w:b/>
                <w:sz w:val="18"/>
                <w:szCs w:val="18"/>
              </w:rPr>
              <w:t>Minggu II</w:t>
            </w:r>
          </w:p>
        </w:tc>
        <w:tc>
          <w:tcPr>
            <w:tcW w:w="1134" w:type="dxa"/>
          </w:tcPr>
          <w:p w:rsidR="00F149B6" w:rsidRPr="00F149B6" w:rsidRDefault="00F149B6" w:rsidP="00F241EA">
            <w:pPr>
              <w:spacing w:line="360" w:lineRule="auto"/>
              <w:jc w:val="center"/>
              <w:rPr>
                <w:rFonts w:ascii="Times New Roman" w:hAnsi="Times New Roman" w:cs="Times New Roman"/>
                <w:b/>
                <w:sz w:val="18"/>
                <w:szCs w:val="18"/>
              </w:rPr>
            </w:pPr>
            <w:r w:rsidRPr="00F149B6">
              <w:rPr>
                <w:rFonts w:ascii="Times New Roman" w:hAnsi="Times New Roman" w:cs="Times New Roman"/>
                <w:b/>
                <w:sz w:val="18"/>
                <w:szCs w:val="18"/>
              </w:rPr>
              <w:t>Minggu III</w:t>
            </w:r>
          </w:p>
        </w:tc>
        <w:tc>
          <w:tcPr>
            <w:tcW w:w="1134" w:type="dxa"/>
          </w:tcPr>
          <w:p w:rsidR="00F149B6" w:rsidRPr="00F149B6" w:rsidRDefault="00F149B6" w:rsidP="00F241EA">
            <w:pPr>
              <w:spacing w:line="360" w:lineRule="auto"/>
              <w:jc w:val="center"/>
              <w:rPr>
                <w:rFonts w:ascii="Times New Roman" w:hAnsi="Times New Roman" w:cs="Times New Roman"/>
                <w:b/>
                <w:sz w:val="18"/>
                <w:szCs w:val="18"/>
              </w:rPr>
            </w:pPr>
            <w:r w:rsidRPr="00F149B6">
              <w:rPr>
                <w:rFonts w:ascii="Times New Roman" w:hAnsi="Times New Roman" w:cs="Times New Roman"/>
                <w:b/>
                <w:sz w:val="18"/>
                <w:szCs w:val="18"/>
              </w:rPr>
              <w:t>Minggu IV</w:t>
            </w:r>
          </w:p>
        </w:tc>
        <w:tc>
          <w:tcPr>
            <w:tcW w:w="1134" w:type="dxa"/>
          </w:tcPr>
          <w:p w:rsidR="00F149B6" w:rsidRPr="00F149B6" w:rsidRDefault="00F149B6" w:rsidP="00F241EA">
            <w:pPr>
              <w:jc w:val="center"/>
              <w:rPr>
                <w:rFonts w:ascii="Times New Roman" w:hAnsi="Times New Roman" w:cs="Times New Roman"/>
                <w:b/>
                <w:sz w:val="18"/>
                <w:szCs w:val="18"/>
                <w:lang w:val="id-ID"/>
              </w:rPr>
            </w:pPr>
            <w:r w:rsidRPr="00F149B6">
              <w:rPr>
                <w:rFonts w:ascii="Times New Roman" w:hAnsi="Times New Roman" w:cs="Times New Roman"/>
                <w:b/>
                <w:sz w:val="18"/>
                <w:szCs w:val="18"/>
                <w:lang w:val="id-ID"/>
              </w:rPr>
              <w:t>Minggu V</w:t>
            </w:r>
          </w:p>
        </w:tc>
        <w:tc>
          <w:tcPr>
            <w:tcW w:w="1134" w:type="dxa"/>
          </w:tcPr>
          <w:p w:rsidR="00F149B6" w:rsidRPr="00F149B6" w:rsidRDefault="00F149B6" w:rsidP="00F241EA">
            <w:pPr>
              <w:jc w:val="center"/>
              <w:rPr>
                <w:rFonts w:ascii="Times New Roman" w:hAnsi="Times New Roman" w:cs="Times New Roman"/>
                <w:b/>
                <w:sz w:val="18"/>
                <w:szCs w:val="18"/>
                <w:lang w:val="id-ID"/>
              </w:rPr>
            </w:pPr>
            <w:r w:rsidRPr="00F149B6">
              <w:rPr>
                <w:rFonts w:ascii="Times New Roman" w:hAnsi="Times New Roman" w:cs="Times New Roman"/>
                <w:b/>
                <w:sz w:val="18"/>
                <w:szCs w:val="18"/>
                <w:lang w:val="id-ID"/>
              </w:rPr>
              <w:t>Minggu VI</w:t>
            </w:r>
          </w:p>
        </w:tc>
        <w:tc>
          <w:tcPr>
            <w:tcW w:w="1134" w:type="dxa"/>
          </w:tcPr>
          <w:p w:rsidR="00F149B6" w:rsidRPr="00F149B6" w:rsidRDefault="00F149B6" w:rsidP="00F241EA">
            <w:pPr>
              <w:jc w:val="center"/>
              <w:rPr>
                <w:rFonts w:ascii="Times New Roman" w:hAnsi="Times New Roman" w:cs="Times New Roman"/>
                <w:b/>
                <w:sz w:val="18"/>
                <w:szCs w:val="18"/>
                <w:lang w:val="id-ID"/>
              </w:rPr>
            </w:pPr>
            <w:r w:rsidRPr="00F149B6">
              <w:rPr>
                <w:rFonts w:ascii="Times New Roman" w:hAnsi="Times New Roman" w:cs="Times New Roman"/>
                <w:b/>
                <w:sz w:val="18"/>
                <w:szCs w:val="18"/>
                <w:lang w:val="id-ID"/>
              </w:rPr>
              <w:t>Minggu VII</w:t>
            </w:r>
          </w:p>
        </w:tc>
        <w:tc>
          <w:tcPr>
            <w:tcW w:w="1134" w:type="dxa"/>
          </w:tcPr>
          <w:p w:rsidR="00F149B6" w:rsidRPr="00F149B6" w:rsidRDefault="00F149B6" w:rsidP="00F241EA">
            <w:pPr>
              <w:jc w:val="center"/>
              <w:rPr>
                <w:rFonts w:ascii="Times New Roman" w:hAnsi="Times New Roman" w:cs="Times New Roman"/>
                <w:b/>
                <w:sz w:val="18"/>
                <w:szCs w:val="18"/>
                <w:lang w:val="id-ID"/>
              </w:rPr>
            </w:pPr>
            <w:r w:rsidRPr="00F149B6">
              <w:rPr>
                <w:rFonts w:ascii="Times New Roman" w:hAnsi="Times New Roman" w:cs="Times New Roman"/>
                <w:b/>
                <w:sz w:val="18"/>
                <w:szCs w:val="18"/>
                <w:lang w:val="id-ID"/>
              </w:rPr>
              <w:t>Minggu VIII</w:t>
            </w:r>
          </w:p>
        </w:tc>
      </w:tr>
      <w:tr w:rsidR="00F149B6" w:rsidRPr="00F149B6" w:rsidTr="00F241EA">
        <w:tc>
          <w:tcPr>
            <w:tcW w:w="568" w:type="dxa"/>
          </w:tcPr>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t>1</w:t>
            </w:r>
          </w:p>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t>2</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lastRenderedPageBreak/>
              <w:t>3</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4</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5</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6</w:t>
            </w:r>
          </w:p>
        </w:tc>
        <w:tc>
          <w:tcPr>
            <w:tcW w:w="1134" w:type="dxa"/>
          </w:tcPr>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lastRenderedPageBreak/>
              <w:t>115.83±0,90</w:t>
            </w:r>
          </w:p>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t>116±0,59</w:t>
            </w:r>
          </w:p>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lastRenderedPageBreak/>
              <w:t>116,54±1,18</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rPr>
              <w:t>115,45±1,67</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116,43±0,65</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116,67±1,13</w:t>
            </w:r>
          </w:p>
        </w:tc>
        <w:tc>
          <w:tcPr>
            <w:tcW w:w="1134" w:type="dxa"/>
          </w:tcPr>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lastRenderedPageBreak/>
              <w:t>116±1,05</w:t>
            </w:r>
          </w:p>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t>124,75±1,06</w:t>
            </w:r>
          </w:p>
          <w:p w:rsidR="00F149B6" w:rsidRPr="00F149B6" w:rsidRDefault="00F149B6" w:rsidP="00F241EA">
            <w:pPr>
              <w:spacing w:line="360" w:lineRule="auto"/>
              <w:rPr>
                <w:rFonts w:ascii="Times New Roman" w:hAnsi="Times New Roman" w:cs="Times New Roman"/>
                <w:sz w:val="18"/>
                <w:szCs w:val="18"/>
              </w:rPr>
            </w:pPr>
            <w:r w:rsidRPr="00F149B6">
              <w:rPr>
                <w:rFonts w:ascii="Times New Roman" w:hAnsi="Times New Roman" w:cs="Times New Roman"/>
                <w:sz w:val="18"/>
                <w:szCs w:val="18"/>
              </w:rPr>
              <w:lastRenderedPageBreak/>
              <w:t>110,42±0,62</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rPr>
              <w:t>103,1±1,20</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121,65±1,34</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119,32±1,23</w:t>
            </w:r>
          </w:p>
        </w:tc>
        <w:tc>
          <w:tcPr>
            <w:tcW w:w="1134" w:type="dxa"/>
          </w:tcPr>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lastRenderedPageBreak/>
              <w:t>116,29±0,8</w:t>
            </w:r>
          </w:p>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t>135,33±1,6</w:t>
            </w:r>
          </w:p>
          <w:p w:rsidR="00F149B6" w:rsidRPr="00F149B6" w:rsidRDefault="00F149B6" w:rsidP="00F241EA">
            <w:pPr>
              <w:spacing w:line="360" w:lineRule="auto"/>
              <w:rPr>
                <w:rFonts w:ascii="Times New Roman" w:hAnsi="Times New Roman" w:cs="Times New Roman"/>
                <w:sz w:val="18"/>
                <w:szCs w:val="18"/>
              </w:rPr>
            </w:pPr>
            <w:r w:rsidRPr="00F149B6">
              <w:rPr>
                <w:rFonts w:ascii="Times New Roman" w:hAnsi="Times New Roman" w:cs="Times New Roman"/>
                <w:sz w:val="18"/>
                <w:szCs w:val="18"/>
              </w:rPr>
              <w:lastRenderedPageBreak/>
              <w:t>117,79±0,5</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rPr>
              <w:t>114,58±0,9</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130,34±1,2</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121,45±2,12</w:t>
            </w:r>
          </w:p>
        </w:tc>
        <w:tc>
          <w:tcPr>
            <w:tcW w:w="1134" w:type="dxa"/>
          </w:tcPr>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lastRenderedPageBreak/>
              <w:t>115,62±0,8</w:t>
            </w:r>
          </w:p>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t>125,50±0,6</w:t>
            </w:r>
          </w:p>
          <w:p w:rsidR="00F149B6" w:rsidRPr="00F149B6" w:rsidRDefault="00F149B6" w:rsidP="00F241EA">
            <w:pPr>
              <w:spacing w:line="360" w:lineRule="auto"/>
              <w:rPr>
                <w:rFonts w:ascii="Times New Roman" w:hAnsi="Times New Roman" w:cs="Times New Roman"/>
                <w:sz w:val="18"/>
                <w:szCs w:val="18"/>
              </w:rPr>
            </w:pPr>
            <w:r w:rsidRPr="00F149B6">
              <w:rPr>
                <w:rFonts w:ascii="Times New Roman" w:hAnsi="Times New Roman" w:cs="Times New Roman"/>
                <w:sz w:val="18"/>
                <w:szCs w:val="18"/>
              </w:rPr>
              <w:lastRenderedPageBreak/>
              <w:t>115,62±1,2</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rPr>
              <w:t>106,25±1,2</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129,43±0,4</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125,47±1,3</w:t>
            </w:r>
          </w:p>
        </w:tc>
        <w:tc>
          <w:tcPr>
            <w:tcW w:w="1134" w:type="dxa"/>
          </w:tcPr>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lastRenderedPageBreak/>
              <w:t>120,92±0,3</w:t>
            </w:r>
          </w:p>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t>136,50±3,4</w:t>
            </w:r>
          </w:p>
          <w:p w:rsidR="00F149B6" w:rsidRPr="00F149B6" w:rsidRDefault="00F149B6" w:rsidP="00F241EA">
            <w:pPr>
              <w:spacing w:line="360" w:lineRule="auto"/>
              <w:rPr>
                <w:rFonts w:ascii="Times New Roman" w:hAnsi="Times New Roman" w:cs="Times New Roman"/>
                <w:sz w:val="18"/>
                <w:szCs w:val="18"/>
              </w:rPr>
            </w:pPr>
            <w:r w:rsidRPr="00F149B6">
              <w:rPr>
                <w:rFonts w:ascii="Times New Roman" w:hAnsi="Times New Roman" w:cs="Times New Roman"/>
                <w:sz w:val="18"/>
                <w:szCs w:val="18"/>
              </w:rPr>
              <w:lastRenderedPageBreak/>
              <w:t>124,92±1,7</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rPr>
              <w:t>117,46±1,2</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130,56±1,1</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123,57±1,3</w:t>
            </w:r>
          </w:p>
        </w:tc>
        <w:tc>
          <w:tcPr>
            <w:tcW w:w="1134" w:type="dxa"/>
          </w:tcPr>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lastRenderedPageBreak/>
              <w:t>119,33±0,66</w:t>
            </w:r>
          </w:p>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t>141,62±3,23</w:t>
            </w:r>
          </w:p>
          <w:p w:rsidR="00F149B6" w:rsidRPr="00F149B6" w:rsidRDefault="00F149B6" w:rsidP="00F241EA">
            <w:pPr>
              <w:spacing w:line="360" w:lineRule="auto"/>
              <w:rPr>
                <w:rFonts w:ascii="Times New Roman" w:hAnsi="Times New Roman" w:cs="Times New Roman"/>
                <w:sz w:val="18"/>
                <w:szCs w:val="18"/>
              </w:rPr>
            </w:pPr>
            <w:r w:rsidRPr="00F149B6">
              <w:rPr>
                <w:rFonts w:ascii="Times New Roman" w:hAnsi="Times New Roman" w:cs="Times New Roman"/>
                <w:sz w:val="18"/>
                <w:szCs w:val="18"/>
              </w:rPr>
              <w:lastRenderedPageBreak/>
              <w:t>124,29±0,86</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rPr>
              <w:t>113,12±1,99</w:t>
            </w:r>
          </w:p>
          <w:p w:rsidR="00F149B6" w:rsidRPr="00F149B6" w:rsidRDefault="00F149B6" w:rsidP="00F241EA">
            <w:pPr>
              <w:spacing w:line="360" w:lineRule="auto"/>
              <w:rPr>
                <w:rFonts w:ascii="Times New Roman" w:hAnsi="Times New Roman" w:cs="Times New Roman"/>
                <w:sz w:val="18"/>
                <w:szCs w:val="18"/>
                <w:lang w:val="id-ID"/>
              </w:rPr>
            </w:pPr>
            <w:r w:rsidRPr="00F149B6">
              <w:rPr>
                <w:rFonts w:ascii="Times New Roman" w:hAnsi="Times New Roman" w:cs="Times New Roman"/>
                <w:sz w:val="18"/>
                <w:szCs w:val="18"/>
                <w:lang w:val="id-ID"/>
              </w:rPr>
              <w:t>131,45±2,31</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126,78±2,13</w:t>
            </w:r>
          </w:p>
        </w:tc>
        <w:tc>
          <w:tcPr>
            <w:tcW w:w="1134" w:type="dxa"/>
          </w:tcPr>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lastRenderedPageBreak/>
              <w:t>120,13±0,57</w:t>
            </w:r>
          </w:p>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t>142,50±3,07</w:t>
            </w:r>
          </w:p>
          <w:p w:rsidR="00F149B6" w:rsidRPr="00F149B6" w:rsidRDefault="00F149B6" w:rsidP="00F241EA">
            <w:pPr>
              <w:spacing w:line="360" w:lineRule="auto"/>
              <w:rPr>
                <w:rFonts w:ascii="Times New Roman" w:hAnsi="Times New Roman" w:cs="Times New Roman"/>
                <w:sz w:val="18"/>
                <w:szCs w:val="18"/>
              </w:rPr>
            </w:pPr>
            <w:r w:rsidRPr="00F149B6">
              <w:rPr>
                <w:rFonts w:ascii="Times New Roman" w:hAnsi="Times New Roman" w:cs="Times New Roman"/>
                <w:sz w:val="18"/>
                <w:szCs w:val="18"/>
              </w:rPr>
              <w:lastRenderedPageBreak/>
              <w:t>122,54±0,91</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rPr>
              <w:t>116,17±1,50</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131,34±1,21</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125,98±2,23</w:t>
            </w:r>
          </w:p>
        </w:tc>
        <w:tc>
          <w:tcPr>
            <w:tcW w:w="1134" w:type="dxa"/>
          </w:tcPr>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lastRenderedPageBreak/>
              <w:t>119,71±0,46</w:t>
            </w:r>
          </w:p>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t>146,67±2,47</w:t>
            </w:r>
          </w:p>
          <w:p w:rsidR="00F149B6" w:rsidRPr="00F149B6" w:rsidRDefault="00F149B6" w:rsidP="00F241EA">
            <w:pPr>
              <w:spacing w:line="360" w:lineRule="auto"/>
              <w:rPr>
                <w:rFonts w:ascii="Times New Roman" w:hAnsi="Times New Roman" w:cs="Times New Roman"/>
                <w:sz w:val="18"/>
                <w:szCs w:val="18"/>
              </w:rPr>
            </w:pPr>
            <w:r w:rsidRPr="00F149B6">
              <w:rPr>
                <w:rFonts w:ascii="Times New Roman" w:hAnsi="Times New Roman" w:cs="Times New Roman"/>
                <w:sz w:val="18"/>
                <w:szCs w:val="18"/>
              </w:rPr>
              <w:lastRenderedPageBreak/>
              <w:t>126,16±0,55</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rPr>
              <w:t>116,67±2,23</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134,45±2,1</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123,45±1,9</w:t>
            </w:r>
          </w:p>
        </w:tc>
        <w:tc>
          <w:tcPr>
            <w:tcW w:w="1134" w:type="dxa"/>
          </w:tcPr>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lastRenderedPageBreak/>
              <w:t>119,88±0,28</w:t>
            </w:r>
          </w:p>
          <w:p w:rsidR="00F149B6" w:rsidRPr="00F149B6" w:rsidRDefault="00F149B6" w:rsidP="00F241EA">
            <w:pPr>
              <w:spacing w:line="360" w:lineRule="auto"/>
              <w:jc w:val="center"/>
              <w:rPr>
                <w:rFonts w:ascii="Times New Roman" w:hAnsi="Times New Roman" w:cs="Times New Roman"/>
                <w:sz w:val="18"/>
                <w:szCs w:val="18"/>
              </w:rPr>
            </w:pPr>
            <w:r w:rsidRPr="00F149B6">
              <w:rPr>
                <w:rFonts w:ascii="Times New Roman" w:hAnsi="Times New Roman" w:cs="Times New Roman"/>
                <w:sz w:val="18"/>
                <w:szCs w:val="18"/>
              </w:rPr>
              <w:t>162,75±2,27</w:t>
            </w:r>
          </w:p>
          <w:p w:rsidR="00F149B6" w:rsidRPr="00F149B6" w:rsidRDefault="00F149B6" w:rsidP="00F241EA">
            <w:pPr>
              <w:spacing w:line="360" w:lineRule="auto"/>
              <w:rPr>
                <w:rFonts w:ascii="Times New Roman" w:hAnsi="Times New Roman" w:cs="Times New Roman"/>
                <w:sz w:val="18"/>
                <w:szCs w:val="18"/>
              </w:rPr>
            </w:pPr>
            <w:r w:rsidRPr="00F149B6">
              <w:rPr>
                <w:rFonts w:ascii="Times New Roman" w:hAnsi="Times New Roman" w:cs="Times New Roman"/>
                <w:sz w:val="18"/>
                <w:szCs w:val="18"/>
              </w:rPr>
              <w:lastRenderedPageBreak/>
              <w:t>128,71±0,56</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rPr>
              <w:t>117,21±2,00</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134,12±2,12</w:t>
            </w:r>
          </w:p>
          <w:p w:rsidR="00F149B6" w:rsidRPr="00F149B6" w:rsidRDefault="00F149B6" w:rsidP="00F241EA">
            <w:pPr>
              <w:spacing w:line="360" w:lineRule="auto"/>
              <w:jc w:val="center"/>
              <w:rPr>
                <w:rFonts w:ascii="Times New Roman" w:hAnsi="Times New Roman" w:cs="Times New Roman"/>
                <w:sz w:val="18"/>
                <w:szCs w:val="18"/>
                <w:lang w:val="id-ID"/>
              </w:rPr>
            </w:pPr>
            <w:r w:rsidRPr="00F149B6">
              <w:rPr>
                <w:rFonts w:ascii="Times New Roman" w:hAnsi="Times New Roman" w:cs="Times New Roman"/>
                <w:sz w:val="18"/>
                <w:szCs w:val="18"/>
                <w:lang w:val="id-ID"/>
              </w:rPr>
              <w:t>125,78±1,23</w:t>
            </w:r>
          </w:p>
        </w:tc>
      </w:tr>
    </w:tbl>
    <w:p w:rsidR="00F149B6" w:rsidRPr="00F149B6" w:rsidRDefault="00F149B6" w:rsidP="00F149B6">
      <w:pPr>
        <w:spacing w:line="240" w:lineRule="auto"/>
        <w:jc w:val="both"/>
        <w:rPr>
          <w:rFonts w:ascii="Times New Roman" w:hAnsi="Times New Roman" w:cs="Times New Roman"/>
          <w:sz w:val="20"/>
          <w:szCs w:val="20"/>
        </w:rPr>
      </w:pPr>
      <w:r w:rsidRPr="00F149B6">
        <w:rPr>
          <w:rFonts w:ascii="Times New Roman" w:hAnsi="Times New Roman" w:cs="Times New Roman"/>
          <w:sz w:val="20"/>
          <w:szCs w:val="20"/>
        </w:rPr>
        <w:lastRenderedPageBreak/>
        <w:t>Keterangan :</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0"/>
          <w:szCs w:val="20"/>
        </w:rPr>
      </w:pPr>
      <w:r w:rsidRPr="00F149B6">
        <w:rPr>
          <w:rFonts w:ascii="Times New Roman" w:hAnsi="Times New Roman" w:cs="Times New Roman"/>
          <w:sz w:val="20"/>
          <w:szCs w:val="20"/>
        </w:rPr>
        <w:t>Kelompok 1</w:t>
      </w:r>
      <w:r w:rsidRPr="00F149B6">
        <w:rPr>
          <w:rFonts w:ascii="Times New Roman" w:hAnsi="Times New Roman" w:cs="Times New Roman"/>
          <w:sz w:val="20"/>
          <w:szCs w:val="20"/>
        </w:rPr>
        <w:tab/>
        <w:t>: kelompok hewan coba yang tidak mendapat asupan natrium klorida</w:t>
      </w:r>
      <w:r w:rsidRPr="00F149B6">
        <w:rPr>
          <w:rFonts w:ascii="Times New Roman" w:hAnsi="Times New Roman" w:cs="Times New Roman"/>
          <w:sz w:val="20"/>
          <w:szCs w:val="20"/>
          <w:lang w:val="id-ID"/>
        </w:rPr>
        <w:t>, pioglitazon</w:t>
      </w:r>
      <w:r w:rsidRPr="00F149B6">
        <w:rPr>
          <w:rFonts w:ascii="Times New Roman" w:hAnsi="Times New Roman" w:cs="Times New Roman"/>
          <w:sz w:val="20"/>
          <w:szCs w:val="20"/>
        </w:rPr>
        <w:t xml:space="preserve"> maupun telmisartan</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0"/>
          <w:szCs w:val="20"/>
        </w:rPr>
      </w:pPr>
      <w:r w:rsidRPr="00F149B6">
        <w:rPr>
          <w:rFonts w:ascii="Times New Roman" w:hAnsi="Times New Roman" w:cs="Times New Roman"/>
          <w:sz w:val="20"/>
          <w:szCs w:val="20"/>
        </w:rPr>
        <w:t>Kelompok 2</w:t>
      </w:r>
      <w:r w:rsidRPr="00F149B6">
        <w:rPr>
          <w:rFonts w:ascii="Times New Roman" w:hAnsi="Times New Roman" w:cs="Times New Roman"/>
          <w:sz w:val="20"/>
          <w:szCs w:val="20"/>
        </w:rPr>
        <w:tab/>
        <w:t>: kelompok hewan coba yang mendapat natrium klorida 8% dosis 2% berat badan hewan coba dan aquadest 5 mL</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0"/>
          <w:szCs w:val="20"/>
        </w:rPr>
      </w:pPr>
      <w:r w:rsidRPr="00F149B6">
        <w:rPr>
          <w:rFonts w:ascii="Times New Roman" w:hAnsi="Times New Roman" w:cs="Times New Roman"/>
          <w:sz w:val="20"/>
          <w:szCs w:val="20"/>
        </w:rPr>
        <w:t>Kelompok 3</w:t>
      </w:r>
      <w:r w:rsidRPr="00F149B6">
        <w:rPr>
          <w:rFonts w:ascii="Times New Roman" w:hAnsi="Times New Roman" w:cs="Times New Roman"/>
          <w:sz w:val="20"/>
          <w:szCs w:val="20"/>
        </w:rPr>
        <w:tab/>
        <w:t xml:space="preserve">: kelompok hewan coba yang mendapat natrium klorida 8% dosis 2% berat badan hewan coba dan telmisartan dosis </w:t>
      </w:r>
      <w:r w:rsidRPr="00F149B6">
        <w:rPr>
          <w:rFonts w:ascii="Times New Roman" w:hAnsi="Times New Roman" w:cs="Times New Roman"/>
          <w:sz w:val="20"/>
          <w:szCs w:val="20"/>
          <w:lang w:val="id-ID"/>
        </w:rPr>
        <w:t>6</w:t>
      </w:r>
      <w:r w:rsidRPr="00F149B6">
        <w:rPr>
          <w:rFonts w:ascii="Times New Roman" w:hAnsi="Times New Roman" w:cs="Times New Roman"/>
          <w:sz w:val="20"/>
          <w:szCs w:val="20"/>
        </w:rPr>
        <w:t xml:space="preserve"> mg/kgBB</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0"/>
          <w:szCs w:val="20"/>
        </w:rPr>
      </w:pPr>
      <w:r w:rsidRPr="00F149B6">
        <w:rPr>
          <w:rFonts w:ascii="Times New Roman" w:hAnsi="Times New Roman" w:cs="Times New Roman"/>
          <w:sz w:val="20"/>
          <w:szCs w:val="20"/>
        </w:rPr>
        <w:t>Kelompok 4</w:t>
      </w:r>
      <w:r w:rsidRPr="00F149B6">
        <w:rPr>
          <w:rFonts w:ascii="Times New Roman" w:hAnsi="Times New Roman" w:cs="Times New Roman"/>
          <w:sz w:val="20"/>
          <w:szCs w:val="20"/>
        </w:rPr>
        <w:tab/>
        <w:t xml:space="preserve">: kelompok hewan coba yang mendapat natrium klorida 8% dosis 2% berat badan hewan coba dan telmisartan dosis </w:t>
      </w:r>
      <w:r w:rsidRPr="00F149B6">
        <w:rPr>
          <w:rFonts w:ascii="Times New Roman" w:hAnsi="Times New Roman" w:cs="Times New Roman"/>
          <w:sz w:val="20"/>
          <w:szCs w:val="20"/>
          <w:lang w:val="id-ID"/>
        </w:rPr>
        <w:t>12</w:t>
      </w:r>
      <w:r w:rsidRPr="00F149B6">
        <w:rPr>
          <w:rFonts w:ascii="Times New Roman" w:hAnsi="Times New Roman" w:cs="Times New Roman"/>
          <w:sz w:val="20"/>
          <w:szCs w:val="20"/>
        </w:rPr>
        <w:t xml:space="preserve"> mg/kgBB</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4"/>
          <w:szCs w:val="24"/>
        </w:rPr>
      </w:pPr>
      <w:r w:rsidRPr="00F149B6">
        <w:rPr>
          <w:rFonts w:ascii="Times New Roman" w:hAnsi="Times New Roman" w:cs="Times New Roman"/>
          <w:sz w:val="20"/>
          <w:szCs w:val="20"/>
        </w:rPr>
        <w:t>Kelompok 5</w:t>
      </w:r>
      <w:r w:rsidRPr="00F149B6">
        <w:rPr>
          <w:rFonts w:ascii="Times New Roman" w:hAnsi="Times New Roman" w:cs="Times New Roman"/>
          <w:sz w:val="20"/>
          <w:szCs w:val="20"/>
        </w:rPr>
        <w:tab/>
        <w:t xml:space="preserve">: kelompok hewan coba yang mendapat natrium klorida 8% dosis 2% berat badan hewan coba dan </w:t>
      </w:r>
      <w:r w:rsidRPr="00F149B6">
        <w:rPr>
          <w:rFonts w:ascii="Times New Roman" w:hAnsi="Times New Roman" w:cs="Times New Roman"/>
          <w:sz w:val="20"/>
          <w:szCs w:val="20"/>
          <w:lang w:val="id-ID"/>
        </w:rPr>
        <w:t>pioglitazon</w:t>
      </w:r>
      <w:r w:rsidRPr="00F149B6">
        <w:rPr>
          <w:rFonts w:ascii="Times New Roman" w:hAnsi="Times New Roman" w:cs="Times New Roman"/>
          <w:sz w:val="20"/>
          <w:szCs w:val="20"/>
        </w:rPr>
        <w:t xml:space="preserve"> dosis </w:t>
      </w:r>
      <w:r w:rsidRPr="00F149B6">
        <w:rPr>
          <w:rFonts w:ascii="Times New Roman" w:hAnsi="Times New Roman" w:cs="Times New Roman"/>
          <w:sz w:val="20"/>
          <w:szCs w:val="20"/>
          <w:lang w:val="id-ID"/>
        </w:rPr>
        <w:t>3</w:t>
      </w:r>
      <w:r w:rsidRPr="00F149B6">
        <w:rPr>
          <w:rFonts w:ascii="Times New Roman" w:hAnsi="Times New Roman" w:cs="Times New Roman"/>
          <w:sz w:val="20"/>
          <w:szCs w:val="20"/>
        </w:rPr>
        <w:t xml:space="preserve"> mg/kgBB</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4"/>
          <w:szCs w:val="24"/>
        </w:rPr>
      </w:pPr>
      <w:r w:rsidRPr="00F149B6">
        <w:rPr>
          <w:rFonts w:ascii="Times New Roman" w:hAnsi="Times New Roman" w:cs="Times New Roman"/>
          <w:sz w:val="20"/>
          <w:szCs w:val="20"/>
          <w:lang w:val="id-ID"/>
        </w:rPr>
        <w:t xml:space="preserve">Kelompok 6 : </w:t>
      </w:r>
      <w:r w:rsidRPr="00F149B6">
        <w:rPr>
          <w:rFonts w:ascii="Times New Roman" w:hAnsi="Times New Roman" w:cs="Times New Roman"/>
          <w:sz w:val="20"/>
          <w:szCs w:val="20"/>
        </w:rPr>
        <w:t xml:space="preserve">kelompok hewan coba yang mendapat natrium klorida 8% dosis 2% berat badan hewan coba dan </w:t>
      </w:r>
      <w:r w:rsidRPr="00F149B6">
        <w:rPr>
          <w:rFonts w:ascii="Times New Roman" w:hAnsi="Times New Roman" w:cs="Times New Roman"/>
          <w:sz w:val="20"/>
          <w:szCs w:val="20"/>
          <w:lang w:val="id-ID"/>
        </w:rPr>
        <w:t>pioglitazon</w:t>
      </w:r>
      <w:r w:rsidRPr="00F149B6">
        <w:rPr>
          <w:rFonts w:ascii="Times New Roman" w:hAnsi="Times New Roman" w:cs="Times New Roman"/>
          <w:sz w:val="20"/>
          <w:szCs w:val="20"/>
        </w:rPr>
        <w:t xml:space="preserve"> dosis </w:t>
      </w:r>
      <w:r w:rsidRPr="00F149B6">
        <w:rPr>
          <w:rFonts w:ascii="Times New Roman" w:hAnsi="Times New Roman" w:cs="Times New Roman"/>
          <w:sz w:val="20"/>
          <w:szCs w:val="20"/>
          <w:lang w:val="id-ID"/>
        </w:rPr>
        <w:t>6</w:t>
      </w:r>
      <w:r w:rsidRPr="00F149B6">
        <w:rPr>
          <w:rFonts w:ascii="Times New Roman" w:hAnsi="Times New Roman" w:cs="Times New Roman"/>
          <w:sz w:val="20"/>
          <w:szCs w:val="20"/>
        </w:rPr>
        <w:t xml:space="preserve"> mg/kgBB</w:t>
      </w:r>
    </w:p>
    <w:p w:rsidR="00F149B6" w:rsidRPr="00F149B6" w:rsidRDefault="00F149B6" w:rsidP="00F149B6">
      <w:pPr>
        <w:jc w:val="both"/>
        <w:rPr>
          <w:rFonts w:ascii="Times New Roman" w:hAnsi="Times New Roman" w:cs="Times New Roman"/>
          <w:b/>
          <w:sz w:val="24"/>
          <w:szCs w:val="24"/>
        </w:rPr>
      </w:pPr>
    </w:p>
    <w:p w:rsidR="00F149B6" w:rsidRPr="00F149B6" w:rsidRDefault="00F149B6" w:rsidP="00F149B6">
      <w:pPr>
        <w:jc w:val="both"/>
        <w:rPr>
          <w:rFonts w:ascii="Times New Roman" w:hAnsi="Times New Roman" w:cs="Times New Roman"/>
          <w:b/>
          <w:sz w:val="24"/>
          <w:szCs w:val="24"/>
        </w:rPr>
      </w:pPr>
      <w:r w:rsidRPr="00F149B6">
        <w:rPr>
          <w:rFonts w:ascii="Times New Roman" w:hAnsi="Times New Roman" w:cs="Times New Roman"/>
          <w:b/>
          <w:sz w:val="24"/>
          <w:szCs w:val="24"/>
        </w:rPr>
        <w:t>Kadar TGF-β1 Jaringan Aorta Hewan Coba</w:t>
      </w:r>
    </w:p>
    <w:p w:rsidR="00F149B6" w:rsidRPr="00F149B6" w:rsidRDefault="00F149B6" w:rsidP="00F149B6">
      <w:pPr>
        <w:pStyle w:val="ListParagraph"/>
        <w:ind w:left="0" w:firstLine="851"/>
        <w:jc w:val="both"/>
        <w:rPr>
          <w:rFonts w:ascii="Times New Roman" w:hAnsi="Times New Roman" w:cs="Times New Roman"/>
          <w:sz w:val="24"/>
          <w:szCs w:val="24"/>
        </w:rPr>
      </w:pPr>
      <w:r w:rsidRPr="00F149B6">
        <w:rPr>
          <w:rFonts w:ascii="Times New Roman" w:hAnsi="Times New Roman" w:cs="Times New Roman"/>
          <w:sz w:val="24"/>
          <w:szCs w:val="24"/>
        </w:rPr>
        <w:t xml:space="preserve">Tabel 3 menunjukkan kadar TGF-β1 pada jaringan </w:t>
      </w:r>
      <w:r w:rsidRPr="00F149B6">
        <w:rPr>
          <w:rFonts w:ascii="Times New Roman" w:hAnsi="Times New Roman" w:cs="Times New Roman"/>
          <w:sz w:val="24"/>
          <w:szCs w:val="24"/>
          <w:lang w:val="id-ID"/>
        </w:rPr>
        <w:t xml:space="preserve"> aorta</w:t>
      </w:r>
      <w:r w:rsidRPr="00F149B6">
        <w:rPr>
          <w:rFonts w:ascii="Times New Roman" w:hAnsi="Times New Roman" w:cs="Times New Roman"/>
          <w:sz w:val="24"/>
          <w:szCs w:val="24"/>
        </w:rPr>
        <w:t xml:space="preserve"> hewan coba kelompok 1,2, 3, 4</w:t>
      </w:r>
      <w:r w:rsidRPr="00F149B6">
        <w:rPr>
          <w:rFonts w:ascii="Times New Roman" w:hAnsi="Times New Roman" w:cs="Times New Roman"/>
          <w:sz w:val="24"/>
          <w:szCs w:val="24"/>
          <w:lang w:val="id-ID"/>
        </w:rPr>
        <w:t>,</w:t>
      </w:r>
      <w:r w:rsidRPr="00F149B6">
        <w:rPr>
          <w:rFonts w:ascii="Times New Roman" w:hAnsi="Times New Roman" w:cs="Times New Roman"/>
          <w:sz w:val="24"/>
          <w:szCs w:val="24"/>
        </w:rPr>
        <w:t xml:space="preserve"> 5</w:t>
      </w:r>
      <w:r w:rsidRPr="00F149B6">
        <w:rPr>
          <w:rFonts w:ascii="Times New Roman" w:hAnsi="Times New Roman" w:cs="Times New Roman"/>
          <w:sz w:val="24"/>
          <w:szCs w:val="24"/>
          <w:lang w:val="id-ID"/>
        </w:rPr>
        <w:t xml:space="preserve"> dan 6</w:t>
      </w:r>
      <w:r w:rsidRPr="00F149B6">
        <w:rPr>
          <w:rFonts w:ascii="Times New Roman" w:hAnsi="Times New Roman" w:cs="Times New Roman"/>
          <w:sz w:val="24"/>
          <w:szCs w:val="24"/>
        </w:rPr>
        <w:t xml:space="preserve">.  Berdasarkan uji </w:t>
      </w:r>
      <w:r w:rsidRPr="00F149B6">
        <w:rPr>
          <w:rFonts w:ascii="Times New Roman" w:hAnsi="Times New Roman" w:cs="Times New Roman"/>
          <w:i/>
          <w:sz w:val="24"/>
          <w:szCs w:val="24"/>
        </w:rPr>
        <w:t xml:space="preserve">one- way  </w:t>
      </w:r>
      <w:r w:rsidRPr="00F149B6">
        <w:rPr>
          <w:rFonts w:ascii="Times New Roman" w:hAnsi="Times New Roman" w:cs="Times New Roman"/>
          <w:sz w:val="24"/>
          <w:szCs w:val="24"/>
        </w:rPr>
        <w:t>ANOVA terdapat perbedaan yang bermakna antara kelompok 1,2,3,4</w:t>
      </w:r>
      <w:r w:rsidRPr="00F149B6">
        <w:rPr>
          <w:rFonts w:ascii="Times New Roman" w:hAnsi="Times New Roman" w:cs="Times New Roman"/>
          <w:sz w:val="24"/>
          <w:szCs w:val="24"/>
          <w:lang w:val="id-ID"/>
        </w:rPr>
        <w:t>,</w:t>
      </w:r>
      <w:r w:rsidRPr="00F149B6">
        <w:rPr>
          <w:rFonts w:ascii="Times New Roman" w:hAnsi="Times New Roman" w:cs="Times New Roman"/>
          <w:sz w:val="24"/>
          <w:szCs w:val="24"/>
        </w:rPr>
        <w:t>5,</w:t>
      </w:r>
      <w:r w:rsidRPr="00F149B6">
        <w:rPr>
          <w:rFonts w:ascii="Times New Roman" w:hAnsi="Times New Roman" w:cs="Times New Roman"/>
          <w:sz w:val="24"/>
          <w:szCs w:val="24"/>
          <w:lang w:val="id-ID"/>
        </w:rPr>
        <w:t xml:space="preserve"> dan 6, </w:t>
      </w:r>
      <w:r w:rsidRPr="00F149B6">
        <w:rPr>
          <w:rFonts w:ascii="Times New Roman" w:hAnsi="Times New Roman" w:cs="Times New Roman"/>
          <w:sz w:val="24"/>
          <w:szCs w:val="24"/>
        </w:rPr>
        <w:t xml:space="preserve"> p = 0,00. Selanjutnya, berdasarkan </w:t>
      </w:r>
      <w:r w:rsidRPr="00F149B6">
        <w:rPr>
          <w:rFonts w:ascii="Times New Roman" w:hAnsi="Times New Roman" w:cs="Times New Roman"/>
          <w:i/>
          <w:sz w:val="24"/>
          <w:szCs w:val="24"/>
        </w:rPr>
        <w:t>pos hoc test</w:t>
      </w:r>
      <w:r w:rsidRPr="00F149B6">
        <w:rPr>
          <w:rFonts w:ascii="Times New Roman" w:hAnsi="Times New Roman" w:cs="Times New Roman"/>
          <w:sz w:val="24"/>
          <w:szCs w:val="24"/>
        </w:rPr>
        <w:t xml:space="preserve"> didapatkan adanya perbedaan yang bermakna  antara kelompok 1 dan kelompok 2, p = 0,00. Hasil ini menunjukkan bahwa terdapat perbedaan yang bermakna  kadar TGF- β1 antara kelompok yang mendapat suplementasi natrium klorida 8% dengan kelompok yang tidak mendapat suplementasi natrium klorida 8%.</w:t>
      </w:r>
    </w:p>
    <w:p w:rsidR="00F149B6" w:rsidRPr="00F149B6" w:rsidRDefault="00F149B6" w:rsidP="00F149B6">
      <w:pPr>
        <w:pStyle w:val="ListParagraph"/>
        <w:ind w:left="0" w:firstLine="851"/>
        <w:jc w:val="both"/>
        <w:rPr>
          <w:rFonts w:ascii="Times New Roman" w:hAnsi="Times New Roman" w:cs="Times New Roman"/>
          <w:sz w:val="24"/>
          <w:szCs w:val="24"/>
        </w:rPr>
      </w:pPr>
      <w:r w:rsidRPr="00F149B6">
        <w:rPr>
          <w:rFonts w:ascii="Times New Roman" w:hAnsi="Times New Roman" w:cs="Times New Roman"/>
          <w:sz w:val="24"/>
          <w:szCs w:val="24"/>
        </w:rPr>
        <w:t xml:space="preserve">Berdasarkan </w:t>
      </w:r>
      <w:r w:rsidRPr="00F149B6">
        <w:rPr>
          <w:rFonts w:ascii="Times New Roman" w:hAnsi="Times New Roman" w:cs="Times New Roman"/>
          <w:i/>
          <w:sz w:val="24"/>
          <w:szCs w:val="24"/>
        </w:rPr>
        <w:t>pos hoc test</w:t>
      </w:r>
      <w:r w:rsidRPr="00F149B6">
        <w:rPr>
          <w:rFonts w:ascii="Times New Roman" w:hAnsi="Times New Roman" w:cs="Times New Roman"/>
          <w:sz w:val="24"/>
          <w:szCs w:val="24"/>
        </w:rPr>
        <w:t xml:space="preserve"> , terdapat perbedaan yang bermakna antara kelompok 2 dengan kelompok3, 4</w:t>
      </w:r>
      <w:r w:rsidRPr="00F149B6">
        <w:rPr>
          <w:rFonts w:ascii="Times New Roman" w:hAnsi="Times New Roman" w:cs="Times New Roman"/>
          <w:sz w:val="24"/>
          <w:szCs w:val="24"/>
          <w:lang w:val="id-ID"/>
        </w:rPr>
        <w:t xml:space="preserve">, </w:t>
      </w:r>
      <w:r w:rsidRPr="00F149B6">
        <w:rPr>
          <w:rFonts w:ascii="Times New Roman" w:hAnsi="Times New Roman" w:cs="Times New Roman"/>
          <w:sz w:val="24"/>
          <w:szCs w:val="24"/>
        </w:rPr>
        <w:t>5,</w:t>
      </w:r>
      <w:r w:rsidRPr="00F149B6">
        <w:rPr>
          <w:rFonts w:ascii="Times New Roman" w:hAnsi="Times New Roman" w:cs="Times New Roman"/>
          <w:sz w:val="24"/>
          <w:szCs w:val="24"/>
          <w:lang w:val="id-ID"/>
        </w:rPr>
        <w:t xml:space="preserve"> dan 6</w:t>
      </w:r>
      <w:r w:rsidRPr="00F149B6">
        <w:rPr>
          <w:rFonts w:ascii="Times New Roman" w:hAnsi="Times New Roman" w:cs="Times New Roman"/>
          <w:sz w:val="24"/>
          <w:szCs w:val="24"/>
        </w:rPr>
        <w:t xml:space="preserve"> masing-masing p=0,00. Hasil ini menunjukkan bahwa terdapat perbedaan yang bermakna kadar TGF-β1antara kelompok yang tidak mendapat telmisartan</w:t>
      </w:r>
      <w:r w:rsidRPr="00F149B6">
        <w:rPr>
          <w:rFonts w:ascii="Times New Roman" w:hAnsi="Times New Roman" w:cs="Times New Roman"/>
          <w:sz w:val="24"/>
          <w:szCs w:val="24"/>
          <w:lang w:val="id-ID"/>
        </w:rPr>
        <w:t xml:space="preserve"> ataupun pioglitazon </w:t>
      </w:r>
      <w:r w:rsidRPr="00F149B6">
        <w:rPr>
          <w:rFonts w:ascii="Times New Roman" w:hAnsi="Times New Roman" w:cs="Times New Roman"/>
          <w:sz w:val="24"/>
          <w:szCs w:val="24"/>
        </w:rPr>
        <w:t xml:space="preserve"> dengan kelompok yang mendapat telmisartan dosis 6 mg/kgBB dan 12 mg/kgBB</w:t>
      </w:r>
      <w:r w:rsidRPr="00F149B6">
        <w:rPr>
          <w:rFonts w:ascii="Times New Roman" w:hAnsi="Times New Roman" w:cs="Times New Roman"/>
          <w:sz w:val="24"/>
          <w:szCs w:val="24"/>
          <w:lang w:val="id-ID"/>
        </w:rPr>
        <w:t xml:space="preserve"> serta dengan kelompok yang mendapat pioglitazon 3 mg/kgBB dan 6 mg/kgBB.</w:t>
      </w:r>
    </w:p>
    <w:p w:rsidR="00F149B6" w:rsidRPr="00F149B6" w:rsidRDefault="00F149B6" w:rsidP="00F149B6">
      <w:pPr>
        <w:pStyle w:val="ListParagraph"/>
        <w:ind w:left="0" w:firstLine="851"/>
        <w:jc w:val="both"/>
        <w:rPr>
          <w:rFonts w:ascii="Times New Roman" w:hAnsi="Times New Roman" w:cs="Times New Roman"/>
          <w:sz w:val="24"/>
          <w:szCs w:val="24"/>
        </w:rPr>
      </w:pPr>
    </w:p>
    <w:p w:rsidR="00F149B6" w:rsidRPr="00F149B6" w:rsidRDefault="00F149B6" w:rsidP="00F149B6">
      <w:pPr>
        <w:pStyle w:val="ListParagraph"/>
        <w:ind w:left="0"/>
        <w:jc w:val="both"/>
        <w:rPr>
          <w:rFonts w:ascii="Times New Roman" w:hAnsi="Times New Roman" w:cs="Times New Roman"/>
          <w:sz w:val="24"/>
          <w:szCs w:val="24"/>
        </w:rPr>
      </w:pPr>
    </w:p>
    <w:p w:rsidR="00F149B6" w:rsidRPr="00F149B6" w:rsidRDefault="00F149B6" w:rsidP="00F149B6">
      <w:pPr>
        <w:pStyle w:val="ListParagraph"/>
        <w:ind w:left="0"/>
        <w:jc w:val="center"/>
        <w:rPr>
          <w:rFonts w:ascii="Times New Roman" w:hAnsi="Times New Roman" w:cs="Times New Roman"/>
          <w:b/>
          <w:sz w:val="24"/>
          <w:szCs w:val="24"/>
        </w:rPr>
      </w:pPr>
      <w:r w:rsidRPr="00F149B6">
        <w:rPr>
          <w:rFonts w:ascii="Times New Roman" w:hAnsi="Times New Roman" w:cs="Times New Roman"/>
          <w:b/>
          <w:sz w:val="24"/>
          <w:szCs w:val="24"/>
        </w:rPr>
        <w:t xml:space="preserve">Tabel 3. Kadar TGF-β1 Jaringan </w:t>
      </w:r>
      <w:r w:rsidRPr="00F149B6">
        <w:rPr>
          <w:rFonts w:ascii="Times New Roman" w:hAnsi="Times New Roman" w:cs="Times New Roman"/>
          <w:b/>
          <w:sz w:val="24"/>
          <w:szCs w:val="24"/>
          <w:lang w:val="id-ID"/>
        </w:rPr>
        <w:t>Aorta</w:t>
      </w:r>
      <w:r w:rsidRPr="00F149B6">
        <w:rPr>
          <w:rFonts w:ascii="Times New Roman" w:hAnsi="Times New Roman" w:cs="Times New Roman"/>
          <w:b/>
          <w:sz w:val="24"/>
          <w:szCs w:val="24"/>
        </w:rPr>
        <w:t xml:space="preserve"> dengan Pemeriksaan ELISA</w:t>
      </w:r>
    </w:p>
    <w:tbl>
      <w:tblPr>
        <w:tblStyle w:val="TableGrid"/>
        <w:tblW w:w="0" w:type="auto"/>
        <w:tblLook w:val="04A0"/>
      </w:tblPr>
      <w:tblGrid>
        <w:gridCol w:w="675"/>
        <w:gridCol w:w="3261"/>
        <w:gridCol w:w="5528"/>
      </w:tblGrid>
      <w:tr w:rsidR="00F149B6" w:rsidRPr="00F149B6" w:rsidTr="00F241EA">
        <w:tc>
          <w:tcPr>
            <w:tcW w:w="675" w:type="dxa"/>
          </w:tcPr>
          <w:p w:rsidR="00F149B6" w:rsidRPr="00F149B6" w:rsidRDefault="00F149B6" w:rsidP="00F241EA">
            <w:pPr>
              <w:pStyle w:val="ListParagraph"/>
              <w:ind w:left="0"/>
              <w:jc w:val="center"/>
              <w:rPr>
                <w:rFonts w:ascii="Times New Roman" w:hAnsi="Times New Roman" w:cs="Times New Roman"/>
                <w:b/>
                <w:sz w:val="24"/>
                <w:szCs w:val="24"/>
              </w:rPr>
            </w:pPr>
            <w:r w:rsidRPr="00F149B6">
              <w:rPr>
                <w:rFonts w:ascii="Times New Roman" w:hAnsi="Times New Roman" w:cs="Times New Roman"/>
                <w:b/>
                <w:sz w:val="24"/>
                <w:szCs w:val="24"/>
              </w:rPr>
              <w:lastRenderedPageBreak/>
              <w:t>No.</w:t>
            </w:r>
          </w:p>
        </w:tc>
        <w:tc>
          <w:tcPr>
            <w:tcW w:w="3261" w:type="dxa"/>
          </w:tcPr>
          <w:p w:rsidR="00F149B6" w:rsidRPr="00F149B6" w:rsidRDefault="00F149B6" w:rsidP="00F241EA">
            <w:pPr>
              <w:pStyle w:val="ListParagraph"/>
              <w:ind w:left="0"/>
              <w:jc w:val="center"/>
              <w:rPr>
                <w:rFonts w:ascii="Times New Roman" w:hAnsi="Times New Roman" w:cs="Times New Roman"/>
                <w:b/>
                <w:sz w:val="24"/>
                <w:szCs w:val="24"/>
              </w:rPr>
            </w:pPr>
            <w:r w:rsidRPr="00F149B6">
              <w:rPr>
                <w:rFonts w:ascii="Times New Roman" w:hAnsi="Times New Roman" w:cs="Times New Roman"/>
                <w:b/>
                <w:sz w:val="24"/>
                <w:szCs w:val="24"/>
              </w:rPr>
              <w:t>Kelompok</w:t>
            </w:r>
          </w:p>
        </w:tc>
        <w:tc>
          <w:tcPr>
            <w:tcW w:w="5528" w:type="dxa"/>
          </w:tcPr>
          <w:p w:rsidR="00F149B6" w:rsidRPr="00F149B6" w:rsidRDefault="00F149B6" w:rsidP="00F241EA">
            <w:pPr>
              <w:pStyle w:val="ListParagraph"/>
              <w:ind w:left="0"/>
              <w:jc w:val="center"/>
              <w:rPr>
                <w:rFonts w:ascii="Times New Roman" w:hAnsi="Times New Roman" w:cs="Times New Roman"/>
                <w:b/>
                <w:sz w:val="24"/>
                <w:szCs w:val="24"/>
              </w:rPr>
            </w:pPr>
            <w:r w:rsidRPr="00F149B6">
              <w:rPr>
                <w:rFonts w:ascii="Times New Roman" w:hAnsi="Times New Roman" w:cs="Times New Roman"/>
                <w:b/>
                <w:sz w:val="24"/>
                <w:szCs w:val="24"/>
              </w:rPr>
              <w:t>Kadar TGF-β1 (pg/mL)</w:t>
            </w:r>
          </w:p>
          <w:p w:rsidR="00F149B6" w:rsidRPr="00F149B6" w:rsidRDefault="00F149B6" w:rsidP="00F241EA">
            <w:pPr>
              <w:pStyle w:val="ListParagraph"/>
              <w:ind w:left="0"/>
              <w:jc w:val="center"/>
              <w:rPr>
                <w:rFonts w:ascii="Times New Roman" w:hAnsi="Times New Roman" w:cs="Times New Roman"/>
                <w:b/>
                <w:sz w:val="24"/>
                <w:szCs w:val="24"/>
              </w:rPr>
            </w:pPr>
            <w:r w:rsidRPr="00F149B6">
              <w:rPr>
                <w:rFonts w:ascii="Times New Roman" w:hAnsi="Times New Roman" w:cs="Times New Roman"/>
                <w:b/>
                <w:sz w:val="24"/>
                <w:szCs w:val="24"/>
              </w:rPr>
              <w:t>(Mean ± SEM)</w:t>
            </w:r>
          </w:p>
        </w:tc>
      </w:tr>
      <w:tr w:rsidR="00F149B6" w:rsidRPr="00F149B6" w:rsidTr="00F241EA">
        <w:tc>
          <w:tcPr>
            <w:tcW w:w="675" w:type="dxa"/>
          </w:tcPr>
          <w:p w:rsidR="00F149B6" w:rsidRPr="00F149B6" w:rsidRDefault="00F149B6" w:rsidP="00F241EA">
            <w:pPr>
              <w:pStyle w:val="ListParagraph"/>
              <w:ind w:left="0"/>
              <w:jc w:val="center"/>
              <w:rPr>
                <w:rFonts w:ascii="Times New Roman" w:hAnsi="Times New Roman" w:cs="Times New Roman"/>
                <w:sz w:val="24"/>
                <w:szCs w:val="24"/>
              </w:rPr>
            </w:pPr>
            <w:r w:rsidRPr="00F149B6">
              <w:rPr>
                <w:rFonts w:ascii="Times New Roman" w:hAnsi="Times New Roman" w:cs="Times New Roman"/>
                <w:sz w:val="24"/>
                <w:szCs w:val="24"/>
              </w:rPr>
              <w:t>1.</w:t>
            </w:r>
          </w:p>
          <w:p w:rsidR="00F149B6" w:rsidRPr="00F149B6" w:rsidRDefault="00F149B6" w:rsidP="00F241EA">
            <w:pPr>
              <w:pStyle w:val="ListParagraph"/>
              <w:ind w:left="0"/>
              <w:jc w:val="center"/>
              <w:rPr>
                <w:rFonts w:ascii="Times New Roman" w:hAnsi="Times New Roman" w:cs="Times New Roman"/>
                <w:sz w:val="24"/>
                <w:szCs w:val="24"/>
              </w:rPr>
            </w:pPr>
            <w:r w:rsidRPr="00F149B6">
              <w:rPr>
                <w:rFonts w:ascii="Times New Roman" w:hAnsi="Times New Roman" w:cs="Times New Roman"/>
                <w:sz w:val="24"/>
                <w:szCs w:val="24"/>
              </w:rPr>
              <w:t>2..</w:t>
            </w:r>
          </w:p>
          <w:p w:rsidR="00F149B6" w:rsidRPr="00F149B6" w:rsidRDefault="00F149B6" w:rsidP="00F241EA">
            <w:pPr>
              <w:pStyle w:val="ListParagraph"/>
              <w:ind w:left="0"/>
              <w:jc w:val="center"/>
              <w:rPr>
                <w:rFonts w:ascii="Times New Roman" w:hAnsi="Times New Roman" w:cs="Times New Roman"/>
                <w:sz w:val="24"/>
                <w:szCs w:val="24"/>
              </w:rPr>
            </w:pPr>
            <w:r w:rsidRPr="00F149B6">
              <w:rPr>
                <w:rFonts w:ascii="Times New Roman" w:hAnsi="Times New Roman" w:cs="Times New Roman"/>
                <w:sz w:val="24"/>
                <w:szCs w:val="24"/>
                <w:lang w:val="id-ID"/>
              </w:rPr>
              <w:t>3</w:t>
            </w:r>
            <w:r w:rsidRPr="00F149B6">
              <w:rPr>
                <w:rFonts w:ascii="Times New Roman" w:hAnsi="Times New Roman" w:cs="Times New Roman"/>
                <w:sz w:val="24"/>
                <w:szCs w:val="24"/>
              </w:rPr>
              <w:t>.</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4</w:t>
            </w:r>
            <w:r w:rsidRPr="00F149B6">
              <w:rPr>
                <w:rFonts w:ascii="Times New Roman" w:hAnsi="Times New Roman" w:cs="Times New Roman"/>
                <w:sz w:val="24"/>
                <w:szCs w:val="24"/>
              </w:rPr>
              <w:t>.</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5.</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6.</w:t>
            </w:r>
          </w:p>
        </w:tc>
        <w:tc>
          <w:tcPr>
            <w:tcW w:w="3261" w:type="dxa"/>
          </w:tcPr>
          <w:p w:rsidR="00F149B6" w:rsidRPr="00F149B6" w:rsidRDefault="00F149B6" w:rsidP="00F241EA">
            <w:pPr>
              <w:pStyle w:val="ListParagraph"/>
              <w:ind w:left="0"/>
              <w:jc w:val="center"/>
              <w:rPr>
                <w:rFonts w:ascii="Times New Roman" w:hAnsi="Times New Roman" w:cs="Times New Roman"/>
                <w:sz w:val="24"/>
                <w:szCs w:val="24"/>
              </w:rPr>
            </w:pPr>
            <w:r w:rsidRPr="00F149B6">
              <w:rPr>
                <w:rFonts w:ascii="Times New Roman" w:hAnsi="Times New Roman" w:cs="Times New Roman"/>
                <w:sz w:val="24"/>
                <w:szCs w:val="24"/>
              </w:rPr>
              <w:t>Kelompok 1</w:t>
            </w:r>
          </w:p>
          <w:p w:rsidR="00F149B6" w:rsidRPr="00F149B6" w:rsidRDefault="00F149B6" w:rsidP="00F241EA">
            <w:pPr>
              <w:pStyle w:val="ListParagraph"/>
              <w:ind w:left="0"/>
              <w:jc w:val="center"/>
              <w:rPr>
                <w:rFonts w:ascii="Times New Roman" w:hAnsi="Times New Roman" w:cs="Times New Roman"/>
                <w:sz w:val="24"/>
                <w:szCs w:val="24"/>
              </w:rPr>
            </w:pPr>
            <w:r w:rsidRPr="00F149B6">
              <w:rPr>
                <w:rFonts w:ascii="Times New Roman" w:hAnsi="Times New Roman" w:cs="Times New Roman"/>
                <w:sz w:val="24"/>
                <w:szCs w:val="24"/>
              </w:rPr>
              <w:t>Kelompok 2</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rPr>
              <w:t xml:space="preserve">Kelompok </w:t>
            </w:r>
            <w:r w:rsidRPr="00F149B6">
              <w:rPr>
                <w:rFonts w:ascii="Times New Roman" w:hAnsi="Times New Roman" w:cs="Times New Roman"/>
                <w:sz w:val="24"/>
                <w:szCs w:val="24"/>
                <w:lang w:val="id-ID"/>
              </w:rPr>
              <w:t>3</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rPr>
              <w:t xml:space="preserve">Kelompok </w:t>
            </w:r>
            <w:r w:rsidRPr="00F149B6">
              <w:rPr>
                <w:rFonts w:ascii="Times New Roman" w:hAnsi="Times New Roman" w:cs="Times New Roman"/>
                <w:sz w:val="24"/>
                <w:szCs w:val="24"/>
                <w:lang w:val="id-ID"/>
              </w:rPr>
              <w:t>4</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Kelompok 5</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Kelompok 6</w:t>
            </w:r>
          </w:p>
        </w:tc>
        <w:tc>
          <w:tcPr>
            <w:tcW w:w="5528" w:type="dxa"/>
          </w:tcPr>
          <w:p w:rsidR="00F149B6" w:rsidRPr="00F149B6" w:rsidRDefault="00F149B6" w:rsidP="00F241EA">
            <w:pPr>
              <w:pStyle w:val="ListParagraph"/>
              <w:ind w:left="0"/>
              <w:jc w:val="center"/>
              <w:rPr>
                <w:rFonts w:ascii="Times New Roman" w:hAnsi="Times New Roman" w:cs="Times New Roman"/>
                <w:sz w:val="24"/>
                <w:szCs w:val="24"/>
              </w:rPr>
            </w:pPr>
            <w:r w:rsidRPr="00F149B6">
              <w:rPr>
                <w:rFonts w:ascii="Times New Roman" w:hAnsi="Times New Roman" w:cs="Times New Roman"/>
                <w:sz w:val="24"/>
                <w:szCs w:val="24"/>
              </w:rPr>
              <w:t>9</w:t>
            </w:r>
            <w:r w:rsidRPr="00F149B6">
              <w:rPr>
                <w:rFonts w:ascii="Times New Roman" w:hAnsi="Times New Roman" w:cs="Times New Roman"/>
                <w:sz w:val="24"/>
                <w:szCs w:val="24"/>
                <w:lang w:val="id-ID"/>
              </w:rPr>
              <w:t>0</w:t>
            </w:r>
            <w:r w:rsidRPr="00F149B6">
              <w:rPr>
                <w:rFonts w:ascii="Times New Roman" w:hAnsi="Times New Roman" w:cs="Times New Roman"/>
                <w:sz w:val="24"/>
                <w:szCs w:val="24"/>
              </w:rPr>
              <w:t>,05 ± 4,28</w:t>
            </w:r>
          </w:p>
          <w:p w:rsidR="00F149B6" w:rsidRPr="00F149B6" w:rsidRDefault="00F149B6" w:rsidP="00F241EA">
            <w:pPr>
              <w:pStyle w:val="ListParagraph"/>
              <w:ind w:left="0"/>
              <w:jc w:val="center"/>
              <w:rPr>
                <w:rFonts w:ascii="Times New Roman" w:hAnsi="Times New Roman" w:cs="Times New Roman"/>
                <w:sz w:val="24"/>
                <w:szCs w:val="24"/>
              </w:rPr>
            </w:pPr>
            <w:r w:rsidRPr="00F149B6">
              <w:rPr>
                <w:rFonts w:ascii="Times New Roman" w:hAnsi="Times New Roman" w:cs="Times New Roman"/>
                <w:sz w:val="24"/>
                <w:szCs w:val="24"/>
              </w:rPr>
              <w:t>136,41 ± 6,19</w:t>
            </w:r>
          </w:p>
          <w:p w:rsidR="00F149B6" w:rsidRPr="00F149B6" w:rsidRDefault="00F149B6" w:rsidP="00F241EA">
            <w:pPr>
              <w:pStyle w:val="ListParagraph"/>
              <w:ind w:left="0"/>
              <w:jc w:val="center"/>
              <w:rPr>
                <w:rFonts w:ascii="Times New Roman" w:hAnsi="Times New Roman" w:cs="Times New Roman"/>
                <w:sz w:val="24"/>
                <w:szCs w:val="24"/>
              </w:rPr>
            </w:pPr>
            <w:r w:rsidRPr="00F149B6">
              <w:rPr>
                <w:rFonts w:ascii="Times New Roman" w:hAnsi="Times New Roman" w:cs="Times New Roman"/>
                <w:sz w:val="24"/>
                <w:szCs w:val="24"/>
              </w:rPr>
              <w:t xml:space="preserve">69, 96 ± </w:t>
            </w:r>
            <w:r w:rsidRPr="00F149B6">
              <w:rPr>
                <w:rFonts w:ascii="Times New Roman" w:hAnsi="Times New Roman" w:cs="Times New Roman"/>
                <w:sz w:val="24"/>
                <w:szCs w:val="24"/>
                <w:lang w:val="id-ID"/>
              </w:rPr>
              <w:t>3</w:t>
            </w:r>
            <w:r w:rsidRPr="00F149B6">
              <w:rPr>
                <w:rFonts w:ascii="Times New Roman" w:hAnsi="Times New Roman" w:cs="Times New Roman"/>
                <w:sz w:val="24"/>
                <w:szCs w:val="24"/>
              </w:rPr>
              <w:t>,51</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rPr>
              <w:t xml:space="preserve">43,97 ± </w:t>
            </w:r>
            <w:r w:rsidRPr="00F149B6">
              <w:rPr>
                <w:rFonts w:ascii="Times New Roman" w:hAnsi="Times New Roman" w:cs="Times New Roman"/>
                <w:sz w:val="24"/>
                <w:szCs w:val="24"/>
                <w:lang w:val="id-ID"/>
              </w:rPr>
              <w:t>3</w:t>
            </w:r>
            <w:r w:rsidRPr="00F149B6">
              <w:rPr>
                <w:rFonts w:ascii="Times New Roman" w:hAnsi="Times New Roman" w:cs="Times New Roman"/>
                <w:sz w:val="24"/>
                <w:szCs w:val="24"/>
              </w:rPr>
              <w:t>, 25</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99,65 ± 4,12</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49,76 ± 4,34</w:t>
            </w:r>
          </w:p>
        </w:tc>
      </w:tr>
    </w:tbl>
    <w:p w:rsidR="00F149B6" w:rsidRPr="00F149B6" w:rsidRDefault="00F149B6" w:rsidP="00F149B6">
      <w:pPr>
        <w:spacing w:line="240" w:lineRule="auto"/>
        <w:jc w:val="both"/>
        <w:rPr>
          <w:rFonts w:ascii="Times New Roman" w:hAnsi="Times New Roman" w:cs="Times New Roman"/>
          <w:sz w:val="20"/>
          <w:szCs w:val="20"/>
        </w:rPr>
      </w:pPr>
    </w:p>
    <w:p w:rsidR="00F149B6" w:rsidRPr="00F149B6" w:rsidRDefault="00F149B6" w:rsidP="00F149B6">
      <w:pPr>
        <w:spacing w:line="240" w:lineRule="auto"/>
        <w:jc w:val="both"/>
        <w:rPr>
          <w:rFonts w:ascii="Times New Roman" w:hAnsi="Times New Roman" w:cs="Times New Roman"/>
          <w:sz w:val="20"/>
          <w:szCs w:val="20"/>
        </w:rPr>
      </w:pPr>
      <w:r w:rsidRPr="00F149B6">
        <w:rPr>
          <w:rFonts w:ascii="Times New Roman" w:hAnsi="Times New Roman" w:cs="Times New Roman"/>
          <w:sz w:val="20"/>
          <w:szCs w:val="20"/>
        </w:rPr>
        <w:t>Keterangan :</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0"/>
          <w:szCs w:val="20"/>
        </w:rPr>
      </w:pPr>
      <w:r w:rsidRPr="00F149B6">
        <w:rPr>
          <w:rFonts w:ascii="Times New Roman" w:hAnsi="Times New Roman" w:cs="Times New Roman"/>
          <w:sz w:val="20"/>
          <w:szCs w:val="20"/>
        </w:rPr>
        <w:t>Kelompok 1</w:t>
      </w:r>
      <w:r w:rsidRPr="00F149B6">
        <w:rPr>
          <w:rFonts w:ascii="Times New Roman" w:hAnsi="Times New Roman" w:cs="Times New Roman"/>
          <w:sz w:val="20"/>
          <w:szCs w:val="20"/>
        </w:rPr>
        <w:tab/>
        <w:t>: kelompok hewan coba yang tidak mendapat asupan natrium klorida</w:t>
      </w:r>
      <w:r w:rsidRPr="00F149B6">
        <w:rPr>
          <w:rFonts w:ascii="Times New Roman" w:hAnsi="Times New Roman" w:cs="Times New Roman"/>
          <w:sz w:val="20"/>
          <w:szCs w:val="20"/>
          <w:lang w:val="id-ID"/>
        </w:rPr>
        <w:t>, pioglitazon</w:t>
      </w:r>
      <w:r w:rsidRPr="00F149B6">
        <w:rPr>
          <w:rFonts w:ascii="Times New Roman" w:hAnsi="Times New Roman" w:cs="Times New Roman"/>
          <w:sz w:val="20"/>
          <w:szCs w:val="20"/>
        </w:rPr>
        <w:t xml:space="preserve"> maupun telmisartan</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0"/>
          <w:szCs w:val="20"/>
        </w:rPr>
      </w:pPr>
      <w:r w:rsidRPr="00F149B6">
        <w:rPr>
          <w:rFonts w:ascii="Times New Roman" w:hAnsi="Times New Roman" w:cs="Times New Roman"/>
          <w:sz w:val="20"/>
          <w:szCs w:val="20"/>
        </w:rPr>
        <w:t>Kelompok 2</w:t>
      </w:r>
      <w:r w:rsidRPr="00F149B6">
        <w:rPr>
          <w:rFonts w:ascii="Times New Roman" w:hAnsi="Times New Roman" w:cs="Times New Roman"/>
          <w:sz w:val="20"/>
          <w:szCs w:val="20"/>
        </w:rPr>
        <w:tab/>
        <w:t>: kelompok hewan coba yang mendapat natrium klorida 8% dosis 2% berat badan hewan coba dan aquadest 5 mL</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0"/>
          <w:szCs w:val="20"/>
        </w:rPr>
      </w:pPr>
      <w:r w:rsidRPr="00F149B6">
        <w:rPr>
          <w:rFonts w:ascii="Times New Roman" w:hAnsi="Times New Roman" w:cs="Times New Roman"/>
          <w:sz w:val="20"/>
          <w:szCs w:val="20"/>
        </w:rPr>
        <w:t>Kelompok 3</w:t>
      </w:r>
      <w:r w:rsidRPr="00F149B6">
        <w:rPr>
          <w:rFonts w:ascii="Times New Roman" w:hAnsi="Times New Roman" w:cs="Times New Roman"/>
          <w:sz w:val="20"/>
          <w:szCs w:val="20"/>
        </w:rPr>
        <w:tab/>
        <w:t xml:space="preserve">: kelompok hewan coba yang mendapat natrium klorida 8% dosis 2% berat badan hewan coba dan telmisartan dosis </w:t>
      </w:r>
      <w:r w:rsidRPr="00F149B6">
        <w:rPr>
          <w:rFonts w:ascii="Times New Roman" w:hAnsi="Times New Roman" w:cs="Times New Roman"/>
          <w:sz w:val="20"/>
          <w:szCs w:val="20"/>
          <w:lang w:val="id-ID"/>
        </w:rPr>
        <w:t>6</w:t>
      </w:r>
      <w:r w:rsidRPr="00F149B6">
        <w:rPr>
          <w:rFonts w:ascii="Times New Roman" w:hAnsi="Times New Roman" w:cs="Times New Roman"/>
          <w:sz w:val="20"/>
          <w:szCs w:val="20"/>
        </w:rPr>
        <w:t xml:space="preserve"> mg/kgBB</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0"/>
          <w:szCs w:val="20"/>
        </w:rPr>
      </w:pPr>
      <w:r w:rsidRPr="00F149B6">
        <w:rPr>
          <w:rFonts w:ascii="Times New Roman" w:hAnsi="Times New Roman" w:cs="Times New Roman"/>
          <w:sz w:val="20"/>
          <w:szCs w:val="20"/>
        </w:rPr>
        <w:t>Kelompok 4</w:t>
      </w:r>
      <w:r w:rsidRPr="00F149B6">
        <w:rPr>
          <w:rFonts w:ascii="Times New Roman" w:hAnsi="Times New Roman" w:cs="Times New Roman"/>
          <w:sz w:val="20"/>
          <w:szCs w:val="20"/>
        </w:rPr>
        <w:tab/>
        <w:t xml:space="preserve">: kelompok hewan coba yang mendapat natrium klorida 8% dosis 2% berat badan hewan coba dan telmisartan dosis </w:t>
      </w:r>
      <w:r w:rsidRPr="00F149B6">
        <w:rPr>
          <w:rFonts w:ascii="Times New Roman" w:hAnsi="Times New Roman" w:cs="Times New Roman"/>
          <w:sz w:val="20"/>
          <w:szCs w:val="20"/>
          <w:lang w:val="id-ID"/>
        </w:rPr>
        <w:t>12</w:t>
      </w:r>
      <w:r w:rsidRPr="00F149B6">
        <w:rPr>
          <w:rFonts w:ascii="Times New Roman" w:hAnsi="Times New Roman" w:cs="Times New Roman"/>
          <w:sz w:val="20"/>
          <w:szCs w:val="20"/>
        </w:rPr>
        <w:t xml:space="preserve"> mg/kgBB</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4"/>
          <w:szCs w:val="24"/>
        </w:rPr>
      </w:pPr>
      <w:r w:rsidRPr="00F149B6">
        <w:rPr>
          <w:rFonts w:ascii="Times New Roman" w:hAnsi="Times New Roman" w:cs="Times New Roman"/>
          <w:sz w:val="20"/>
          <w:szCs w:val="20"/>
        </w:rPr>
        <w:t>Kelompok 5</w:t>
      </w:r>
      <w:r w:rsidRPr="00F149B6">
        <w:rPr>
          <w:rFonts w:ascii="Times New Roman" w:hAnsi="Times New Roman" w:cs="Times New Roman"/>
          <w:sz w:val="20"/>
          <w:szCs w:val="20"/>
        </w:rPr>
        <w:tab/>
        <w:t xml:space="preserve">: kelompok hewan coba yang mendapat natrium klorida 8% dosis 2% berat badan hewan coba dan </w:t>
      </w:r>
      <w:r w:rsidRPr="00F149B6">
        <w:rPr>
          <w:rFonts w:ascii="Times New Roman" w:hAnsi="Times New Roman" w:cs="Times New Roman"/>
          <w:sz w:val="20"/>
          <w:szCs w:val="20"/>
          <w:lang w:val="id-ID"/>
        </w:rPr>
        <w:t>pioglitazon</w:t>
      </w:r>
      <w:r w:rsidRPr="00F149B6">
        <w:rPr>
          <w:rFonts w:ascii="Times New Roman" w:hAnsi="Times New Roman" w:cs="Times New Roman"/>
          <w:sz w:val="20"/>
          <w:szCs w:val="20"/>
        </w:rPr>
        <w:t xml:space="preserve"> dosis </w:t>
      </w:r>
      <w:r w:rsidRPr="00F149B6">
        <w:rPr>
          <w:rFonts w:ascii="Times New Roman" w:hAnsi="Times New Roman" w:cs="Times New Roman"/>
          <w:sz w:val="20"/>
          <w:szCs w:val="20"/>
          <w:lang w:val="id-ID"/>
        </w:rPr>
        <w:t>3</w:t>
      </w:r>
      <w:r w:rsidRPr="00F149B6">
        <w:rPr>
          <w:rFonts w:ascii="Times New Roman" w:hAnsi="Times New Roman" w:cs="Times New Roman"/>
          <w:sz w:val="20"/>
          <w:szCs w:val="20"/>
        </w:rPr>
        <w:t xml:space="preserve"> mg/kgBB</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4"/>
          <w:szCs w:val="24"/>
        </w:rPr>
      </w:pPr>
      <w:r w:rsidRPr="00F149B6">
        <w:rPr>
          <w:rFonts w:ascii="Times New Roman" w:hAnsi="Times New Roman" w:cs="Times New Roman"/>
          <w:sz w:val="20"/>
          <w:szCs w:val="20"/>
          <w:lang w:val="id-ID"/>
        </w:rPr>
        <w:t xml:space="preserve">Kelompok 6 : </w:t>
      </w:r>
      <w:r w:rsidRPr="00F149B6">
        <w:rPr>
          <w:rFonts w:ascii="Times New Roman" w:hAnsi="Times New Roman" w:cs="Times New Roman"/>
          <w:sz w:val="20"/>
          <w:szCs w:val="20"/>
        </w:rPr>
        <w:t xml:space="preserve">kelompok hewan coba yang mendapat natrium klorida 8% dosis 2% berat badan hewan coba dan </w:t>
      </w:r>
      <w:r w:rsidRPr="00F149B6">
        <w:rPr>
          <w:rFonts w:ascii="Times New Roman" w:hAnsi="Times New Roman" w:cs="Times New Roman"/>
          <w:sz w:val="20"/>
          <w:szCs w:val="20"/>
          <w:lang w:val="id-ID"/>
        </w:rPr>
        <w:t>pioglitazon</w:t>
      </w:r>
      <w:r w:rsidRPr="00F149B6">
        <w:rPr>
          <w:rFonts w:ascii="Times New Roman" w:hAnsi="Times New Roman" w:cs="Times New Roman"/>
          <w:sz w:val="20"/>
          <w:szCs w:val="20"/>
        </w:rPr>
        <w:t xml:space="preserve"> dosis </w:t>
      </w:r>
      <w:r w:rsidRPr="00F149B6">
        <w:rPr>
          <w:rFonts w:ascii="Times New Roman" w:hAnsi="Times New Roman" w:cs="Times New Roman"/>
          <w:sz w:val="20"/>
          <w:szCs w:val="20"/>
          <w:lang w:val="id-ID"/>
        </w:rPr>
        <w:t>6</w:t>
      </w:r>
      <w:r w:rsidRPr="00F149B6">
        <w:rPr>
          <w:rFonts w:ascii="Times New Roman" w:hAnsi="Times New Roman" w:cs="Times New Roman"/>
          <w:sz w:val="20"/>
          <w:szCs w:val="20"/>
        </w:rPr>
        <w:t xml:space="preserve"> mg/kgBB</w:t>
      </w:r>
    </w:p>
    <w:p w:rsidR="00F149B6" w:rsidRPr="00F149B6" w:rsidRDefault="00F149B6" w:rsidP="00F149B6">
      <w:pPr>
        <w:jc w:val="both"/>
        <w:rPr>
          <w:rFonts w:ascii="Times New Roman" w:hAnsi="Times New Roman" w:cs="Times New Roman"/>
          <w:b/>
          <w:sz w:val="24"/>
          <w:szCs w:val="24"/>
        </w:rPr>
      </w:pPr>
    </w:p>
    <w:p w:rsidR="00F149B6" w:rsidRPr="00F149B6" w:rsidRDefault="00F149B6" w:rsidP="00F149B6">
      <w:pPr>
        <w:jc w:val="both"/>
        <w:rPr>
          <w:rFonts w:ascii="Times New Roman" w:hAnsi="Times New Roman" w:cs="Times New Roman"/>
          <w:b/>
          <w:sz w:val="24"/>
          <w:szCs w:val="24"/>
        </w:rPr>
      </w:pPr>
      <w:r w:rsidRPr="00F149B6">
        <w:rPr>
          <w:rFonts w:ascii="Times New Roman" w:hAnsi="Times New Roman" w:cs="Times New Roman"/>
          <w:b/>
          <w:sz w:val="24"/>
          <w:szCs w:val="24"/>
        </w:rPr>
        <w:t>Kadar IL-10 Jaringan Aorta Hewan Coba</w:t>
      </w:r>
    </w:p>
    <w:p w:rsidR="00F149B6" w:rsidRPr="00F149B6" w:rsidRDefault="00F149B6" w:rsidP="00F149B6">
      <w:pPr>
        <w:pStyle w:val="ListParagraph"/>
        <w:ind w:left="0" w:firstLine="851"/>
        <w:jc w:val="both"/>
        <w:rPr>
          <w:rFonts w:ascii="Times New Roman" w:hAnsi="Times New Roman" w:cs="Times New Roman"/>
          <w:sz w:val="24"/>
          <w:szCs w:val="24"/>
        </w:rPr>
      </w:pPr>
      <w:r w:rsidRPr="00F149B6">
        <w:rPr>
          <w:rFonts w:ascii="Times New Roman" w:hAnsi="Times New Roman" w:cs="Times New Roman"/>
          <w:sz w:val="24"/>
          <w:szCs w:val="24"/>
        </w:rPr>
        <w:t xml:space="preserve">Tabel 3 menunjukkan kadar </w:t>
      </w:r>
      <w:r w:rsidRPr="00F149B6">
        <w:rPr>
          <w:rFonts w:ascii="Times New Roman" w:hAnsi="Times New Roman" w:cs="Times New Roman"/>
          <w:sz w:val="24"/>
          <w:szCs w:val="24"/>
          <w:lang w:val="id-ID"/>
        </w:rPr>
        <w:t>IL-10</w:t>
      </w:r>
      <w:r w:rsidRPr="00F149B6">
        <w:rPr>
          <w:rFonts w:ascii="Times New Roman" w:hAnsi="Times New Roman" w:cs="Times New Roman"/>
          <w:sz w:val="24"/>
          <w:szCs w:val="24"/>
        </w:rPr>
        <w:t xml:space="preserve"> pada jaringan </w:t>
      </w:r>
      <w:r w:rsidRPr="00F149B6">
        <w:rPr>
          <w:rFonts w:ascii="Times New Roman" w:hAnsi="Times New Roman" w:cs="Times New Roman"/>
          <w:sz w:val="24"/>
          <w:szCs w:val="24"/>
          <w:lang w:val="id-ID"/>
        </w:rPr>
        <w:t xml:space="preserve"> aorta</w:t>
      </w:r>
      <w:r w:rsidRPr="00F149B6">
        <w:rPr>
          <w:rFonts w:ascii="Times New Roman" w:hAnsi="Times New Roman" w:cs="Times New Roman"/>
          <w:sz w:val="24"/>
          <w:szCs w:val="24"/>
        </w:rPr>
        <w:t xml:space="preserve"> hewan coba kelompok 1,2, 3, 4</w:t>
      </w:r>
      <w:r w:rsidRPr="00F149B6">
        <w:rPr>
          <w:rFonts w:ascii="Times New Roman" w:hAnsi="Times New Roman" w:cs="Times New Roman"/>
          <w:sz w:val="24"/>
          <w:szCs w:val="24"/>
          <w:lang w:val="id-ID"/>
        </w:rPr>
        <w:t>,</w:t>
      </w:r>
      <w:r w:rsidRPr="00F149B6">
        <w:rPr>
          <w:rFonts w:ascii="Times New Roman" w:hAnsi="Times New Roman" w:cs="Times New Roman"/>
          <w:sz w:val="24"/>
          <w:szCs w:val="24"/>
        </w:rPr>
        <w:t xml:space="preserve"> 5</w:t>
      </w:r>
      <w:r w:rsidRPr="00F149B6">
        <w:rPr>
          <w:rFonts w:ascii="Times New Roman" w:hAnsi="Times New Roman" w:cs="Times New Roman"/>
          <w:sz w:val="24"/>
          <w:szCs w:val="24"/>
          <w:lang w:val="id-ID"/>
        </w:rPr>
        <w:t xml:space="preserve"> dan 6</w:t>
      </w:r>
      <w:r w:rsidRPr="00F149B6">
        <w:rPr>
          <w:rFonts w:ascii="Times New Roman" w:hAnsi="Times New Roman" w:cs="Times New Roman"/>
          <w:sz w:val="24"/>
          <w:szCs w:val="24"/>
        </w:rPr>
        <w:t xml:space="preserve">.  Berdasarkan uji </w:t>
      </w:r>
      <w:r w:rsidRPr="00F149B6">
        <w:rPr>
          <w:rFonts w:ascii="Times New Roman" w:hAnsi="Times New Roman" w:cs="Times New Roman"/>
          <w:i/>
          <w:sz w:val="24"/>
          <w:szCs w:val="24"/>
        </w:rPr>
        <w:t xml:space="preserve">one- way  </w:t>
      </w:r>
      <w:r w:rsidRPr="00F149B6">
        <w:rPr>
          <w:rFonts w:ascii="Times New Roman" w:hAnsi="Times New Roman" w:cs="Times New Roman"/>
          <w:sz w:val="24"/>
          <w:szCs w:val="24"/>
        </w:rPr>
        <w:t>ANOVA terdapat perbedaan yang bermakna antara kelompok 1,2,3,4</w:t>
      </w:r>
      <w:r w:rsidRPr="00F149B6">
        <w:rPr>
          <w:rFonts w:ascii="Times New Roman" w:hAnsi="Times New Roman" w:cs="Times New Roman"/>
          <w:sz w:val="24"/>
          <w:szCs w:val="24"/>
          <w:lang w:val="id-ID"/>
        </w:rPr>
        <w:t>,</w:t>
      </w:r>
      <w:r w:rsidRPr="00F149B6">
        <w:rPr>
          <w:rFonts w:ascii="Times New Roman" w:hAnsi="Times New Roman" w:cs="Times New Roman"/>
          <w:sz w:val="24"/>
          <w:szCs w:val="24"/>
        </w:rPr>
        <w:t>5,</w:t>
      </w:r>
      <w:r w:rsidRPr="00F149B6">
        <w:rPr>
          <w:rFonts w:ascii="Times New Roman" w:hAnsi="Times New Roman" w:cs="Times New Roman"/>
          <w:sz w:val="24"/>
          <w:szCs w:val="24"/>
          <w:lang w:val="id-ID"/>
        </w:rPr>
        <w:t xml:space="preserve"> dan 6, </w:t>
      </w:r>
      <w:r w:rsidRPr="00F149B6">
        <w:rPr>
          <w:rFonts w:ascii="Times New Roman" w:hAnsi="Times New Roman" w:cs="Times New Roman"/>
          <w:sz w:val="24"/>
          <w:szCs w:val="24"/>
        </w:rPr>
        <w:t xml:space="preserve"> p = 0,00. Selanjutnya, berdasarkan </w:t>
      </w:r>
      <w:r w:rsidRPr="00F149B6">
        <w:rPr>
          <w:rFonts w:ascii="Times New Roman" w:hAnsi="Times New Roman" w:cs="Times New Roman"/>
          <w:i/>
          <w:sz w:val="24"/>
          <w:szCs w:val="24"/>
        </w:rPr>
        <w:t>pos hoc test</w:t>
      </w:r>
      <w:r w:rsidRPr="00F149B6">
        <w:rPr>
          <w:rFonts w:ascii="Times New Roman" w:hAnsi="Times New Roman" w:cs="Times New Roman"/>
          <w:sz w:val="24"/>
          <w:szCs w:val="24"/>
        </w:rPr>
        <w:t xml:space="preserve"> didapatkan adanya perbedaan yang bermakna  antara kelompok 1 dan kelompok 2, p = 0,00. Hasil ini menunjukkan bahwa terdapat perbedaan yang bermakna  kadar </w:t>
      </w:r>
      <w:r w:rsidRPr="00F149B6">
        <w:rPr>
          <w:rFonts w:ascii="Times New Roman" w:hAnsi="Times New Roman" w:cs="Times New Roman"/>
          <w:sz w:val="24"/>
          <w:szCs w:val="24"/>
          <w:lang w:val="id-ID"/>
        </w:rPr>
        <w:t>IL-10</w:t>
      </w:r>
      <w:r w:rsidRPr="00F149B6">
        <w:rPr>
          <w:rFonts w:ascii="Times New Roman" w:hAnsi="Times New Roman" w:cs="Times New Roman"/>
          <w:sz w:val="24"/>
          <w:szCs w:val="24"/>
        </w:rPr>
        <w:t xml:space="preserve"> antara kelompok yang mendapat suplementasi natrium klorida 8% dengan kelompok yang tidak mendapat suplementasi natrium klorida 8%.</w:t>
      </w:r>
    </w:p>
    <w:p w:rsidR="00F149B6" w:rsidRPr="00F149B6" w:rsidRDefault="00F149B6" w:rsidP="00F149B6">
      <w:pPr>
        <w:pStyle w:val="ListParagraph"/>
        <w:ind w:left="0" w:firstLine="851"/>
        <w:jc w:val="both"/>
        <w:rPr>
          <w:rFonts w:ascii="Times New Roman" w:hAnsi="Times New Roman" w:cs="Times New Roman"/>
          <w:sz w:val="24"/>
          <w:szCs w:val="24"/>
          <w:lang w:val="id-ID"/>
        </w:rPr>
      </w:pPr>
      <w:r w:rsidRPr="00F149B6">
        <w:rPr>
          <w:rFonts w:ascii="Times New Roman" w:hAnsi="Times New Roman" w:cs="Times New Roman"/>
          <w:sz w:val="24"/>
          <w:szCs w:val="24"/>
        </w:rPr>
        <w:t xml:space="preserve">Berdasarkan </w:t>
      </w:r>
      <w:r w:rsidRPr="00F149B6">
        <w:rPr>
          <w:rFonts w:ascii="Times New Roman" w:hAnsi="Times New Roman" w:cs="Times New Roman"/>
          <w:i/>
          <w:sz w:val="24"/>
          <w:szCs w:val="24"/>
        </w:rPr>
        <w:t>pos hoc test</w:t>
      </w:r>
      <w:r w:rsidRPr="00F149B6">
        <w:rPr>
          <w:rFonts w:ascii="Times New Roman" w:hAnsi="Times New Roman" w:cs="Times New Roman"/>
          <w:sz w:val="24"/>
          <w:szCs w:val="24"/>
        </w:rPr>
        <w:t xml:space="preserve"> , terdapat perbedaan yang bermakna antara kelompok 2 dengan kelompok3, 4</w:t>
      </w:r>
      <w:r w:rsidRPr="00F149B6">
        <w:rPr>
          <w:rFonts w:ascii="Times New Roman" w:hAnsi="Times New Roman" w:cs="Times New Roman"/>
          <w:sz w:val="24"/>
          <w:szCs w:val="24"/>
          <w:lang w:val="id-ID"/>
        </w:rPr>
        <w:t xml:space="preserve">, </w:t>
      </w:r>
      <w:r w:rsidRPr="00F149B6">
        <w:rPr>
          <w:rFonts w:ascii="Times New Roman" w:hAnsi="Times New Roman" w:cs="Times New Roman"/>
          <w:sz w:val="24"/>
          <w:szCs w:val="24"/>
        </w:rPr>
        <w:t>5,</w:t>
      </w:r>
      <w:r w:rsidRPr="00F149B6">
        <w:rPr>
          <w:rFonts w:ascii="Times New Roman" w:hAnsi="Times New Roman" w:cs="Times New Roman"/>
          <w:sz w:val="24"/>
          <w:szCs w:val="24"/>
          <w:lang w:val="id-ID"/>
        </w:rPr>
        <w:t xml:space="preserve"> dan 6</w:t>
      </w:r>
      <w:r w:rsidRPr="00F149B6">
        <w:rPr>
          <w:rFonts w:ascii="Times New Roman" w:hAnsi="Times New Roman" w:cs="Times New Roman"/>
          <w:sz w:val="24"/>
          <w:szCs w:val="24"/>
        </w:rPr>
        <w:t xml:space="preserve"> masing-masing p=0,00. Hasil ini menunjukkan bahwa terdapat perbedaan yang bermakna kadar </w:t>
      </w:r>
      <w:r w:rsidRPr="00F149B6">
        <w:rPr>
          <w:rFonts w:ascii="Times New Roman" w:hAnsi="Times New Roman" w:cs="Times New Roman"/>
          <w:sz w:val="24"/>
          <w:szCs w:val="24"/>
          <w:lang w:val="id-ID"/>
        </w:rPr>
        <w:t xml:space="preserve">IL-10 </w:t>
      </w:r>
      <w:r w:rsidRPr="00F149B6">
        <w:rPr>
          <w:rFonts w:ascii="Times New Roman" w:hAnsi="Times New Roman" w:cs="Times New Roman"/>
          <w:sz w:val="24"/>
          <w:szCs w:val="24"/>
        </w:rPr>
        <w:t>antara kelompok yang tidak mendapat telmisartan</w:t>
      </w:r>
      <w:r w:rsidRPr="00F149B6">
        <w:rPr>
          <w:rFonts w:ascii="Times New Roman" w:hAnsi="Times New Roman" w:cs="Times New Roman"/>
          <w:sz w:val="24"/>
          <w:szCs w:val="24"/>
          <w:lang w:val="id-ID"/>
        </w:rPr>
        <w:t xml:space="preserve"> ataupun pioglitazon </w:t>
      </w:r>
      <w:r w:rsidRPr="00F149B6">
        <w:rPr>
          <w:rFonts w:ascii="Times New Roman" w:hAnsi="Times New Roman" w:cs="Times New Roman"/>
          <w:sz w:val="24"/>
          <w:szCs w:val="24"/>
        </w:rPr>
        <w:t xml:space="preserve"> dengan kelompok yang mendapat telmisartan dosis 6 mg/kgBB dan 12 mg/kgBB</w:t>
      </w:r>
      <w:r w:rsidRPr="00F149B6">
        <w:rPr>
          <w:rFonts w:ascii="Times New Roman" w:hAnsi="Times New Roman" w:cs="Times New Roman"/>
          <w:sz w:val="24"/>
          <w:szCs w:val="24"/>
          <w:lang w:val="id-ID"/>
        </w:rPr>
        <w:t xml:space="preserve"> serta dengan kelompok yang mendapat pioglitazon 3 mg/kgBB dan 6 mg/kgBB.</w:t>
      </w:r>
    </w:p>
    <w:p w:rsidR="00F149B6" w:rsidRPr="00F149B6" w:rsidRDefault="00F149B6" w:rsidP="00F149B6">
      <w:pPr>
        <w:pStyle w:val="ListParagraph"/>
        <w:ind w:left="0"/>
        <w:jc w:val="both"/>
        <w:rPr>
          <w:rFonts w:ascii="Times New Roman" w:hAnsi="Times New Roman" w:cs="Times New Roman"/>
          <w:sz w:val="24"/>
          <w:szCs w:val="24"/>
        </w:rPr>
      </w:pPr>
      <w:r w:rsidRPr="00F149B6">
        <w:rPr>
          <w:rFonts w:ascii="Times New Roman" w:hAnsi="Times New Roman" w:cs="Times New Roman"/>
          <w:sz w:val="24"/>
          <w:szCs w:val="24"/>
        </w:rPr>
        <w:lastRenderedPageBreak/>
        <w:tab/>
        <w:t xml:space="preserve"> </w:t>
      </w:r>
    </w:p>
    <w:p w:rsidR="00F149B6" w:rsidRPr="00F149B6" w:rsidRDefault="00F149B6" w:rsidP="00F149B6">
      <w:pPr>
        <w:pStyle w:val="ListParagraph"/>
        <w:ind w:left="0"/>
        <w:jc w:val="center"/>
        <w:rPr>
          <w:rFonts w:ascii="Times New Roman" w:hAnsi="Times New Roman" w:cs="Times New Roman"/>
          <w:b/>
          <w:sz w:val="24"/>
          <w:szCs w:val="24"/>
        </w:rPr>
      </w:pPr>
      <w:r w:rsidRPr="00F149B6">
        <w:rPr>
          <w:rFonts w:ascii="Times New Roman" w:hAnsi="Times New Roman" w:cs="Times New Roman"/>
          <w:b/>
          <w:sz w:val="24"/>
          <w:szCs w:val="24"/>
        </w:rPr>
        <w:t xml:space="preserve">Tabel </w:t>
      </w:r>
      <w:r w:rsidRPr="00F149B6">
        <w:rPr>
          <w:rFonts w:ascii="Times New Roman" w:hAnsi="Times New Roman" w:cs="Times New Roman"/>
          <w:b/>
          <w:sz w:val="24"/>
          <w:szCs w:val="24"/>
          <w:lang w:val="id-ID"/>
        </w:rPr>
        <w:t>4</w:t>
      </w:r>
      <w:r w:rsidRPr="00F149B6">
        <w:rPr>
          <w:rFonts w:ascii="Times New Roman" w:hAnsi="Times New Roman" w:cs="Times New Roman"/>
          <w:b/>
          <w:sz w:val="24"/>
          <w:szCs w:val="24"/>
        </w:rPr>
        <w:t xml:space="preserve">. Kadar </w:t>
      </w:r>
      <w:r w:rsidRPr="00F149B6">
        <w:rPr>
          <w:rFonts w:ascii="Times New Roman" w:hAnsi="Times New Roman" w:cs="Times New Roman"/>
          <w:b/>
          <w:sz w:val="24"/>
          <w:szCs w:val="24"/>
          <w:lang w:val="id-ID"/>
        </w:rPr>
        <w:t>IL-10</w:t>
      </w:r>
      <w:r w:rsidRPr="00F149B6">
        <w:rPr>
          <w:rFonts w:ascii="Times New Roman" w:hAnsi="Times New Roman" w:cs="Times New Roman"/>
          <w:b/>
          <w:sz w:val="24"/>
          <w:szCs w:val="24"/>
        </w:rPr>
        <w:t xml:space="preserve"> Jaringan </w:t>
      </w:r>
      <w:r w:rsidRPr="00F149B6">
        <w:rPr>
          <w:rFonts w:ascii="Times New Roman" w:hAnsi="Times New Roman" w:cs="Times New Roman"/>
          <w:b/>
          <w:sz w:val="24"/>
          <w:szCs w:val="24"/>
          <w:lang w:val="id-ID"/>
        </w:rPr>
        <w:t>Aorta</w:t>
      </w:r>
      <w:r w:rsidRPr="00F149B6">
        <w:rPr>
          <w:rFonts w:ascii="Times New Roman" w:hAnsi="Times New Roman" w:cs="Times New Roman"/>
          <w:b/>
          <w:sz w:val="24"/>
          <w:szCs w:val="24"/>
        </w:rPr>
        <w:t xml:space="preserve"> dengan Pemeriksaan ELISA</w:t>
      </w:r>
    </w:p>
    <w:tbl>
      <w:tblPr>
        <w:tblStyle w:val="TableGrid"/>
        <w:tblW w:w="0" w:type="auto"/>
        <w:tblLook w:val="04A0"/>
      </w:tblPr>
      <w:tblGrid>
        <w:gridCol w:w="675"/>
        <w:gridCol w:w="3261"/>
        <w:gridCol w:w="5528"/>
      </w:tblGrid>
      <w:tr w:rsidR="00F149B6" w:rsidRPr="00F149B6" w:rsidTr="00F241EA">
        <w:tc>
          <w:tcPr>
            <w:tcW w:w="675" w:type="dxa"/>
          </w:tcPr>
          <w:p w:rsidR="00F149B6" w:rsidRPr="00F149B6" w:rsidRDefault="00F149B6" w:rsidP="00F241EA">
            <w:pPr>
              <w:pStyle w:val="ListParagraph"/>
              <w:ind w:left="0"/>
              <w:jc w:val="center"/>
              <w:rPr>
                <w:rFonts w:ascii="Times New Roman" w:hAnsi="Times New Roman" w:cs="Times New Roman"/>
                <w:b/>
                <w:sz w:val="24"/>
                <w:szCs w:val="24"/>
              </w:rPr>
            </w:pPr>
            <w:r w:rsidRPr="00F149B6">
              <w:rPr>
                <w:rFonts w:ascii="Times New Roman" w:hAnsi="Times New Roman" w:cs="Times New Roman"/>
                <w:b/>
                <w:sz w:val="24"/>
                <w:szCs w:val="24"/>
              </w:rPr>
              <w:t>No.</w:t>
            </w:r>
          </w:p>
        </w:tc>
        <w:tc>
          <w:tcPr>
            <w:tcW w:w="3261" w:type="dxa"/>
          </w:tcPr>
          <w:p w:rsidR="00F149B6" w:rsidRPr="00F149B6" w:rsidRDefault="00F149B6" w:rsidP="00F241EA">
            <w:pPr>
              <w:pStyle w:val="ListParagraph"/>
              <w:ind w:left="0"/>
              <w:jc w:val="center"/>
              <w:rPr>
                <w:rFonts w:ascii="Times New Roman" w:hAnsi="Times New Roman" w:cs="Times New Roman"/>
                <w:b/>
                <w:sz w:val="24"/>
                <w:szCs w:val="24"/>
              </w:rPr>
            </w:pPr>
            <w:r w:rsidRPr="00F149B6">
              <w:rPr>
                <w:rFonts w:ascii="Times New Roman" w:hAnsi="Times New Roman" w:cs="Times New Roman"/>
                <w:b/>
                <w:sz w:val="24"/>
                <w:szCs w:val="24"/>
              </w:rPr>
              <w:t>Kelompok</w:t>
            </w:r>
          </w:p>
        </w:tc>
        <w:tc>
          <w:tcPr>
            <w:tcW w:w="5528" w:type="dxa"/>
          </w:tcPr>
          <w:p w:rsidR="00F149B6" w:rsidRPr="00F149B6" w:rsidRDefault="00F149B6" w:rsidP="00F241EA">
            <w:pPr>
              <w:pStyle w:val="ListParagraph"/>
              <w:ind w:left="0"/>
              <w:jc w:val="center"/>
              <w:rPr>
                <w:rFonts w:ascii="Times New Roman" w:hAnsi="Times New Roman" w:cs="Times New Roman"/>
                <w:b/>
                <w:sz w:val="24"/>
                <w:szCs w:val="24"/>
              </w:rPr>
            </w:pPr>
            <w:r w:rsidRPr="00F149B6">
              <w:rPr>
                <w:rFonts w:ascii="Times New Roman" w:hAnsi="Times New Roman" w:cs="Times New Roman"/>
                <w:b/>
                <w:sz w:val="24"/>
                <w:szCs w:val="24"/>
              </w:rPr>
              <w:t>Kadar</w:t>
            </w:r>
            <w:r w:rsidRPr="00F149B6">
              <w:rPr>
                <w:rFonts w:ascii="Times New Roman" w:hAnsi="Times New Roman" w:cs="Times New Roman"/>
                <w:b/>
                <w:sz w:val="24"/>
                <w:szCs w:val="24"/>
                <w:lang w:val="id-ID"/>
              </w:rPr>
              <w:t xml:space="preserve"> IL-10</w:t>
            </w:r>
            <w:r w:rsidRPr="00F149B6">
              <w:rPr>
                <w:rFonts w:ascii="Times New Roman" w:hAnsi="Times New Roman" w:cs="Times New Roman"/>
                <w:b/>
                <w:sz w:val="24"/>
                <w:szCs w:val="24"/>
              </w:rPr>
              <w:t xml:space="preserve"> (pg/mL)</w:t>
            </w:r>
          </w:p>
          <w:p w:rsidR="00F149B6" w:rsidRPr="00F149B6" w:rsidRDefault="00F149B6" w:rsidP="00F241EA">
            <w:pPr>
              <w:pStyle w:val="ListParagraph"/>
              <w:ind w:left="0"/>
              <w:jc w:val="center"/>
              <w:rPr>
                <w:rFonts w:ascii="Times New Roman" w:hAnsi="Times New Roman" w:cs="Times New Roman"/>
                <w:b/>
                <w:sz w:val="24"/>
                <w:szCs w:val="24"/>
              </w:rPr>
            </w:pPr>
            <w:r w:rsidRPr="00F149B6">
              <w:rPr>
                <w:rFonts w:ascii="Times New Roman" w:hAnsi="Times New Roman" w:cs="Times New Roman"/>
                <w:b/>
                <w:sz w:val="24"/>
                <w:szCs w:val="24"/>
              </w:rPr>
              <w:t>(Mean ± SEM)</w:t>
            </w:r>
          </w:p>
        </w:tc>
      </w:tr>
      <w:tr w:rsidR="00F149B6" w:rsidRPr="00F149B6" w:rsidTr="00F241EA">
        <w:tc>
          <w:tcPr>
            <w:tcW w:w="675" w:type="dxa"/>
          </w:tcPr>
          <w:p w:rsidR="00F149B6" w:rsidRPr="00F149B6" w:rsidRDefault="00F149B6" w:rsidP="00F241EA">
            <w:pPr>
              <w:pStyle w:val="ListParagraph"/>
              <w:ind w:left="0"/>
              <w:jc w:val="center"/>
              <w:rPr>
                <w:rFonts w:ascii="Times New Roman" w:hAnsi="Times New Roman" w:cs="Times New Roman"/>
                <w:sz w:val="24"/>
                <w:szCs w:val="24"/>
              </w:rPr>
            </w:pPr>
            <w:r w:rsidRPr="00F149B6">
              <w:rPr>
                <w:rFonts w:ascii="Times New Roman" w:hAnsi="Times New Roman" w:cs="Times New Roman"/>
                <w:sz w:val="24"/>
                <w:szCs w:val="24"/>
              </w:rPr>
              <w:t>1.</w:t>
            </w:r>
          </w:p>
          <w:p w:rsidR="00F149B6" w:rsidRPr="00F149B6" w:rsidRDefault="00F149B6" w:rsidP="00F241EA">
            <w:pPr>
              <w:pStyle w:val="ListParagraph"/>
              <w:ind w:left="0"/>
              <w:jc w:val="center"/>
              <w:rPr>
                <w:rFonts w:ascii="Times New Roman" w:hAnsi="Times New Roman" w:cs="Times New Roman"/>
                <w:sz w:val="24"/>
                <w:szCs w:val="24"/>
              </w:rPr>
            </w:pPr>
            <w:r w:rsidRPr="00F149B6">
              <w:rPr>
                <w:rFonts w:ascii="Times New Roman" w:hAnsi="Times New Roman" w:cs="Times New Roman"/>
                <w:sz w:val="24"/>
                <w:szCs w:val="24"/>
              </w:rPr>
              <w:t>2..</w:t>
            </w:r>
          </w:p>
          <w:p w:rsidR="00F149B6" w:rsidRPr="00F149B6" w:rsidRDefault="00F149B6" w:rsidP="00F241EA">
            <w:pPr>
              <w:pStyle w:val="ListParagraph"/>
              <w:ind w:left="0"/>
              <w:jc w:val="center"/>
              <w:rPr>
                <w:rFonts w:ascii="Times New Roman" w:hAnsi="Times New Roman" w:cs="Times New Roman"/>
                <w:sz w:val="24"/>
                <w:szCs w:val="24"/>
              </w:rPr>
            </w:pPr>
            <w:r w:rsidRPr="00F149B6">
              <w:rPr>
                <w:rFonts w:ascii="Times New Roman" w:hAnsi="Times New Roman" w:cs="Times New Roman"/>
                <w:sz w:val="24"/>
                <w:szCs w:val="24"/>
                <w:lang w:val="id-ID"/>
              </w:rPr>
              <w:t>3</w:t>
            </w:r>
            <w:r w:rsidRPr="00F149B6">
              <w:rPr>
                <w:rFonts w:ascii="Times New Roman" w:hAnsi="Times New Roman" w:cs="Times New Roman"/>
                <w:sz w:val="24"/>
                <w:szCs w:val="24"/>
              </w:rPr>
              <w:t>.</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4</w:t>
            </w:r>
            <w:r w:rsidRPr="00F149B6">
              <w:rPr>
                <w:rFonts w:ascii="Times New Roman" w:hAnsi="Times New Roman" w:cs="Times New Roman"/>
                <w:sz w:val="24"/>
                <w:szCs w:val="24"/>
              </w:rPr>
              <w:t>.</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5.</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6.</w:t>
            </w:r>
          </w:p>
        </w:tc>
        <w:tc>
          <w:tcPr>
            <w:tcW w:w="3261" w:type="dxa"/>
          </w:tcPr>
          <w:p w:rsidR="00F149B6" w:rsidRPr="00F149B6" w:rsidRDefault="00F149B6" w:rsidP="00F241EA">
            <w:pPr>
              <w:pStyle w:val="ListParagraph"/>
              <w:ind w:left="0"/>
              <w:jc w:val="center"/>
              <w:rPr>
                <w:rFonts w:ascii="Times New Roman" w:hAnsi="Times New Roman" w:cs="Times New Roman"/>
                <w:sz w:val="24"/>
                <w:szCs w:val="24"/>
              </w:rPr>
            </w:pPr>
            <w:r w:rsidRPr="00F149B6">
              <w:rPr>
                <w:rFonts w:ascii="Times New Roman" w:hAnsi="Times New Roman" w:cs="Times New Roman"/>
                <w:sz w:val="24"/>
                <w:szCs w:val="24"/>
              </w:rPr>
              <w:t>Kelompok 1</w:t>
            </w:r>
          </w:p>
          <w:p w:rsidR="00F149B6" w:rsidRPr="00F149B6" w:rsidRDefault="00F149B6" w:rsidP="00F241EA">
            <w:pPr>
              <w:pStyle w:val="ListParagraph"/>
              <w:ind w:left="0"/>
              <w:jc w:val="center"/>
              <w:rPr>
                <w:rFonts w:ascii="Times New Roman" w:hAnsi="Times New Roman" w:cs="Times New Roman"/>
                <w:sz w:val="24"/>
                <w:szCs w:val="24"/>
              </w:rPr>
            </w:pPr>
            <w:r w:rsidRPr="00F149B6">
              <w:rPr>
                <w:rFonts w:ascii="Times New Roman" w:hAnsi="Times New Roman" w:cs="Times New Roman"/>
                <w:sz w:val="24"/>
                <w:szCs w:val="24"/>
              </w:rPr>
              <w:t>Kelompok 2</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rPr>
              <w:t xml:space="preserve">Kelompok </w:t>
            </w:r>
            <w:r w:rsidRPr="00F149B6">
              <w:rPr>
                <w:rFonts w:ascii="Times New Roman" w:hAnsi="Times New Roman" w:cs="Times New Roman"/>
                <w:sz w:val="24"/>
                <w:szCs w:val="24"/>
                <w:lang w:val="id-ID"/>
              </w:rPr>
              <w:t>3</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rPr>
              <w:t xml:space="preserve">Kelompok </w:t>
            </w:r>
            <w:r w:rsidRPr="00F149B6">
              <w:rPr>
                <w:rFonts w:ascii="Times New Roman" w:hAnsi="Times New Roman" w:cs="Times New Roman"/>
                <w:sz w:val="24"/>
                <w:szCs w:val="24"/>
                <w:lang w:val="id-ID"/>
              </w:rPr>
              <w:t>4</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Kelompok 5</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Kelompok 6</w:t>
            </w:r>
          </w:p>
        </w:tc>
        <w:tc>
          <w:tcPr>
            <w:tcW w:w="5528" w:type="dxa"/>
          </w:tcPr>
          <w:p w:rsidR="00F149B6" w:rsidRPr="00F149B6" w:rsidRDefault="00F149B6" w:rsidP="00F241EA">
            <w:pPr>
              <w:pStyle w:val="ListParagraph"/>
              <w:ind w:left="0"/>
              <w:jc w:val="center"/>
              <w:rPr>
                <w:rFonts w:ascii="Times New Roman" w:hAnsi="Times New Roman" w:cs="Times New Roman"/>
                <w:sz w:val="24"/>
                <w:szCs w:val="24"/>
              </w:rPr>
            </w:pPr>
            <w:r w:rsidRPr="00F149B6">
              <w:rPr>
                <w:rFonts w:ascii="Times New Roman" w:hAnsi="Times New Roman" w:cs="Times New Roman"/>
                <w:sz w:val="24"/>
                <w:szCs w:val="24"/>
                <w:lang w:val="id-ID"/>
              </w:rPr>
              <w:t>60</w:t>
            </w:r>
            <w:r w:rsidRPr="00F149B6">
              <w:rPr>
                <w:rFonts w:ascii="Times New Roman" w:hAnsi="Times New Roman" w:cs="Times New Roman"/>
                <w:sz w:val="24"/>
                <w:szCs w:val="24"/>
              </w:rPr>
              <w:t xml:space="preserve">,05 ± </w:t>
            </w:r>
            <w:r w:rsidRPr="00F149B6">
              <w:rPr>
                <w:rFonts w:ascii="Times New Roman" w:hAnsi="Times New Roman" w:cs="Times New Roman"/>
                <w:sz w:val="24"/>
                <w:szCs w:val="24"/>
                <w:lang w:val="id-ID"/>
              </w:rPr>
              <w:t>3</w:t>
            </w:r>
            <w:r w:rsidRPr="00F149B6">
              <w:rPr>
                <w:rFonts w:ascii="Times New Roman" w:hAnsi="Times New Roman" w:cs="Times New Roman"/>
                <w:sz w:val="24"/>
                <w:szCs w:val="24"/>
              </w:rPr>
              <w:t>,</w:t>
            </w:r>
            <w:r w:rsidRPr="00F149B6">
              <w:rPr>
                <w:rFonts w:ascii="Times New Roman" w:hAnsi="Times New Roman" w:cs="Times New Roman"/>
                <w:sz w:val="24"/>
                <w:szCs w:val="24"/>
                <w:lang w:val="id-ID"/>
              </w:rPr>
              <w:t>4</w:t>
            </w:r>
            <w:r w:rsidRPr="00F149B6">
              <w:rPr>
                <w:rFonts w:ascii="Times New Roman" w:hAnsi="Times New Roman" w:cs="Times New Roman"/>
                <w:sz w:val="24"/>
                <w:szCs w:val="24"/>
              </w:rPr>
              <w:t>8</w:t>
            </w:r>
          </w:p>
          <w:p w:rsidR="00F149B6" w:rsidRPr="00F149B6" w:rsidRDefault="00F149B6" w:rsidP="00F241EA">
            <w:pPr>
              <w:pStyle w:val="ListParagraph"/>
              <w:ind w:left="0"/>
              <w:jc w:val="center"/>
              <w:rPr>
                <w:rFonts w:ascii="Times New Roman" w:hAnsi="Times New Roman" w:cs="Times New Roman"/>
                <w:sz w:val="24"/>
                <w:szCs w:val="24"/>
              </w:rPr>
            </w:pPr>
            <w:r w:rsidRPr="00F149B6">
              <w:rPr>
                <w:rFonts w:ascii="Times New Roman" w:hAnsi="Times New Roman" w:cs="Times New Roman"/>
                <w:sz w:val="24"/>
                <w:szCs w:val="24"/>
              </w:rPr>
              <w:t>1</w:t>
            </w:r>
            <w:r w:rsidRPr="00F149B6">
              <w:rPr>
                <w:rFonts w:ascii="Times New Roman" w:hAnsi="Times New Roman" w:cs="Times New Roman"/>
                <w:sz w:val="24"/>
                <w:szCs w:val="24"/>
                <w:lang w:val="id-ID"/>
              </w:rPr>
              <w:t>1</w:t>
            </w:r>
            <w:r w:rsidRPr="00F149B6">
              <w:rPr>
                <w:rFonts w:ascii="Times New Roman" w:hAnsi="Times New Roman" w:cs="Times New Roman"/>
                <w:sz w:val="24"/>
                <w:szCs w:val="24"/>
              </w:rPr>
              <w:t xml:space="preserve">6,41 ± </w:t>
            </w:r>
            <w:r w:rsidRPr="00F149B6">
              <w:rPr>
                <w:rFonts w:ascii="Times New Roman" w:hAnsi="Times New Roman" w:cs="Times New Roman"/>
                <w:sz w:val="24"/>
                <w:szCs w:val="24"/>
                <w:lang w:val="id-ID"/>
              </w:rPr>
              <w:t>4</w:t>
            </w:r>
            <w:r w:rsidRPr="00F149B6">
              <w:rPr>
                <w:rFonts w:ascii="Times New Roman" w:hAnsi="Times New Roman" w:cs="Times New Roman"/>
                <w:sz w:val="24"/>
                <w:szCs w:val="24"/>
              </w:rPr>
              <w:t>,</w:t>
            </w:r>
            <w:r w:rsidRPr="00F149B6">
              <w:rPr>
                <w:rFonts w:ascii="Times New Roman" w:hAnsi="Times New Roman" w:cs="Times New Roman"/>
                <w:sz w:val="24"/>
                <w:szCs w:val="24"/>
                <w:lang w:val="id-ID"/>
              </w:rPr>
              <w:t>6</w:t>
            </w:r>
            <w:r w:rsidRPr="00F149B6">
              <w:rPr>
                <w:rFonts w:ascii="Times New Roman" w:hAnsi="Times New Roman" w:cs="Times New Roman"/>
                <w:sz w:val="24"/>
                <w:szCs w:val="24"/>
              </w:rPr>
              <w:t>9</w:t>
            </w:r>
          </w:p>
          <w:p w:rsidR="00F149B6" w:rsidRPr="00F149B6" w:rsidRDefault="00F149B6" w:rsidP="00F241EA">
            <w:pPr>
              <w:pStyle w:val="ListParagraph"/>
              <w:ind w:left="0"/>
              <w:jc w:val="center"/>
              <w:rPr>
                <w:rFonts w:ascii="Times New Roman" w:hAnsi="Times New Roman" w:cs="Times New Roman"/>
                <w:sz w:val="24"/>
                <w:szCs w:val="24"/>
              </w:rPr>
            </w:pPr>
            <w:r w:rsidRPr="00F149B6">
              <w:rPr>
                <w:rFonts w:ascii="Times New Roman" w:hAnsi="Times New Roman" w:cs="Times New Roman"/>
                <w:sz w:val="24"/>
                <w:szCs w:val="24"/>
                <w:lang w:val="id-ID"/>
              </w:rPr>
              <w:t>4</w:t>
            </w:r>
            <w:r w:rsidRPr="00F149B6">
              <w:rPr>
                <w:rFonts w:ascii="Times New Roman" w:hAnsi="Times New Roman" w:cs="Times New Roman"/>
                <w:sz w:val="24"/>
                <w:szCs w:val="24"/>
              </w:rPr>
              <w:t xml:space="preserve">9, 96 ± </w:t>
            </w:r>
            <w:r w:rsidRPr="00F149B6">
              <w:rPr>
                <w:rFonts w:ascii="Times New Roman" w:hAnsi="Times New Roman" w:cs="Times New Roman"/>
                <w:sz w:val="24"/>
                <w:szCs w:val="24"/>
                <w:lang w:val="id-ID"/>
              </w:rPr>
              <w:t>3</w:t>
            </w:r>
            <w:r w:rsidRPr="00F149B6">
              <w:rPr>
                <w:rFonts w:ascii="Times New Roman" w:hAnsi="Times New Roman" w:cs="Times New Roman"/>
                <w:sz w:val="24"/>
                <w:szCs w:val="24"/>
              </w:rPr>
              <w:t>,</w:t>
            </w:r>
            <w:r w:rsidRPr="00F149B6">
              <w:rPr>
                <w:rFonts w:ascii="Times New Roman" w:hAnsi="Times New Roman" w:cs="Times New Roman"/>
                <w:sz w:val="24"/>
                <w:szCs w:val="24"/>
                <w:lang w:val="id-ID"/>
              </w:rPr>
              <w:t>1</w:t>
            </w:r>
            <w:r w:rsidRPr="00F149B6">
              <w:rPr>
                <w:rFonts w:ascii="Times New Roman" w:hAnsi="Times New Roman" w:cs="Times New Roman"/>
                <w:sz w:val="24"/>
                <w:szCs w:val="24"/>
              </w:rPr>
              <w:t>1</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2</w:t>
            </w:r>
            <w:r w:rsidRPr="00F149B6">
              <w:rPr>
                <w:rFonts w:ascii="Times New Roman" w:hAnsi="Times New Roman" w:cs="Times New Roman"/>
                <w:sz w:val="24"/>
                <w:szCs w:val="24"/>
              </w:rPr>
              <w:t xml:space="preserve">3,97 ± </w:t>
            </w:r>
            <w:r w:rsidRPr="00F149B6">
              <w:rPr>
                <w:rFonts w:ascii="Times New Roman" w:hAnsi="Times New Roman" w:cs="Times New Roman"/>
                <w:sz w:val="24"/>
                <w:szCs w:val="24"/>
                <w:lang w:val="id-ID"/>
              </w:rPr>
              <w:t>3</w:t>
            </w:r>
            <w:r w:rsidRPr="00F149B6">
              <w:rPr>
                <w:rFonts w:ascii="Times New Roman" w:hAnsi="Times New Roman" w:cs="Times New Roman"/>
                <w:sz w:val="24"/>
                <w:szCs w:val="24"/>
              </w:rPr>
              <w:t>, 25</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49,65 ± 3,82</w:t>
            </w:r>
          </w:p>
          <w:p w:rsidR="00F149B6" w:rsidRPr="00F149B6" w:rsidRDefault="00F149B6" w:rsidP="00F241EA">
            <w:pPr>
              <w:pStyle w:val="ListParagraph"/>
              <w:ind w:left="0"/>
              <w:jc w:val="center"/>
              <w:rPr>
                <w:rFonts w:ascii="Times New Roman" w:hAnsi="Times New Roman" w:cs="Times New Roman"/>
                <w:sz w:val="24"/>
                <w:szCs w:val="24"/>
                <w:lang w:val="id-ID"/>
              </w:rPr>
            </w:pPr>
            <w:r w:rsidRPr="00F149B6">
              <w:rPr>
                <w:rFonts w:ascii="Times New Roman" w:hAnsi="Times New Roman" w:cs="Times New Roman"/>
                <w:sz w:val="24"/>
                <w:szCs w:val="24"/>
                <w:lang w:val="id-ID"/>
              </w:rPr>
              <w:t>29,76 ± 4,34</w:t>
            </w:r>
          </w:p>
        </w:tc>
      </w:tr>
    </w:tbl>
    <w:p w:rsidR="00F149B6" w:rsidRPr="00F149B6" w:rsidRDefault="00F149B6" w:rsidP="00F149B6">
      <w:pPr>
        <w:spacing w:line="240" w:lineRule="auto"/>
        <w:jc w:val="both"/>
        <w:rPr>
          <w:rFonts w:ascii="Times New Roman" w:hAnsi="Times New Roman" w:cs="Times New Roman"/>
          <w:sz w:val="20"/>
          <w:szCs w:val="20"/>
        </w:rPr>
      </w:pPr>
    </w:p>
    <w:p w:rsidR="00F149B6" w:rsidRPr="00F149B6" w:rsidRDefault="00F149B6" w:rsidP="00F149B6">
      <w:pPr>
        <w:spacing w:line="240" w:lineRule="auto"/>
        <w:jc w:val="both"/>
        <w:rPr>
          <w:rFonts w:ascii="Times New Roman" w:hAnsi="Times New Roman" w:cs="Times New Roman"/>
          <w:sz w:val="20"/>
          <w:szCs w:val="20"/>
        </w:rPr>
      </w:pPr>
      <w:r w:rsidRPr="00F149B6">
        <w:rPr>
          <w:rFonts w:ascii="Times New Roman" w:hAnsi="Times New Roman" w:cs="Times New Roman"/>
          <w:sz w:val="20"/>
          <w:szCs w:val="20"/>
        </w:rPr>
        <w:t>Keterangan :</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0"/>
          <w:szCs w:val="20"/>
        </w:rPr>
      </w:pPr>
      <w:r w:rsidRPr="00F149B6">
        <w:rPr>
          <w:rFonts w:ascii="Times New Roman" w:hAnsi="Times New Roman" w:cs="Times New Roman"/>
          <w:sz w:val="20"/>
          <w:szCs w:val="20"/>
        </w:rPr>
        <w:t>Kelompok 1</w:t>
      </w:r>
      <w:r w:rsidRPr="00F149B6">
        <w:rPr>
          <w:rFonts w:ascii="Times New Roman" w:hAnsi="Times New Roman" w:cs="Times New Roman"/>
          <w:sz w:val="20"/>
          <w:szCs w:val="20"/>
        </w:rPr>
        <w:tab/>
        <w:t>: kelompok hewan coba yang tidak mendapat asupan natrium klorida</w:t>
      </w:r>
      <w:r w:rsidRPr="00F149B6">
        <w:rPr>
          <w:rFonts w:ascii="Times New Roman" w:hAnsi="Times New Roman" w:cs="Times New Roman"/>
          <w:sz w:val="20"/>
          <w:szCs w:val="20"/>
          <w:lang w:val="id-ID"/>
        </w:rPr>
        <w:t>, pioglitazon</w:t>
      </w:r>
      <w:r w:rsidRPr="00F149B6">
        <w:rPr>
          <w:rFonts w:ascii="Times New Roman" w:hAnsi="Times New Roman" w:cs="Times New Roman"/>
          <w:sz w:val="20"/>
          <w:szCs w:val="20"/>
        </w:rPr>
        <w:t xml:space="preserve"> maupun telmisartan</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0"/>
          <w:szCs w:val="20"/>
        </w:rPr>
      </w:pPr>
      <w:r w:rsidRPr="00F149B6">
        <w:rPr>
          <w:rFonts w:ascii="Times New Roman" w:hAnsi="Times New Roman" w:cs="Times New Roman"/>
          <w:sz w:val="20"/>
          <w:szCs w:val="20"/>
        </w:rPr>
        <w:t>Kelompok 2</w:t>
      </w:r>
      <w:r w:rsidRPr="00F149B6">
        <w:rPr>
          <w:rFonts w:ascii="Times New Roman" w:hAnsi="Times New Roman" w:cs="Times New Roman"/>
          <w:sz w:val="20"/>
          <w:szCs w:val="20"/>
        </w:rPr>
        <w:tab/>
        <w:t>: kelompok hewan coba yang mendapat natrium klorida 8% dosis 2% berat badan hewan coba dan aquadest 5 mL</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0"/>
          <w:szCs w:val="20"/>
        </w:rPr>
      </w:pPr>
      <w:r w:rsidRPr="00F149B6">
        <w:rPr>
          <w:rFonts w:ascii="Times New Roman" w:hAnsi="Times New Roman" w:cs="Times New Roman"/>
          <w:sz w:val="20"/>
          <w:szCs w:val="20"/>
        </w:rPr>
        <w:t>Kelompok 3</w:t>
      </w:r>
      <w:r w:rsidRPr="00F149B6">
        <w:rPr>
          <w:rFonts w:ascii="Times New Roman" w:hAnsi="Times New Roman" w:cs="Times New Roman"/>
          <w:sz w:val="20"/>
          <w:szCs w:val="20"/>
        </w:rPr>
        <w:tab/>
        <w:t xml:space="preserve">: kelompok hewan coba yang mendapat natrium klorida 8% dosis 2% berat badan hewan coba dan telmisartan dosis </w:t>
      </w:r>
      <w:r w:rsidRPr="00F149B6">
        <w:rPr>
          <w:rFonts w:ascii="Times New Roman" w:hAnsi="Times New Roman" w:cs="Times New Roman"/>
          <w:sz w:val="20"/>
          <w:szCs w:val="20"/>
          <w:lang w:val="id-ID"/>
        </w:rPr>
        <w:t>6</w:t>
      </w:r>
      <w:r w:rsidRPr="00F149B6">
        <w:rPr>
          <w:rFonts w:ascii="Times New Roman" w:hAnsi="Times New Roman" w:cs="Times New Roman"/>
          <w:sz w:val="20"/>
          <w:szCs w:val="20"/>
        </w:rPr>
        <w:t xml:space="preserve"> mg/kgBB</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0"/>
          <w:szCs w:val="20"/>
        </w:rPr>
      </w:pPr>
      <w:r w:rsidRPr="00F149B6">
        <w:rPr>
          <w:rFonts w:ascii="Times New Roman" w:hAnsi="Times New Roman" w:cs="Times New Roman"/>
          <w:sz w:val="20"/>
          <w:szCs w:val="20"/>
        </w:rPr>
        <w:t>Kelompok 4</w:t>
      </w:r>
      <w:r w:rsidRPr="00F149B6">
        <w:rPr>
          <w:rFonts w:ascii="Times New Roman" w:hAnsi="Times New Roman" w:cs="Times New Roman"/>
          <w:sz w:val="20"/>
          <w:szCs w:val="20"/>
        </w:rPr>
        <w:tab/>
        <w:t xml:space="preserve">: kelompok hewan coba yang mendapat natrium klorida 8% dosis 2% berat badan hewan coba dan telmisartan dosis </w:t>
      </w:r>
      <w:r w:rsidRPr="00F149B6">
        <w:rPr>
          <w:rFonts w:ascii="Times New Roman" w:hAnsi="Times New Roman" w:cs="Times New Roman"/>
          <w:sz w:val="20"/>
          <w:szCs w:val="20"/>
          <w:lang w:val="id-ID"/>
        </w:rPr>
        <w:t>12</w:t>
      </w:r>
      <w:r w:rsidRPr="00F149B6">
        <w:rPr>
          <w:rFonts w:ascii="Times New Roman" w:hAnsi="Times New Roman" w:cs="Times New Roman"/>
          <w:sz w:val="20"/>
          <w:szCs w:val="20"/>
        </w:rPr>
        <w:t xml:space="preserve"> mg/kgBB</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4"/>
          <w:szCs w:val="24"/>
        </w:rPr>
      </w:pPr>
      <w:r w:rsidRPr="00F149B6">
        <w:rPr>
          <w:rFonts w:ascii="Times New Roman" w:hAnsi="Times New Roman" w:cs="Times New Roman"/>
          <w:sz w:val="20"/>
          <w:szCs w:val="20"/>
        </w:rPr>
        <w:t>Kelompok 5</w:t>
      </w:r>
      <w:r w:rsidRPr="00F149B6">
        <w:rPr>
          <w:rFonts w:ascii="Times New Roman" w:hAnsi="Times New Roman" w:cs="Times New Roman"/>
          <w:sz w:val="20"/>
          <w:szCs w:val="20"/>
        </w:rPr>
        <w:tab/>
        <w:t xml:space="preserve">: kelompok hewan coba yang mendapat natrium klorida 8% dosis 2% berat badan hewan coba dan </w:t>
      </w:r>
      <w:r w:rsidRPr="00F149B6">
        <w:rPr>
          <w:rFonts w:ascii="Times New Roman" w:hAnsi="Times New Roman" w:cs="Times New Roman"/>
          <w:sz w:val="20"/>
          <w:szCs w:val="20"/>
          <w:lang w:val="id-ID"/>
        </w:rPr>
        <w:t>pioglitazon</w:t>
      </w:r>
      <w:r w:rsidRPr="00F149B6">
        <w:rPr>
          <w:rFonts w:ascii="Times New Roman" w:hAnsi="Times New Roman" w:cs="Times New Roman"/>
          <w:sz w:val="20"/>
          <w:szCs w:val="20"/>
        </w:rPr>
        <w:t xml:space="preserve"> dosis </w:t>
      </w:r>
      <w:r w:rsidRPr="00F149B6">
        <w:rPr>
          <w:rFonts w:ascii="Times New Roman" w:hAnsi="Times New Roman" w:cs="Times New Roman"/>
          <w:sz w:val="20"/>
          <w:szCs w:val="20"/>
          <w:lang w:val="id-ID"/>
        </w:rPr>
        <w:t>3</w:t>
      </w:r>
      <w:r w:rsidRPr="00F149B6">
        <w:rPr>
          <w:rFonts w:ascii="Times New Roman" w:hAnsi="Times New Roman" w:cs="Times New Roman"/>
          <w:sz w:val="20"/>
          <w:szCs w:val="20"/>
        </w:rPr>
        <w:t xml:space="preserve"> mg/kgBB</w:t>
      </w:r>
    </w:p>
    <w:p w:rsidR="00F149B6" w:rsidRPr="00F149B6" w:rsidRDefault="00F149B6" w:rsidP="00F149B6">
      <w:pPr>
        <w:pStyle w:val="ListParagraph"/>
        <w:numPr>
          <w:ilvl w:val="0"/>
          <w:numId w:val="2"/>
        </w:numPr>
        <w:spacing w:after="200" w:line="240" w:lineRule="auto"/>
        <w:ind w:left="284" w:hanging="284"/>
        <w:jc w:val="both"/>
        <w:rPr>
          <w:rFonts w:ascii="Times New Roman" w:hAnsi="Times New Roman" w:cs="Times New Roman"/>
          <w:sz w:val="24"/>
          <w:szCs w:val="24"/>
        </w:rPr>
      </w:pPr>
      <w:r w:rsidRPr="00F149B6">
        <w:rPr>
          <w:rFonts w:ascii="Times New Roman" w:hAnsi="Times New Roman" w:cs="Times New Roman"/>
          <w:sz w:val="20"/>
          <w:szCs w:val="20"/>
          <w:lang w:val="id-ID"/>
        </w:rPr>
        <w:t xml:space="preserve">Kelompok 6 : </w:t>
      </w:r>
      <w:r w:rsidRPr="00F149B6">
        <w:rPr>
          <w:rFonts w:ascii="Times New Roman" w:hAnsi="Times New Roman" w:cs="Times New Roman"/>
          <w:sz w:val="20"/>
          <w:szCs w:val="20"/>
        </w:rPr>
        <w:t xml:space="preserve">kelompok hewan coba yang mendapat natrium klorida 8% dosis 2% berat badan hewan coba dan </w:t>
      </w:r>
      <w:r w:rsidRPr="00F149B6">
        <w:rPr>
          <w:rFonts w:ascii="Times New Roman" w:hAnsi="Times New Roman" w:cs="Times New Roman"/>
          <w:sz w:val="20"/>
          <w:szCs w:val="20"/>
          <w:lang w:val="id-ID"/>
        </w:rPr>
        <w:t>pioglitazon</w:t>
      </w:r>
      <w:r w:rsidRPr="00F149B6">
        <w:rPr>
          <w:rFonts w:ascii="Times New Roman" w:hAnsi="Times New Roman" w:cs="Times New Roman"/>
          <w:sz w:val="20"/>
          <w:szCs w:val="20"/>
        </w:rPr>
        <w:t xml:space="preserve"> dosis </w:t>
      </w:r>
      <w:r w:rsidRPr="00F149B6">
        <w:rPr>
          <w:rFonts w:ascii="Times New Roman" w:hAnsi="Times New Roman" w:cs="Times New Roman"/>
          <w:sz w:val="20"/>
          <w:szCs w:val="20"/>
          <w:lang w:val="id-ID"/>
        </w:rPr>
        <w:t>6</w:t>
      </w:r>
      <w:r w:rsidRPr="00F149B6">
        <w:rPr>
          <w:rFonts w:ascii="Times New Roman" w:hAnsi="Times New Roman" w:cs="Times New Roman"/>
          <w:sz w:val="20"/>
          <w:szCs w:val="20"/>
        </w:rPr>
        <w:t xml:space="preserve"> mg/kgBB</w:t>
      </w:r>
    </w:p>
    <w:p w:rsidR="00F149B6" w:rsidRPr="00F149B6" w:rsidRDefault="00F149B6" w:rsidP="00F149B6">
      <w:pPr>
        <w:jc w:val="both"/>
        <w:rPr>
          <w:rFonts w:ascii="Times New Roman" w:hAnsi="Times New Roman" w:cs="Times New Roman"/>
          <w:b/>
          <w:sz w:val="24"/>
          <w:szCs w:val="24"/>
        </w:rPr>
      </w:pPr>
    </w:p>
    <w:p w:rsidR="00F149B6" w:rsidRPr="00F149B6" w:rsidRDefault="00F149B6" w:rsidP="00F149B6">
      <w:pPr>
        <w:jc w:val="center"/>
        <w:rPr>
          <w:rFonts w:ascii="Times New Roman" w:hAnsi="Times New Roman" w:cs="Times New Roman"/>
          <w:b/>
          <w:sz w:val="24"/>
          <w:szCs w:val="24"/>
        </w:rPr>
      </w:pPr>
      <w:r w:rsidRPr="00F149B6">
        <w:rPr>
          <w:rFonts w:ascii="Times New Roman" w:hAnsi="Times New Roman" w:cs="Times New Roman"/>
          <w:b/>
          <w:sz w:val="24"/>
          <w:szCs w:val="24"/>
        </w:rPr>
        <w:t>Diskusi</w:t>
      </w:r>
    </w:p>
    <w:p w:rsidR="00F149B6" w:rsidRPr="00F149B6" w:rsidRDefault="00F149B6" w:rsidP="00F149B6">
      <w:pPr>
        <w:jc w:val="both"/>
        <w:rPr>
          <w:rFonts w:ascii="Times New Roman" w:hAnsi="Times New Roman" w:cs="Times New Roman"/>
          <w:sz w:val="24"/>
          <w:szCs w:val="24"/>
        </w:rPr>
      </w:pPr>
      <w:r w:rsidRPr="00F149B6">
        <w:rPr>
          <w:rFonts w:ascii="Times New Roman" w:hAnsi="Times New Roman" w:cs="Times New Roman"/>
          <w:sz w:val="24"/>
          <w:szCs w:val="24"/>
        </w:rPr>
        <w:tab/>
        <w:t xml:space="preserve">Pemberian natrium klorida 8% berperan dalam menimbulkan respon inflamasi vaskular. Natrium klorida konsentrasi tinggi (NaCl 8%) akan mengaktivasi angiotensin II melalui jalur </w:t>
      </w:r>
      <w:r w:rsidRPr="00F149B6">
        <w:rPr>
          <w:rFonts w:ascii="Times New Roman" w:hAnsi="Times New Roman" w:cs="Times New Roman"/>
          <w:i/>
          <w:sz w:val="24"/>
          <w:szCs w:val="24"/>
        </w:rPr>
        <w:t>aldosteron-endogenous oabain (EO)-angiotensin II</w:t>
      </w:r>
      <w:r w:rsidRPr="00F149B6">
        <w:rPr>
          <w:rFonts w:ascii="Times New Roman" w:hAnsi="Times New Roman" w:cs="Times New Roman"/>
          <w:sz w:val="24"/>
          <w:szCs w:val="24"/>
        </w:rPr>
        <w:t>, selanjutnya NADPH oksidase teraktivasi.</w:t>
      </w:r>
      <w:r w:rsidRPr="00F149B6">
        <w:rPr>
          <w:rFonts w:ascii="Times New Roman" w:hAnsi="Times New Roman" w:cs="Times New Roman"/>
          <w:sz w:val="24"/>
          <w:szCs w:val="24"/>
          <w:vertAlign w:val="superscript"/>
        </w:rPr>
        <w:t>7</w:t>
      </w:r>
      <w:r w:rsidRPr="00F149B6">
        <w:rPr>
          <w:rFonts w:ascii="Times New Roman" w:hAnsi="Times New Roman" w:cs="Times New Roman"/>
          <w:sz w:val="24"/>
          <w:szCs w:val="24"/>
        </w:rPr>
        <w:t xml:space="preserve">  Aktivasi NADPH oksidase akan mengaktivasi kaskade inflamasi sehingga dihasilkan </w:t>
      </w:r>
      <w:r w:rsidRPr="00F149B6">
        <w:rPr>
          <w:rFonts w:ascii="Times New Roman" w:hAnsi="Times New Roman" w:cs="Times New Roman"/>
          <w:i/>
          <w:sz w:val="24"/>
          <w:szCs w:val="24"/>
        </w:rPr>
        <w:t>superoxide</w:t>
      </w:r>
      <w:r w:rsidRPr="00F149B6">
        <w:rPr>
          <w:rFonts w:ascii="Times New Roman" w:hAnsi="Times New Roman" w:cs="Times New Roman"/>
          <w:sz w:val="24"/>
          <w:szCs w:val="24"/>
        </w:rPr>
        <w:t xml:space="preserve"> (</w:t>
      </w:r>
      <w:r w:rsidRPr="00F149B6">
        <w:rPr>
          <w:rFonts w:ascii="Times New Roman" w:hAnsi="Times New Roman" w:cs="Times New Roman"/>
          <w:i/>
          <w:sz w:val="24"/>
          <w:szCs w:val="24"/>
        </w:rPr>
        <w:t>Reactive Oxygen Species</w:t>
      </w:r>
      <w:r w:rsidRPr="00F149B6">
        <w:rPr>
          <w:rFonts w:ascii="Times New Roman" w:hAnsi="Times New Roman" w:cs="Times New Roman"/>
          <w:sz w:val="24"/>
          <w:szCs w:val="24"/>
        </w:rPr>
        <w:t>). ROS  menyebabkan terjadinya rekrutmen dan aktivasi sel-sel fagosit, terutama makrofag. Aktivasi makrofag akan menyebabkan pengeluaran sitokin pro-inflamasi, seperti TNF α, IL-6 dan IL-12 serta terjadi pengeluaran ROS (</w:t>
      </w:r>
      <w:r w:rsidRPr="00F149B6">
        <w:rPr>
          <w:rFonts w:ascii="Times New Roman" w:hAnsi="Times New Roman" w:cs="Times New Roman"/>
          <w:i/>
          <w:sz w:val="24"/>
          <w:szCs w:val="24"/>
        </w:rPr>
        <w:t>Reactive Oxygen Species</w:t>
      </w:r>
      <w:r w:rsidRPr="00F149B6">
        <w:rPr>
          <w:rFonts w:ascii="Times New Roman" w:hAnsi="Times New Roman" w:cs="Times New Roman"/>
          <w:sz w:val="24"/>
          <w:szCs w:val="24"/>
        </w:rPr>
        <w:t>) . Sitokin pro-inflamasi akan menyebabkan teraktivasinya sel limfosit T helper (sel Th 1). Aktivasi Sel Th1 akan meningkatkan aktivitas makrofag sehingga terjadi pengeluaran ROS (</w:t>
      </w:r>
      <w:r w:rsidRPr="00F149B6">
        <w:rPr>
          <w:rFonts w:ascii="Times New Roman" w:hAnsi="Times New Roman" w:cs="Times New Roman"/>
          <w:i/>
          <w:sz w:val="24"/>
          <w:szCs w:val="24"/>
        </w:rPr>
        <w:t>Reactive Oxygen Species</w:t>
      </w:r>
      <w:r w:rsidRPr="00F149B6">
        <w:rPr>
          <w:rFonts w:ascii="Times New Roman" w:hAnsi="Times New Roman" w:cs="Times New Roman"/>
          <w:sz w:val="24"/>
          <w:szCs w:val="24"/>
        </w:rPr>
        <w:t>) yang lebih optimal.  ROS (</w:t>
      </w:r>
      <w:r w:rsidRPr="00F149B6">
        <w:rPr>
          <w:rFonts w:ascii="Times New Roman" w:hAnsi="Times New Roman" w:cs="Times New Roman"/>
          <w:i/>
          <w:sz w:val="24"/>
          <w:szCs w:val="24"/>
        </w:rPr>
        <w:t>Reactive Oxygen Species</w:t>
      </w:r>
      <w:r w:rsidRPr="00F149B6">
        <w:rPr>
          <w:rFonts w:ascii="Times New Roman" w:hAnsi="Times New Roman" w:cs="Times New Roman"/>
          <w:sz w:val="24"/>
          <w:szCs w:val="24"/>
        </w:rPr>
        <w:t xml:space="preserve">) akan menyebabkan terjadinya </w:t>
      </w:r>
      <w:r w:rsidRPr="00F149B6">
        <w:rPr>
          <w:rFonts w:ascii="Times New Roman" w:hAnsi="Times New Roman" w:cs="Times New Roman"/>
          <w:sz w:val="24"/>
          <w:szCs w:val="24"/>
        </w:rPr>
        <w:lastRenderedPageBreak/>
        <w:t>inflamasi jaringan vaskular secara langsung.</w:t>
      </w:r>
      <w:r w:rsidRPr="00F149B6">
        <w:rPr>
          <w:rFonts w:ascii="Times New Roman" w:hAnsi="Times New Roman" w:cs="Times New Roman"/>
          <w:sz w:val="24"/>
          <w:szCs w:val="24"/>
          <w:vertAlign w:val="superscript"/>
        </w:rPr>
        <w:t xml:space="preserve">3    </w:t>
      </w:r>
      <w:r w:rsidRPr="00F149B6">
        <w:rPr>
          <w:rFonts w:ascii="Times New Roman" w:hAnsi="Times New Roman" w:cs="Times New Roman"/>
          <w:sz w:val="24"/>
          <w:szCs w:val="24"/>
        </w:rPr>
        <w:t>Penelitian Shuangtao menunjukkan pengaruh suplementasi natrium klorida 8% dalam mengaktivasi produksi ROS pada jaringan vaskuler tikus putih melalui aktivasi angiotensin II dan NADPH oksidase.</w:t>
      </w:r>
      <w:r w:rsidRPr="00F149B6">
        <w:rPr>
          <w:rFonts w:ascii="Times New Roman" w:hAnsi="Times New Roman" w:cs="Times New Roman"/>
          <w:sz w:val="24"/>
          <w:szCs w:val="24"/>
          <w:vertAlign w:val="superscript"/>
        </w:rPr>
        <w:t xml:space="preserve">4 </w:t>
      </w:r>
      <w:r w:rsidRPr="00F149B6">
        <w:rPr>
          <w:rFonts w:ascii="Times New Roman" w:hAnsi="Times New Roman" w:cs="Times New Roman"/>
          <w:sz w:val="24"/>
          <w:szCs w:val="24"/>
        </w:rPr>
        <w:t xml:space="preserve"> Selain mengaktivasi NADPH oksidase, angiotensin II juga berfungsi dalam regulasi tekanan darah. Angiotensin II akan menyebabkan peningkatan tekanan darah melalui jalur renin-angiotensin-aldosteron.</w:t>
      </w:r>
      <w:r w:rsidRPr="00F149B6">
        <w:rPr>
          <w:rFonts w:ascii="Times New Roman" w:hAnsi="Times New Roman" w:cs="Times New Roman"/>
          <w:sz w:val="24"/>
          <w:szCs w:val="24"/>
          <w:vertAlign w:val="superscript"/>
        </w:rPr>
        <w:t>8</w:t>
      </w:r>
      <w:r w:rsidRPr="00F149B6">
        <w:rPr>
          <w:rFonts w:ascii="Times New Roman" w:hAnsi="Times New Roman" w:cs="Times New Roman"/>
          <w:sz w:val="24"/>
          <w:szCs w:val="24"/>
        </w:rPr>
        <w:t xml:space="preserve"> Tabel 2 menampilakan tekanan darah hewan coba dari awal perlakuan hingga minggu kedelapan. Kelompok yang hanya mendapatkan natrium klorida 8% menunjukkan peningkatan tekanan darah yang lebih tinggi bila dibandingkan dengan kelompok lainnya. Hasil ini secara tidak langsung mendukung penelitian Shuangtao yang menyatakan bahwa pemberian natrium klorida 8% berperan dalam menimbulkan respon inflamasi vaskular melalui aktivasi angiotensin II. </w:t>
      </w:r>
    </w:p>
    <w:p w:rsidR="00F149B6" w:rsidRPr="00F149B6" w:rsidRDefault="00F149B6" w:rsidP="00F149B6">
      <w:pPr>
        <w:jc w:val="both"/>
        <w:rPr>
          <w:rFonts w:ascii="Times New Roman" w:hAnsi="Times New Roman" w:cs="Times New Roman"/>
          <w:sz w:val="24"/>
          <w:szCs w:val="24"/>
        </w:rPr>
      </w:pPr>
      <w:r w:rsidRPr="00F149B6">
        <w:rPr>
          <w:rFonts w:ascii="Times New Roman" w:hAnsi="Times New Roman" w:cs="Times New Roman"/>
          <w:sz w:val="24"/>
          <w:szCs w:val="24"/>
        </w:rPr>
        <w:tab/>
        <w:t xml:space="preserve">Pioglitazon merupakan golongan tiazolidindion (TZD) yang merupakan obat antidiabetik.  Obat antidiabetik ini berkerja sebagai </w:t>
      </w:r>
      <w:r w:rsidRPr="00F149B6">
        <w:rPr>
          <w:rFonts w:ascii="Times New Roman" w:hAnsi="Times New Roman" w:cs="Times New Roman"/>
          <w:i/>
          <w:sz w:val="24"/>
          <w:szCs w:val="24"/>
        </w:rPr>
        <w:t xml:space="preserve">full-agonis </w:t>
      </w:r>
      <w:r w:rsidRPr="00F149B6">
        <w:rPr>
          <w:rFonts w:ascii="Times New Roman" w:hAnsi="Times New Roman" w:cs="Times New Roman"/>
          <w:sz w:val="24"/>
          <w:szCs w:val="24"/>
        </w:rPr>
        <w:t xml:space="preserve">dari PPAR ( </w:t>
      </w:r>
      <w:r w:rsidRPr="00F149B6">
        <w:rPr>
          <w:rFonts w:ascii="Times New Roman" w:hAnsi="Times New Roman" w:cs="Times New Roman"/>
          <w:i/>
          <w:sz w:val="24"/>
          <w:szCs w:val="24"/>
        </w:rPr>
        <w:t>Peroxisome Proliferator- Activated Reseptor</w:t>
      </w:r>
      <w:r w:rsidRPr="00F149B6">
        <w:rPr>
          <w:rFonts w:ascii="Times New Roman" w:hAnsi="Times New Roman" w:cs="Times New Roman"/>
          <w:sz w:val="24"/>
          <w:szCs w:val="24"/>
        </w:rPr>
        <w:t>) γ, yang akan berperan dalam mengurangi resistensi insulin pada jaringan perifer. Selain efek tersebut, PPAR γ berperan dalam metabolisme lipid serta berbagai aktivitas biologis lainnya. Sedangkan, Telmisartan merupakan obat antihipertensi golongan ARB (</w:t>
      </w:r>
      <w:r w:rsidRPr="00F149B6">
        <w:rPr>
          <w:rFonts w:ascii="Times New Roman" w:hAnsi="Times New Roman" w:cs="Times New Roman"/>
          <w:i/>
          <w:sz w:val="24"/>
          <w:szCs w:val="24"/>
        </w:rPr>
        <w:t>Angiotensin I Receptor Blocker</w:t>
      </w:r>
      <w:r w:rsidRPr="00F149B6">
        <w:rPr>
          <w:rFonts w:ascii="Times New Roman" w:hAnsi="Times New Roman" w:cs="Times New Roman"/>
          <w:sz w:val="24"/>
          <w:szCs w:val="24"/>
        </w:rPr>
        <w:t xml:space="preserve">) dan telah teridentifikasi sebagai </w:t>
      </w:r>
      <w:r w:rsidRPr="00F149B6">
        <w:rPr>
          <w:rFonts w:ascii="Times New Roman" w:hAnsi="Times New Roman" w:cs="Times New Roman"/>
          <w:i/>
          <w:sz w:val="24"/>
          <w:szCs w:val="24"/>
        </w:rPr>
        <w:t>partial agonis</w:t>
      </w:r>
      <w:r w:rsidRPr="00F149B6">
        <w:rPr>
          <w:rFonts w:ascii="Times New Roman" w:hAnsi="Times New Roman" w:cs="Times New Roman"/>
          <w:sz w:val="24"/>
          <w:szCs w:val="24"/>
        </w:rPr>
        <w:t xml:space="preserve"> dari PPAR (</w:t>
      </w:r>
      <w:r w:rsidRPr="00F149B6">
        <w:rPr>
          <w:rFonts w:ascii="Times New Roman" w:hAnsi="Times New Roman" w:cs="Times New Roman"/>
          <w:i/>
          <w:sz w:val="24"/>
          <w:szCs w:val="24"/>
        </w:rPr>
        <w:t>peroxisome proliferator activator receptor</w:t>
      </w:r>
      <w:r w:rsidRPr="00F149B6">
        <w:rPr>
          <w:rFonts w:ascii="Times New Roman" w:hAnsi="Times New Roman" w:cs="Times New Roman"/>
          <w:sz w:val="24"/>
          <w:szCs w:val="24"/>
        </w:rPr>
        <w:t>) γ.</w:t>
      </w:r>
      <w:r w:rsidRPr="00F149B6">
        <w:rPr>
          <w:rFonts w:ascii="Times New Roman" w:hAnsi="Times New Roman" w:cs="Times New Roman"/>
          <w:sz w:val="24"/>
          <w:szCs w:val="24"/>
          <w:vertAlign w:val="superscript"/>
        </w:rPr>
        <w:t>9,10</w:t>
      </w:r>
      <w:r w:rsidRPr="00F149B6">
        <w:rPr>
          <w:rFonts w:ascii="Times New Roman" w:hAnsi="Times New Roman" w:cs="Times New Roman"/>
          <w:sz w:val="24"/>
          <w:szCs w:val="24"/>
        </w:rPr>
        <w:t xml:space="preserve"> Aktivasi PPAR γ akan menyebabkan rekrutment </w:t>
      </w:r>
      <w:r w:rsidRPr="00F149B6">
        <w:rPr>
          <w:rFonts w:ascii="Times New Roman" w:hAnsi="Times New Roman" w:cs="Times New Roman"/>
          <w:i/>
          <w:sz w:val="24"/>
          <w:szCs w:val="24"/>
        </w:rPr>
        <w:t>nuclear corepressor</w:t>
      </w:r>
      <w:r w:rsidRPr="00F149B6">
        <w:rPr>
          <w:rFonts w:ascii="Times New Roman" w:hAnsi="Times New Roman" w:cs="Times New Roman"/>
          <w:sz w:val="24"/>
          <w:szCs w:val="24"/>
        </w:rPr>
        <w:t xml:space="preserve"> (NCoR) sehingga akan terjadi inhibisi NF-κB dan inhibisi produksi sitokin pro inflamasi.</w:t>
      </w:r>
      <w:r w:rsidRPr="00F149B6">
        <w:rPr>
          <w:rFonts w:ascii="Times New Roman" w:hAnsi="Times New Roman" w:cs="Times New Roman"/>
          <w:sz w:val="24"/>
          <w:szCs w:val="24"/>
          <w:vertAlign w:val="superscript"/>
        </w:rPr>
        <w:t>11</w:t>
      </w:r>
      <w:r w:rsidRPr="00F149B6">
        <w:rPr>
          <w:rFonts w:ascii="Times New Roman" w:hAnsi="Times New Roman" w:cs="Times New Roman"/>
          <w:sz w:val="24"/>
          <w:szCs w:val="24"/>
        </w:rPr>
        <w:t xml:space="preserve"> Penurunan sitokin pro inflamasi ini menyebabkan penurunan respon inflamasi sehingga terjadi pula penurunan produksi sitokin anti inflamasi dalam hal ini TGF-β1 dan IL-10. </w:t>
      </w:r>
    </w:p>
    <w:p w:rsidR="00F149B6" w:rsidRPr="00F149B6" w:rsidRDefault="00F149B6" w:rsidP="00F149B6">
      <w:pPr>
        <w:jc w:val="center"/>
        <w:rPr>
          <w:rFonts w:ascii="Times New Roman" w:hAnsi="Times New Roman" w:cs="Times New Roman"/>
          <w:b/>
          <w:sz w:val="24"/>
          <w:szCs w:val="24"/>
        </w:rPr>
      </w:pPr>
      <w:r w:rsidRPr="00F149B6">
        <w:rPr>
          <w:rFonts w:ascii="Times New Roman" w:hAnsi="Times New Roman" w:cs="Times New Roman"/>
          <w:b/>
          <w:sz w:val="24"/>
          <w:szCs w:val="24"/>
        </w:rPr>
        <w:t>Kesimpulan</w:t>
      </w:r>
    </w:p>
    <w:p w:rsidR="00F149B6" w:rsidRPr="00F149B6" w:rsidRDefault="00F149B6" w:rsidP="00F149B6">
      <w:pPr>
        <w:jc w:val="both"/>
        <w:rPr>
          <w:rFonts w:ascii="Times New Roman" w:hAnsi="Times New Roman" w:cs="Times New Roman"/>
          <w:sz w:val="24"/>
          <w:szCs w:val="24"/>
        </w:rPr>
      </w:pPr>
      <w:r w:rsidRPr="00F149B6">
        <w:rPr>
          <w:rFonts w:ascii="Times New Roman" w:hAnsi="Times New Roman" w:cs="Times New Roman"/>
          <w:sz w:val="24"/>
          <w:szCs w:val="24"/>
        </w:rPr>
        <w:tab/>
        <w:t>Pioglitazon dan Telmisartan  berpengaruh menurunkan kadar sitokin anti inflamasi TGF-β1 dan IL-10 pada jaringan aorta tikus putih seiring dengan peningkatan dosis.</w:t>
      </w:r>
    </w:p>
    <w:p w:rsidR="00F149B6" w:rsidRPr="00F149B6" w:rsidRDefault="00F149B6" w:rsidP="00F149B6">
      <w:pPr>
        <w:jc w:val="both"/>
        <w:rPr>
          <w:rFonts w:ascii="Times New Roman" w:hAnsi="Times New Roman" w:cs="Times New Roman"/>
          <w:sz w:val="24"/>
          <w:szCs w:val="24"/>
        </w:rPr>
      </w:pPr>
    </w:p>
    <w:p w:rsidR="00F149B6" w:rsidRPr="00F149B6" w:rsidRDefault="00F149B6" w:rsidP="00F149B6">
      <w:pPr>
        <w:tabs>
          <w:tab w:val="left" w:pos="6976"/>
        </w:tabs>
        <w:ind w:firstLine="426"/>
        <w:jc w:val="center"/>
        <w:rPr>
          <w:rFonts w:ascii="Times New Roman" w:hAnsi="Times New Roman" w:cs="Times New Roman"/>
          <w:b/>
          <w:sz w:val="24"/>
          <w:szCs w:val="24"/>
        </w:rPr>
      </w:pPr>
      <w:r w:rsidRPr="00F149B6">
        <w:rPr>
          <w:rFonts w:ascii="Times New Roman" w:hAnsi="Times New Roman" w:cs="Times New Roman"/>
          <w:b/>
          <w:sz w:val="24"/>
          <w:szCs w:val="24"/>
        </w:rPr>
        <w:t>Ucapan Terima Kasih</w:t>
      </w:r>
    </w:p>
    <w:p w:rsidR="00F149B6" w:rsidRPr="00F149B6" w:rsidRDefault="00F149B6" w:rsidP="00F149B6">
      <w:pPr>
        <w:tabs>
          <w:tab w:val="left" w:pos="6976"/>
        </w:tabs>
        <w:ind w:firstLine="709"/>
        <w:jc w:val="both"/>
        <w:rPr>
          <w:rFonts w:ascii="Times New Roman" w:hAnsi="Times New Roman" w:cs="Times New Roman"/>
          <w:sz w:val="24"/>
          <w:szCs w:val="24"/>
        </w:rPr>
      </w:pPr>
      <w:r w:rsidRPr="00F149B6">
        <w:rPr>
          <w:rFonts w:ascii="Times New Roman" w:hAnsi="Times New Roman" w:cs="Times New Roman"/>
          <w:sz w:val="24"/>
          <w:szCs w:val="24"/>
        </w:rPr>
        <w:t>Penelitian ini mendapat bantuan hibah penelitian HPEQ Unsri 2013. Ucapan terima kasih kepada Tri Yuliati, SKM atas bantuannya dalam proses pemeriksaan ELISA.</w:t>
      </w:r>
    </w:p>
    <w:p w:rsidR="00F149B6" w:rsidRPr="00F149B6" w:rsidRDefault="00F149B6" w:rsidP="00F149B6">
      <w:pPr>
        <w:jc w:val="center"/>
        <w:rPr>
          <w:rFonts w:ascii="Times New Roman" w:hAnsi="Times New Roman" w:cs="Times New Roman"/>
          <w:sz w:val="24"/>
          <w:szCs w:val="24"/>
        </w:rPr>
      </w:pPr>
    </w:p>
    <w:p w:rsidR="00F149B6" w:rsidRPr="00F149B6" w:rsidRDefault="00F149B6" w:rsidP="00F149B6">
      <w:pPr>
        <w:jc w:val="both"/>
        <w:rPr>
          <w:rFonts w:ascii="Times New Roman" w:hAnsi="Times New Roman" w:cs="Times New Roman"/>
          <w:sz w:val="24"/>
          <w:szCs w:val="24"/>
        </w:rPr>
      </w:pPr>
    </w:p>
    <w:p w:rsidR="00F149B6" w:rsidRPr="00F149B6" w:rsidRDefault="00F149B6" w:rsidP="00F149B6">
      <w:pPr>
        <w:jc w:val="center"/>
        <w:rPr>
          <w:rFonts w:ascii="Times New Roman" w:hAnsi="Times New Roman" w:cs="Times New Roman"/>
          <w:b/>
          <w:sz w:val="24"/>
          <w:szCs w:val="24"/>
        </w:rPr>
      </w:pPr>
    </w:p>
    <w:p w:rsidR="00F149B6" w:rsidRPr="00F149B6" w:rsidRDefault="00F149B6" w:rsidP="00F149B6">
      <w:pPr>
        <w:jc w:val="center"/>
        <w:rPr>
          <w:rFonts w:ascii="Times New Roman" w:hAnsi="Times New Roman" w:cs="Times New Roman"/>
          <w:b/>
          <w:sz w:val="24"/>
          <w:szCs w:val="24"/>
        </w:rPr>
      </w:pPr>
      <w:r w:rsidRPr="00F149B6">
        <w:rPr>
          <w:rFonts w:ascii="Times New Roman" w:hAnsi="Times New Roman" w:cs="Times New Roman"/>
          <w:b/>
          <w:sz w:val="24"/>
          <w:szCs w:val="24"/>
        </w:rPr>
        <w:t>Daftar Pustaka</w:t>
      </w:r>
    </w:p>
    <w:p w:rsidR="00F149B6" w:rsidRPr="00F149B6" w:rsidRDefault="00F149B6" w:rsidP="00F149B6">
      <w:pPr>
        <w:jc w:val="center"/>
        <w:rPr>
          <w:rFonts w:ascii="Times New Roman" w:hAnsi="Times New Roman" w:cs="Times New Roman"/>
          <w:b/>
          <w:sz w:val="24"/>
          <w:szCs w:val="24"/>
        </w:rPr>
      </w:pPr>
    </w:p>
    <w:p w:rsidR="00F149B6" w:rsidRPr="00F149B6" w:rsidRDefault="00F149B6" w:rsidP="00F149B6">
      <w:pPr>
        <w:pStyle w:val="ListParagraph"/>
        <w:numPr>
          <w:ilvl w:val="0"/>
          <w:numId w:val="3"/>
        </w:numPr>
        <w:ind w:left="284" w:hanging="284"/>
        <w:jc w:val="both"/>
        <w:rPr>
          <w:rStyle w:val="HTMLCite"/>
          <w:rFonts w:ascii="Times New Roman" w:hAnsi="Times New Roman" w:cs="Times New Roman"/>
          <w:i w:val="0"/>
          <w:iCs w:val="0"/>
          <w:sz w:val="24"/>
          <w:szCs w:val="24"/>
        </w:rPr>
      </w:pPr>
      <w:r w:rsidRPr="00F149B6">
        <w:rPr>
          <w:rStyle w:val="HTMLCite"/>
          <w:rFonts w:ascii="Times New Roman" w:hAnsi="Times New Roman" w:cs="Times New Roman"/>
          <w:sz w:val="24"/>
          <w:szCs w:val="24"/>
        </w:rPr>
        <w:t xml:space="preserve">Tain YL, Baylis C. Dissecting the causes of oxidative stress in an in vivo model of hypertension. </w:t>
      </w:r>
      <w:r w:rsidRPr="00F149B6">
        <w:rPr>
          <w:rStyle w:val="cit-source"/>
          <w:rFonts w:ascii="Times New Roman" w:hAnsi="Times New Roman" w:cs="Times New Roman"/>
          <w:sz w:val="24"/>
          <w:szCs w:val="24"/>
        </w:rPr>
        <w:t xml:space="preserve">Hypertension 2006; </w:t>
      </w:r>
      <w:r w:rsidRPr="00F149B6">
        <w:rPr>
          <w:rStyle w:val="cit-vol"/>
          <w:rFonts w:ascii="Times New Roman" w:hAnsi="Times New Roman" w:cs="Times New Roman"/>
          <w:iCs/>
          <w:sz w:val="24"/>
          <w:szCs w:val="24"/>
        </w:rPr>
        <w:t>48</w:t>
      </w:r>
      <w:r w:rsidRPr="00F149B6">
        <w:rPr>
          <w:rStyle w:val="HTMLCite"/>
          <w:rFonts w:ascii="Times New Roman" w:hAnsi="Times New Roman" w:cs="Times New Roman"/>
          <w:sz w:val="24"/>
          <w:szCs w:val="24"/>
        </w:rPr>
        <w:t>:</w:t>
      </w:r>
      <w:r w:rsidRPr="00F149B6">
        <w:rPr>
          <w:rStyle w:val="cit-fpage"/>
          <w:rFonts w:ascii="Times New Roman" w:hAnsi="Times New Roman" w:cs="Times New Roman"/>
          <w:iCs/>
          <w:sz w:val="24"/>
          <w:szCs w:val="24"/>
        </w:rPr>
        <w:t>828</w:t>
      </w:r>
      <w:r w:rsidRPr="00F149B6">
        <w:rPr>
          <w:rStyle w:val="HTMLCite"/>
          <w:rFonts w:ascii="Times New Roman" w:hAnsi="Times New Roman" w:cs="Times New Roman"/>
          <w:sz w:val="24"/>
          <w:szCs w:val="24"/>
        </w:rPr>
        <w:t>–29.</w:t>
      </w:r>
    </w:p>
    <w:p w:rsidR="00F149B6" w:rsidRPr="00F149B6" w:rsidRDefault="00F149B6" w:rsidP="00F149B6">
      <w:pPr>
        <w:pStyle w:val="ListParagraph"/>
        <w:numPr>
          <w:ilvl w:val="0"/>
          <w:numId w:val="3"/>
        </w:numPr>
        <w:ind w:left="284" w:hanging="284"/>
        <w:jc w:val="both"/>
        <w:rPr>
          <w:rFonts w:ascii="Times New Roman" w:hAnsi="Times New Roman" w:cs="Times New Roman"/>
          <w:sz w:val="24"/>
          <w:szCs w:val="24"/>
        </w:rPr>
      </w:pPr>
      <w:r w:rsidRPr="00F149B6">
        <w:rPr>
          <w:rFonts w:ascii="Times New Roman" w:hAnsi="Times New Roman" w:cs="Times New Roman"/>
          <w:sz w:val="24"/>
          <w:szCs w:val="24"/>
        </w:rPr>
        <w:t>Gokce, N., Keaney, J. F. J., Frei, B., Holbrook, M., Olesiak, M., Zachariah, B. J., Leeuwenburgh, C., Heinecke, J. W., &amp; Vita, J. A. Longterm ascorbic acid administration reverses endothelial vasomotor dysfunction in patients with coronary artery disease. Circulation 1999; 99:3234- 40.</w:t>
      </w:r>
    </w:p>
    <w:p w:rsidR="00F149B6" w:rsidRPr="00F149B6" w:rsidRDefault="00F149B6" w:rsidP="00F149B6">
      <w:pPr>
        <w:pStyle w:val="ListParagraph"/>
        <w:numPr>
          <w:ilvl w:val="0"/>
          <w:numId w:val="3"/>
        </w:numPr>
        <w:ind w:left="284" w:hanging="284"/>
        <w:jc w:val="both"/>
        <w:rPr>
          <w:rFonts w:ascii="Times New Roman" w:hAnsi="Times New Roman" w:cs="Times New Roman"/>
          <w:sz w:val="24"/>
          <w:szCs w:val="24"/>
        </w:rPr>
      </w:pPr>
      <w:r w:rsidRPr="00F149B6">
        <w:rPr>
          <w:rFonts w:ascii="Times New Roman" w:hAnsi="Times New Roman" w:cs="Times New Roman"/>
          <w:sz w:val="24"/>
          <w:szCs w:val="24"/>
        </w:rPr>
        <w:t>Wattanapitayakul, S. K., Weinstein, D. M., Holycross, B. J., &amp; Bauer, J. A. Endothelial dysfunction and peroxynitrite formation are early events in angiotensin-induced cardiovascular disorders. FASEB J 2005;14: 271 - 8.</w:t>
      </w:r>
    </w:p>
    <w:p w:rsidR="00F149B6" w:rsidRPr="00F149B6" w:rsidRDefault="00F149B6" w:rsidP="00F149B6">
      <w:pPr>
        <w:pStyle w:val="ListParagraph"/>
        <w:numPr>
          <w:ilvl w:val="0"/>
          <w:numId w:val="3"/>
        </w:numPr>
        <w:ind w:left="284" w:hanging="284"/>
        <w:jc w:val="both"/>
        <w:rPr>
          <w:rFonts w:ascii="Times New Roman" w:hAnsi="Times New Roman" w:cs="Times New Roman"/>
          <w:sz w:val="24"/>
          <w:szCs w:val="24"/>
        </w:rPr>
      </w:pPr>
      <w:r w:rsidRPr="00F149B6">
        <w:rPr>
          <w:rFonts w:ascii="Times New Roman" w:hAnsi="Times New Roman" w:cs="Times New Roman"/>
          <w:sz w:val="24"/>
          <w:szCs w:val="24"/>
        </w:rPr>
        <w:t>Ma, S., Ma, L., Yang, D., Luo, Z., Liu, D., Zhu, Z. Uncoupling protein 2 ablation exacerbates high-salt intake-induced vascular dysfunction. American Journal of Hypertension 2010;23(8): 822-8.</w:t>
      </w:r>
    </w:p>
    <w:p w:rsidR="00F149B6" w:rsidRPr="00F149B6" w:rsidRDefault="00F149B6" w:rsidP="00F149B6">
      <w:pPr>
        <w:pStyle w:val="ListParagraph"/>
        <w:numPr>
          <w:ilvl w:val="0"/>
          <w:numId w:val="3"/>
        </w:numPr>
        <w:ind w:left="284" w:hanging="284"/>
        <w:jc w:val="both"/>
        <w:rPr>
          <w:rFonts w:ascii="Times New Roman" w:hAnsi="Times New Roman" w:cs="Times New Roman"/>
          <w:sz w:val="24"/>
          <w:szCs w:val="24"/>
        </w:rPr>
      </w:pPr>
      <w:r w:rsidRPr="00F149B6">
        <w:rPr>
          <w:rFonts w:ascii="Times New Roman" w:hAnsi="Times New Roman" w:cs="Times New Roman"/>
          <w:sz w:val="24"/>
          <w:szCs w:val="24"/>
        </w:rPr>
        <w:t xml:space="preserve">Ricote M, Li AC, Willson TM, Kelly CJ, Glass CK. The Peroxisome Proliferator-Activated Receptor-Gamma is a Negative Regulator of Macrophage Activation. </w:t>
      </w:r>
      <w:r w:rsidRPr="00F149B6">
        <w:rPr>
          <w:rFonts w:ascii="Times New Roman" w:hAnsi="Times New Roman" w:cs="Times New Roman"/>
          <w:iCs/>
          <w:sz w:val="24"/>
          <w:szCs w:val="24"/>
        </w:rPr>
        <w:t>Nature</w:t>
      </w:r>
      <w:r w:rsidRPr="00F149B6">
        <w:rPr>
          <w:rFonts w:ascii="Times New Roman" w:hAnsi="Times New Roman" w:cs="Times New Roman"/>
          <w:sz w:val="24"/>
          <w:szCs w:val="24"/>
        </w:rPr>
        <w:t xml:space="preserve"> 2008; 391:79–82.</w:t>
      </w:r>
    </w:p>
    <w:p w:rsidR="00F149B6" w:rsidRPr="00F149B6" w:rsidRDefault="00F149B6" w:rsidP="00F149B6">
      <w:pPr>
        <w:pStyle w:val="ListParagraph"/>
        <w:numPr>
          <w:ilvl w:val="0"/>
          <w:numId w:val="3"/>
        </w:numPr>
        <w:ind w:left="284" w:hanging="284"/>
        <w:jc w:val="both"/>
        <w:rPr>
          <w:rFonts w:ascii="Times New Roman" w:hAnsi="Times New Roman" w:cs="Times New Roman"/>
          <w:sz w:val="24"/>
          <w:szCs w:val="24"/>
        </w:rPr>
      </w:pPr>
      <w:r w:rsidRPr="00F149B6">
        <w:rPr>
          <w:rFonts w:ascii="Times New Roman" w:hAnsi="Times New Roman" w:cs="Times New Roman"/>
          <w:sz w:val="24"/>
          <w:szCs w:val="24"/>
        </w:rPr>
        <w:t>Yu, Henry C.M., Burrel, Louise M., Black, M. Jane, Wu, Leonard L., Dilley, Rodney J.,Cooper, Mark E. Salt induces myocardial and renal fibrosis in normotensive and hypertensive rats. Circulation</w:t>
      </w:r>
      <w:r w:rsidRPr="00F149B6">
        <w:rPr>
          <w:rFonts w:ascii="Times New Roman" w:hAnsi="Times New Roman" w:cs="Times New Roman"/>
          <w:i/>
          <w:sz w:val="24"/>
          <w:szCs w:val="24"/>
        </w:rPr>
        <w:t>.</w:t>
      </w:r>
      <w:r w:rsidRPr="00F149B6">
        <w:rPr>
          <w:rFonts w:ascii="Times New Roman" w:hAnsi="Times New Roman" w:cs="Times New Roman"/>
          <w:sz w:val="24"/>
          <w:szCs w:val="24"/>
        </w:rPr>
        <w:t>2004; 98: 2621-8.</w:t>
      </w:r>
    </w:p>
    <w:p w:rsidR="00F149B6" w:rsidRPr="00F149B6" w:rsidRDefault="00F149B6" w:rsidP="00F149B6">
      <w:pPr>
        <w:pStyle w:val="ListParagraph"/>
        <w:numPr>
          <w:ilvl w:val="0"/>
          <w:numId w:val="3"/>
        </w:numPr>
        <w:ind w:left="284" w:hanging="284"/>
        <w:jc w:val="both"/>
        <w:rPr>
          <w:rFonts w:ascii="Times New Roman" w:hAnsi="Times New Roman" w:cs="Times New Roman"/>
          <w:sz w:val="24"/>
          <w:szCs w:val="24"/>
        </w:rPr>
      </w:pPr>
      <w:r w:rsidRPr="00F149B6">
        <w:rPr>
          <w:rFonts w:ascii="Times New Roman" w:hAnsi="Times New Roman" w:cs="Times New Roman"/>
          <w:bCs/>
          <w:sz w:val="24"/>
          <w:szCs w:val="24"/>
        </w:rPr>
        <w:t xml:space="preserve">Leenen FH . </w:t>
      </w:r>
      <w:r w:rsidRPr="00F149B6">
        <w:rPr>
          <w:rFonts w:ascii="Times New Roman" w:hAnsi="Times New Roman" w:cs="Times New Roman"/>
          <w:sz w:val="24"/>
          <w:szCs w:val="24"/>
        </w:rPr>
        <w:t xml:space="preserve">The central role of the brain aldosterone-“ouabain” pathway in salt-sensitive hypertension. </w:t>
      </w:r>
      <w:r w:rsidRPr="00F149B6">
        <w:rPr>
          <w:rFonts w:ascii="Times New Roman" w:hAnsi="Times New Roman" w:cs="Times New Roman"/>
          <w:iCs/>
          <w:sz w:val="24"/>
          <w:szCs w:val="24"/>
        </w:rPr>
        <w:t>Biochim Biophys Acta</w:t>
      </w:r>
      <w:r w:rsidRPr="00F149B6">
        <w:rPr>
          <w:rFonts w:ascii="Times New Roman" w:hAnsi="Times New Roman" w:cs="Times New Roman"/>
          <w:i/>
          <w:iCs/>
          <w:sz w:val="24"/>
          <w:szCs w:val="24"/>
        </w:rPr>
        <w:t xml:space="preserve"> </w:t>
      </w:r>
      <w:r w:rsidRPr="00F149B6">
        <w:rPr>
          <w:rFonts w:ascii="Times New Roman" w:hAnsi="Times New Roman" w:cs="Times New Roman"/>
          <w:iCs/>
          <w:sz w:val="24"/>
          <w:szCs w:val="24"/>
        </w:rPr>
        <w:t>2010;</w:t>
      </w:r>
      <w:r w:rsidRPr="00F149B6">
        <w:rPr>
          <w:rFonts w:ascii="Times New Roman" w:hAnsi="Times New Roman" w:cs="Times New Roman"/>
          <w:sz w:val="24"/>
          <w:szCs w:val="24"/>
        </w:rPr>
        <w:t>1802: 1132–9.</w:t>
      </w:r>
    </w:p>
    <w:p w:rsidR="00F149B6" w:rsidRPr="00F149B6" w:rsidRDefault="00F149B6" w:rsidP="00F149B6">
      <w:pPr>
        <w:pStyle w:val="ListParagraph"/>
        <w:numPr>
          <w:ilvl w:val="0"/>
          <w:numId w:val="3"/>
        </w:numPr>
        <w:ind w:left="284" w:hanging="284"/>
        <w:jc w:val="both"/>
        <w:rPr>
          <w:rFonts w:ascii="Times New Roman" w:hAnsi="Times New Roman" w:cs="Times New Roman"/>
          <w:sz w:val="24"/>
          <w:szCs w:val="24"/>
        </w:rPr>
      </w:pPr>
      <w:r w:rsidRPr="00F149B6">
        <w:rPr>
          <w:rFonts w:ascii="Times New Roman" w:hAnsi="Times New Roman" w:cs="Times New Roman"/>
          <w:bCs/>
          <w:sz w:val="24"/>
          <w:szCs w:val="24"/>
        </w:rPr>
        <w:t xml:space="preserve">Kearney PM, Whelton M, Reynolds K, Muntner P, Whelton PK, He J. </w:t>
      </w:r>
      <w:r w:rsidRPr="00F149B6">
        <w:rPr>
          <w:rFonts w:ascii="Times New Roman" w:hAnsi="Times New Roman" w:cs="Times New Roman"/>
          <w:sz w:val="24"/>
          <w:szCs w:val="24"/>
        </w:rPr>
        <w:t xml:space="preserve">Global burden of hypertension: analysis of worldwide data. </w:t>
      </w:r>
      <w:r w:rsidRPr="00F149B6">
        <w:rPr>
          <w:rFonts w:ascii="Times New Roman" w:hAnsi="Times New Roman" w:cs="Times New Roman"/>
          <w:iCs/>
          <w:sz w:val="24"/>
          <w:szCs w:val="24"/>
        </w:rPr>
        <w:t>Lancet 2005;</w:t>
      </w:r>
      <w:r w:rsidRPr="00F149B6">
        <w:rPr>
          <w:rFonts w:ascii="Times New Roman" w:hAnsi="Times New Roman" w:cs="Times New Roman"/>
          <w:sz w:val="24"/>
          <w:szCs w:val="24"/>
        </w:rPr>
        <w:t>365: 217–23.</w:t>
      </w:r>
    </w:p>
    <w:p w:rsidR="00F149B6" w:rsidRPr="00F149B6" w:rsidRDefault="00F149B6" w:rsidP="00F149B6">
      <w:pPr>
        <w:pStyle w:val="ListParagraph"/>
        <w:numPr>
          <w:ilvl w:val="0"/>
          <w:numId w:val="3"/>
        </w:numPr>
        <w:ind w:left="284" w:hanging="284"/>
        <w:jc w:val="both"/>
        <w:rPr>
          <w:rFonts w:ascii="Times New Roman" w:hAnsi="Times New Roman" w:cs="Times New Roman"/>
          <w:sz w:val="24"/>
          <w:szCs w:val="24"/>
        </w:rPr>
      </w:pPr>
      <w:r w:rsidRPr="00F149B6">
        <w:rPr>
          <w:rFonts w:ascii="Times New Roman" w:hAnsi="Times New Roman" w:cs="Times New Roman"/>
          <w:color w:val="000000"/>
          <w:sz w:val="24"/>
          <w:szCs w:val="24"/>
        </w:rPr>
        <w:lastRenderedPageBreak/>
        <w:t xml:space="preserve">Benson SC, Pershadsingh HA, Ho CI, Chittiboyina A, Desai P, Pravenec M, Qi N, Wang J, Avery MA, Kurtz TW. Identification of telmisartan as a unique angiotensin II receptor antagonist with selective PPAR γ modulating activity. </w:t>
      </w:r>
      <w:r w:rsidRPr="00F149B6">
        <w:rPr>
          <w:rFonts w:ascii="Times New Roman" w:hAnsi="Times New Roman" w:cs="Times New Roman"/>
          <w:iCs/>
          <w:color w:val="000000"/>
          <w:sz w:val="24"/>
          <w:szCs w:val="24"/>
        </w:rPr>
        <w:t>Hypertension</w:t>
      </w:r>
      <w:r w:rsidRPr="00F149B6">
        <w:rPr>
          <w:rFonts w:ascii="Times New Roman" w:hAnsi="Times New Roman" w:cs="Times New Roman"/>
          <w:color w:val="000000"/>
          <w:sz w:val="24"/>
          <w:szCs w:val="24"/>
        </w:rPr>
        <w:t xml:space="preserve"> 2004;43:993–1002.</w:t>
      </w:r>
    </w:p>
    <w:p w:rsidR="00F149B6" w:rsidRPr="00F149B6" w:rsidRDefault="00F149B6" w:rsidP="00F149B6">
      <w:pPr>
        <w:pStyle w:val="ListParagraph"/>
        <w:numPr>
          <w:ilvl w:val="0"/>
          <w:numId w:val="3"/>
        </w:numPr>
        <w:tabs>
          <w:tab w:val="left" w:pos="426"/>
        </w:tabs>
        <w:ind w:left="284" w:hanging="284"/>
        <w:jc w:val="both"/>
        <w:rPr>
          <w:rFonts w:ascii="Times New Roman" w:hAnsi="Times New Roman" w:cs="Times New Roman"/>
          <w:sz w:val="24"/>
          <w:szCs w:val="24"/>
        </w:rPr>
      </w:pPr>
      <w:r w:rsidRPr="00F149B6">
        <w:rPr>
          <w:rFonts w:ascii="Times New Roman" w:hAnsi="Times New Roman" w:cs="Times New Roman"/>
          <w:sz w:val="24"/>
          <w:szCs w:val="24"/>
        </w:rPr>
        <w:t xml:space="preserve">Schupp M, Janke J, Clasen R, Unger T, Kintscher U. Angiotensin type 1 receptor blockers induce peroxisome proliferator-activated receptor-γ activity. </w:t>
      </w:r>
      <w:r w:rsidRPr="00F149B6">
        <w:rPr>
          <w:rFonts w:ascii="Times New Roman" w:hAnsi="Times New Roman" w:cs="Times New Roman"/>
          <w:iCs/>
          <w:sz w:val="24"/>
          <w:szCs w:val="24"/>
        </w:rPr>
        <w:t>Circulation</w:t>
      </w:r>
      <w:r w:rsidRPr="00F149B6">
        <w:rPr>
          <w:rFonts w:ascii="Times New Roman" w:hAnsi="Times New Roman" w:cs="Times New Roman"/>
          <w:sz w:val="24"/>
          <w:szCs w:val="24"/>
          <w:lang w:val="id-ID"/>
        </w:rPr>
        <w:t xml:space="preserve"> </w:t>
      </w:r>
      <w:r w:rsidRPr="00F149B6">
        <w:rPr>
          <w:rFonts w:ascii="Times New Roman" w:hAnsi="Times New Roman" w:cs="Times New Roman"/>
          <w:sz w:val="24"/>
          <w:szCs w:val="24"/>
        </w:rPr>
        <w:t xml:space="preserve"> 2004;109: 2054 –7.</w:t>
      </w:r>
    </w:p>
    <w:p w:rsidR="00F149B6" w:rsidRPr="00F149B6" w:rsidRDefault="00F149B6" w:rsidP="00F149B6">
      <w:pPr>
        <w:pStyle w:val="ListParagraph"/>
        <w:numPr>
          <w:ilvl w:val="0"/>
          <w:numId w:val="3"/>
        </w:numPr>
        <w:tabs>
          <w:tab w:val="left" w:pos="426"/>
        </w:tabs>
        <w:ind w:left="284" w:hanging="284"/>
        <w:jc w:val="both"/>
        <w:rPr>
          <w:rFonts w:ascii="Times New Roman" w:hAnsi="Times New Roman" w:cs="Times New Roman"/>
          <w:sz w:val="24"/>
          <w:szCs w:val="24"/>
        </w:rPr>
      </w:pPr>
      <w:r w:rsidRPr="00F149B6">
        <w:rPr>
          <w:rFonts w:ascii="Times New Roman" w:hAnsi="Times New Roman" w:cs="Times New Roman"/>
          <w:sz w:val="24"/>
          <w:szCs w:val="24"/>
        </w:rPr>
        <w:t xml:space="preserve">Fan Y, Wang Y, Tang Z, Zhang H, Qin X, Zhu Y, Guan Y, Wang X, Staels B, Chien S, Wang N. Suppression of pro-inflammatory adhesion molecules by PPAR-delta in human vascular endothelial cells. </w:t>
      </w:r>
      <w:r w:rsidRPr="00F149B6">
        <w:rPr>
          <w:rFonts w:ascii="Times New Roman" w:hAnsi="Times New Roman" w:cs="Times New Roman"/>
          <w:iCs/>
          <w:sz w:val="24"/>
          <w:szCs w:val="24"/>
        </w:rPr>
        <w:t>Arterioscler Thromb Vasc Biol</w:t>
      </w:r>
      <w:r w:rsidRPr="00F149B6">
        <w:rPr>
          <w:rFonts w:ascii="Times New Roman" w:hAnsi="Times New Roman" w:cs="Times New Roman"/>
          <w:sz w:val="24"/>
          <w:szCs w:val="24"/>
        </w:rPr>
        <w:t xml:space="preserve"> 2008; 28:315–21.</w:t>
      </w:r>
    </w:p>
    <w:p w:rsidR="00F149B6" w:rsidRPr="00F149B6" w:rsidRDefault="00F149B6" w:rsidP="00F149B6">
      <w:pPr>
        <w:jc w:val="both"/>
        <w:rPr>
          <w:rFonts w:ascii="Times New Roman" w:hAnsi="Times New Roman" w:cs="Times New Roman"/>
          <w:sz w:val="24"/>
          <w:szCs w:val="24"/>
        </w:rPr>
      </w:pPr>
    </w:p>
    <w:p w:rsidR="00327663" w:rsidRPr="00F149B6" w:rsidRDefault="00327663" w:rsidP="00AB249F">
      <w:pPr>
        <w:spacing w:line="240" w:lineRule="auto"/>
        <w:jc w:val="both"/>
        <w:rPr>
          <w:rFonts w:ascii="Times New Roman" w:hAnsi="Times New Roman" w:cs="Times New Roman"/>
        </w:rPr>
      </w:pPr>
    </w:p>
    <w:p w:rsidR="00327663" w:rsidRPr="00F149B6" w:rsidRDefault="00327663" w:rsidP="00AB249F">
      <w:pPr>
        <w:spacing w:line="240" w:lineRule="auto"/>
        <w:jc w:val="both"/>
        <w:rPr>
          <w:rFonts w:ascii="Times New Roman" w:hAnsi="Times New Roman" w:cs="Times New Roman"/>
        </w:rPr>
      </w:pPr>
    </w:p>
    <w:p w:rsidR="00327663" w:rsidRPr="00F149B6" w:rsidRDefault="00327663" w:rsidP="00AB249F">
      <w:pPr>
        <w:spacing w:line="240" w:lineRule="auto"/>
        <w:jc w:val="both"/>
        <w:rPr>
          <w:rFonts w:ascii="Times New Roman" w:hAnsi="Times New Roman" w:cs="Times New Roman"/>
        </w:rPr>
      </w:pPr>
    </w:p>
    <w:p w:rsidR="00327663" w:rsidRPr="00F149B6" w:rsidRDefault="00327663" w:rsidP="00AB249F">
      <w:pPr>
        <w:spacing w:line="240" w:lineRule="auto"/>
        <w:jc w:val="both"/>
        <w:rPr>
          <w:rFonts w:ascii="Times New Roman" w:hAnsi="Times New Roman" w:cs="Times New Roman"/>
        </w:rPr>
      </w:pPr>
    </w:p>
    <w:p w:rsidR="00627094" w:rsidRPr="00F149B6" w:rsidRDefault="00627094" w:rsidP="00AB249F">
      <w:pPr>
        <w:spacing w:line="240" w:lineRule="auto"/>
        <w:jc w:val="both"/>
        <w:rPr>
          <w:rFonts w:ascii="Times New Roman" w:hAnsi="Times New Roman" w:cs="Times New Roman"/>
          <w:b/>
        </w:rPr>
      </w:pPr>
    </w:p>
    <w:sectPr w:rsidR="00627094" w:rsidRPr="00F149B6" w:rsidSect="0050431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13E" w:rsidRDefault="00B2013E" w:rsidP="00AB249F">
      <w:pPr>
        <w:spacing w:line="240" w:lineRule="auto"/>
      </w:pPr>
      <w:r>
        <w:separator/>
      </w:r>
    </w:p>
  </w:endnote>
  <w:endnote w:type="continuationSeparator" w:id="1">
    <w:p w:rsidR="00B2013E" w:rsidRDefault="00B2013E" w:rsidP="00AB2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40" w:rsidRDefault="00B37F40" w:rsidP="00B37F40">
    <w:pPr>
      <w:pStyle w:val="Footer"/>
    </w:pPr>
    <w:r>
      <w:t>*Staf Bagian Farmakologi FK Unsri</w:t>
    </w:r>
  </w:p>
  <w:p w:rsidR="00B37F40" w:rsidRDefault="00B37F40" w:rsidP="00B37F40">
    <w:pPr>
      <w:pStyle w:val="Footer"/>
    </w:pPr>
    <w:r>
      <w:t>**Mahasiswa FK Unsri</w:t>
    </w:r>
  </w:p>
  <w:p w:rsidR="00AB249F" w:rsidRDefault="00AB249F">
    <w:pPr>
      <w:pStyle w:val="Footer"/>
    </w:pPr>
    <w:r>
      <w:t xml:space="preserve"> Alamat Korespondensi :</w:t>
    </w:r>
  </w:p>
  <w:p w:rsidR="00AB249F" w:rsidRDefault="00AB249F">
    <w:pPr>
      <w:pStyle w:val="Footer"/>
    </w:pPr>
    <w:r>
      <w:t xml:space="preserve">Bagian Farmakologi Fakultas Kedokteran Universitas Sriwijaya </w:t>
    </w:r>
  </w:p>
  <w:p w:rsidR="00AB249F" w:rsidRDefault="00AB249F">
    <w:pPr>
      <w:pStyle w:val="Footer"/>
    </w:pPr>
    <w:r>
      <w:t>Jln. Dr. Moh. Ali km 3,5 Palembang, Sumatera Selatan, Indonesia</w:t>
    </w:r>
  </w:p>
  <w:p w:rsidR="00AB249F" w:rsidRDefault="00AB249F">
    <w:pPr>
      <w:pStyle w:val="Footer"/>
    </w:pPr>
    <w:r>
      <w:t>Telp. 0821 80371562</w:t>
    </w:r>
  </w:p>
  <w:p w:rsidR="00AB249F" w:rsidRDefault="00AB249F">
    <w:pPr>
      <w:pStyle w:val="Footer"/>
    </w:pPr>
    <w:r>
      <w:t>Email : dr.rachmat.hidayat@gmail.com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13E" w:rsidRDefault="00B2013E" w:rsidP="00AB249F">
      <w:pPr>
        <w:spacing w:line="240" w:lineRule="auto"/>
      </w:pPr>
      <w:r>
        <w:separator/>
      </w:r>
    </w:p>
  </w:footnote>
  <w:footnote w:type="continuationSeparator" w:id="1">
    <w:p w:rsidR="00B2013E" w:rsidRDefault="00B2013E" w:rsidP="00AB24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C4DBD"/>
    <w:multiLevelType w:val="hybridMultilevel"/>
    <w:tmpl w:val="E41CB672"/>
    <w:lvl w:ilvl="0" w:tplc="04210001">
      <w:start w:val="1"/>
      <w:numFmt w:val="bullet"/>
      <w:lvlText w:val=""/>
      <w:lvlJc w:val="left"/>
      <w:pPr>
        <w:ind w:left="1856" w:hanging="360"/>
      </w:pPr>
      <w:rPr>
        <w:rFonts w:ascii="Symbol" w:hAnsi="Symbol" w:hint="default"/>
      </w:rPr>
    </w:lvl>
    <w:lvl w:ilvl="1" w:tplc="04210003" w:tentative="1">
      <w:start w:val="1"/>
      <w:numFmt w:val="bullet"/>
      <w:lvlText w:val="o"/>
      <w:lvlJc w:val="left"/>
      <w:pPr>
        <w:ind w:left="2576" w:hanging="360"/>
      </w:pPr>
      <w:rPr>
        <w:rFonts w:ascii="Courier New" w:hAnsi="Courier New" w:cs="Courier New" w:hint="default"/>
      </w:rPr>
    </w:lvl>
    <w:lvl w:ilvl="2" w:tplc="04210005" w:tentative="1">
      <w:start w:val="1"/>
      <w:numFmt w:val="bullet"/>
      <w:lvlText w:val=""/>
      <w:lvlJc w:val="left"/>
      <w:pPr>
        <w:ind w:left="3296" w:hanging="360"/>
      </w:pPr>
      <w:rPr>
        <w:rFonts w:ascii="Wingdings" w:hAnsi="Wingdings" w:hint="default"/>
      </w:rPr>
    </w:lvl>
    <w:lvl w:ilvl="3" w:tplc="04210001" w:tentative="1">
      <w:start w:val="1"/>
      <w:numFmt w:val="bullet"/>
      <w:lvlText w:val=""/>
      <w:lvlJc w:val="left"/>
      <w:pPr>
        <w:ind w:left="4016" w:hanging="360"/>
      </w:pPr>
      <w:rPr>
        <w:rFonts w:ascii="Symbol" w:hAnsi="Symbol" w:hint="default"/>
      </w:rPr>
    </w:lvl>
    <w:lvl w:ilvl="4" w:tplc="04210003" w:tentative="1">
      <w:start w:val="1"/>
      <w:numFmt w:val="bullet"/>
      <w:lvlText w:val="o"/>
      <w:lvlJc w:val="left"/>
      <w:pPr>
        <w:ind w:left="4736" w:hanging="360"/>
      </w:pPr>
      <w:rPr>
        <w:rFonts w:ascii="Courier New" w:hAnsi="Courier New" w:cs="Courier New" w:hint="default"/>
      </w:rPr>
    </w:lvl>
    <w:lvl w:ilvl="5" w:tplc="04210005" w:tentative="1">
      <w:start w:val="1"/>
      <w:numFmt w:val="bullet"/>
      <w:lvlText w:val=""/>
      <w:lvlJc w:val="left"/>
      <w:pPr>
        <w:ind w:left="5456" w:hanging="360"/>
      </w:pPr>
      <w:rPr>
        <w:rFonts w:ascii="Wingdings" w:hAnsi="Wingdings" w:hint="default"/>
      </w:rPr>
    </w:lvl>
    <w:lvl w:ilvl="6" w:tplc="04210001" w:tentative="1">
      <w:start w:val="1"/>
      <w:numFmt w:val="bullet"/>
      <w:lvlText w:val=""/>
      <w:lvlJc w:val="left"/>
      <w:pPr>
        <w:ind w:left="6176" w:hanging="360"/>
      </w:pPr>
      <w:rPr>
        <w:rFonts w:ascii="Symbol" w:hAnsi="Symbol" w:hint="default"/>
      </w:rPr>
    </w:lvl>
    <w:lvl w:ilvl="7" w:tplc="04210003" w:tentative="1">
      <w:start w:val="1"/>
      <w:numFmt w:val="bullet"/>
      <w:lvlText w:val="o"/>
      <w:lvlJc w:val="left"/>
      <w:pPr>
        <w:ind w:left="6896" w:hanging="360"/>
      </w:pPr>
      <w:rPr>
        <w:rFonts w:ascii="Courier New" w:hAnsi="Courier New" w:cs="Courier New" w:hint="default"/>
      </w:rPr>
    </w:lvl>
    <w:lvl w:ilvl="8" w:tplc="04210005" w:tentative="1">
      <w:start w:val="1"/>
      <w:numFmt w:val="bullet"/>
      <w:lvlText w:val=""/>
      <w:lvlJc w:val="left"/>
      <w:pPr>
        <w:ind w:left="7616" w:hanging="360"/>
      </w:pPr>
      <w:rPr>
        <w:rFonts w:ascii="Wingdings" w:hAnsi="Wingdings" w:hint="default"/>
      </w:rPr>
    </w:lvl>
  </w:abstractNum>
  <w:abstractNum w:abstractNumId="1">
    <w:nsid w:val="393853C8"/>
    <w:multiLevelType w:val="hybridMultilevel"/>
    <w:tmpl w:val="CB866AB6"/>
    <w:lvl w:ilvl="0" w:tplc="38CEB9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4186D"/>
    <w:multiLevelType w:val="hybridMultilevel"/>
    <w:tmpl w:val="0D783250"/>
    <w:lvl w:ilvl="0" w:tplc="21ECAA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3C68C0"/>
    <w:rsid w:val="002202A1"/>
    <w:rsid w:val="00327663"/>
    <w:rsid w:val="003426E4"/>
    <w:rsid w:val="003C68C0"/>
    <w:rsid w:val="004E58CF"/>
    <w:rsid w:val="00504317"/>
    <w:rsid w:val="00627094"/>
    <w:rsid w:val="00705D81"/>
    <w:rsid w:val="007064B9"/>
    <w:rsid w:val="00727EC1"/>
    <w:rsid w:val="00837FC9"/>
    <w:rsid w:val="00923BF1"/>
    <w:rsid w:val="00942D7C"/>
    <w:rsid w:val="009E46B9"/>
    <w:rsid w:val="00AB249F"/>
    <w:rsid w:val="00B2013E"/>
    <w:rsid w:val="00B37F40"/>
    <w:rsid w:val="00CC2D67"/>
    <w:rsid w:val="00CD5862"/>
    <w:rsid w:val="00F0694F"/>
    <w:rsid w:val="00F13053"/>
    <w:rsid w:val="00F14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249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B249F"/>
  </w:style>
  <w:style w:type="paragraph" w:styleId="Footer">
    <w:name w:val="footer"/>
    <w:basedOn w:val="Normal"/>
    <w:link w:val="FooterChar"/>
    <w:uiPriority w:val="99"/>
    <w:semiHidden/>
    <w:unhideWhenUsed/>
    <w:rsid w:val="00AB249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B249F"/>
  </w:style>
  <w:style w:type="paragraph" w:styleId="ListParagraph">
    <w:name w:val="List Paragraph"/>
    <w:basedOn w:val="Normal"/>
    <w:uiPriority w:val="34"/>
    <w:qFormat/>
    <w:rsid w:val="00B37F40"/>
    <w:pPr>
      <w:ind w:left="720"/>
      <w:contextualSpacing/>
    </w:pPr>
  </w:style>
  <w:style w:type="table" w:styleId="TableGrid">
    <w:name w:val="Table Grid"/>
    <w:basedOn w:val="TableNormal"/>
    <w:uiPriority w:val="59"/>
    <w:rsid w:val="00F149B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F149B6"/>
    <w:rPr>
      <w:i/>
      <w:iCs/>
    </w:rPr>
  </w:style>
  <w:style w:type="character" w:customStyle="1" w:styleId="cit-source">
    <w:name w:val="cit-source"/>
    <w:basedOn w:val="DefaultParagraphFont"/>
    <w:rsid w:val="00F149B6"/>
  </w:style>
  <w:style w:type="character" w:customStyle="1" w:styleId="cit-vol">
    <w:name w:val="cit-vol"/>
    <w:basedOn w:val="DefaultParagraphFont"/>
    <w:rsid w:val="00F149B6"/>
  </w:style>
  <w:style w:type="character" w:customStyle="1" w:styleId="cit-fpage">
    <w:name w:val="cit-fpage"/>
    <w:basedOn w:val="DefaultParagraphFont"/>
    <w:rsid w:val="00F149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Patricia Wulandari</dc:creator>
  <cp:lastModifiedBy>user</cp:lastModifiedBy>
  <cp:revision>2</cp:revision>
  <dcterms:created xsi:type="dcterms:W3CDTF">2015-08-31T13:09:00Z</dcterms:created>
  <dcterms:modified xsi:type="dcterms:W3CDTF">2015-08-31T13:09:00Z</dcterms:modified>
</cp:coreProperties>
</file>