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A14211" w14:textId="77777777" w:rsidR="00803D6C" w:rsidRPr="00BB1BA1" w:rsidRDefault="00803D6C" w:rsidP="00803D6C">
      <w:pPr>
        <w:jc w:val="both"/>
        <w:rPr>
          <w:rFonts w:ascii="Garamond" w:hAnsi="Garamond" w:cs="Arial"/>
        </w:rPr>
      </w:pPr>
      <w:r w:rsidRPr="00BB1BA1">
        <w:rPr>
          <w:rFonts w:ascii="Garamond" w:hAnsi="Garamond" w:cs="Arial"/>
          <w:noProof/>
          <w:lang w:val="en-ID" w:eastAsia="en-ID"/>
        </w:rPr>
        <mc:AlternateContent>
          <mc:Choice Requires="wps">
            <w:drawing>
              <wp:anchor distT="0" distB="0" distL="114300" distR="114300" simplePos="0" relativeHeight="251659264" behindDoc="0" locked="0" layoutInCell="1" allowOverlap="1" wp14:anchorId="190F9B7B" wp14:editId="06CC8026">
                <wp:simplePos x="0" y="0"/>
                <wp:positionH relativeFrom="column">
                  <wp:posOffset>-114300</wp:posOffset>
                </wp:positionH>
                <wp:positionV relativeFrom="paragraph">
                  <wp:posOffset>135890</wp:posOffset>
                </wp:positionV>
                <wp:extent cx="56007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186C5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" strokecolor="#c0504d [3205]" strokeweight="3pt"/>
            </w:pict>
          </mc:Fallback>
        </mc:AlternateContent>
      </w:r>
    </w:p>
    <w:p w14:paraId="67704171" w14:textId="77777777" w:rsidR="00803D6C" w:rsidRPr="00BB1BA1" w:rsidRDefault="00803D6C" w:rsidP="00803D6C">
      <w:pPr>
        <w:jc w:val="both"/>
        <w:rPr>
          <w:rFonts w:ascii="Garamond" w:hAnsi="Garamond" w:cs="Arial"/>
          <w:b/>
          <w:sz w:val="28"/>
        </w:rPr>
      </w:pPr>
    </w:p>
    <w:p w14:paraId="7AB6209F" w14:textId="543CD137" w:rsidR="00803D6C" w:rsidRPr="00BB1BA1" w:rsidRDefault="00261BB2" w:rsidP="00803D6C">
      <w:pPr>
        <w:jc w:val="center"/>
        <w:rPr>
          <w:rFonts w:ascii="Garamond" w:hAnsi="Garamond" w:cs="Arial"/>
          <w:b/>
          <w:sz w:val="22"/>
        </w:rPr>
      </w:pPr>
      <w:r>
        <w:rPr>
          <w:rFonts w:ascii="Garamond" w:hAnsi="Garamond" w:cs="Arial"/>
          <w:b/>
          <w:sz w:val="28"/>
        </w:rPr>
        <w:t>Tugas Resume Jurnal Manajemen Keuangan Internasional</w:t>
      </w:r>
    </w:p>
    <w:p w14:paraId="380E68F3" w14:textId="77777777" w:rsidR="00803D6C" w:rsidRPr="00BB1BA1" w:rsidRDefault="00803D6C" w:rsidP="00803D6C">
      <w:pPr>
        <w:jc w:val="center"/>
        <w:rPr>
          <w:rFonts w:ascii="Garamond" w:hAnsi="Garamond" w:cs="Arial"/>
          <w:b/>
          <w:sz w:val="22"/>
        </w:rPr>
      </w:pPr>
    </w:p>
    <w:p w14:paraId="1BDD0F6A" w14:textId="77777777" w:rsidR="00803D6C" w:rsidRPr="00BB1BA1" w:rsidRDefault="00803D6C" w:rsidP="00803D6C">
      <w:pPr>
        <w:jc w:val="center"/>
        <w:rPr>
          <w:rFonts w:ascii="Garamond" w:hAnsi="Garamond" w:cs="Arial"/>
          <w:b/>
          <w:sz w:val="22"/>
        </w:rPr>
      </w:pPr>
      <w:r w:rsidRPr="00BB1BA1">
        <w:rPr>
          <w:rFonts w:ascii="Garamond" w:hAnsi="Garamond" w:cs="Arial"/>
          <w:noProof/>
          <w:lang w:val="en-ID" w:eastAsia="en-ID"/>
        </w:rPr>
        <mc:AlternateContent>
          <mc:Choice Requires="wps">
            <w:drawing>
              <wp:anchor distT="0" distB="0" distL="114300" distR="114300" simplePos="0" relativeHeight="251660288" behindDoc="0" locked="0" layoutInCell="1" allowOverlap="1" wp14:anchorId="6E5CE9B3" wp14:editId="7D7E6532">
                <wp:simplePos x="0" y="0"/>
                <wp:positionH relativeFrom="column">
                  <wp:posOffset>-114300</wp:posOffset>
                </wp:positionH>
                <wp:positionV relativeFrom="paragraph">
                  <wp:posOffset>54610</wp:posOffset>
                </wp:positionV>
                <wp:extent cx="5600700" cy="0"/>
                <wp:effectExtent l="0" t="25400" r="12700" b="254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9EA37B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pt" to="6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" strokecolor="#c0504d [3205]" strokeweight="3pt"/>
            </w:pict>
          </mc:Fallback>
        </mc:AlternateContent>
      </w:r>
    </w:p>
    <w:p w14:paraId="0AA526E2" w14:textId="77777777" w:rsidR="00803D6C" w:rsidRPr="00BB1BA1" w:rsidRDefault="00803D6C" w:rsidP="00803D6C">
      <w:pPr>
        <w:jc w:val="center"/>
        <w:rPr>
          <w:rFonts w:ascii="Garamond" w:hAnsi="Garamond" w:cs="Arial"/>
          <w:b/>
          <w:sz w:val="22"/>
        </w:rPr>
      </w:pPr>
    </w:p>
    <w:p w14:paraId="7CD1699D" w14:textId="39B2190D" w:rsidR="00803D6C" w:rsidRPr="00AC18B8" w:rsidRDefault="00AC18B8" w:rsidP="00803D6C">
      <w:pPr>
        <w:jc w:val="center"/>
        <w:rPr>
          <w:rFonts w:ascii="Arial" w:hAnsi="Arial" w:cs="Arial"/>
          <w:b/>
          <w:sz w:val="32"/>
        </w:rPr>
      </w:pPr>
      <w:r>
        <w:rPr>
          <w:rFonts w:ascii="Arial" w:hAnsi="Arial" w:cs="Arial"/>
          <w:b/>
          <w:sz w:val="32"/>
        </w:rPr>
        <w:t>Analisis Hubungan pada Suku Bunga, Kebijakan Moneter, dan Inflasi di Indonesia</w:t>
      </w:r>
    </w:p>
    <w:p w14:paraId="5610496D" w14:textId="77777777" w:rsidR="00803D6C" w:rsidRPr="00BB1BA1" w:rsidRDefault="00803D6C" w:rsidP="00803D6C">
      <w:pPr>
        <w:jc w:val="center"/>
        <w:rPr>
          <w:rFonts w:ascii="Garamond" w:hAnsi="Garamond" w:cs="Arial"/>
          <w:b/>
          <w:sz w:val="22"/>
        </w:rPr>
      </w:pPr>
    </w:p>
    <w:p w14:paraId="600832A7" w14:textId="2881D5CA" w:rsidR="00724D95" w:rsidRPr="00203B1C" w:rsidRDefault="00AC18B8" w:rsidP="00724D95">
      <w:pPr>
        <w:jc w:val="center"/>
        <w:rPr>
          <w:rFonts w:ascii="Arial" w:hAnsi="Arial" w:cs="Arial"/>
          <w:b/>
          <w:sz w:val="22"/>
        </w:rPr>
      </w:pPr>
      <w:r w:rsidRPr="00203B1C">
        <w:rPr>
          <w:rFonts w:ascii="Arial" w:hAnsi="Arial" w:cs="Arial"/>
          <w:b/>
          <w:sz w:val="22"/>
        </w:rPr>
        <w:t>Aufa Pintor M Marpah</w:t>
      </w:r>
      <w:r w:rsidR="00724D95" w:rsidRPr="00203B1C">
        <w:rPr>
          <w:rFonts w:ascii="Arial" w:hAnsi="Arial" w:cs="Arial"/>
          <w:b/>
          <w:sz w:val="22"/>
        </w:rPr>
        <w:t xml:space="preserve">, </w:t>
      </w:r>
      <w:r w:rsidRPr="00203B1C">
        <w:rPr>
          <w:rFonts w:ascii="Arial" w:hAnsi="Arial" w:cs="Arial"/>
          <w:b/>
          <w:sz w:val="22"/>
        </w:rPr>
        <w:t>Jefry Caisar</w:t>
      </w:r>
    </w:p>
    <w:p w14:paraId="358C117A" w14:textId="4B1C3CBC" w:rsidR="00724D95" w:rsidRPr="00203B1C" w:rsidRDefault="00AC18B8" w:rsidP="00724D95">
      <w:pPr>
        <w:jc w:val="center"/>
        <w:rPr>
          <w:rFonts w:ascii="Arial" w:hAnsi="Arial" w:cs="Arial"/>
          <w:sz w:val="22"/>
        </w:rPr>
      </w:pPr>
      <w:r w:rsidRPr="00203B1C">
        <w:rPr>
          <w:rFonts w:ascii="Arial" w:hAnsi="Arial" w:cs="Arial"/>
          <w:sz w:val="22"/>
        </w:rPr>
        <w:t>Universitas Sriwijaya</w:t>
      </w:r>
      <w:r w:rsidR="00724D95" w:rsidRPr="00203B1C">
        <w:rPr>
          <w:rFonts w:ascii="Arial" w:hAnsi="Arial" w:cs="Arial"/>
          <w:sz w:val="22"/>
        </w:rPr>
        <w:t xml:space="preserve"> </w:t>
      </w:r>
    </w:p>
    <w:p w14:paraId="398D4517" w14:textId="77777777" w:rsidR="00803D6C" w:rsidRPr="00203B1C" w:rsidRDefault="00803D6C" w:rsidP="00803D6C">
      <w:pPr>
        <w:jc w:val="both"/>
        <w:rPr>
          <w:rFonts w:ascii="Arial" w:hAnsi="Arial" w:cs="Arial"/>
          <w:b/>
          <w:sz w:val="22"/>
        </w:rPr>
      </w:pPr>
      <w:r w:rsidRPr="00203B1C">
        <w:rPr>
          <w:rFonts w:ascii="Arial" w:hAnsi="Arial" w:cs="Arial"/>
          <w:noProof/>
          <w:lang w:val="en-ID" w:eastAsia="en-ID"/>
        </w:rPr>
        <mc:AlternateContent>
          <mc:Choice Requires="wps">
            <w:drawing>
              <wp:anchor distT="0" distB="0" distL="114300" distR="114300" simplePos="0" relativeHeight="251661312" behindDoc="0" locked="0" layoutInCell="1" allowOverlap="1" wp14:anchorId="74FD2207" wp14:editId="2E0F51EB">
                <wp:simplePos x="0" y="0"/>
                <wp:positionH relativeFrom="column">
                  <wp:posOffset>-114300</wp:posOffset>
                </wp:positionH>
                <wp:positionV relativeFrom="paragraph">
                  <wp:posOffset>111125</wp:posOffset>
                </wp:positionV>
                <wp:extent cx="5600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60E10E4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" strokecolor="#c0504d [3205]" strokeweight="1pt"/>
            </w:pict>
          </mc:Fallback>
        </mc:AlternateContent>
      </w:r>
    </w:p>
    <w:p w14:paraId="4BF2BF38" w14:textId="27BD688C" w:rsidR="00803D6C" w:rsidRPr="00203B1C" w:rsidRDefault="00803D6C" w:rsidP="00DC395E">
      <w:pPr>
        <w:jc w:val="both"/>
        <w:rPr>
          <w:rFonts w:ascii="Arial" w:hAnsi="Arial" w:cs="Arial"/>
          <w:lang w:val="id-ID" w:eastAsia="id-ID"/>
        </w:rPr>
      </w:pPr>
      <w:r w:rsidRPr="00203B1C">
        <w:rPr>
          <w:rFonts w:ascii="Arial" w:hAnsi="Arial" w:cs="Arial"/>
          <w:b/>
        </w:rPr>
        <w:t>Abstract</w:t>
      </w:r>
      <w:r w:rsidR="00DC395E" w:rsidRPr="00203B1C">
        <w:rPr>
          <w:rFonts w:ascii="Arial" w:hAnsi="Arial" w:cs="Arial"/>
          <w:b/>
        </w:rPr>
        <w:t xml:space="preserve">: </w:t>
      </w:r>
      <w:r w:rsidR="00AC18B8" w:rsidRPr="00203B1C">
        <w:rPr>
          <w:rFonts w:ascii="Arial" w:hAnsi="Arial" w:cs="Arial"/>
          <w:lang w:val="en-ID"/>
        </w:rPr>
        <w:t xml:space="preserve">Jurnal ini dibuat bertujuan untuk mengetahui hubungan pada suku bunga, kebijakan moneter, dan inflasi di Indonesia melalui referensi-referensi yang diambil dari jurnal nasional maupun internasional yang tersedia. Penelitian pada jurnal-jurnal yang ada sebelumnya mempunyai hasil yang bermacam-macam. Pada jurnal ini dikaji kembali faktor-faktor </w:t>
      </w:r>
      <w:proofErr w:type="gramStart"/>
      <w:r w:rsidR="00AC18B8" w:rsidRPr="00203B1C">
        <w:rPr>
          <w:rFonts w:ascii="Arial" w:hAnsi="Arial" w:cs="Arial"/>
          <w:lang w:val="en-ID"/>
        </w:rPr>
        <w:t>apa</w:t>
      </w:r>
      <w:proofErr w:type="gramEnd"/>
      <w:r w:rsidR="00AC18B8" w:rsidRPr="00203B1C">
        <w:rPr>
          <w:rFonts w:ascii="Arial" w:hAnsi="Arial" w:cs="Arial"/>
          <w:lang w:val="en-ID"/>
        </w:rPr>
        <w:t xml:space="preserve"> saja yang membuat suku bunga, kebijakan moneter, dan inflasi dapat berhubungan satu sama lain. Referensi yang terdapat pada jurnal ini diambil dari 6 buah jurnal nasional, dan 4 buah jurnal internasional yang telah dikutip penjelasan masing-masing penelitiannya.</w:t>
      </w:r>
      <w:r w:rsidRPr="00203B1C">
        <w:rPr>
          <w:rFonts w:ascii="Arial" w:hAnsi="Arial" w:cs="Arial"/>
          <w:lang w:val="id-ID" w:eastAsia="id-ID"/>
        </w:rPr>
        <w:t xml:space="preserve"> </w:t>
      </w:r>
    </w:p>
    <w:p w14:paraId="13BF21D1" w14:textId="77777777" w:rsidR="00DC395E" w:rsidRPr="00203B1C" w:rsidRDefault="00DC395E" w:rsidP="00DC395E">
      <w:pPr>
        <w:jc w:val="both"/>
        <w:rPr>
          <w:rFonts w:ascii="Arial" w:hAnsi="Arial" w:cs="Arial"/>
          <w:b/>
        </w:rPr>
      </w:pPr>
    </w:p>
    <w:p w14:paraId="3A9E9605" w14:textId="77C82B0B" w:rsidR="00803D6C" w:rsidRPr="00203B1C" w:rsidRDefault="00803D6C" w:rsidP="00803D6C">
      <w:pPr>
        <w:pStyle w:val="Heading3"/>
        <w:spacing w:before="0" w:after="120"/>
        <w:rPr>
          <w:rFonts w:ascii="Arial" w:hAnsi="Arial" w:cs="Arial"/>
          <w:lang w:val="id-ID"/>
        </w:rPr>
      </w:pPr>
      <w:r w:rsidRPr="00203B1C">
        <w:rPr>
          <w:rFonts w:ascii="Arial" w:hAnsi="Arial" w:cs="Arial"/>
          <w:b/>
        </w:rPr>
        <w:t>Keywords:</w:t>
      </w:r>
      <w:r w:rsidRPr="00203B1C">
        <w:rPr>
          <w:rFonts w:ascii="Arial" w:hAnsi="Arial" w:cs="Arial"/>
        </w:rPr>
        <w:t xml:space="preserve"> </w:t>
      </w:r>
      <w:r w:rsidR="00AC18B8" w:rsidRPr="00203B1C">
        <w:rPr>
          <w:rFonts w:ascii="Arial" w:hAnsi="Arial" w:cs="Arial"/>
        </w:rPr>
        <w:t>Suku Bunga, Kebijakan Moneter, Inflasi</w:t>
      </w:r>
    </w:p>
    <w:p w14:paraId="0B856B4F" w14:textId="77777777" w:rsidR="00803D6C" w:rsidRPr="00203B1C" w:rsidRDefault="00803D6C" w:rsidP="00803D6C">
      <w:pPr>
        <w:jc w:val="both"/>
        <w:rPr>
          <w:rFonts w:ascii="Arial" w:hAnsi="Arial" w:cs="Arial"/>
        </w:rPr>
      </w:pPr>
      <w:r w:rsidRPr="00203B1C">
        <w:rPr>
          <w:rFonts w:ascii="Arial" w:hAnsi="Arial" w:cs="Arial"/>
          <w:noProof/>
          <w:lang w:val="en-ID" w:eastAsia="en-ID"/>
        </w:rPr>
        <mc:AlternateContent>
          <mc:Choice Requires="wps">
            <w:drawing>
              <wp:anchor distT="0" distB="0" distL="114300" distR="114300" simplePos="0" relativeHeight="251663360" behindDoc="0" locked="0" layoutInCell="1" allowOverlap="1" wp14:anchorId="1CC66317" wp14:editId="01D41E1C">
                <wp:simplePos x="0" y="0"/>
                <wp:positionH relativeFrom="column">
                  <wp:posOffset>-114300</wp:posOffset>
                </wp:positionH>
                <wp:positionV relativeFrom="paragraph">
                  <wp:posOffset>161925</wp:posOffset>
                </wp:positionV>
                <wp:extent cx="5600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A754828"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" strokecolor="#c0504d [3205]" strokeweight="1pt"/>
            </w:pict>
          </mc:Fallback>
        </mc:AlternateContent>
      </w:r>
    </w:p>
    <w:p w14:paraId="1872752B" w14:textId="77777777" w:rsidR="00803D6C" w:rsidRPr="00203B1C" w:rsidRDefault="00803D6C" w:rsidP="00803D6C">
      <w:pPr>
        <w:jc w:val="both"/>
        <w:rPr>
          <w:rFonts w:ascii="Arial" w:hAnsi="Arial" w:cs="Arial"/>
        </w:rPr>
      </w:pPr>
    </w:p>
    <w:p w14:paraId="47ADDD0B" w14:textId="15D881F0" w:rsidR="007E7A10" w:rsidRPr="00203B1C" w:rsidRDefault="007E7A10" w:rsidP="007E7A10">
      <w:pPr>
        <w:spacing w:after="240" w:line="276" w:lineRule="auto"/>
        <w:jc w:val="both"/>
        <w:rPr>
          <w:rFonts w:ascii="Arial" w:hAnsi="Arial" w:cs="Arial"/>
          <w:b/>
          <w:sz w:val="28"/>
          <w:lang w:val="id-ID"/>
        </w:rPr>
      </w:pPr>
      <w:r w:rsidRPr="00203B1C">
        <w:rPr>
          <w:rFonts w:ascii="Arial" w:hAnsi="Arial" w:cs="Arial"/>
          <w:b/>
          <w:sz w:val="28"/>
        </w:rPr>
        <w:t>Introduction</w:t>
      </w:r>
    </w:p>
    <w:p w14:paraId="7405C623" w14:textId="77777777" w:rsidR="007E7A10" w:rsidRPr="00203B1C" w:rsidRDefault="007E7A10" w:rsidP="007E7A10">
      <w:pPr>
        <w:spacing w:line="276" w:lineRule="auto"/>
        <w:jc w:val="both"/>
        <w:rPr>
          <w:rFonts w:ascii="Arial" w:eastAsia="Times New Roman" w:hAnsi="Arial" w:cs="Arial"/>
          <w:shd w:val="clear" w:color="auto" w:fill="FFFFFF"/>
          <w:lang w:eastAsia="id-ID"/>
        </w:rPr>
      </w:pPr>
      <w:r w:rsidRPr="00203B1C">
        <w:rPr>
          <w:rFonts w:ascii="Arial" w:hAnsi="Arial" w:cs="Arial"/>
        </w:rPr>
        <w:tab/>
      </w:r>
      <w:r w:rsidRPr="00203B1C">
        <w:rPr>
          <w:rFonts w:ascii="Arial" w:eastAsia="Times New Roman" w:hAnsi="Arial" w:cs="Arial"/>
          <w:shd w:val="clear" w:color="auto" w:fill="FFFFFF"/>
          <w:lang w:eastAsia="id-ID"/>
        </w:rPr>
        <w:t xml:space="preserve">Suku Bunga adalah nilai, tingkat, harga atau keuntungan yang diberikan kepada investor dari penggunaan </w:t>
      </w:r>
      <w:proofErr w:type="gramStart"/>
      <w:r w:rsidRPr="00203B1C">
        <w:rPr>
          <w:rFonts w:ascii="Arial" w:eastAsia="Times New Roman" w:hAnsi="Arial" w:cs="Arial"/>
          <w:shd w:val="clear" w:color="auto" w:fill="FFFFFF"/>
          <w:lang w:eastAsia="id-ID"/>
        </w:rPr>
        <w:t>dana</w:t>
      </w:r>
      <w:proofErr w:type="gramEnd"/>
      <w:r w:rsidRPr="00203B1C">
        <w:rPr>
          <w:rFonts w:ascii="Arial" w:eastAsia="Times New Roman" w:hAnsi="Arial" w:cs="Arial"/>
          <w:shd w:val="clear" w:color="auto" w:fill="FFFFFF"/>
          <w:lang w:eastAsia="id-ID"/>
        </w:rPr>
        <w:t xml:space="preserve"> investasi atas dasar perhitungan nilai ekonomis dalam periode waktu tertentu. Tingkat suku bunga Bank digunakan untuk mengontrol perekonomian suatu negara. Tingkat suku bunga diatur dan ditetapkan pemerintah yang bertujuan untuk menjaga kelangsungan perekonomian suatu negara. Suku bunga ini penting untuk diperhitungkan karena rata-rata para investor yang selalu mengharapkan hasil investasi yang lebih besar. Penetapan tingkat bunga dilakukan oleh Bank Indonesia sesuai dengan UU nomor 23 tahun 1999 tentang Bank Indonesia. Suku bunga dengan tenor 1 bulan yang diumumkan oleh Bank Indonesia secara periodik untuk jangka waktu tertentu yang berfungsi sebagai sinyal atau stance kebijakan moneter.</w:t>
      </w:r>
    </w:p>
    <w:p w14:paraId="1C8F1012" w14:textId="77777777" w:rsidR="007E7A10" w:rsidRPr="00203B1C" w:rsidRDefault="007E7A10" w:rsidP="007E7A10">
      <w:pPr>
        <w:spacing w:line="276" w:lineRule="auto"/>
        <w:ind w:firstLine="720"/>
        <w:jc w:val="both"/>
        <w:rPr>
          <w:rFonts w:ascii="Arial" w:eastAsia="Times New Roman" w:hAnsi="Arial" w:cs="Arial"/>
          <w:shd w:val="clear" w:color="auto" w:fill="FFFFFF"/>
          <w:lang w:val="en-ID" w:eastAsia="id-ID"/>
        </w:rPr>
      </w:pPr>
      <w:r w:rsidRPr="00203B1C">
        <w:rPr>
          <w:rFonts w:ascii="Arial" w:eastAsia="Times New Roman" w:hAnsi="Arial" w:cs="Arial"/>
          <w:shd w:val="clear" w:color="auto" w:fill="FFFFFF"/>
          <w:lang w:eastAsia="id-ID"/>
        </w:rPr>
        <w:t xml:space="preserve">Suku bunga Bank Indonesia/BI Rate adalah suku bunga kebijakan yang mencerminkan sikap atau stance kebijakan moneter yang ditetapkan oleh bank Indonesia dan diumumkan kepada publik. Tingkat bunga yang terlalu tinggi </w:t>
      </w:r>
      <w:proofErr w:type="gramStart"/>
      <w:r w:rsidRPr="00203B1C">
        <w:rPr>
          <w:rFonts w:ascii="Arial" w:eastAsia="Times New Roman" w:hAnsi="Arial" w:cs="Arial"/>
          <w:shd w:val="clear" w:color="auto" w:fill="FFFFFF"/>
          <w:lang w:eastAsia="id-ID"/>
        </w:rPr>
        <w:t>akan</w:t>
      </w:r>
      <w:proofErr w:type="gramEnd"/>
      <w:r w:rsidRPr="00203B1C">
        <w:rPr>
          <w:rFonts w:ascii="Arial" w:eastAsia="Times New Roman" w:hAnsi="Arial" w:cs="Arial"/>
          <w:shd w:val="clear" w:color="auto" w:fill="FFFFFF"/>
          <w:lang w:eastAsia="id-ID"/>
        </w:rPr>
        <w:t xml:space="preserve"> mempengaruhi nilai sekarang (present value) aliran kas perusahaan sehingga kesempatan-kesempatan investasi yang ada tidak akan menarik lagi. Tingkat bunga yang tinggi juga </w:t>
      </w:r>
      <w:proofErr w:type="gramStart"/>
      <w:r w:rsidRPr="00203B1C">
        <w:rPr>
          <w:rFonts w:ascii="Arial" w:eastAsia="Times New Roman" w:hAnsi="Arial" w:cs="Arial"/>
          <w:shd w:val="clear" w:color="auto" w:fill="FFFFFF"/>
          <w:lang w:eastAsia="id-ID"/>
        </w:rPr>
        <w:t>akan</w:t>
      </w:r>
      <w:proofErr w:type="gramEnd"/>
      <w:r w:rsidRPr="00203B1C">
        <w:rPr>
          <w:rFonts w:ascii="Arial" w:eastAsia="Times New Roman" w:hAnsi="Arial" w:cs="Arial"/>
          <w:shd w:val="clear" w:color="auto" w:fill="FFFFFF"/>
          <w:lang w:eastAsia="id-ID"/>
        </w:rPr>
        <w:t xml:space="preserve"> meningkatkan biaya modal yang harus ditanggung perusahaan.</w:t>
      </w:r>
      <w:r w:rsidRPr="00203B1C">
        <w:rPr>
          <w:rFonts w:ascii="Arial" w:eastAsia="Times New Roman" w:hAnsi="Arial" w:cs="Arial"/>
          <w:shd w:val="clear" w:color="auto" w:fill="FFFFFF"/>
          <w:lang w:val="en-ID" w:eastAsia="id-ID"/>
        </w:rPr>
        <w:t xml:space="preserve"> </w:t>
      </w:r>
    </w:p>
    <w:p w14:paraId="376856FC" w14:textId="77777777" w:rsidR="007E7A10" w:rsidRPr="00203B1C" w:rsidRDefault="007E7A10" w:rsidP="007E7A10">
      <w:pPr>
        <w:spacing w:line="276" w:lineRule="auto"/>
        <w:ind w:firstLine="720"/>
        <w:jc w:val="both"/>
        <w:rPr>
          <w:rFonts w:ascii="Arial" w:eastAsia="Times New Roman" w:hAnsi="Arial" w:cs="Arial"/>
          <w:shd w:val="clear" w:color="auto" w:fill="FFFFFF"/>
          <w:lang w:val="id-ID" w:eastAsia="id-ID"/>
        </w:rPr>
      </w:pPr>
      <w:r w:rsidRPr="00203B1C">
        <w:rPr>
          <w:rFonts w:ascii="Arial" w:eastAsia="Times New Roman" w:hAnsi="Arial" w:cs="Arial"/>
          <w:shd w:val="clear" w:color="auto" w:fill="FFFFFF"/>
          <w:lang w:eastAsia="id-ID"/>
        </w:rPr>
        <w:lastRenderedPageBreak/>
        <w:t>Berdasarkan pengertian tersebut diatas, jika suku bunga BI sebagai suku bunga acuan mengalami peningkatan, maka suku bunga industri perbankan akan mengalami peningkatan juga, dan ini menarik investor untuk berinvestasi ataupun memindahkan investasinya dari saham ke sektor perbankan (misalnya deposito). Jika hal ini terjadi maka indeks saham akan mengalami penurunan.</w:t>
      </w:r>
      <w:r w:rsidRPr="00203B1C">
        <w:rPr>
          <w:rFonts w:ascii="Arial" w:eastAsia="Times New Roman" w:hAnsi="Arial" w:cs="Arial"/>
          <w:shd w:val="clear" w:color="auto" w:fill="FFFFFF"/>
          <w:lang w:eastAsia="id-ID"/>
        </w:rPr>
        <w:fldChar w:fldCharType="begin" w:fldLock="1"/>
      </w:r>
      <w:r w:rsidRPr="00203B1C">
        <w:rPr>
          <w:rFonts w:ascii="Arial" w:eastAsia="Times New Roman" w:hAnsi="Arial" w:cs="Arial"/>
          <w:shd w:val="clear" w:color="auto" w:fill="FFFFFF"/>
          <w:lang w:eastAsia="id-ID"/>
        </w:rPr>
        <w:instrText>ADDIN CSL_CITATION {"citationItems":[{"id":"ITEM-1","itemData":{"author":[{"dropping-particle":"","family":"Mulyani","given":"Neny","non-dropping-particle":"","parse-names":false,"suffix":""}],"id":"ITEM-1","issued":{"date-parts":[["2012"]]},"title":"Analisis Pengaruh Inflasi, Suku Bunga, Nilai Tukar Rupiah Dan Produk Domestik Bruto Terhadap Jakarta Islamic Index","type":"article-journal"},"uris":["http://www.mendeley.com/documents/?uuid=4d426f2a-9e32-4955-9bb4-15ffb1ecc6d6"]}],"mendeley":{"formattedCitation":"(Mulyani, 2012)","plainTextFormattedCitation":"(Mulyani, 2012)","previouslyFormattedCitation":"(Mulyani, 2012)"},"properties":{"noteIndex":0},"schema":"https://github.com/citation-style-language/schema/raw/master/csl-citation.json"}</w:instrText>
      </w:r>
      <w:r w:rsidRPr="00203B1C">
        <w:rPr>
          <w:rFonts w:ascii="Arial" w:eastAsia="Times New Roman" w:hAnsi="Arial" w:cs="Arial"/>
          <w:shd w:val="clear" w:color="auto" w:fill="FFFFFF"/>
          <w:lang w:eastAsia="id-ID"/>
        </w:rPr>
        <w:fldChar w:fldCharType="separate"/>
      </w:r>
      <w:r w:rsidRPr="00203B1C">
        <w:rPr>
          <w:rFonts w:ascii="Arial" w:eastAsia="Times New Roman" w:hAnsi="Arial" w:cs="Arial"/>
          <w:noProof/>
          <w:shd w:val="clear" w:color="auto" w:fill="FFFFFF"/>
          <w:lang w:eastAsia="id-ID"/>
        </w:rPr>
        <w:t>(Mulyani, 2012)</w:t>
      </w:r>
      <w:r w:rsidRPr="00203B1C">
        <w:rPr>
          <w:rFonts w:ascii="Arial" w:eastAsia="Times New Roman" w:hAnsi="Arial" w:cs="Arial"/>
          <w:shd w:val="clear" w:color="auto" w:fill="FFFFFF"/>
          <w:lang w:eastAsia="id-ID"/>
        </w:rPr>
        <w:fldChar w:fldCharType="end"/>
      </w:r>
    </w:p>
    <w:p w14:paraId="38DDD039" w14:textId="77777777" w:rsidR="007E7A10" w:rsidRPr="00203B1C" w:rsidRDefault="007E7A10" w:rsidP="007E7A10">
      <w:pPr>
        <w:spacing w:line="276" w:lineRule="auto"/>
        <w:ind w:firstLine="720"/>
        <w:jc w:val="both"/>
        <w:rPr>
          <w:rFonts w:ascii="Arial" w:eastAsiaTheme="minorHAnsi" w:hAnsi="Arial" w:cs="Arial"/>
        </w:rPr>
      </w:pPr>
      <w:r w:rsidRPr="00203B1C">
        <w:rPr>
          <w:rFonts w:ascii="Arial" w:eastAsia="Times New Roman" w:hAnsi="Arial" w:cs="Arial"/>
          <w:shd w:val="clear" w:color="auto" w:fill="FFFFFF"/>
          <w:lang w:eastAsia="id-ID"/>
        </w:rPr>
        <w:t>Menurut Usman (1987 : 29), tidak jarang bank-bank menetapkan suku bunga terselubung, yaitu suku bunga simpanan yang diberikan lebih tinggi dari yang diinformasikan secara resmi melalui media massa dengan harapan tingkat suku bunga</w:t>
      </w:r>
      <w:r w:rsidRPr="00203B1C">
        <w:rPr>
          <w:rFonts w:ascii="Arial" w:hAnsi="Arial" w:cs="Arial"/>
        </w:rPr>
        <w:t xml:space="preserve"> yang dinaikkan akan menyebabkan jumlah uang yang beredar akan berkurang karena orang lebih senang menabung daripada memutarkan uangnya pada sektor-sektor produktif atau menyimpannya dalam bentuk kas dirumah. Sebaliknya, jika tingkat suku bunga terlalu rendah, jumlah uang yang beredar di masyarakat </w:t>
      </w:r>
      <w:proofErr w:type="gramStart"/>
      <w:r w:rsidRPr="00203B1C">
        <w:rPr>
          <w:rFonts w:ascii="Arial" w:hAnsi="Arial" w:cs="Arial"/>
        </w:rPr>
        <w:t>akan</w:t>
      </w:r>
      <w:proofErr w:type="gramEnd"/>
      <w:r w:rsidRPr="00203B1C">
        <w:rPr>
          <w:rFonts w:ascii="Arial" w:hAnsi="Arial" w:cs="Arial"/>
        </w:rPr>
        <w:t xml:space="preserve"> bertambah karena orang akan lebih senang memutarkan uangnya pada sektor-sektor yang dinilai produktif. Suku bunga yang tinggi </w:t>
      </w:r>
      <w:proofErr w:type="gramStart"/>
      <w:r w:rsidRPr="00203B1C">
        <w:rPr>
          <w:rFonts w:ascii="Arial" w:hAnsi="Arial" w:cs="Arial"/>
        </w:rPr>
        <w:t>akan</w:t>
      </w:r>
      <w:proofErr w:type="gramEnd"/>
      <w:r w:rsidRPr="00203B1C">
        <w:rPr>
          <w:rFonts w:ascii="Arial" w:hAnsi="Arial" w:cs="Arial"/>
        </w:rPr>
        <w:t xml:space="preserve"> mendorong investor untuk menanamkan dananya di bank daripada menginvestasikannya pada sektor produksi atau industri yang memiliki tingkat risiko lebih besar. Sehingga dengan demikian, tingkat inflasi dapat dikendalikan melalui kebijakan tingkat suku bunga. </w:t>
      </w:r>
    </w:p>
    <w:p w14:paraId="3089E9E8" w14:textId="70808274" w:rsidR="007E7A10" w:rsidRPr="008B36DC" w:rsidRDefault="007E7A10" w:rsidP="008B36DC">
      <w:pPr>
        <w:spacing w:line="276" w:lineRule="auto"/>
        <w:ind w:firstLine="720"/>
        <w:jc w:val="both"/>
        <w:rPr>
          <w:rFonts w:ascii="Arial" w:eastAsia="Times New Roman" w:hAnsi="Arial" w:cs="Arial"/>
        </w:rPr>
      </w:pPr>
      <w:r w:rsidRPr="00203B1C">
        <w:rPr>
          <w:rFonts w:ascii="Arial" w:eastAsia="Times New Roman" w:hAnsi="Arial" w:cs="Arial"/>
        </w:rPr>
        <w:t xml:space="preserve">Bank Indonesia sebagai lembaga penjaga stabilitas perekonomian negara, mengambil beberapa langkah kebijakan moneter seperti menaikkan atau menurunkan nilai SBI. </w:t>
      </w:r>
      <w:r w:rsidR="009B44F4" w:rsidRPr="009B44F4">
        <w:rPr>
          <w:rFonts w:ascii="Arial" w:eastAsia="Times New Roman" w:hAnsi="Arial" w:cs="Arial"/>
        </w:rPr>
        <w:t xml:space="preserve">Kinerja keuangan perusahaan bisa dilihat </w:t>
      </w:r>
      <w:r w:rsidR="008B36DC">
        <w:rPr>
          <w:rFonts w:ascii="Arial" w:eastAsia="Times New Roman" w:hAnsi="Arial" w:cs="Arial"/>
        </w:rPr>
        <w:t xml:space="preserve">dari kemampuan perusahaan dalam </w:t>
      </w:r>
      <w:r w:rsidR="009B44F4" w:rsidRPr="009B44F4">
        <w:rPr>
          <w:rFonts w:ascii="Arial" w:eastAsia="Times New Roman" w:hAnsi="Arial" w:cs="Arial"/>
        </w:rPr>
        <w:t>menghasilkan laba (profitability). Perusahaan hanya bisa membagikan dividen semakin besar kalau perusahaan mampu menghasilkan laba yang besar.</w:t>
      </w:r>
      <w:r w:rsidR="009B44F4">
        <w:rPr>
          <w:rFonts w:ascii="Arial" w:eastAsia="Times New Roman" w:hAnsi="Arial" w:cs="Arial"/>
        </w:rPr>
        <w:fldChar w:fldCharType="begin" w:fldLock="1"/>
      </w:r>
      <w:r w:rsidR="0078367C">
        <w:rPr>
          <w:rFonts w:ascii="Arial" w:eastAsia="Times New Roman" w:hAnsi="Arial" w:cs="Arial"/>
        </w:rPr>
        <w:instrText>ADDIN CSL_CITATION {"citationItems":[{"id":"ITEM-1","itemData":{"author":[{"dropping-particle":"","family":"Ellu Salim dan Isnurhadi","given":"","non-dropping-particle":"","parse-names":false,"suffix":""}],"container-title":"Jurnal Ilmu dan Riset Akuntansi","id":"ITEM-1","issued":{"date-parts":[["2016"]]},"title":"Pengaruh Kinerja Keuangan Perusahaan Terhadap Return Saham Pada","type":"article-journal","volume":"5 Nomor 5"},"uris":["http://www.mendeley.com/documents/?uuid=0dd3d433-d13d-44ea-8720-6584abed82d3"]}],"mendeley":{"formattedCitation":"(Ellu Salim dan Isnurhadi, 2016)","plainTextFormattedCitation":"(Ellu Salim dan Isnurhadi, 2016)","previouslyFormattedCitation":"(Ellu Salim dan Isnurhadi, 2016)"},"properties":{"noteIndex":0},"schema":"https://github.com/citation-style-language/schema/raw/master/csl-citation.json"}</w:instrText>
      </w:r>
      <w:r w:rsidR="009B44F4">
        <w:rPr>
          <w:rFonts w:ascii="Arial" w:eastAsia="Times New Roman" w:hAnsi="Arial" w:cs="Arial"/>
        </w:rPr>
        <w:fldChar w:fldCharType="separate"/>
      </w:r>
      <w:r w:rsidR="009B44F4" w:rsidRPr="009B44F4">
        <w:rPr>
          <w:rFonts w:ascii="Arial" w:eastAsia="Times New Roman" w:hAnsi="Arial" w:cs="Arial"/>
          <w:noProof/>
        </w:rPr>
        <w:t>(Ellu Salim dan Isnurhadi, 2016)</w:t>
      </w:r>
      <w:r w:rsidR="009B44F4">
        <w:rPr>
          <w:rFonts w:ascii="Arial" w:eastAsia="Times New Roman" w:hAnsi="Arial" w:cs="Arial"/>
        </w:rPr>
        <w:fldChar w:fldCharType="end"/>
      </w:r>
      <w:r w:rsidR="008B36DC">
        <w:rPr>
          <w:rFonts w:ascii="Arial" w:eastAsia="Times New Roman" w:hAnsi="Arial" w:cs="Arial"/>
        </w:rPr>
        <w:t xml:space="preserve">. </w:t>
      </w:r>
      <w:r w:rsidRPr="00203B1C">
        <w:rPr>
          <w:rFonts w:ascii="Arial" w:eastAsia="Times New Roman" w:hAnsi="Arial" w:cs="Arial"/>
        </w:rPr>
        <w:t>Meningkatnya suku bunga Sertifikat Bank Indonesia (SBI) berdampak pada peningkatan bunga deposito yang pada akhirnya mengakibatkan tingginya tingkat bunga kredit, sehingga investasi dalam perekonomian menjadi menurun. Investasi domestik yang menurun mengakibatkan meningkatnya ketergantungan usaha domestik pada investor luar negeri yang berarti bahwa terjadi peningkatan aliran arus dollar AS ke dalam negeri.</w:t>
      </w:r>
      <w:r w:rsidR="00737C5F" w:rsidRPr="00737C5F">
        <w:t xml:space="preserve"> </w:t>
      </w:r>
      <w:r w:rsidR="00737C5F" w:rsidRPr="00737C5F">
        <w:rPr>
          <w:rFonts w:ascii="Arial" w:eastAsia="Times New Roman" w:hAnsi="Arial" w:cs="Arial"/>
        </w:rPr>
        <w:t>Nilai perusahaan merupakan salah satu tolak ukur bagi para investor terhadap perusahaan, yang kemudian dikaitkan dengan harga saham. Hermuningsih (2013) menyatakan bahwa harga saham yang tinggi membuat nilai perusahaan juga tinggi, dan meningkatkan kepercayaan pasar tidak hanya terhadap kinerja perusahaan saat ini namun juga pada prospek perusahaan di masa mendatang. Nilai perusahaan dapat diukur dengan rasio nilai pasar.</w:t>
      </w:r>
      <w:r w:rsidR="00737C5F">
        <w:rPr>
          <w:rFonts w:ascii="Arial" w:eastAsia="Times New Roman" w:hAnsi="Arial" w:cs="Arial"/>
        </w:rPr>
        <w:fldChar w:fldCharType="begin" w:fldLock="1"/>
      </w:r>
      <w:r w:rsidR="00737C5F">
        <w:rPr>
          <w:rFonts w:ascii="Arial" w:eastAsia="Times New Roman" w:hAnsi="Arial" w:cs="Arial"/>
        </w:rPr>
        <w:instrText>ADDIN CSL_CITATION {"citationItems":[{"id":"ITEM-1","itemData":{"author":[{"dropping-particle":"","family":"Adam","given":"Mohamad","non-dropping-particle":"","parse-names":false,"suffix":""},{"dropping-particle":"","family":"Taufik","given":"","non-dropping-particle":"","parse-names":false,"suffix":""},{"dropping-particle":"","family":"Artika","given":"Dwidila","non-dropping-particle":"","parse-names":false,"suffix":""}],"id":"ITEM-1","issue":"2","issued":{"date-parts":[["2015"]]},"page":"2015","title":"KEBIJAKAN DIVIDEN, TANGGUNG JAWAB SOSIAL, DAN NILAI PERUSAHAAN BADAN USAHA MILIK NEGARA","type":"article-journal","volume":"2"},"uris":["http://www.mendeley.com/documents/?uuid=60fbe19f-22ee-4ebb-8d4c-7c93b82cdc5f"]}],"mendeley":{"formattedCitation":"(Adam, Taufik, &amp; Artika, 2015)","plainTextFormattedCitation":"(Adam, Taufik, &amp; Artika, 2015)"},"properties":{"noteIndex":0},"schema":"https://github.com/citation-style-language/schema/raw/master/csl-citation.json"}</w:instrText>
      </w:r>
      <w:r w:rsidR="00737C5F">
        <w:rPr>
          <w:rFonts w:ascii="Arial" w:eastAsia="Times New Roman" w:hAnsi="Arial" w:cs="Arial"/>
        </w:rPr>
        <w:fldChar w:fldCharType="separate"/>
      </w:r>
      <w:r w:rsidR="00737C5F" w:rsidRPr="00737C5F">
        <w:rPr>
          <w:rFonts w:ascii="Arial" w:eastAsia="Times New Roman" w:hAnsi="Arial" w:cs="Arial"/>
          <w:noProof/>
        </w:rPr>
        <w:t>(Adam, Taufik, &amp; Artika, 2015)</w:t>
      </w:r>
      <w:r w:rsidR="00737C5F">
        <w:rPr>
          <w:rFonts w:ascii="Arial" w:eastAsia="Times New Roman" w:hAnsi="Arial" w:cs="Arial"/>
        </w:rPr>
        <w:fldChar w:fldCharType="end"/>
      </w:r>
      <w:r w:rsidR="00737C5F">
        <w:rPr>
          <w:rFonts w:ascii="Arial" w:eastAsia="Times New Roman" w:hAnsi="Arial" w:cs="Arial"/>
        </w:rPr>
        <w:t>.</w:t>
      </w:r>
      <w:r w:rsidRPr="00203B1C">
        <w:rPr>
          <w:rFonts w:ascii="Arial" w:eastAsia="Times New Roman" w:hAnsi="Arial" w:cs="Arial"/>
        </w:rPr>
        <w:t xml:space="preserve"> Merosotnya kurs rupiah terhadap dollar AS </w:t>
      </w:r>
      <w:proofErr w:type="gramStart"/>
      <w:r w:rsidRPr="00203B1C">
        <w:rPr>
          <w:rFonts w:ascii="Arial" w:eastAsia="Times New Roman" w:hAnsi="Arial" w:cs="Arial"/>
        </w:rPr>
        <w:t>akan</w:t>
      </w:r>
      <w:proofErr w:type="gramEnd"/>
      <w:r w:rsidRPr="00203B1C">
        <w:rPr>
          <w:rFonts w:ascii="Arial" w:eastAsia="Times New Roman" w:hAnsi="Arial" w:cs="Arial"/>
        </w:rPr>
        <w:t xml:space="preserve"> memicu terjadinya inflasi. Meningkatnya inflasi adalah signal negatif bagi para investor, inflasi yang tinggi menyebabkan menurunnya profitabilitas suatu perusahaan sehingga </w:t>
      </w:r>
      <w:proofErr w:type="gramStart"/>
      <w:r w:rsidRPr="00203B1C">
        <w:rPr>
          <w:rFonts w:ascii="Arial" w:eastAsia="Times New Roman" w:hAnsi="Arial" w:cs="Arial"/>
        </w:rPr>
        <w:t>akan</w:t>
      </w:r>
      <w:proofErr w:type="gramEnd"/>
      <w:r w:rsidRPr="00203B1C">
        <w:rPr>
          <w:rFonts w:ascii="Arial" w:eastAsia="Times New Roman" w:hAnsi="Arial" w:cs="Arial"/>
        </w:rPr>
        <w:t xml:space="preserve"> menurunkan pembagian deviden. Suku bunga dan inflasi yang tinggi mempunyai hubungan yang negatif bagi perekonomian negara.</w:t>
      </w:r>
      <w:r w:rsidRPr="00203B1C">
        <w:rPr>
          <w:rFonts w:ascii="Arial" w:eastAsia="Times New Roman" w:hAnsi="Arial" w:cs="Arial"/>
        </w:rPr>
        <w:fldChar w:fldCharType="begin" w:fldLock="1"/>
      </w:r>
      <w:r w:rsidRPr="00203B1C">
        <w:rPr>
          <w:rFonts w:ascii="Arial" w:eastAsia="Times New Roman" w:hAnsi="Arial" w:cs="Arial"/>
        </w:rPr>
        <w:instrText>ADDIN CSL_CITATION {"citationItems":[{"id":"ITEM-1","itemData":{"author":[{"dropping-particle":"","family":"Almilia","given":"Luciana Spica","non-dropping-particle":"","parse-names":false,"suffix":""},{"dropping-particle":"","family":"Utomo","given":"Anton Wahyu","non-dropping-particle":"","parse-names":false,"suffix":""}],"container-title":"Faktor-Faktor Yang Mempengaruhi Tingkat Suku","id":"ITEM-1","issue":"1","issued":{"date-parts":[["2006"]]},"page":"1-27","title":"Faktor-Faktor Yang Mempengaruhi Tingkat Suku","type":"article-journal","volume":"10"},"uris":["http://www.mendeley.com/documents/?uuid=d11f1064-bce0-4330-8067-a2329e10f8b5"]}],"mendeley":{"formattedCitation":"(Almilia &amp; Utomo, 2006)","plainTextFormattedCitation":"(Almilia &amp; Utomo, 2006)","previouslyFormattedCitation":"(Almilia &amp; Utomo, 2006)"},"properties":{"noteIndex":0},"schema":"https://github.com/citation-style-language/schema/raw/master/csl-citation.json"}</w:instrText>
      </w:r>
      <w:r w:rsidRPr="00203B1C">
        <w:rPr>
          <w:rFonts w:ascii="Arial" w:eastAsia="Times New Roman" w:hAnsi="Arial" w:cs="Arial"/>
        </w:rPr>
        <w:fldChar w:fldCharType="separate"/>
      </w:r>
      <w:r w:rsidRPr="00203B1C">
        <w:rPr>
          <w:rFonts w:ascii="Arial" w:eastAsia="Times New Roman" w:hAnsi="Arial" w:cs="Arial"/>
          <w:noProof/>
        </w:rPr>
        <w:t>(Almilia &amp; Utomo, 2006)</w:t>
      </w:r>
      <w:r w:rsidRPr="00203B1C">
        <w:rPr>
          <w:rFonts w:ascii="Arial" w:eastAsia="Times New Roman" w:hAnsi="Arial" w:cs="Arial"/>
        </w:rPr>
        <w:fldChar w:fldCharType="end"/>
      </w:r>
      <w:r w:rsidRPr="00203B1C">
        <w:rPr>
          <w:rFonts w:ascii="Arial" w:hAnsi="Arial" w:cs="Arial"/>
          <w:b/>
        </w:rPr>
        <w:t xml:space="preserve"> </w:t>
      </w:r>
    </w:p>
    <w:p w14:paraId="35DF42E5" w14:textId="77777777" w:rsidR="007E7A10" w:rsidRPr="00203B1C" w:rsidRDefault="007E7A10" w:rsidP="007E7A10">
      <w:pPr>
        <w:spacing w:line="276" w:lineRule="auto"/>
        <w:ind w:firstLine="720"/>
        <w:jc w:val="both"/>
        <w:rPr>
          <w:rFonts w:ascii="Arial" w:hAnsi="Arial" w:cs="Arial"/>
        </w:rPr>
      </w:pPr>
      <w:r w:rsidRPr="00203B1C">
        <w:rPr>
          <w:rFonts w:ascii="Arial" w:hAnsi="Arial" w:cs="Arial"/>
        </w:rPr>
        <w:lastRenderedPageBreak/>
        <w:t>Di samping itu keberadaan inflasi juga perlu diperhatikan pada suatu negara berkembang karena adanya ketidakseimbangan antara permintaan dan penawaran barang-barang domestik, menyusul program investasi negara dalam jumlah yang besar, namun dengan munculnya barang konsumsi penting ke dalam negeri, maka penanaman modal asing langsung dapat membantu meminimumkan tekanan inflasi. Dengan demikian pemasukan modal asing sangat diperlukan untuk mempercepat pembangunan ekonomi. Inflasi merupakan kejadian ekonomi yang sering terjadi meskipun kita tidak pernah menghendaki.</w:t>
      </w:r>
      <w:r w:rsidRPr="00203B1C">
        <w:rPr>
          <w:rFonts w:ascii="Arial" w:hAnsi="Arial" w:cs="Arial"/>
        </w:rPr>
        <w:fldChar w:fldCharType="begin" w:fldLock="1"/>
      </w:r>
      <w:r w:rsidRPr="00203B1C">
        <w:rPr>
          <w:rFonts w:ascii="Arial" w:hAnsi="Arial" w:cs="Arial"/>
        </w:rPr>
        <w:instrText>ADDIN CSL_CITATION {"citationItems":[{"id":"ITEM-1","itemData":{"abstract":"Islamic finance quality show that performance improved, as indicated by the growing share of financing for the results of mudharabah and musyarakah. This study was conducted to examine the effect of macro economic indicators as measured by inflation, interest rates, foreign currency exchange rates and money supply to the ROA of Islamic Banking in Indonesia. Data analysis techniques used in this study is multiple linear regression analysis. F test results showed that simultaneous independent variables affect ROA. While the results of t tests showed that the inflation variable showed no significant effect on ROA. This is because, when inflation is high then the public more confidence in the Islamic banking compared with conventional banking. Predictive ability of four variables on ROA in this study by 19.8%, while the remaining 80.2% influenced by other factors that are not included in the research model.","author":[{"dropping-particle":"","family":"Swandayani","given":"Desi Marilin Rohmawati Kusumaningtias","non-dropping-particle":"","parse-names":false,"suffix":""}],"container-title":"Jurnal Akuntansi","id":"ITEM-1","issue":"2","issued":{"date-parts":[["2012"]]},"page":"147-166","title":"Pengaruh Inflasi, Suku Bunga, Nilai Tukar Valas Dan Jumlah Uang Beredar Terhadap Profitabilitas Pada Perbankan Syariah Di Indonesia Periode 2005-2009","type":"article-journal","volume":"3"},"uris":["http://www.mendeley.com/documents/?uuid=04b7ab5a-eefc-46b8-8255-76f2be4bb8df"]}],"mendeley":{"formattedCitation":"(Swandayani, 2012)","plainTextFormattedCitation":"(Swandayani, 2012)","previouslyFormattedCitation":"(Swandayani, 2012)"},"properties":{"noteIndex":0},"schema":"https://github.com/citation-style-language/schema/raw/master/csl-citation.json"}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(Swandayani, 2012)</w:t>
      </w:r>
      <w:r w:rsidRPr="00203B1C">
        <w:rPr>
          <w:rFonts w:ascii="Arial" w:hAnsi="Arial" w:cs="Arial"/>
        </w:rPr>
        <w:fldChar w:fldCharType="end"/>
      </w:r>
    </w:p>
    <w:p w14:paraId="51162E52" w14:textId="77777777" w:rsidR="007E7A10" w:rsidRPr="00203B1C" w:rsidRDefault="007E7A10" w:rsidP="007E7A10">
      <w:pPr>
        <w:pStyle w:val="Default"/>
        <w:spacing w:line="276" w:lineRule="auto"/>
        <w:ind w:firstLine="720"/>
        <w:jc w:val="both"/>
        <w:rPr>
          <w:rFonts w:ascii="Arial" w:hAnsi="Arial" w:cs="Arial"/>
          <w:color w:val="auto"/>
          <w:lang w:val="id-ID"/>
        </w:rPr>
      </w:pPr>
      <w:r w:rsidRPr="00203B1C">
        <w:rPr>
          <w:rFonts w:ascii="Arial" w:hAnsi="Arial" w:cs="Arial"/>
          <w:color w:val="auto"/>
        </w:rPr>
        <w:t xml:space="preserve">Berdasarkan uraian di atas, tujuan dari penelitian ini adalah untuk mengetahui </w:t>
      </w:r>
      <w:r w:rsidRPr="00203B1C">
        <w:rPr>
          <w:rFonts w:ascii="Arial" w:hAnsi="Arial" w:cs="Arial"/>
          <w:color w:val="auto"/>
          <w:lang w:val="id-ID"/>
        </w:rPr>
        <w:t xml:space="preserve">Hubungan Suku Bunga, </w:t>
      </w:r>
      <w:r w:rsidRPr="00203B1C">
        <w:rPr>
          <w:rFonts w:ascii="Arial" w:eastAsia="Times New Roman" w:hAnsi="Arial" w:cs="Arial"/>
          <w:color w:val="auto"/>
          <w:shd w:val="clear" w:color="auto" w:fill="FFFFFF"/>
          <w:lang w:eastAsia="id-ID"/>
        </w:rPr>
        <w:t>Kebijakan Moneter</w:t>
      </w:r>
      <w:r w:rsidRPr="00203B1C">
        <w:rPr>
          <w:rFonts w:ascii="Arial" w:eastAsia="Times New Roman" w:hAnsi="Arial" w:cs="Arial"/>
          <w:color w:val="auto"/>
          <w:shd w:val="clear" w:color="auto" w:fill="FFFFFF"/>
          <w:lang w:val="id-ID" w:eastAsia="id-ID"/>
        </w:rPr>
        <w:t xml:space="preserve">, dan </w:t>
      </w:r>
      <w:r w:rsidRPr="00203B1C">
        <w:rPr>
          <w:rFonts w:ascii="Arial" w:eastAsia="Times New Roman" w:hAnsi="Arial" w:cs="Arial"/>
          <w:color w:val="auto"/>
        </w:rPr>
        <w:t>Inflasi</w:t>
      </w:r>
      <w:r w:rsidRPr="00203B1C">
        <w:rPr>
          <w:rFonts w:ascii="Arial" w:eastAsia="Times New Roman" w:hAnsi="Arial" w:cs="Arial"/>
          <w:color w:val="auto"/>
          <w:lang w:val="id-ID"/>
        </w:rPr>
        <w:t>.</w:t>
      </w:r>
    </w:p>
    <w:p w14:paraId="5AFBE58A" w14:textId="77777777" w:rsidR="007E7A10" w:rsidRPr="00203B1C" w:rsidRDefault="007E7A10" w:rsidP="007E7A10">
      <w:pPr>
        <w:spacing w:line="276" w:lineRule="auto"/>
        <w:jc w:val="both"/>
        <w:rPr>
          <w:rFonts w:ascii="Arial" w:hAnsi="Arial" w:cs="Arial"/>
          <w:b/>
          <w:lang w:val="id-ID"/>
        </w:rPr>
      </w:pPr>
    </w:p>
    <w:p w14:paraId="37190DE6" w14:textId="46A91D08" w:rsidR="007E7A10" w:rsidRPr="00203B1C" w:rsidRDefault="007E7A10" w:rsidP="00203B1C">
      <w:pPr>
        <w:spacing w:after="240" w:line="276" w:lineRule="auto"/>
        <w:jc w:val="both"/>
        <w:rPr>
          <w:rFonts w:ascii="Arial" w:hAnsi="Arial" w:cs="Arial"/>
          <w:b/>
        </w:rPr>
      </w:pPr>
      <w:r w:rsidRPr="00203B1C">
        <w:rPr>
          <w:rFonts w:ascii="Arial" w:hAnsi="Arial" w:cs="Arial"/>
          <w:b/>
          <w:sz w:val="28"/>
        </w:rPr>
        <w:t>Findings</w:t>
      </w:r>
    </w:p>
    <w:p w14:paraId="573713FC" w14:textId="77777777" w:rsidR="007E7A10" w:rsidRPr="00203B1C" w:rsidRDefault="007E7A10" w:rsidP="007E7A10">
      <w:pPr>
        <w:pStyle w:val="ListParagraph"/>
        <w:numPr>
          <w:ilvl w:val="0"/>
          <w:numId w:val="2"/>
        </w:numPr>
        <w:spacing w:line="276" w:lineRule="auto"/>
        <w:jc w:val="both"/>
        <w:rPr>
          <w:rFonts w:ascii="Arial" w:hAnsi="Arial" w:cs="Arial"/>
          <w:sz w:val="24"/>
          <w:szCs w:val="24"/>
        </w:rPr>
      </w:pPr>
      <w:r w:rsidRPr="00203B1C">
        <w:rPr>
          <w:rFonts w:ascii="Arial" w:hAnsi="Arial" w:cs="Arial"/>
          <w:sz w:val="24"/>
          <w:szCs w:val="24"/>
        </w:rPr>
        <w:t>Suku Bunga</w:t>
      </w:r>
    </w:p>
    <w:p w14:paraId="770685CE" w14:textId="723DA918" w:rsidR="007E7A10" w:rsidRDefault="007E7A10" w:rsidP="007E7A10">
      <w:pPr>
        <w:spacing w:line="276" w:lineRule="auto"/>
        <w:ind w:firstLine="360"/>
        <w:jc w:val="both"/>
        <w:rPr>
          <w:rFonts w:ascii="Arial" w:eastAsia="Times New Roman" w:hAnsi="Arial" w:cs="Arial"/>
          <w:shd w:val="clear" w:color="auto" w:fill="FFFFFF"/>
          <w:lang w:eastAsia="id-ID"/>
        </w:rPr>
      </w:pPr>
      <w:r w:rsidRPr="00203B1C">
        <w:rPr>
          <w:rFonts w:ascii="Arial" w:eastAsia="Times New Roman" w:hAnsi="Arial" w:cs="Arial"/>
          <w:shd w:val="clear" w:color="auto" w:fill="FFFFFF"/>
          <w:lang w:eastAsia="id-ID"/>
        </w:rPr>
        <w:t xml:space="preserve">Suku Bunga adalah nilai, tingkat, harga atau keuntungan yang diberikan kepada investor dari penggunaan </w:t>
      </w:r>
      <w:proofErr w:type="gramStart"/>
      <w:r w:rsidRPr="00203B1C">
        <w:rPr>
          <w:rFonts w:ascii="Arial" w:eastAsia="Times New Roman" w:hAnsi="Arial" w:cs="Arial"/>
          <w:shd w:val="clear" w:color="auto" w:fill="FFFFFF"/>
          <w:lang w:eastAsia="id-ID"/>
        </w:rPr>
        <w:t>dana</w:t>
      </w:r>
      <w:proofErr w:type="gramEnd"/>
      <w:r w:rsidRPr="00203B1C">
        <w:rPr>
          <w:rFonts w:ascii="Arial" w:eastAsia="Times New Roman" w:hAnsi="Arial" w:cs="Arial"/>
          <w:shd w:val="clear" w:color="auto" w:fill="FFFFFF"/>
          <w:lang w:eastAsia="id-ID"/>
        </w:rPr>
        <w:t xml:space="preserve"> investasi atas dasar perhitungan nilai ekonomis dalam periode waktu tertentu. Tingkat suku bunga Bank digunakan untuk mengontrol perekonomian suatu negara.</w:t>
      </w:r>
      <w:r w:rsidRPr="00203B1C">
        <w:rPr>
          <w:rFonts w:ascii="Arial" w:eastAsia="Times New Roman" w:hAnsi="Arial" w:cs="Arial"/>
          <w:shd w:val="clear" w:color="auto" w:fill="FFFFFF"/>
          <w:lang w:eastAsia="id-ID"/>
        </w:rPr>
        <w:fldChar w:fldCharType="begin" w:fldLock="1"/>
      </w:r>
      <w:r w:rsidR="00754F0F">
        <w:rPr>
          <w:rFonts w:ascii="Arial" w:eastAsia="Times New Roman" w:hAnsi="Arial" w:cs="Arial"/>
          <w:shd w:val="clear" w:color="auto" w:fill="FFFFFF"/>
          <w:lang w:eastAsia="id-ID"/>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Modigliani","given":"Franco","non-dropping-particle":"","parse-names":false,"suffix":""},{"dropping-particle":"","family":"Sutch","given":"Richard","non-dropping-particle":"","parse-names":false,"suffix":""}],"container-title":"The American Economic Review","id":"ITEM-1","issue":"12","issued":{"date-parts":[["1966"]]},"page":"178-197","title":"Innovations in Interest Rate Policy","type":"article-journal","volume":"56"},"uris":["http://www.mendeley.com/documents/?uuid=98f85e59-2477-4210-bc8b-7aeeba9d2093"]}],"mendeley":{"formattedCitation":"(Modigliani &amp; Sutch, 1966)","plainTextFormattedCitation":"(Modigliani &amp; Sutch, 1966)","previouslyFormattedCitation":"(Modigliani &amp; Sutch, 1966)"},"properties":{"noteIndex":0},"schema":"https://github.com/citation-style-language/schema/raw/master/csl-citation.json"}</w:instrText>
      </w:r>
      <w:r w:rsidRPr="00203B1C">
        <w:rPr>
          <w:rFonts w:ascii="Arial" w:eastAsia="Times New Roman" w:hAnsi="Arial" w:cs="Arial"/>
          <w:shd w:val="clear" w:color="auto" w:fill="FFFFFF"/>
          <w:lang w:eastAsia="id-ID"/>
        </w:rPr>
        <w:fldChar w:fldCharType="separate"/>
      </w:r>
      <w:r w:rsidRPr="00203B1C">
        <w:rPr>
          <w:rFonts w:ascii="Arial" w:eastAsia="Times New Roman" w:hAnsi="Arial" w:cs="Arial"/>
          <w:noProof/>
          <w:shd w:val="clear" w:color="auto" w:fill="FFFFFF"/>
          <w:lang w:eastAsia="id-ID"/>
        </w:rPr>
        <w:t>(Modigliani &amp; Sutch, 1966)</w:t>
      </w:r>
      <w:r w:rsidRPr="00203B1C">
        <w:rPr>
          <w:rFonts w:ascii="Arial" w:eastAsia="Times New Roman" w:hAnsi="Arial" w:cs="Arial"/>
          <w:shd w:val="clear" w:color="auto" w:fill="FFFFFF"/>
          <w:lang w:eastAsia="id-ID"/>
        </w:rPr>
        <w:fldChar w:fldCharType="end"/>
      </w:r>
      <w:r w:rsidR="0078367C">
        <w:rPr>
          <w:rFonts w:ascii="Arial" w:eastAsia="Times New Roman" w:hAnsi="Arial" w:cs="Arial"/>
          <w:shd w:val="clear" w:color="auto" w:fill="FFFFFF"/>
          <w:lang w:eastAsia="id-ID"/>
        </w:rPr>
        <w:t>.</w:t>
      </w:r>
    </w:p>
    <w:p w14:paraId="7C696466" w14:textId="6681808D" w:rsidR="0078367C" w:rsidRDefault="0078367C" w:rsidP="0078367C">
      <w:pPr>
        <w:spacing w:line="276" w:lineRule="auto"/>
        <w:ind w:firstLine="360"/>
        <w:jc w:val="both"/>
        <w:rPr>
          <w:rFonts w:ascii="Arial" w:eastAsia="Times New Roman" w:hAnsi="Arial" w:cs="Arial"/>
          <w:shd w:val="clear" w:color="auto" w:fill="FFFFFF"/>
          <w:lang w:eastAsia="id-ID"/>
        </w:rPr>
      </w:pPr>
      <w:r w:rsidRPr="0078367C">
        <w:rPr>
          <w:rFonts w:ascii="Arial" w:eastAsia="Times New Roman" w:hAnsi="Arial" w:cs="Arial"/>
          <w:shd w:val="clear" w:color="auto" w:fill="FFFFFF"/>
          <w:lang w:eastAsia="id-ID"/>
        </w:rPr>
        <w:t>Salah satu alternatif pendekatan untuk meningkatkan</w:t>
      </w:r>
      <w:r>
        <w:rPr>
          <w:rFonts w:ascii="Arial" w:eastAsia="Times New Roman" w:hAnsi="Arial" w:cs="Arial"/>
          <w:shd w:val="clear" w:color="auto" w:fill="FFFFFF"/>
          <w:lang w:eastAsia="id-ID"/>
        </w:rPr>
        <w:t xml:space="preserve"> kinerja kebijakan moneter Bank </w:t>
      </w:r>
      <w:r w:rsidRPr="0078367C">
        <w:rPr>
          <w:rFonts w:ascii="Arial" w:eastAsia="Times New Roman" w:hAnsi="Arial" w:cs="Arial"/>
          <w:shd w:val="clear" w:color="auto" w:fill="FFFFFF"/>
          <w:lang w:eastAsia="id-ID"/>
        </w:rPr>
        <w:t>Indonesia adalah dengan menetapkan sistem pengendalian moneter menggunakan suku bunga sebagai sasaran operasional.</w:t>
      </w:r>
      <w:r>
        <w:rPr>
          <w:rFonts w:ascii="Arial" w:eastAsia="Times New Roman" w:hAnsi="Arial" w:cs="Arial"/>
          <w:shd w:val="clear" w:color="auto" w:fill="FFFFFF"/>
          <w:lang w:eastAsia="id-ID"/>
        </w:rPr>
        <w:fldChar w:fldCharType="begin" w:fldLock="1"/>
      </w:r>
      <w:r w:rsidR="00737C5F">
        <w:rPr>
          <w:rFonts w:ascii="Arial" w:eastAsia="Times New Roman" w:hAnsi="Arial" w:cs="Arial"/>
          <w:shd w:val="clear" w:color="auto" w:fill="FFFFFF"/>
          <w:lang w:eastAsia="id-ID"/>
        </w:rPr>
        <w:instrText>ADDIN CSL_CITATION {"citationItems":[{"id":"ITEM-1","itemData":{"author":[{"dropping-particle":"","family":"Akbar","given":"Imam","non-dropping-particle":"","parse-names":false,"suffix":""}],"id":"ITEM-1","issued":{"date-parts":[["2005"]]},"page":"114-122","title":"Ekonomi pembangunan pengaruh nilai tukar rupiah terhadap tingkat suku bunga pasar uang antar bank (puab) di indonesia periode 1991-2005","type":"article-journal"},"uris":["http://www.mendeley.com/documents/?uuid=a68fdbb8-f8c0-45e2-adda-1f0bca7a353f"]}],"mendeley":{"formattedCitation":"(Akbar, 2005)","plainTextFormattedCitation":"(Akbar, 2005)","previouslyFormattedCitation":"(Akbar, 2005)"},"properties":{"noteIndex":0},"schema":"https://github.com/citation-style-language/schema/raw/master/csl-citation.json"}</w:instrText>
      </w:r>
      <w:r>
        <w:rPr>
          <w:rFonts w:ascii="Arial" w:eastAsia="Times New Roman" w:hAnsi="Arial" w:cs="Arial"/>
          <w:shd w:val="clear" w:color="auto" w:fill="FFFFFF"/>
          <w:lang w:eastAsia="id-ID"/>
        </w:rPr>
        <w:fldChar w:fldCharType="separate"/>
      </w:r>
      <w:r w:rsidRPr="0078367C">
        <w:rPr>
          <w:rFonts w:ascii="Arial" w:eastAsia="Times New Roman" w:hAnsi="Arial" w:cs="Arial"/>
          <w:noProof/>
          <w:shd w:val="clear" w:color="auto" w:fill="FFFFFF"/>
          <w:lang w:eastAsia="id-ID"/>
        </w:rPr>
        <w:t>(Akbar, 2005)</w:t>
      </w:r>
      <w:r>
        <w:rPr>
          <w:rFonts w:ascii="Arial" w:eastAsia="Times New Roman" w:hAnsi="Arial" w:cs="Arial"/>
          <w:shd w:val="clear" w:color="auto" w:fill="FFFFFF"/>
          <w:lang w:eastAsia="id-ID"/>
        </w:rPr>
        <w:fldChar w:fldCharType="end"/>
      </w:r>
    </w:p>
    <w:p w14:paraId="5048392E" w14:textId="77777777" w:rsidR="007E7A10" w:rsidRPr="00203B1C" w:rsidRDefault="007E7A10" w:rsidP="007E7A10">
      <w:pPr>
        <w:pStyle w:val="ListParagraph"/>
        <w:numPr>
          <w:ilvl w:val="1"/>
          <w:numId w:val="2"/>
        </w:numPr>
        <w:spacing w:line="276" w:lineRule="auto"/>
        <w:jc w:val="both"/>
        <w:rPr>
          <w:rFonts w:ascii="Arial" w:hAnsi="Arial" w:cs="Arial"/>
          <w:sz w:val="24"/>
          <w:szCs w:val="24"/>
        </w:rPr>
      </w:pPr>
      <w:r w:rsidRPr="00203B1C">
        <w:rPr>
          <w:rFonts w:ascii="Arial" w:hAnsi="Arial" w:cs="Arial"/>
          <w:sz w:val="24"/>
          <w:szCs w:val="24"/>
        </w:rPr>
        <w:t>Jenis Suku Bunga</w:t>
      </w:r>
    </w:p>
    <w:p w14:paraId="7DC67199" w14:textId="77777777" w:rsidR="007E7A10" w:rsidRPr="00203B1C" w:rsidRDefault="007E7A10" w:rsidP="007E7A10">
      <w:pPr>
        <w:pStyle w:val="ListParagraph"/>
        <w:spacing w:line="276" w:lineRule="auto"/>
        <w:ind w:left="786"/>
        <w:jc w:val="both"/>
        <w:rPr>
          <w:rFonts w:ascii="Arial" w:hAnsi="Arial" w:cs="Arial"/>
          <w:sz w:val="24"/>
          <w:szCs w:val="24"/>
          <w:shd w:val="clear" w:color="auto" w:fill="FFFFFF"/>
          <w:lang w:eastAsia="id-ID"/>
        </w:rPr>
      </w:pPr>
      <w:r w:rsidRPr="00203B1C">
        <w:rPr>
          <w:rFonts w:ascii="Arial" w:hAnsi="Arial" w:cs="Arial"/>
          <w:sz w:val="24"/>
          <w:szCs w:val="24"/>
          <w:shd w:val="clear" w:color="auto" w:fill="FFFFFF"/>
          <w:lang w:eastAsia="id-ID"/>
        </w:rPr>
        <w:t>Menurut Novianto (2011:22), berdasarkan bentuknya suku bunga dibagi menjadi dua jenis, yaitu:</w:t>
      </w:r>
    </w:p>
    <w:p w14:paraId="4100FD42" w14:textId="77777777" w:rsidR="007E7A10" w:rsidRPr="00203B1C" w:rsidRDefault="007E7A10" w:rsidP="007E7A10">
      <w:pPr>
        <w:pStyle w:val="ListParagraph"/>
        <w:spacing w:line="276" w:lineRule="auto"/>
        <w:ind w:left="786" w:firstLine="348"/>
        <w:jc w:val="both"/>
        <w:rPr>
          <w:rFonts w:ascii="Arial" w:hAnsi="Arial" w:cs="Arial"/>
          <w:sz w:val="24"/>
          <w:szCs w:val="24"/>
          <w:lang w:eastAsia="id-ID"/>
        </w:rPr>
      </w:pPr>
      <w:r w:rsidRPr="00203B1C">
        <w:rPr>
          <w:rFonts w:ascii="Arial" w:hAnsi="Arial" w:cs="Arial"/>
          <w:bCs/>
          <w:sz w:val="24"/>
          <w:szCs w:val="24"/>
          <w:bdr w:val="none" w:sz="0" w:space="0" w:color="auto" w:frame="1"/>
          <w:lang w:eastAsia="id-ID"/>
        </w:rPr>
        <w:t>Suku bunga nominal</w:t>
      </w:r>
      <w:r w:rsidRPr="00203B1C">
        <w:rPr>
          <w:rFonts w:ascii="Arial" w:hAnsi="Arial" w:cs="Arial"/>
          <w:sz w:val="24"/>
          <w:szCs w:val="24"/>
          <w:lang w:eastAsia="id-ID"/>
        </w:rPr>
        <w:t> adalah suku bunga dalam nilai uang. Suku bunga ini merupakan nilai yang dapat dibaca secara umum. Suku bunga ini menunjukkan sejumlah rupiah untuk setiap satu rupiah yang diinvestasikan.</w:t>
      </w:r>
    </w:p>
    <w:p w14:paraId="5E009E6C" w14:textId="77777777" w:rsidR="007E7A10" w:rsidRPr="00203B1C" w:rsidRDefault="007E7A10" w:rsidP="007E7A10">
      <w:pPr>
        <w:pStyle w:val="ListParagraph"/>
        <w:spacing w:line="276" w:lineRule="auto"/>
        <w:ind w:left="786" w:firstLine="348"/>
        <w:jc w:val="both"/>
        <w:rPr>
          <w:rFonts w:ascii="Arial" w:hAnsi="Arial" w:cs="Arial"/>
          <w:sz w:val="24"/>
          <w:szCs w:val="24"/>
          <w:lang w:eastAsia="id-ID"/>
        </w:rPr>
      </w:pPr>
      <w:r w:rsidRPr="00203B1C">
        <w:rPr>
          <w:rFonts w:ascii="Arial" w:hAnsi="Arial" w:cs="Arial"/>
          <w:bCs/>
          <w:sz w:val="24"/>
          <w:szCs w:val="24"/>
          <w:bdr w:val="none" w:sz="0" w:space="0" w:color="auto" w:frame="1"/>
          <w:lang w:eastAsia="id-ID"/>
        </w:rPr>
        <w:t>Suku bunga riil</w:t>
      </w:r>
      <w:r w:rsidRPr="00203B1C">
        <w:rPr>
          <w:rFonts w:ascii="Arial" w:hAnsi="Arial" w:cs="Arial"/>
          <w:sz w:val="24"/>
          <w:szCs w:val="24"/>
          <w:lang w:eastAsia="id-ID"/>
        </w:rPr>
        <w:t> adalah suku bunga yang telah mengalami koreksi akibat inflasi dan didefinisikan sebagai suku bunga nominal dikurangi laju inflasi.</w:t>
      </w:r>
    </w:p>
    <w:p w14:paraId="58CA8015" w14:textId="77777777" w:rsidR="007E7A10" w:rsidRPr="00203B1C" w:rsidRDefault="007E7A10" w:rsidP="007E7A10">
      <w:pPr>
        <w:pStyle w:val="ListParagraph"/>
        <w:spacing w:line="276" w:lineRule="auto"/>
        <w:ind w:left="786"/>
        <w:jc w:val="both"/>
        <w:rPr>
          <w:rFonts w:ascii="Arial" w:hAnsi="Arial" w:cs="Arial"/>
          <w:sz w:val="24"/>
          <w:szCs w:val="24"/>
          <w:lang w:eastAsia="id-ID"/>
        </w:rPr>
      </w:pPr>
    </w:p>
    <w:p w14:paraId="6BA08037" w14:textId="77777777" w:rsidR="007E7A10" w:rsidRPr="00203B1C" w:rsidRDefault="007E7A10" w:rsidP="007E7A10">
      <w:pPr>
        <w:pStyle w:val="ListParagraph"/>
        <w:numPr>
          <w:ilvl w:val="1"/>
          <w:numId w:val="2"/>
        </w:numPr>
        <w:spacing w:line="276" w:lineRule="auto"/>
        <w:jc w:val="both"/>
        <w:rPr>
          <w:rFonts w:ascii="Arial" w:hAnsi="Arial" w:cs="Arial"/>
          <w:sz w:val="24"/>
          <w:szCs w:val="24"/>
        </w:rPr>
      </w:pPr>
      <w:r w:rsidRPr="00203B1C">
        <w:rPr>
          <w:rFonts w:ascii="Arial" w:hAnsi="Arial" w:cs="Arial"/>
          <w:sz w:val="24"/>
          <w:szCs w:val="24"/>
        </w:rPr>
        <w:t>Faktor yang Mempengaruhi Tingkat Suku Bunga</w:t>
      </w:r>
    </w:p>
    <w:p w14:paraId="0763AEFA" w14:textId="77777777" w:rsidR="007E7A10" w:rsidRPr="00203B1C" w:rsidRDefault="007E7A10" w:rsidP="007E7A10">
      <w:pPr>
        <w:pStyle w:val="ListParagraph"/>
        <w:spacing w:line="276" w:lineRule="auto"/>
        <w:ind w:left="786"/>
        <w:jc w:val="both"/>
        <w:rPr>
          <w:rFonts w:ascii="Arial" w:hAnsi="Arial" w:cs="Arial"/>
          <w:sz w:val="24"/>
          <w:szCs w:val="24"/>
          <w:shd w:val="clear" w:color="auto" w:fill="FFFFFF"/>
        </w:rPr>
      </w:pPr>
      <w:r w:rsidRPr="00203B1C">
        <w:rPr>
          <w:rFonts w:ascii="Arial" w:hAnsi="Arial" w:cs="Arial"/>
          <w:sz w:val="24"/>
          <w:szCs w:val="24"/>
          <w:shd w:val="clear" w:color="auto" w:fill="FFFFFF"/>
        </w:rPr>
        <w:t>Menurut Kasmir (2010:137-140), faktor–faktor yang mempengaruhi besar kecilnya penetapan tingkat suku bunga (pinjaman dan simpanan) adalah sebagai berikut:</w:t>
      </w:r>
    </w:p>
    <w:p w14:paraId="163C5D01"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Kebutuhan dana</w:t>
      </w:r>
      <w:r w:rsidRPr="00203B1C">
        <w:rPr>
          <w:rFonts w:ascii="Arial" w:hAnsi="Arial" w:cs="Arial"/>
          <w:sz w:val="24"/>
          <w:szCs w:val="24"/>
          <w:lang w:eastAsia="id-ID"/>
        </w:rPr>
        <w:t xml:space="preserve">. Faktor kebutuhan dana dikhususkan untuk dana simpanan, yaitu seberapa besar kebutuhan dana yang diinginkan. Apabila bank kekurangan dana sementara permohonan pinjaman meningkat, maka yang dilakukan oleh bank agar dana tersebut cepat </w:t>
      </w:r>
      <w:r w:rsidRPr="00203B1C">
        <w:rPr>
          <w:rFonts w:ascii="Arial" w:hAnsi="Arial" w:cs="Arial"/>
          <w:sz w:val="24"/>
          <w:szCs w:val="24"/>
          <w:lang w:eastAsia="id-ID"/>
        </w:rPr>
        <w:lastRenderedPageBreak/>
        <w:t>terpenuhi dengan meningkat kan suku bunga simpanan. Namun, peningkatan suku bunga simpanan akan pula meningkatkan suku bunga pinjaman.</w:t>
      </w:r>
    </w:p>
    <w:p w14:paraId="24C89AF9"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Target laba</w:t>
      </w:r>
      <w:r w:rsidRPr="00203B1C">
        <w:rPr>
          <w:rFonts w:ascii="Arial" w:hAnsi="Arial" w:cs="Arial"/>
          <w:sz w:val="24"/>
          <w:szCs w:val="24"/>
          <w:lang w:eastAsia="id-ID"/>
        </w:rPr>
        <w:t>. Yang diinginkan faktor ini dikhususkan untuk bunga pinjaman. Sebaliknya apabila dana yang ada dalam simpanan di bank banyak, sementara permohonan pinjaman sedikit, maka bunga simpanan akan turun karena hal ini merupakan beban.</w:t>
      </w:r>
    </w:p>
    <w:p w14:paraId="3EEE115B"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Kualitas jaminan</w:t>
      </w:r>
      <w:r w:rsidRPr="00203B1C">
        <w:rPr>
          <w:rFonts w:ascii="Arial" w:hAnsi="Arial" w:cs="Arial"/>
          <w:sz w:val="24"/>
          <w:szCs w:val="24"/>
          <w:lang w:eastAsia="id-ID"/>
        </w:rPr>
        <w:t>. Kualitas jaminan juga diperuntukkan untuk bunga pinjaman. Semakin likuid jaminan yang diberikan, semakin rendah bunga kredit yang dibebankan dan sebaliknya. </w:t>
      </w:r>
    </w:p>
    <w:p w14:paraId="4E1CB42A"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Kebijaksanaan pemerintah</w:t>
      </w:r>
      <w:r w:rsidRPr="00203B1C">
        <w:rPr>
          <w:rFonts w:ascii="Arial" w:hAnsi="Arial" w:cs="Arial"/>
          <w:sz w:val="24"/>
          <w:szCs w:val="24"/>
          <w:lang w:eastAsia="id-ID"/>
        </w:rPr>
        <w:t>. Dalam menentukan baik bunga simpanan maupun bunga pinjaman bank tidak boleh melebihi batasan yang sudah ditetapkan oleh pemerintah. </w:t>
      </w:r>
    </w:p>
    <w:p w14:paraId="3E387C82"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Jangka waktu</w:t>
      </w:r>
      <w:r w:rsidRPr="00203B1C">
        <w:rPr>
          <w:rFonts w:ascii="Arial" w:hAnsi="Arial" w:cs="Arial"/>
          <w:sz w:val="24"/>
          <w:szCs w:val="24"/>
          <w:lang w:eastAsia="id-ID"/>
        </w:rPr>
        <w:t>. Faktor jangka waktu sangat menentukan. Semakin panjang jangka waktu pinjaman, akan semakin tinggi bunganya, hal ini disebabkan besarnya kemungkinan resiko macet di masa mendatang. Demikian pula sebaliknya, jika pinjaman berjangka pendek, bunganya relatif rendah. </w:t>
      </w:r>
    </w:p>
    <w:p w14:paraId="180D6B7C"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Reputasi perusahaan</w:t>
      </w:r>
      <w:r w:rsidRPr="00203B1C">
        <w:rPr>
          <w:rFonts w:ascii="Arial" w:hAnsi="Arial" w:cs="Arial"/>
          <w:sz w:val="24"/>
          <w:szCs w:val="24"/>
          <w:lang w:eastAsia="id-ID"/>
        </w:rPr>
        <w:t>. Reputasi perusahaan juga sangat menentukan suku bunga terutama untuk bunga pinjaman. Bonafiditas suatu perusahaan yang akan memperoleh kredit sangat menentukan tingkat suku bunga yang akan dibebankan nantinya, karena biasanya perusahaan yang bonafit kemungkinan risiko kredit macet di masa mendatang relatif kecil dan sebaliknya. </w:t>
      </w:r>
    </w:p>
    <w:p w14:paraId="55E128DF"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Produk yang kompetitif</w:t>
      </w:r>
      <w:r w:rsidRPr="00203B1C">
        <w:rPr>
          <w:rFonts w:ascii="Arial" w:hAnsi="Arial" w:cs="Arial"/>
          <w:sz w:val="24"/>
          <w:szCs w:val="24"/>
          <w:lang w:eastAsia="id-ID"/>
        </w:rPr>
        <w:t>. Untuk produk yang kompetitif, bunga kredit yang diberikan relatif rendah jika dibandingkan dengan produk yang kurang kompetitif. Hal ini disebabkan produk yang kompetitif tingkat perputaran produknya tinggi sehingga pembayarannya diharapkan lancar. </w:t>
      </w:r>
    </w:p>
    <w:p w14:paraId="39E9CF06"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Hubungan baik</w:t>
      </w:r>
      <w:r w:rsidRPr="00203B1C">
        <w:rPr>
          <w:rFonts w:ascii="Arial" w:hAnsi="Arial" w:cs="Arial"/>
          <w:sz w:val="24"/>
          <w:szCs w:val="24"/>
          <w:lang w:eastAsia="id-ID"/>
        </w:rPr>
        <w:t>. Biasanya bunga pinjaman dikaitkan dengan faktor kepercayaan kepada seseorang atau lembaga. Dalam praktiknya, bank menggolongkan nasabah antara nasabah utama dan nasabah biasa. Penggolongan ini didasarkan kepada keaktifan serta loyalitas nasabah yang bersangkutan kepada bank. Nasabah yang memiliki hubungan baik dengan bank tentu penentuan suku bunganya pun berbeda dengan nasabah biasa. </w:t>
      </w:r>
    </w:p>
    <w:p w14:paraId="59B7F51E" w14:textId="77777777" w:rsidR="007E7A10" w:rsidRPr="00203B1C" w:rsidRDefault="007E7A10" w:rsidP="007E7A10">
      <w:pPr>
        <w:pStyle w:val="ListParagraph"/>
        <w:spacing w:line="276" w:lineRule="auto"/>
        <w:ind w:left="786"/>
        <w:jc w:val="both"/>
        <w:rPr>
          <w:rFonts w:ascii="Arial" w:hAnsi="Arial" w:cs="Arial"/>
          <w:sz w:val="24"/>
          <w:szCs w:val="24"/>
          <w:lang w:eastAsia="id-ID"/>
        </w:rPr>
      </w:pPr>
      <w:r w:rsidRPr="00203B1C">
        <w:rPr>
          <w:rFonts w:ascii="Arial" w:hAnsi="Arial" w:cs="Arial"/>
          <w:b/>
          <w:bCs/>
          <w:sz w:val="24"/>
          <w:szCs w:val="24"/>
          <w:bdr w:val="none" w:sz="0" w:space="0" w:color="auto" w:frame="1"/>
          <w:lang w:eastAsia="id-ID"/>
        </w:rPr>
        <w:t>Persaingan</w:t>
      </w:r>
      <w:r w:rsidRPr="00203B1C">
        <w:rPr>
          <w:rFonts w:ascii="Arial" w:hAnsi="Arial" w:cs="Arial"/>
          <w:sz w:val="24"/>
          <w:szCs w:val="24"/>
          <w:lang w:eastAsia="id-ID"/>
        </w:rPr>
        <w:t>. Dalam kondisi tidak stabil dan bank kekurangan dana, sementara tingkat persaingan dalam memperebutkan dana simpanan cukup ketat, maka bank harus bersaing keras dengan bank lainnya. Untuk bunga pinjaman, harus berada di bawah bunga pesaing agar dana yang menumpuk dapat tersalurkan, meskipun margin laba mengecil. </w:t>
      </w:r>
    </w:p>
    <w:p w14:paraId="014354DF" w14:textId="77777777" w:rsidR="007E7A10" w:rsidRPr="00203B1C" w:rsidRDefault="007E7A10" w:rsidP="007E7A10">
      <w:pPr>
        <w:pStyle w:val="ListParagraph"/>
        <w:spacing w:after="0" w:line="276" w:lineRule="auto"/>
        <w:ind w:left="786"/>
        <w:jc w:val="both"/>
        <w:rPr>
          <w:rFonts w:ascii="Arial" w:hAnsi="Arial" w:cs="Arial"/>
          <w:sz w:val="24"/>
          <w:szCs w:val="24"/>
        </w:rPr>
      </w:pPr>
      <w:r w:rsidRPr="00203B1C">
        <w:rPr>
          <w:rFonts w:ascii="Arial" w:hAnsi="Arial" w:cs="Arial"/>
          <w:b/>
          <w:bCs/>
          <w:sz w:val="24"/>
          <w:szCs w:val="24"/>
          <w:bdr w:val="none" w:sz="0" w:space="0" w:color="auto" w:frame="1"/>
          <w:lang w:eastAsia="id-ID"/>
        </w:rPr>
        <w:lastRenderedPageBreak/>
        <w:t>Jaminan pihak ketiga</w:t>
      </w:r>
      <w:r w:rsidRPr="00203B1C">
        <w:rPr>
          <w:rFonts w:ascii="Arial" w:hAnsi="Arial" w:cs="Arial"/>
          <w:sz w:val="24"/>
          <w:szCs w:val="24"/>
          <w:lang w:eastAsia="id-ID"/>
        </w:rPr>
        <w:t>. Dalam hal ini pihak yang memberikan jaminan kepada bank untuk menanggung segala resiko yang dibebankan kepada penerima kredit. Biasanya apabila pihak yang memberikan jaminan bonafit, baik dari segi kemampuan membayar , nama baik maupun loyalitasnya terhadap bank, maka bunga yang dibebankan pun berbeda.</w:t>
      </w:r>
      <w:r w:rsidRPr="00203B1C">
        <w:rPr>
          <w:rFonts w:ascii="Arial" w:hAnsi="Arial" w:cs="Arial"/>
          <w:sz w:val="24"/>
          <w:szCs w:val="24"/>
          <w:lang w:eastAsia="id-ID"/>
        </w:rPr>
        <w:fldChar w:fldCharType="begin" w:fldLock="1"/>
      </w:r>
      <w:r w:rsidRPr="00203B1C">
        <w:rPr>
          <w:rFonts w:ascii="Arial" w:hAnsi="Arial" w:cs="Arial"/>
          <w:sz w:val="24"/>
          <w:szCs w:val="24"/>
          <w:lang w:eastAsia="id-ID"/>
        </w:rPr>
        <w:instrText>ADDIN CSL_CITATION {"citationItems":[{"id":"ITEM-1","itemData":{"abstract":"Instability of monetary situation which is reflected by currency rate, interest rate, inflation rate and GDP growth affects chaos in economic situation.The Case above shows that macro economic has close corelation with stock price index in the stock market.The purpose of this research is to analyze some factors that influence stock price index in property sector. This research examines the effect of currency rate, interest rate, inflation rate and GDP growth in the property stock price index during period 2000-2008. The method employed in this research is using multiple regression analysis. Historical data was taken from Indonesian Financial Statistic,Indonesian Stock Exchange, Statictic Center Beaurau, Bank of Indonesia monthly report and Indonesia Capital Market Directory. The results shows that currency rate and inflation rate has significant influence toward property stock price index. Mean while interest rate and GDP growth affects property stock price index when it was tested partially. Keyword","author":[{"dropping-particle":"","family":"Thobarry","given":"Achmad Ath","non-dropping-particle":"","parse-names":false,"suffix":""}],"id":"ITEM-1","issued":{"date-parts":[["2009"]]},"page":"1-104","title":"Analisis Pengaruh Nilai Tukar, Suku Bunga, Laju Inflasi dan Pertumbuhan GDP Terhadap Indeks Harga Saham Sektor Properti (Kajian Empiris Pada Bursa Efek Indonesia Periode Pengamatan Tahun 2000-2008)","type":"article-journal"},"uris":["http://www.mendeley.com/documents/?uuid=b10a2757-4591-41f4-8b3d-05f18fa62c64"]}],"mendeley":{"formattedCitation":"(Thobarry, 2009)","plainTextFormattedCitation":"(Thobarry, 2009)","previouslyFormattedCitation":"(Thobarry, 2009)"},"properties":{"noteIndex":0},"schema":"https://github.com/citation-style-language/schema/raw/master/csl-citation.json"}</w:instrText>
      </w:r>
      <w:r w:rsidRPr="00203B1C">
        <w:rPr>
          <w:rFonts w:ascii="Arial" w:hAnsi="Arial" w:cs="Arial"/>
          <w:sz w:val="24"/>
          <w:szCs w:val="24"/>
          <w:lang w:eastAsia="id-ID"/>
        </w:rPr>
        <w:fldChar w:fldCharType="separate"/>
      </w:r>
      <w:r w:rsidRPr="00203B1C">
        <w:rPr>
          <w:rFonts w:ascii="Arial" w:hAnsi="Arial" w:cs="Arial"/>
          <w:noProof/>
          <w:sz w:val="24"/>
          <w:szCs w:val="24"/>
          <w:lang w:eastAsia="id-ID"/>
        </w:rPr>
        <w:t>(Thobarry, 2009)</w:t>
      </w:r>
      <w:r w:rsidRPr="00203B1C">
        <w:rPr>
          <w:rFonts w:ascii="Arial" w:hAnsi="Arial" w:cs="Arial"/>
          <w:sz w:val="24"/>
          <w:szCs w:val="24"/>
          <w:lang w:eastAsia="id-ID"/>
        </w:rPr>
        <w:fldChar w:fldCharType="end"/>
      </w:r>
    </w:p>
    <w:p w14:paraId="0F1BA1BE" w14:textId="77777777" w:rsidR="007E7A10" w:rsidRPr="00203B1C" w:rsidRDefault="007E7A10" w:rsidP="007E7A10">
      <w:pPr>
        <w:spacing w:line="276" w:lineRule="auto"/>
        <w:ind w:firstLine="720"/>
        <w:jc w:val="both"/>
        <w:rPr>
          <w:rFonts w:ascii="Arial" w:hAnsi="Arial" w:cs="Arial"/>
        </w:rPr>
      </w:pPr>
    </w:p>
    <w:p w14:paraId="3218A861" w14:textId="77777777" w:rsidR="007E7A10" w:rsidRPr="00203B1C" w:rsidRDefault="007E7A10" w:rsidP="007E7A10">
      <w:pPr>
        <w:pStyle w:val="ListParagraph"/>
        <w:numPr>
          <w:ilvl w:val="0"/>
          <w:numId w:val="2"/>
        </w:numPr>
        <w:spacing w:line="276" w:lineRule="auto"/>
        <w:jc w:val="both"/>
        <w:rPr>
          <w:rFonts w:ascii="Arial" w:hAnsi="Arial" w:cs="Arial"/>
          <w:sz w:val="24"/>
          <w:szCs w:val="24"/>
        </w:rPr>
      </w:pPr>
      <w:r w:rsidRPr="00203B1C">
        <w:rPr>
          <w:rFonts w:ascii="Arial" w:hAnsi="Arial" w:cs="Arial"/>
          <w:sz w:val="24"/>
          <w:szCs w:val="24"/>
        </w:rPr>
        <w:t>Kebijakan Moneter</w:t>
      </w:r>
    </w:p>
    <w:p w14:paraId="7700529C" w14:textId="77777777" w:rsidR="007E7A10" w:rsidRDefault="007E7A10" w:rsidP="007E7A10">
      <w:pPr>
        <w:spacing w:line="276" w:lineRule="auto"/>
        <w:ind w:firstLine="360"/>
        <w:jc w:val="both"/>
        <w:rPr>
          <w:rFonts w:ascii="Arial" w:hAnsi="Arial" w:cs="Arial"/>
        </w:rPr>
      </w:pPr>
      <w:r w:rsidRPr="00101C94">
        <w:rPr>
          <w:rFonts w:ascii="Arial" w:hAnsi="Arial" w:cs="Arial"/>
        </w:rPr>
        <w:t>Kebijakan moneter adalah proses mengatur </w:t>
      </w:r>
      <w:hyperlink r:id="rId8" w:tooltip="Persediaan uang" w:history="1">
        <w:r w:rsidRPr="00101C94">
          <w:rPr>
            <w:rStyle w:val="Hyperlink"/>
            <w:rFonts w:ascii="Arial" w:hAnsi="Arial" w:cs="Arial"/>
            <w:color w:val="auto"/>
            <w:u w:val="none"/>
          </w:rPr>
          <w:t>persediaan uang</w:t>
        </w:r>
      </w:hyperlink>
      <w:r w:rsidRPr="00101C94">
        <w:rPr>
          <w:rFonts w:ascii="Arial" w:hAnsi="Arial" w:cs="Arial"/>
        </w:rPr>
        <w:t xml:space="preserve"> sebuah negara untuk mencapai tujuan tertentu; seperti menahan </w:t>
      </w:r>
      <w:hyperlink r:id="rId9" w:tooltip="Inflasi" w:history="1">
        <w:r w:rsidRPr="00101C94">
          <w:rPr>
            <w:rStyle w:val="Hyperlink"/>
            <w:rFonts w:ascii="Arial" w:hAnsi="Arial" w:cs="Arial"/>
            <w:color w:val="auto"/>
            <w:u w:val="none"/>
          </w:rPr>
          <w:t>inflasi</w:t>
        </w:r>
      </w:hyperlink>
      <w:r w:rsidRPr="00101C94">
        <w:rPr>
          <w:rFonts w:ascii="Arial" w:hAnsi="Arial" w:cs="Arial"/>
        </w:rPr>
        <w:t xml:space="preserve">, mencapai </w:t>
      </w:r>
      <w:hyperlink r:id="rId10" w:tooltip="Pekerja" w:history="1">
        <w:r w:rsidRPr="00101C94">
          <w:rPr>
            <w:rStyle w:val="Hyperlink"/>
            <w:rFonts w:ascii="Arial" w:hAnsi="Arial" w:cs="Arial"/>
            <w:color w:val="auto"/>
            <w:u w:val="none"/>
          </w:rPr>
          <w:t>pekerja</w:t>
        </w:r>
      </w:hyperlink>
      <w:r w:rsidRPr="00101C94">
        <w:rPr>
          <w:rFonts w:ascii="Arial" w:hAnsi="Arial" w:cs="Arial"/>
        </w:rPr>
        <w:t xml:space="preserve"> penuh atau </w:t>
      </w:r>
      <w:hyperlink r:id="rId11" w:tooltip="Menghitung kesejahteraan (halaman belum tersedia)" w:history="1">
        <w:r w:rsidRPr="00101C94">
          <w:rPr>
            <w:rStyle w:val="Hyperlink"/>
            <w:rFonts w:ascii="Arial" w:hAnsi="Arial" w:cs="Arial"/>
            <w:color w:val="auto"/>
            <w:u w:val="none"/>
          </w:rPr>
          <w:t>lebih sejahtera</w:t>
        </w:r>
      </w:hyperlink>
      <w:r w:rsidRPr="00101C94">
        <w:rPr>
          <w:rFonts w:ascii="Arial" w:hAnsi="Arial" w:cs="Arial"/>
        </w:rPr>
        <w:t xml:space="preserve">. Kebijakan moneter dapat melibatkan mengeset standar </w:t>
      </w:r>
      <w:hyperlink r:id="rId12" w:tooltip="Bunga pinjaman (halaman belum tersedia)" w:history="1">
        <w:r w:rsidRPr="00101C94">
          <w:rPr>
            <w:rStyle w:val="Hyperlink"/>
            <w:rFonts w:ascii="Arial" w:hAnsi="Arial" w:cs="Arial"/>
            <w:color w:val="auto"/>
            <w:u w:val="none"/>
          </w:rPr>
          <w:t>bunga pinjaman</w:t>
        </w:r>
      </w:hyperlink>
      <w:r w:rsidRPr="00101C94">
        <w:rPr>
          <w:rFonts w:ascii="Arial" w:hAnsi="Arial" w:cs="Arial"/>
        </w:rPr>
        <w:t>, "</w:t>
      </w:r>
      <w:hyperlink r:id="rId13" w:tooltip="Margin requirement (halaman belum tersedia)" w:history="1">
        <w:r w:rsidRPr="00101C94">
          <w:rPr>
            <w:rStyle w:val="Hyperlink"/>
            <w:rFonts w:ascii="Arial" w:hAnsi="Arial" w:cs="Arial"/>
            <w:color w:val="auto"/>
            <w:u w:val="none"/>
          </w:rPr>
          <w:t>margin requirement</w:t>
        </w:r>
      </w:hyperlink>
      <w:r w:rsidRPr="00101C94">
        <w:rPr>
          <w:rFonts w:ascii="Arial" w:hAnsi="Arial" w:cs="Arial"/>
        </w:rPr>
        <w:t xml:space="preserve">", </w:t>
      </w:r>
      <w:hyperlink r:id="rId14" w:tooltip="Kapitalisasi pasar" w:history="1">
        <w:r w:rsidRPr="00101C94">
          <w:rPr>
            <w:rStyle w:val="Hyperlink"/>
            <w:rFonts w:ascii="Arial" w:hAnsi="Arial" w:cs="Arial"/>
            <w:color w:val="auto"/>
            <w:u w:val="none"/>
          </w:rPr>
          <w:t>kapitalisasi</w:t>
        </w:r>
      </w:hyperlink>
      <w:r w:rsidRPr="00101C94">
        <w:rPr>
          <w:rFonts w:ascii="Arial" w:hAnsi="Arial" w:cs="Arial"/>
        </w:rPr>
        <w:t xml:space="preserve"> untuk </w:t>
      </w:r>
      <w:hyperlink r:id="rId15" w:tooltip="Perbankan" w:history="1">
        <w:r w:rsidRPr="00101C94">
          <w:rPr>
            <w:rStyle w:val="Hyperlink"/>
            <w:rFonts w:ascii="Arial" w:hAnsi="Arial" w:cs="Arial"/>
            <w:color w:val="auto"/>
            <w:u w:val="none"/>
          </w:rPr>
          <w:t>bank</w:t>
        </w:r>
      </w:hyperlink>
      <w:r w:rsidRPr="00101C94">
        <w:rPr>
          <w:rFonts w:ascii="Arial" w:hAnsi="Arial" w:cs="Arial"/>
          <w:lang w:val="en-ID"/>
        </w:rPr>
        <w:t xml:space="preserve"> </w:t>
      </w:r>
      <w:r w:rsidRPr="00101C94">
        <w:rPr>
          <w:rFonts w:ascii="Arial" w:hAnsi="Arial" w:cs="Arial"/>
        </w:rPr>
        <w:t xml:space="preserve">atau bahkan bertindak sebagai </w:t>
      </w:r>
      <w:hyperlink r:id="rId16" w:tooltip="Peminjam usaha terakhir (halaman belum tersedia)" w:history="1">
        <w:r w:rsidRPr="00101C94">
          <w:rPr>
            <w:rStyle w:val="Hyperlink"/>
            <w:rFonts w:ascii="Arial" w:hAnsi="Arial" w:cs="Arial"/>
            <w:color w:val="auto"/>
            <w:u w:val="none"/>
          </w:rPr>
          <w:t>peminjam usaha terakhir</w:t>
        </w:r>
      </w:hyperlink>
      <w:r w:rsidRPr="00101C94">
        <w:rPr>
          <w:rFonts w:ascii="Arial" w:hAnsi="Arial" w:cs="Arial"/>
        </w:rPr>
        <w:t> atau melalui persetujuan melalui negosiasi dengan pemerintah lain.</w:t>
      </w:r>
    </w:p>
    <w:p w14:paraId="50B8BE39" w14:textId="49D802D6" w:rsidR="00101C94" w:rsidRPr="00101C94" w:rsidRDefault="00101C94" w:rsidP="00101C94">
      <w:pPr>
        <w:spacing w:line="276" w:lineRule="auto"/>
        <w:ind w:firstLine="360"/>
        <w:jc w:val="both"/>
        <w:rPr>
          <w:rFonts w:ascii="Arial" w:hAnsi="Arial" w:cs="Arial"/>
        </w:rPr>
      </w:pPr>
      <w:r w:rsidRPr="00101C94">
        <w:rPr>
          <w:rFonts w:ascii="Arial" w:hAnsi="Arial" w:cs="Arial"/>
        </w:rPr>
        <w:t>Kebijakan moneter yang ditempuh oleh otorita</w:t>
      </w:r>
      <w:r>
        <w:rPr>
          <w:rFonts w:ascii="Arial" w:hAnsi="Arial" w:cs="Arial"/>
        </w:rPr>
        <w:t>s moneter (Pemerintah Indonesia bersama Bank Indonesia)</w:t>
      </w:r>
      <w:r w:rsidRPr="00101C94">
        <w:rPr>
          <w:rFonts w:ascii="Arial" w:hAnsi="Arial" w:cs="Arial"/>
        </w:rPr>
        <w:t xml:space="preserve"> dimaksudkan untuk mengatur jumlah uang beredar agar perekonomian Indonesia tetap kondusif dalam artian inflasi ren</w:t>
      </w:r>
      <w:r>
        <w:rPr>
          <w:rFonts w:ascii="Arial" w:hAnsi="Arial" w:cs="Arial"/>
        </w:rPr>
        <w:t>dah tingkat pengangguran rendah dan pertumbuhan ekonomi tinggi</w:t>
      </w:r>
      <w:r w:rsidRPr="00101C94">
        <w:rPr>
          <w:rFonts w:ascii="Arial" w:hAnsi="Arial" w:cs="Arial"/>
        </w:rPr>
        <w:t xml:space="preserve"> sehingga proses pembangunan dapat berjalan sebagaimana yang direncanakan. Berbagai kebijakan moneter yang telah dit</w:t>
      </w:r>
      <w:r>
        <w:rPr>
          <w:rFonts w:ascii="Arial" w:hAnsi="Arial" w:cs="Arial"/>
        </w:rPr>
        <w:t>empuh oleh Pemerintah Indonesia</w:t>
      </w:r>
      <w:r w:rsidRPr="00101C94">
        <w:rPr>
          <w:rFonts w:ascii="Arial" w:hAnsi="Arial" w:cs="Arial"/>
        </w:rPr>
        <w:t xml:space="preserve"> untuk mendorong </w:t>
      </w:r>
      <w:r>
        <w:rPr>
          <w:rFonts w:ascii="Arial" w:hAnsi="Arial" w:cs="Arial"/>
        </w:rPr>
        <w:t>peningkatan pertumbuhan ekonomi,</w:t>
      </w:r>
      <w:r w:rsidRPr="00101C94">
        <w:rPr>
          <w:rFonts w:ascii="Arial" w:hAnsi="Arial" w:cs="Arial"/>
        </w:rPr>
        <w:t xml:space="preserve"> antara lain: Kebijakan uang ketat.</w:t>
      </w:r>
      <w:r>
        <w:rPr>
          <w:rFonts w:ascii="Arial" w:hAnsi="Arial" w:cs="Arial"/>
        </w:rPr>
        <w:t xml:space="preserve"> </w:t>
      </w:r>
      <w:proofErr w:type="gramStart"/>
      <w:r>
        <w:rPr>
          <w:rFonts w:ascii="Arial" w:hAnsi="Arial" w:cs="Arial"/>
        </w:rPr>
        <w:t>kebijakan</w:t>
      </w:r>
      <w:proofErr w:type="gramEnd"/>
      <w:r>
        <w:rPr>
          <w:rFonts w:ascii="Arial" w:hAnsi="Arial" w:cs="Arial"/>
        </w:rPr>
        <w:t xml:space="preserve"> delegurasi perbankan,</w:t>
      </w:r>
      <w:r w:rsidRPr="00101C94">
        <w:rPr>
          <w:rFonts w:ascii="Arial" w:hAnsi="Arial" w:cs="Arial"/>
        </w:rPr>
        <w:t xml:space="preserve"> kebijakan open market operation dengan menggunakan instrume</w:t>
      </w:r>
      <w:r>
        <w:rPr>
          <w:rFonts w:ascii="Arial" w:hAnsi="Arial" w:cs="Arial"/>
        </w:rPr>
        <w:t>n surat berharga bank Indonesia, dan oblogasi Pemerintah,</w:t>
      </w:r>
      <w:r w:rsidRPr="00101C94">
        <w:rPr>
          <w:rFonts w:ascii="Arial" w:hAnsi="Arial" w:cs="Arial"/>
        </w:rPr>
        <w:t xml:space="preserve"> kebijakan politik diskonto (discout polic</w:t>
      </w:r>
      <w:r>
        <w:rPr>
          <w:rFonts w:ascii="Arial" w:hAnsi="Arial" w:cs="Arial"/>
        </w:rPr>
        <w:t>y), kebijakan open mount policy,</w:t>
      </w:r>
      <w:r w:rsidRPr="00101C94">
        <w:rPr>
          <w:rFonts w:ascii="Arial" w:hAnsi="Arial" w:cs="Arial"/>
        </w:rPr>
        <w:t xml:space="preserve"> dan kebijakan ekspansi moneter. Walaupun berbagai kebijakan moneter telah ditempuh. </w:t>
      </w:r>
      <w:proofErr w:type="gramStart"/>
      <w:r w:rsidRPr="00101C94">
        <w:rPr>
          <w:rFonts w:ascii="Arial" w:hAnsi="Arial" w:cs="Arial"/>
        </w:rPr>
        <w:t>perekonomian</w:t>
      </w:r>
      <w:proofErr w:type="gramEnd"/>
      <w:r w:rsidRPr="00101C94">
        <w:rPr>
          <w:rFonts w:ascii="Arial" w:hAnsi="Arial" w:cs="Arial"/>
        </w:rPr>
        <w:t xml:space="preserve"> Indonesia. sa</w:t>
      </w:r>
      <w:r>
        <w:rPr>
          <w:rFonts w:ascii="Arial" w:hAnsi="Arial" w:cs="Arial"/>
        </w:rPr>
        <w:t>mpai saat ini masih menghadapi tingkat inflasi yang tinggi,</w:t>
      </w:r>
      <w:r w:rsidRPr="00101C94">
        <w:rPr>
          <w:rFonts w:ascii="Arial" w:hAnsi="Arial" w:cs="Arial"/>
        </w:rPr>
        <w:t xml:space="preserve"> t</w:t>
      </w:r>
      <w:r>
        <w:rPr>
          <w:rFonts w:ascii="Arial" w:hAnsi="Arial" w:cs="Arial"/>
        </w:rPr>
        <w:t>ingkat pengangguran yang tinggi,</w:t>
      </w:r>
      <w:r w:rsidRPr="00101C94">
        <w:rPr>
          <w:rFonts w:ascii="Arial" w:hAnsi="Arial" w:cs="Arial"/>
        </w:rPr>
        <w:t xml:space="preserve"> dan pertumbuhan ekonomi yang relatif rendah bila diban</w:t>
      </w:r>
      <w:r>
        <w:rPr>
          <w:rFonts w:ascii="Arial" w:hAnsi="Arial" w:cs="Arial"/>
        </w:rPr>
        <w:t>dingkan dengan tingkat inflasi.</w:t>
      </w:r>
      <w:r w:rsidR="00754F0F">
        <w:rPr>
          <w:rFonts w:ascii="Arial" w:hAnsi="Arial" w:cs="Arial"/>
        </w:rPr>
        <w:fldChar w:fldCharType="begin" w:fldLock="1"/>
      </w:r>
      <w:r w:rsidR="009B44F4">
        <w:rPr>
          <w:rFonts w:ascii="Arial" w:hAnsi="Arial" w:cs="Arial"/>
        </w:rPr>
        <w:instrText>ADDIN CSL_CITATION {"citationItems":[{"id":"ITEM-1","itemData":{"ISBN":"978-979-3532-41-7","author":[{"dropping-particle":"","family":"Arsyad","given":"Lincolin","non-dropping-particle":"","parse-names":false,"suffix":""}],"id":"ITEM-1","issued":{"date-parts":[["2015"]]},"page":"465","title":"Ekonomi Pembangunan","type":"article-journal"},"uris":["http://www.mendeley.com/documents/?uuid=decb736e-7e77-44c5-b364-4b42b000d881"]}],"mendeley":{"formattedCitation":"(Arsyad, 2015)","plainTextFormattedCitation":"(Arsyad, 2015)","previouslyFormattedCitation":"(Arsyad, 2015)"},"properties":{"noteIndex":0},"schema":"https://github.com/citation-style-language/schema/raw/master/csl-citation.json"}</w:instrText>
      </w:r>
      <w:r w:rsidR="00754F0F">
        <w:rPr>
          <w:rFonts w:ascii="Arial" w:hAnsi="Arial" w:cs="Arial"/>
        </w:rPr>
        <w:fldChar w:fldCharType="separate"/>
      </w:r>
      <w:r w:rsidR="00754F0F" w:rsidRPr="00754F0F">
        <w:rPr>
          <w:rFonts w:ascii="Arial" w:hAnsi="Arial" w:cs="Arial"/>
          <w:noProof/>
        </w:rPr>
        <w:t>(Arsyad, 2015)</w:t>
      </w:r>
      <w:r w:rsidR="00754F0F">
        <w:rPr>
          <w:rFonts w:ascii="Arial" w:hAnsi="Arial" w:cs="Arial"/>
        </w:rPr>
        <w:fldChar w:fldCharType="end"/>
      </w:r>
    </w:p>
    <w:p w14:paraId="626E2A29" w14:textId="77777777" w:rsidR="007E7A10" w:rsidRPr="00203B1C" w:rsidRDefault="007E7A10" w:rsidP="007E7A10">
      <w:pPr>
        <w:pStyle w:val="ListParagraph"/>
        <w:numPr>
          <w:ilvl w:val="1"/>
          <w:numId w:val="2"/>
        </w:numPr>
        <w:spacing w:line="276" w:lineRule="auto"/>
        <w:jc w:val="both"/>
        <w:rPr>
          <w:rFonts w:ascii="Arial" w:hAnsi="Arial" w:cs="Arial"/>
          <w:sz w:val="24"/>
          <w:szCs w:val="24"/>
        </w:rPr>
      </w:pPr>
      <w:r w:rsidRPr="00203B1C">
        <w:rPr>
          <w:rFonts w:ascii="Arial" w:hAnsi="Arial" w:cs="Arial"/>
          <w:sz w:val="24"/>
          <w:szCs w:val="24"/>
        </w:rPr>
        <w:t>Tujuan Kebijakan Moneter</w:t>
      </w:r>
    </w:p>
    <w:p w14:paraId="37545650" w14:textId="77777777" w:rsidR="007E7A10" w:rsidRPr="00203B1C" w:rsidRDefault="007E7A10" w:rsidP="007E7A10">
      <w:pPr>
        <w:pStyle w:val="ListParagraph"/>
        <w:spacing w:line="276" w:lineRule="auto"/>
        <w:ind w:left="786" w:firstLine="348"/>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Bank Indonesia memiliki tujuan untuk mencapai dan memelihara kestabilan nilai rupiah. Tujuan ini sebagaimana tercantum dalam UU No. 23 Tahun 1999 tentang Bank Indonesia, yang sebagaimana diubah melalui UU No. 3 Tahun 2004 dan UU No. 6 Tahun 2009 pada pasal 7. Kestabilan rupiah yang dimaksud mempunyai dua dimensi. Dimensi pertama kestabilan nilai rupiah adalah kestabilan terhadap harga-harga barang dan jasa yang tercermin dari perkembangan laju inflasi. Sementara itu, dimensi kedua terkait dengan perkembangan nilai tukar rupiah terhadap mata uang negara lain.</w:t>
      </w:r>
    </w:p>
    <w:p w14:paraId="398018B9" w14:textId="77777777" w:rsidR="007E7A10" w:rsidRPr="00203B1C" w:rsidRDefault="007E7A10" w:rsidP="007E7A10">
      <w:pPr>
        <w:pStyle w:val="ListParagraph"/>
        <w:spacing w:line="276" w:lineRule="auto"/>
        <w:ind w:left="786" w:firstLine="348"/>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 xml:space="preserve">Dalam konteks perkembangan nilai rupiah terhadap mata uang negara lain, Indonesia menganut sistem nilai tukar mengambang (free </w:t>
      </w:r>
      <w:r w:rsidRPr="00203B1C">
        <w:rPr>
          <w:rFonts w:ascii="Arial" w:eastAsia="Times New Roman" w:hAnsi="Arial" w:cs="Arial"/>
          <w:sz w:val="24"/>
          <w:szCs w:val="24"/>
          <w:lang w:eastAsia="id-ID"/>
        </w:rPr>
        <w:lastRenderedPageBreak/>
        <w:t>floating). Peran kestabilan nilai tukar sangat penting dalam mencapai stabilitas harga dan sistem keuangan. Oleh karena itu, Bank Indonesia juga menjalankan kebijakan untuk menjaga kestabilan nilai tukar agar sesuai dengan nilai fundamentalnya dengan tetap menjaga bekerjanya mekanisme pasar.</w:t>
      </w:r>
    </w:p>
    <w:p w14:paraId="02414D00" w14:textId="77777777" w:rsidR="007E7A10" w:rsidRPr="00203B1C" w:rsidRDefault="007E7A10" w:rsidP="007E7A10">
      <w:pPr>
        <w:pStyle w:val="ListParagraph"/>
        <w:spacing w:line="276" w:lineRule="auto"/>
        <w:ind w:left="786" w:firstLine="348"/>
        <w:jc w:val="both"/>
        <w:rPr>
          <w:rFonts w:ascii="Arial" w:eastAsia="Times New Roman" w:hAnsi="Arial" w:cs="Arial"/>
          <w:sz w:val="24"/>
          <w:szCs w:val="24"/>
          <w:lang w:val="en-ID" w:eastAsia="id-ID"/>
        </w:rPr>
      </w:pPr>
      <w:r w:rsidRPr="00203B1C">
        <w:rPr>
          <w:rFonts w:ascii="Arial" w:eastAsia="Times New Roman" w:hAnsi="Arial" w:cs="Arial"/>
          <w:sz w:val="24"/>
          <w:szCs w:val="24"/>
          <w:lang w:eastAsia="id-ID"/>
        </w:rPr>
        <w:t>Dalam upaya mencapai tujuan rersebut, Bank Indonesia sejak 1 Juli 2005 menerapkan kerangka kebijakan moneter Inflation Targeting Framework (ITF). Kerangka kebijakan tersebut dipandang sesuai dengan mandat dan aspek kelembagaan yang diamanatkan oleh Undang-Undang. Dalam kerangka ini, inflasi merupakan sasaran yang diutamakan (overriding objective). Bank Indonesia secara konsisten terus melakukan berbagai penyempurnaan kerangka kebijakan moneter, sesuai dengan perubahan dinamika dan tantangan perekonomian yang terjadi, guna memperkuat efektivitasnya</w:t>
      </w:r>
      <w:r w:rsidRPr="00203B1C">
        <w:rPr>
          <w:rFonts w:ascii="Arial" w:eastAsia="Times New Roman" w:hAnsi="Arial" w:cs="Arial"/>
          <w:sz w:val="24"/>
          <w:szCs w:val="24"/>
          <w:lang w:val="en-ID" w:eastAsia="id-ID"/>
        </w:rPr>
        <w:t>.</w:t>
      </w:r>
      <w:r w:rsidRPr="00203B1C">
        <w:rPr>
          <w:rFonts w:ascii="Arial" w:eastAsia="Times New Roman" w:hAnsi="Arial" w:cs="Arial"/>
          <w:sz w:val="24"/>
          <w:szCs w:val="24"/>
          <w:lang w:val="en-ID" w:eastAsia="id-ID"/>
        </w:rPr>
        <w:fldChar w:fldCharType="begin" w:fldLock="1"/>
      </w:r>
      <w:r w:rsidRPr="00203B1C">
        <w:rPr>
          <w:rFonts w:ascii="Arial" w:eastAsia="Times New Roman" w:hAnsi="Arial" w:cs="Arial"/>
          <w:sz w:val="24"/>
          <w:szCs w:val="24"/>
          <w:lang w:val="en-ID" w:eastAsia="id-ID"/>
        </w:rPr>
        <w:instrText>ADDIN CSL_CITATION {"citationItems":[{"id":"ITEM-1","itemData":{"author":[{"dropping-particle":"","family":"Warjiyo","given":"Perry","non-dropping-particle":"","parse-names":false,"suffix":""},{"dropping-particle":"","family":"Zulverdi","given":"Doddy","non-dropping-particle":"","parse-names":false,"suffix":""}],"container-title":"Jurnal Buletin Ekonomi Moneter dan Perbankan","id":"ITEM-1","issue":"1","issued":{"date-parts":[["1998"]]},"page":"25","title":"Penggunaan Suku Bunga Sebagai Sasaran operasional Kebijakan Moneter di Indonesia","type":"article-journal","volume":"1"},"uris":["http://www.mendeley.com/documents/?uuid=65288819-1d30-4aaa-99fc-35fa7d85fed4"]}],"mendeley":{"formattedCitation":"(Warjiyo &amp; Zulverdi, 1998)","plainTextFormattedCitation":"(Warjiyo &amp; Zulverdi, 1998)","previouslyFormattedCitation":"(Warjiyo &amp; Zulverdi, 1998)"},"properties":{"noteIndex":0},"schema":"https://github.com/citation-style-language/schema/raw/master/csl-citation.json"}</w:instrText>
      </w:r>
      <w:r w:rsidRPr="00203B1C">
        <w:rPr>
          <w:rFonts w:ascii="Arial" w:eastAsia="Times New Roman" w:hAnsi="Arial" w:cs="Arial"/>
          <w:sz w:val="24"/>
          <w:szCs w:val="24"/>
          <w:lang w:val="en-ID" w:eastAsia="id-ID"/>
        </w:rPr>
        <w:fldChar w:fldCharType="separate"/>
      </w:r>
      <w:r w:rsidRPr="00203B1C">
        <w:rPr>
          <w:rFonts w:ascii="Arial" w:eastAsia="Times New Roman" w:hAnsi="Arial" w:cs="Arial"/>
          <w:noProof/>
          <w:sz w:val="24"/>
          <w:szCs w:val="24"/>
          <w:lang w:val="en-ID" w:eastAsia="id-ID"/>
        </w:rPr>
        <w:t>(Warjiyo &amp; Zulverdi, 1998)</w:t>
      </w:r>
      <w:r w:rsidRPr="00203B1C">
        <w:rPr>
          <w:rFonts w:ascii="Arial" w:eastAsia="Times New Roman" w:hAnsi="Arial" w:cs="Arial"/>
          <w:sz w:val="24"/>
          <w:szCs w:val="24"/>
          <w:lang w:val="en-ID" w:eastAsia="id-ID"/>
        </w:rPr>
        <w:fldChar w:fldCharType="end"/>
      </w:r>
    </w:p>
    <w:p w14:paraId="1E3399AC" w14:textId="77777777" w:rsidR="007E7A10" w:rsidRPr="00203B1C" w:rsidRDefault="007E7A10" w:rsidP="007E7A10">
      <w:pPr>
        <w:pStyle w:val="ListParagraph"/>
        <w:spacing w:line="276" w:lineRule="auto"/>
        <w:ind w:left="786" w:firstLine="348"/>
        <w:jc w:val="both"/>
        <w:rPr>
          <w:rFonts w:ascii="Arial" w:hAnsi="Arial" w:cs="Arial"/>
          <w:sz w:val="24"/>
          <w:szCs w:val="24"/>
        </w:rPr>
      </w:pPr>
    </w:p>
    <w:p w14:paraId="3C9B1675" w14:textId="77777777" w:rsidR="007E7A10" w:rsidRPr="00203B1C" w:rsidRDefault="007E7A10" w:rsidP="007E7A10">
      <w:pPr>
        <w:pStyle w:val="ListParagraph"/>
        <w:numPr>
          <w:ilvl w:val="1"/>
          <w:numId w:val="2"/>
        </w:numPr>
        <w:spacing w:line="276" w:lineRule="auto"/>
        <w:jc w:val="both"/>
        <w:rPr>
          <w:rFonts w:ascii="Arial" w:hAnsi="Arial" w:cs="Arial"/>
          <w:sz w:val="24"/>
          <w:szCs w:val="24"/>
        </w:rPr>
      </w:pPr>
      <w:r w:rsidRPr="00203B1C">
        <w:rPr>
          <w:rFonts w:ascii="Arial" w:hAnsi="Arial" w:cs="Arial"/>
          <w:sz w:val="24"/>
          <w:szCs w:val="24"/>
        </w:rPr>
        <w:t>Fungsi Kebijakan Moneter</w:t>
      </w:r>
    </w:p>
    <w:p w14:paraId="24B94F1D" w14:textId="77777777" w:rsidR="007E7A10" w:rsidRPr="00203B1C" w:rsidRDefault="007E7A10" w:rsidP="007E7A10">
      <w:pPr>
        <w:pStyle w:val="ListParagraph"/>
        <w:spacing w:after="0" w:line="276" w:lineRule="auto"/>
        <w:ind w:left="786" w:firstLine="249"/>
        <w:jc w:val="both"/>
        <w:rPr>
          <w:rFonts w:ascii="Arial" w:hAnsi="Arial" w:cs="Arial"/>
          <w:sz w:val="24"/>
          <w:szCs w:val="24"/>
        </w:rPr>
      </w:pPr>
      <w:r w:rsidRPr="00203B1C">
        <w:rPr>
          <w:rFonts w:ascii="Arial" w:eastAsia="Times New Roman" w:hAnsi="Arial" w:cs="Arial"/>
          <w:i/>
          <w:iCs/>
          <w:sz w:val="24"/>
          <w:szCs w:val="24"/>
          <w:lang w:eastAsia="id-ID"/>
        </w:rPr>
        <w:t>Monetary policy</w:t>
      </w:r>
      <w:r w:rsidRPr="00203B1C">
        <w:rPr>
          <w:rFonts w:ascii="Arial" w:eastAsia="Times New Roman" w:hAnsi="Arial" w:cs="Arial"/>
          <w:sz w:val="24"/>
          <w:szCs w:val="24"/>
          <w:lang w:eastAsia="id-ID"/>
        </w:rPr>
        <w:t> yang dikeluarkan oleh Bank Sentral memiliki fungsi tertentu bagi perekonomian suatu negara. Berikut ini adalah beberapa fungsi kebijakan moneter tersebut:</w:t>
      </w:r>
    </w:p>
    <w:p w14:paraId="741CBF62"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Berfungsi untuk menjaga iklim investasi di suatu negara.</w:t>
      </w:r>
    </w:p>
    <w:p w14:paraId="0DE7071E"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Berfungsi untuk menciptakan banyak lapangan pekerjaan.</w:t>
      </w:r>
    </w:p>
    <w:p w14:paraId="7308CEC1"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Membantu meningkatkan stabilitas pertumbuhan ekonomi suatu negara.</w:t>
      </w:r>
    </w:p>
    <w:p w14:paraId="33F0BF8B"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Membantu meningkatkan neraca pembayaran.</w:t>
      </w:r>
    </w:p>
    <w:p w14:paraId="35F11409"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Menjaga stabilitas nilai tukar mata uang.</w:t>
      </w:r>
    </w:p>
    <w:p w14:paraId="7C9A5D41"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Menjaga keseimbangan harga barang dan jaga.</w:t>
      </w:r>
    </w:p>
    <w:p w14:paraId="48F88B76" w14:textId="77777777" w:rsidR="007E7A10" w:rsidRPr="00203B1C" w:rsidRDefault="007E7A10" w:rsidP="007E7A10">
      <w:pPr>
        <w:numPr>
          <w:ilvl w:val="0"/>
          <w:numId w:val="3"/>
        </w:numPr>
        <w:shd w:val="clear" w:color="auto" w:fill="FFFFFF"/>
        <w:spacing w:line="276" w:lineRule="auto"/>
        <w:ind w:left="1276"/>
        <w:jc w:val="both"/>
        <w:rPr>
          <w:rFonts w:ascii="Arial" w:eastAsia="Times New Roman" w:hAnsi="Arial" w:cs="Arial"/>
          <w:lang w:eastAsia="id-ID"/>
        </w:rPr>
      </w:pPr>
      <w:r w:rsidRPr="00203B1C">
        <w:rPr>
          <w:rFonts w:ascii="Arial" w:eastAsia="Times New Roman" w:hAnsi="Arial" w:cs="Arial"/>
          <w:lang w:eastAsia="id-ID"/>
        </w:rPr>
        <w:t>Mengendalikan laju inflasi pada suatu negara.</w:t>
      </w:r>
    </w:p>
    <w:p w14:paraId="020B09A9" w14:textId="77777777" w:rsidR="007E7A10" w:rsidRPr="00203B1C" w:rsidRDefault="007E7A10" w:rsidP="007E7A10">
      <w:pPr>
        <w:spacing w:line="276" w:lineRule="auto"/>
        <w:jc w:val="both"/>
        <w:rPr>
          <w:rFonts w:ascii="Arial" w:eastAsiaTheme="minorHAnsi" w:hAnsi="Arial" w:cs="Arial"/>
        </w:rPr>
      </w:pPr>
    </w:p>
    <w:p w14:paraId="7C7E390F" w14:textId="77777777" w:rsidR="007E7A10" w:rsidRPr="00203B1C" w:rsidRDefault="007E7A10" w:rsidP="007E7A10">
      <w:pPr>
        <w:pStyle w:val="ListParagraph"/>
        <w:numPr>
          <w:ilvl w:val="1"/>
          <w:numId w:val="2"/>
        </w:numPr>
        <w:spacing w:after="0" w:line="276" w:lineRule="auto"/>
        <w:jc w:val="both"/>
        <w:rPr>
          <w:rFonts w:ascii="Arial" w:hAnsi="Arial" w:cs="Arial"/>
          <w:sz w:val="24"/>
          <w:szCs w:val="24"/>
        </w:rPr>
      </w:pPr>
      <w:r w:rsidRPr="00203B1C">
        <w:rPr>
          <w:rFonts w:ascii="Arial" w:hAnsi="Arial" w:cs="Arial"/>
          <w:sz w:val="24"/>
          <w:szCs w:val="24"/>
        </w:rPr>
        <w:t>Instrumen Kebijakan Moneter</w:t>
      </w:r>
    </w:p>
    <w:p w14:paraId="115FFC26" w14:textId="77777777" w:rsidR="007E7A10" w:rsidRPr="00203B1C" w:rsidRDefault="007E7A10" w:rsidP="007E7A10">
      <w:pPr>
        <w:pStyle w:val="ListParagraph"/>
        <w:numPr>
          <w:ilvl w:val="0"/>
          <w:numId w:val="4"/>
        </w:numPr>
        <w:spacing w:line="276" w:lineRule="auto"/>
        <w:ind w:left="1134"/>
        <w:jc w:val="both"/>
        <w:rPr>
          <w:rFonts w:ascii="Arial" w:hAnsi="Arial" w:cs="Arial"/>
          <w:sz w:val="24"/>
          <w:szCs w:val="24"/>
        </w:rPr>
      </w:pPr>
      <w:r w:rsidRPr="00203B1C">
        <w:rPr>
          <w:rFonts w:ascii="Arial" w:hAnsi="Arial" w:cs="Arial"/>
          <w:sz w:val="24"/>
          <w:szCs w:val="24"/>
        </w:rPr>
        <w:t>Instrumen Langsu</w:t>
      </w:r>
      <w:r w:rsidRPr="00203B1C">
        <w:rPr>
          <w:rFonts w:ascii="Arial" w:hAnsi="Arial" w:cs="Arial"/>
          <w:sz w:val="24"/>
          <w:szCs w:val="24"/>
          <w:lang w:val="en-ID"/>
        </w:rPr>
        <w:t>n</w:t>
      </w:r>
      <w:r w:rsidRPr="00203B1C">
        <w:rPr>
          <w:rFonts w:ascii="Arial" w:hAnsi="Arial" w:cs="Arial"/>
          <w:sz w:val="24"/>
          <w:szCs w:val="24"/>
        </w:rPr>
        <w:t>g</w:t>
      </w:r>
    </w:p>
    <w:p w14:paraId="2A590669" w14:textId="77777777" w:rsidR="007E7A10" w:rsidRPr="00203B1C" w:rsidRDefault="007E7A10" w:rsidP="007E7A10">
      <w:pPr>
        <w:pStyle w:val="ListParagraph"/>
        <w:spacing w:line="276" w:lineRule="auto"/>
        <w:ind w:left="1134"/>
        <w:jc w:val="both"/>
        <w:rPr>
          <w:rFonts w:ascii="Arial" w:eastAsia="Times New Roman" w:hAnsi="Arial" w:cs="Arial"/>
          <w:sz w:val="24"/>
          <w:szCs w:val="24"/>
          <w:lang w:eastAsia="id-ID"/>
        </w:rPr>
      </w:pPr>
      <w:r w:rsidRPr="00203B1C">
        <w:rPr>
          <w:rFonts w:ascii="Arial" w:eastAsia="Times New Roman" w:hAnsi="Arial" w:cs="Arial"/>
          <w:b/>
          <w:bCs/>
          <w:sz w:val="24"/>
          <w:szCs w:val="24"/>
          <w:lang w:eastAsia="id-ID"/>
        </w:rPr>
        <w:t>Penetapan Suku Bunga</w:t>
      </w:r>
      <w:r w:rsidRPr="00203B1C">
        <w:rPr>
          <w:rFonts w:ascii="Arial" w:eastAsia="Times New Roman" w:hAnsi="Arial" w:cs="Arial"/>
          <w:sz w:val="24"/>
          <w:szCs w:val="24"/>
          <w:lang w:eastAsia="id-ID"/>
        </w:rPr>
        <w:t>, yaitu mencakup penetapan tingkat suku bungan simpanan atau suku bunga pinjaman Bank oleh Bank Indonesia.</w:t>
      </w:r>
    </w:p>
    <w:p w14:paraId="3457C45C" w14:textId="77777777" w:rsidR="007E7A10" w:rsidRPr="00203B1C" w:rsidRDefault="007E7A10" w:rsidP="007E7A10">
      <w:pPr>
        <w:pStyle w:val="ListParagraph"/>
        <w:spacing w:line="276" w:lineRule="auto"/>
        <w:ind w:left="1134"/>
        <w:jc w:val="both"/>
        <w:rPr>
          <w:rFonts w:ascii="Arial" w:eastAsia="Times New Roman" w:hAnsi="Arial" w:cs="Arial"/>
          <w:sz w:val="24"/>
          <w:szCs w:val="24"/>
          <w:lang w:eastAsia="id-ID"/>
        </w:rPr>
      </w:pPr>
      <w:r w:rsidRPr="00203B1C">
        <w:rPr>
          <w:rFonts w:ascii="Arial" w:eastAsia="Times New Roman" w:hAnsi="Arial" w:cs="Arial"/>
          <w:b/>
          <w:bCs/>
          <w:sz w:val="24"/>
          <w:szCs w:val="24"/>
          <w:lang w:eastAsia="id-ID"/>
        </w:rPr>
        <w:t>Penetapan Pagu Kredit</w:t>
      </w:r>
      <w:r w:rsidRPr="00203B1C">
        <w:rPr>
          <w:rFonts w:ascii="Arial" w:eastAsia="Times New Roman" w:hAnsi="Arial" w:cs="Arial"/>
          <w:sz w:val="24"/>
          <w:szCs w:val="24"/>
          <w:lang w:eastAsia="id-ID"/>
        </w:rPr>
        <w:t>, yaitu ketentuan jumlah maksimum kredit yang dapat disalurkan oleh pihak perbankan.</w:t>
      </w:r>
    </w:p>
    <w:p w14:paraId="2614CB93" w14:textId="77777777" w:rsidR="007E7A10" w:rsidRPr="00203B1C" w:rsidRDefault="007E7A10" w:rsidP="007E7A10">
      <w:pPr>
        <w:pStyle w:val="ListParagraph"/>
        <w:spacing w:line="276" w:lineRule="auto"/>
        <w:ind w:left="1134"/>
        <w:jc w:val="both"/>
        <w:rPr>
          <w:rFonts w:ascii="Arial" w:eastAsia="Times New Roman" w:hAnsi="Arial" w:cs="Arial"/>
          <w:sz w:val="24"/>
          <w:szCs w:val="24"/>
          <w:lang w:eastAsia="id-ID"/>
        </w:rPr>
      </w:pPr>
      <w:r w:rsidRPr="00203B1C">
        <w:rPr>
          <w:rFonts w:ascii="Arial" w:eastAsia="Times New Roman" w:hAnsi="Arial" w:cs="Arial"/>
          <w:b/>
          <w:bCs/>
          <w:sz w:val="24"/>
          <w:szCs w:val="24"/>
          <w:lang w:eastAsia="id-ID"/>
        </w:rPr>
        <w:t>Rasi</w:t>
      </w:r>
      <w:r w:rsidRPr="00203B1C">
        <w:rPr>
          <w:rFonts w:ascii="Arial" w:eastAsia="Times New Roman" w:hAnsi="Arial" w:cs="Arial"/>
          <w:b/>
          <w:bCs/>
          <w:sz w:val="24"/>
          <w:szCs w:val="24"/>
          <w:lang w:val="en-ID" w:eastAsia="id-ID"/>
        </w:rPr>
        <w:t>o</w:t>
      </w:r>
      <w:r w:rsidRPr="00203B1C">
        <w:rPr>
          <w:rFonts w:ascii="Arial" w:eastAsia="Times New Roman" w:hAnsi="Arial" w:cs="Arial"/>
          <w:b/>
          <w:bCs/>
          <w:sz w:val="24"/>
          <w:szCs w:val="24"/>
          <w:lang w:eastAsia="id-ID"/>
        </w:rPr>
        <w:t xml:space="preserve"> Likuiditas</w:t>
      </w:r>
      <w:r w:rsidRPr="00203B1C">
        <w:rPr>
          <w:rFonts w:ascii="Arial" w:eastAsia="Times New Roman" w:hAnsi="Arial" w:cs="Arial"/>
          <w:sz w:val="24"/>
          <w:szCs w:val="24"/>
          <w:lang w:eastAsia="id-ID"/>
        </w:rPr>
        <w:t>, yaitu kewajiban Bank Umum untuk menjaga mata uang tertentu dalam persen, untuk menghimpun dana bagi pembiayaan anggaran pemerintah.</w:t>
      </w:r>
    </w:p>
    <w:p w14:paraId="06D28B31" w14:textId="77777777" w:rsidR="007E7A10" w:rsidRPr="00203B1C" w:rsidRDefault="007E7A10" w:rsidP="007E7A10">
      <w:pPr>
        <w:pStyle w:val="ListParagraph"/>
        <w:spacing w:line="276" w:lineRule="auto"/>
        <w:ind w:left="1134"/>
        <w:jc w:val="both"/>
        <w:rPr>
          <w:rFonts w:ascii="Arial" w:hAnsi="Arial" w:cs="Arial"/>
          <w:sz w:val="24"/>
          <w:szCs w:val="24"/>
        </w:rPr>
      </w:pPr>
      <w:r w:rsidRPr="00203B1C">
        <w:rPr>
          <w:rFonts w:ascii="Arial" w:eastAsia="Times New Roman" w:hAnsi="Arial" w:cs="Arial"/>
          <w:b/>
          <w:bCs/>
          <w:sz w:val="24"/>
          <w:szCs w:val="24"/>
          <w:lang w:eastAsia="id-ID"/>
        </w:rPr>
        <w:t>Kredit Langsung</w:t>
      </w:r>
      <w:r w:rsidRPr="00203B1C">
        <w:rPr>
          <w:rFonts w:ascii="Arial" w:eastAsia="Times New Roman" w:hAnsi="Arial" w:cs="Arial"/>
          <w:sz w:val="24"/>
          <w:szCs w:val="24"/>
          <w:lang w:eastAsia="id-ID"/>
        </w:rPr>
        <w:t>, yaitu kewajiban Bank Umum untuk memberikan kredit pada sektor tertentu.</w:t>
      </w:r>
    </w:p>
    <w:p w14:paraId="56328089" w14:textId="77777777" w:rsidR="007E7A10" w:rsidRPr="00203B1C" w:rsidRDefault="007E7A10" w:rsidP="007E7A10">
      <w:pPr>
        <w:pStyle w:val="ListParagraph"/>
        <w:numPr>
          <w:ilvl w:val="0"/>
          <w:numId w:val="4"/>
        </w:numPr>
        <w:spacing w:line="276" w:lineRule="auto"/>
        <w:ind w:left="1134"/>
        <w:jc w:val="both"/>
        <w:rPr>
          <w:rFonts w:ascii="Arial" w:hAnsi="Arial" w:cs="Arial"/>
          <w:sz w:val="24"/>
          <w:szCs w:val="24"/>
        </w:rPr>
      </w:pPr>
      <w:r w:rsidRPr="00203B1C">
        <w:rPr>
          <w:rFonts w:ascii="Arial" w:hAnsi="Arial" w:cs="Arial"/>
          <w:sz w:val="24"/>
          <w:szCs w:val="24"/>
        </w:rPr>
        <w:t>Instrumen Tidak Langsung</w:t>
      </w:r>
    </w:p>
    <w:p w14:paraId="6A79E846" w14:textId="77777777" w:rsidR="007E7A10" w:rsidRPr="00203B1C" w:rsidRDefault="007E7A10" w:rsidP="007E7A10">
      <w:pPr>
        <w:pStyle w:val="ListParagraph"/>
        <w:spacing w:line="276" w:lineRule="auto"/>
        <w:ind w:left="1134"/>
        <w:jc w:val="both"/>
        <w:rPr>
          <w:rFonts w:ascii="Arial" w:eastAsia="Times New Roman" w:hAnsi="Arial" w:cs="Arial"/>
          <w:sz w:val="24"/>
          <w:szCs w:val="24"/>
          <w:lang w:eastAsia="id-ID"/>
        </w:rPr>
      </w:pPr>
      <w:r w:rsidRPr="00203B1C">
        <w:rPr>
          <w:rFonts w:ascii="Arial" w:eastAsia="Times New Roman" w:hAnsi="Arial" w:cs="Arial"/>
          <w:b/>
          <w:bCs/>
          <w:sz w:val="24"/>
          <w:szCs w:val="24"/>
          <w:lang w:eastAsia="id-ID"/>
        </w:rPr>
        <w:lastRenderedPageBreak/>
        <w:t>Operasi Pasar Terbuka (OTP)</w:t>
      </w:r>
      <w:r w:rsidRPr="00203B1C">
        <w:rPr>
          <w:rFonts w:ascii="Arial" w:eastAsia="Times New Roman" w:hAnsi="Arial" w:cs="Arial"/>
          <w:sz w:val="24"/>
          <w:szCs w:val="24"/>
          <w:lang w:eastAsia="id-ID"/>
        </w:rPr>
        <w:t>, yaitu aktivitas jual-beli surat berharga oleh Bank Sentral dan valas di pasar valas. OPT dilakukan untuk mempengaruhi tingkat suku bunga, likuiditas rupiah, inflasi, dan nilai tukar.</w:t>
      </w:r>
    </w:p>
    <w:p w14:paraId="61D0C3D5" w14:textId="77777777" w:rsidR="007E7A10" w:rsidRPr="00203B1C" w:rsidRDefault="007E7A10" w:rsidP="007E7A10">
      <w:pPr>
        <w:pStyle w:val="ListParagraph"/>
        <w:spacing w:line="276" w:lineRule="auto"/>
        <w:ind w:left="1134"/>
        <w:jc w:val="both"/>
        <w:rPr>
          <w:rFonts w:ascii="Arial" w:eastAsia="Times New Roman" w:hAnsi="Arial" w:cs="Arial"/>
          <w:sz w:val="24"/>
          <w:szCs w:val="24"/>
          <w:lang w:eastAsia="id-ID"/>
        </w:rPr>
      </w:pPr>
      <w:r w:rsidRPr="00203B1C">
        <w:rPr>
          <w:rFonts w:ascii="Arial" w:eastAsia="Times New Roman" w:hAnsi="Arial" w:cs="Arial"/>
          <w:b/>
          <w:bCs/>
          <w:sz w:val="24"/>
          <w:szCs w:val="24"/>
          <w:lang w:eastAsia="id-ID"/>
        </w:rPr>
        <w:t>Discount Facility (DF)</w:t>
      </w:r>
      <w:r w:rsidRPr="00203B1C">
        <w:rPr>
          <w:rFonts w:ascii="Arial" w:eastAsia="Times New Roman" w:hAnsi="Arial" w:cs="Arial"/>
          <w:sz w:val="24"/>
          <w:szCs w:val="24"/>
          <w:lang w:eastAsia="id-ID"/>
        </w:rPr>
        <w:t>, yaitu instrumen monetary policy yang mempengaruhi peredaran uang di masyarakat melalui penetapan diskonto pinjaman Bank Sentral kepada Bank Umum. Tujuannya untuk mengurangi permintaan kredit dari Bank dan membatasi peredaran uang.</w:t>
      </w:r>
    </w:p>
    <w:p w14:paraId="20F5ACA1" w14:textId="77777777" w:rsidR="007E7A10" w:rsidRPr="00203B1C" w:rsidRDefault="007E7A10" w:rsidP="007E7A10">
      <w:pPr>
        <w:pStyle w:val="ListParagraph"/>
        <w:spacing w:after="0" w:line="276" w:lineRule="auto"/>
        <w:ind w:left="1134"/>
        <w:jc w:val="both"/>
        <w:rPr>
          <w:rFonts w:ascii="Arial" w:hAnsi="Arial" w:cs="Arial"/>
          <w:sz w:val="24"/>
          <w:szCs w:val="24"/>
        </w:rPr>
      </w:pPr>
      <w:r w:rsidRPr="00203B1C">
        <w:rPr>
          <w:rFonts w:ascii="Arial" w:eastAsia="Times New Roman" w:hAnsi="Arial" w:cs="Arial"/>
          <w:b/>
          <w:bCs/>
          <w:sz w:val="24"/>
          <w:szCs w:val="24"/>
          <w:lang w:eastAsia="id-ID"/>
        </w:rPr>
        <w:t>Reserve Requirement (RR)</w:t>
      </w:r>
      <w:r w:rsidRPr="00203B1C">
        <w:rPr>
          <w:rFonts w:ascii="Arial" w:eastAsia="Times New Roman" w:hAnsi="Arial" w:cs="Arial"/>
          <w:sz w:val="24"/>
          <w:szCs w:val="24"/>
          <w:lang w:eastAsia="id-ID"/>
        </w:rPr>
        <w:t>, yaitu kewajiban Bank Umum untuk menyimpan cadangan wajib (RR) tertentu dari Dana Pihak Ketiga di Bank Sentral sehingga mempengaruhi kemampuan Bank Umum dalam menyalurkan kredit.</w:t>
      </w:r>
      <w:r w:rsidRPr="00203B1C">
        <w:rPr>
          <w:rFonts w:ascii="Arial" w:eastAsia="Times New Roman" w:hAnsi="Arial" w:cs="Arial"/>
          <w:sz w:val="24"/>
          <w:szCs w:val="24"/>
          <w:lang w:eastAsia="id-ID"/>
        </w:rPr>
        <w:fldChar w:fldCharType="begin" w:fldLock="1"/>
      </w:r>
      <w:r w:rsidRPr="00203B1C">
        <w:rPr>
          <w:rFonts w:ascii="Arial" w:eastAsia="Times New Roman" w:hAnsi="Arial" w:cs="Arial"/>
          <w:sz w:val="24"/>
          <w:szCs w:val="24"/>
          <w:lang w:eastAsia="id-ID"/>
        </w:rPr>
        <w:instrText>ADDIN CSL_CITATION {"citationItems":[{"id":"ITEM-1","itemData":{"abstract":"In a discretionary regime the monetary authority can print more money and create more inflation than people expect. But, although these inflation surprises can have some benefits, they cannot arise systematically in equilibrium when people understand the policymaker’s incentives and form their expeziations accordingly. Because the policymaker has the power to create inflation shocks ex pest, the equilibrium growth rates of money and prices turn out to be higher than otherwise. Therefore, enforced commitments (rules) for monetary behavior can improve matters. Given the repeated interaction between the policymaker and the private agents, it is possible that reputational forces can substitute for formal rules. Here, we develop an example of a reputational equilibrium where the outcomes turn out to be weighted averages of those from discretion and those from the ideal rule. In particular, the rates of inflation and monetary growth look more like. those under discretion when the discount rate is high.","author":[{"dropping-particle":"","family":"Barro","given":"Robert J","non-dropping-particle":"","parse-names":false,"suffix":""},{"dropping-particle":"","family":"Gordon","given":"David B","non-dropping-particle":"","parse-names":false,"suffix":""}],"container-title":"Journal of Monetary Economics","id":"ITEM-1","issued":{"date-parts":[["1983"]]},"page":"101-121","title":"RULES, DISCRETION AND REPUTATION MONETARY POLICY* Robert J. BARR0 IN A MODEL OF","type":"article-journal","volume":"12"},"uris":["http://www.mendeley.com/documents/?uuid=dc160bdc-8692-4853-8ea8-93d81fa6846a"]}],"mendeley":{"formattedCitation":"(Barro &amp; Gordon, 1983)","plainTextFormattedCitation":"(Barro &amp; Gordon, 1983)","previouslyFormattedCitation":"(Barro &amp; Gordon, 1983)"},"properties":{"noteIndex":0},"schema":"https://github.com/citation-style-language/schema/raw/master/csl-citation.json"}</w:instrText>
      </w:r>
      <w:r w:rsidRPr="00203B1C">
        <w:rPr>
          <w:rFonts w:ascii="Arial" w:eastAsia="Times New Roman" w:hAnsi="Arial" w:cs="Arial"/>
          <w:sz w:val="24"/>
          <w:szCs w:val="24"/>
          <w:lang w:eastAsia="id-ID"/>
        </w:rPr>
        <w:fldChar w:fldCharType="separate"/>
      </w:r>
      <w:r w:rsidRPr="00203B1C">
        <w:rPr>
          <w:rFonts w:ascii="Arial" w:eastAsia="Times New Roman" w:hAnsi="Arial" w:cs="Arial"/>
          <w:noProof/>
          <w:sz w:val="24"/>
          <w:szCs w:val="24"/>
          <w:lang w:eastAsia="id-ID"/>
        </w:rPr>
        <w:t>(Barro &amp; Gordon, 1983)</w:t>
      </w:r>
      <w:r w:rsidRPr="00203B1C">
        <w:rPr>
          <w:rFonts w:ascii="Arial" w:eastAsia="Times New Roman" w:hAnsi="Arial" w:cs="Arial"/>
          <w:sz w:val="24"/>
          <w:szCs w:val="24"/>
          <w:lang w:eastAsia="id-ID"/>
        </w:rPr>
        <w:fldChar w:fldCharType="end"/>
      </w:r>
    </w:p>
    <w:p w14:paraId="0BEC65B2" w14:textId="77777777" w:rsidR="007E7A10" w:rsidRPr="00203B1C" w:rsidRDefault="007E7A10" w:rsidP="007E7A10">
      <w:pPr>
        <w:spacing w:line="276" w:lineRule="auto"/>
        <w:jc w:val="both"/>
        <w:rPr>
          <w:rFonts w:ascii="Arial" w:hAnsi="Arial" w:cs="Arial"/>
        </w:rPr>
      </w:pPr>
    </w:p>
    <w:p w14:paraId="070622E7" w14:textId="77777777" w:rsidR="007E7A10" w:rsidRPr="00203B1C" w:rsidRDefault="007E7A10" w:rsidP="007E7A10">
      <w:pPr>
        <w:pStyle w:val="ListParagraph"/>
        <w:numPr>
          <w:ilvl w:val="0"/>
          <w:numId w:val="4"/>
        </w:numPr>
        <w:spacing w:line="276" w:lineRule="auto"/>
        <w:jc w:val="both"/>
        <w:rPr>
          <w:rFonts w:ascii="Arial" w:hAnsi="Arial" w:cs="Arial"/>
          <w:sz w:val="24"/>
          <w:szCs w:val="24"/>
        </w:rPr>
      </w:pPr>
      <w:r w:rsidRPr="00203B1C">
        <w:rPr>
          <w:rFonts w:ascii="Arial" w:hAnsi="Arial" w:cs="Arial"/>
          <w:sz w:val="24"/>
          <w:szCs w:val="24"/>
        </w:rPr>
        <w:t>Inflasi</w:t>
      </w:r>
    </w:p>
    <w:p w14:paraId="1175A51A" w14:textId="77777777" w:rsidR="007E7A10" w:rsidRPr="00203B1C" w:rsidRDefault="007E7A10" w:rsidP="007E7A10">
      <w:pPr>
        <w:spacing w:line="276" w:lineRule="auto"/>
        <w:ind w:firstLine="360"/>
        <w:jc w:val="both"/>
        <w:rPr>
          <w:rFonts w:ascii="Arial" w:hAnsi="Arial" w:cs="Arial"/>
        </w:rPr>
      </w:pPr>
      <w:r w:rsidRPr="00203B1C">
        <w:rPr>
          <w:rStyle w:val="Strong"/>
          <w:rFonts w:ascii="Arial" w:hAnsi="Arial" w:cs="Arial"/>
          <w:b w:val="0"/>
        </w:rPr>
        <w:t>Inflasi</w:t>
      </w:r>
      <w:r w:rsidRPr="00203B1C">
        <w:rPr>
          <w:rFonts w:ascii="Arial" w:hAnsi="Arial" w:cs="Arial"/>
        </w:rPr>
        <w:t xml:space="preserve"> adalah suatu keadaan perekonomian di suatu negara dimana terjadi kecenderungan kenaikan harga-harga barang dan jasa secara umum dalam waktu yang panjang (kontinu) disebabkan karena tidak seimbangnya arus uang dan barang. </w:t>
      </w:r>
      <w:r w:rsidRPr="00203B1C">
        <w:rPr>
          <w:rFonts w:ascii="Arial" w:hAnsi="Arial" w:cs="Arial"/>
        </w:rPr>
        <w:fldChar w:fldCharType="begin" w:fldLock="1"/>
      </w:r>
      <w:r w:rsidRPr="00203B1C">
        <w:rPr>
          <w:rFonts w:ascii="Arial" w:hAnsi="Arial" w:cs="Arial"/>
        </w:rPr>
        <w:instrText>ADDIN CSL_CITATION {"citationItems":[{"id":"ITEM-1","itemData":{"author":[{"dropping-particle":"","family":"Fuhrer","given":"Jeff","non-dropping-particle":"","parse-names":false,"suffix":""},{"dropping-particle":"","family":"Moore","given":"George","non-dropping-particle":"","parse-names":false,"suffix":""}],"container-title":"The Quarterly Journal of Economics","id":"ITEM-1","issue":"February","issued":{"date-parts":[["1995"]]},"page":"127-159","title":"Inflation persistence","type":"article-journal","volume":"110"},"uris":["http://www.mendeley.com/documents/?uuid=90486d86-15b1-4bb3-a21a-f17811ca27f3"]}],"mendeley":{"formattedCitation":"(Fuhrer &amp; Moore, 1995)","plainTextFormattedCitation":"(Fuhrer &amp; Moore, 1995)","previouslyFormattedCitation":"(Fuhrer &amp; Moore, 1995)"},"properties":{"noteIndex":0},"schema":"https://github.com/citation-style-language/schema/raw/master/csl-citation.json"}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(Fuhrer &amp; Moore, 1995)</w:t>
      </w:r>
      <w:r w:rsidRPr="00203B1C">
        <w:rPr>
          <w:rFonts w:ascii="Arial" w:hAnsi="Arial" w:cs="Arial"/>
        </w:rPr>
        <w:fldChar w:fldCharType="end"/>
      </w:r>
    </w:p>
    <w:p w14:paraId="694B9E39" w14:textId="7696C16F" w:rsidR="007E7A10" w:rsidRDefault="007E7A10" w:rsidP="007E7A10">
      <w:pPr>
        <w:spacing w:line="276" w:lineRule="auto"/>
        <w:ind w:firstLine="360"/>
        <w:jc w:val="both"/>
        <w:rPr>
          <w:rFonts w:ascii="Arial" w:hAnsi="Arial" w:cs="Arial"/>
        </w:rPr>
      </w:pPr>
      <w:r w:rsidRPr="00203B1C">
        <w:rPr>
          <w:rFonts w:ascii="Arial" w:hAnsi="Arial" w:cs="Arial"/>
        </w:rPr>
        <w:t>Kenaikan harga yang sifatnya sementara tidak termasuk dalam inflasi, misalnya kenaikan harga-harga menjelang hari raya Idul Fitri. Pada umumnya inflasi terjadi ketika jumlah uang yang beredar di masyarakat lebih b</w:t>
      </w:r>
      <w:r w:rsidR="009B44F4">
        <w:rPr>
          <w:rFonts w:ascii="Arial" w:hAnsi="Arial" w:cs="Arial"/>
        </w:rPr>
        <w:t>anyak daripada yang dibutuhkan.</w:t>
      </w:r>
    </w:p>
    <w:p w14:paraId="072A233E" w14:textId="42648166" w:rsidR="009B44F4" w:rsidRPr="00203B1C" w:rsidRDefault="009B44F4" w:rsidP="009B44F4">
      <w:pPr>
        <w:spacing w:line="276" w:lineRule="auto"/>
        <w:ind w:firstLine="360"/>
        <w:jc w:val="both"/>
        <w:rPr>
          <w:rFonts w:ascii="Arial" w:hAnsi="Arial" w:cs="Arial"/>
        </w:rPr>
      </w:pPr>
      <w:r>
        <w:rPr>
          <w:rFonts w:ascii="Arial" w:hAnsi="Arial" w:cs="Arial"/>
        </w:rPr>
        <w:t xml:space="preserve">Pengertian </w:t>
      </w:r>
      <w:r w:rsidRPr="009B44F4">
        <w:rPr>
          <w:rFonts w:ascii="Arial" w:hAnsi="Arial" w:cs="Arial"/>
        </w:rPr>
        <w:t>inflasi merupakan proses kenaikan harga barang-barang secara umum dan terus- menerus disebabkan oleh turunnya nilai uang pada suatu periode tertentu.</w:t>
      </w:r>
      <w:r>
        <w:rPr>
          <w:rFonts w:ascii="Arial" w:hAnsi="Arial" w:cs="Arial"/>
        </w:rPr>
        <w:fldChar w:fldCharType="begin" w:fldLock="1"/>
      </w:r>
      <w:r>
        <w:rPr>
          <w:rFonts w:ascii="Arial" w:hAnsi="Arial" w:cs="Arial"/>
        </w:rPr>
        <w:instrText>ADDIN CSL_CITATION {"citationItems":[{"id":"ITEM-1","itemData":{"ISBN":"9795875639","author":[{"dropping-particle":"","family":"Bashir","given":"Abdul","non-dropping-particle":"","parse-names":false,"suffix":""}],"id":"ITEM-1","issued":{"date-parts":[["2015"]]},"page":"1047-1059","title":"Pengangguran Di Provinsi Sumatera Selatan : Pengaruh Tingkat Upah dan Inflasi Bambang Bemby Soebyakto Abdul Bashir Fakultas Ekonomi Universitas Sriwijaya","type":"article-journal"},"uris":["http://www.mendeley.com/documents/?uuid=f2a5e5e8-e28d-40f9-ad86-5fdad51f9281"]}],"mendeley":{"formattedCitation":"(Bashir, 2015)","plainTextFormattedCitation":"(Bashir, 2015)","previouslyFormattedCitation":"(Bashir, 2015)"},"properties":{"noteIndex":0},"schema":"https://github.com/citation-style-language/schema/raw/master/csl-citation.json"}</w:instrText>
      </w:r>
      <w:r>
        <w:rPr>
          <w:rFonts w:ascii="Arial" w:hAnsi="Arial" w:cs="Arial"/>
        </w:rPr>
        <w:fldChar w:fldCharType="separate"/>
      </w:r>
      <w:r w:rsidRPr="009B44F4">
        <w:rPr>
          <w:rFonts w:ascii="Arial" w:hAnsi="Arial" w:cs="Arial"/>
          <w:noProof/>
        </w:rPr>
        <w:t>(Bashir, 2015)</w:t>
      </w:r>
      <w:r>
        <w:rPr>
          <w:rFonts w:ascii="Arial" w:hAnsi="Arial" w:cs="Arial"/>
        </w:rPr>
        <w:fldChar w:fldCharType="end"/>
      </w:r>
    </w:p>
    <w:p w14:paraId="1501F15D" w14:textId="77777777" w:rsidR="007E7A10" w:rsidRPr="00203B1C" w:rsidRDefault="007E7A10" w:rsidP="007E7A10">
      <w:pPr>
        <w:pStyle w:val="NormalWeb"/>
        <w:numPr>
          <w:ilvl w:val="0"/>
          <w:numId w:val="5"/>
        </w:numPr>
        <w:shd w:val="clear" w:color="auto" w:fill="FFFFFF"/>
        <w:spacing w:before="0" w:beforeAutospacing="0" w:after="0" w:afterAutospacing="0" w:line="276" w:lineRule="auto"/>
        <w:jc w:val="both"/>
        <w:rPr>
          <w:rFonts w:ascii="Arial" w:hAnsi="Arial" w:cs="Arial"/>
        </w:rPr>
      </w:pPr>
      <w:r w:rsidRPr="00203B1C">
        <w:rPr>
          <w:rFonts w:ascii="Arial" w:hAnsi="Arial" w:cs="Arial"/>
        </w:rPr>
        <w:t>Penyebab Inflasi</w:t>
      </w:r>
    </w:p>
    <w:p w14:paraId="06952B8B" w14:textId="77777777" w:rsidR="007E7A10" w:rsidRPr="00203B1C" w:rsidRDefault="007E7A10" w:rsidP="007E7A10">
      <w:pPr>
        <w:pStyle w:val="NormalWeb"/>
        <w:numPr>
          <w:ilvl w:val="0"/>
          <w:numId w:val="6"/>
        </w:numPr>
        <w:shd w:val="clear" w:color="auto" w:fill="FFFFFF"/>
        <w:spacing w:before="0" w:beforeAutospacing="0" w:after="0" w:afterAutospacing="0" w:line="276" w:lineRule="auto"/>
        <w:jc w:val="both"/>
        <w:rPr>
          <w:rFonts w:ascii="Arial" w:hAnsi="Arial" w:cs="Arial"/>
        </w:rPr>
      </w:pPr>
      <w:r w:rsidRPr="00203B1C">
        <w:rPr>
          <w:rFonts w:ascii="Arial" w:hAnsi="Arial" w:cs="Arial"/>
        </w:rPr>
        <w:t>Meningkatnya Permintaan </w:t>
      </w:r>
      <w:r w:rsidRPr="00203B1C">
        <w:rPr>
          <w:rFonts w:ascii="Arial" w:hAnsi="Arial" w:cs="Arial"/>
          <w:i/>
          <w:iCs/>
        </w:rPr>
        <w:t>(Demand Pull Inflation)</w:t>
      </w:r>
    </w:p>
    <w:p w14:paraId="23B43429" w14:textId="77777777" w:rsidR="007E7A10" w:rsidRPr="00203B1C" w:rsidRDefault="007E7A10" w:rsidP="007E7A10">
      <w:pPr>
        <w:pStyle w:val="NormalWeb"/>
        <w:shd w:val="clear" w:color="auto" w:fill="FFFFFF"/>
        <w:spacing w:before="0" w:beforeAutospacing="0" w:after="0" w:afterAutospacing="0" w:line="276" w:lineRule="auto"/>
        <w:ind w:left="1080" w:firstLine="360"/>
        <w:jc w:val="both"/>
        <w:rPr>
          <w:rFonts w:ascii="Arial" w:hAnsi="Arial" w:cs="Arial"/>
        </w:rPr>
      </w:pPr>
      <w:r w:rsidRPr="00203B1C">
        <w:rPr>
          <w:rFonts w:ascii="Arial" w:hAnsi="Arial" w:cs="Arial"/>
        </w:rPr>
        <w:t>Inflasi yang terjadi disebabkan karena peningkatan permintaan untuk jenis barang/ jasa tertentu. Dalam hal ini, peningkata permintaan jenis barang/ jasa tersebut terjadi secara agregat (agregat demand).</w:t>
      </w:r>
    </w:p>
    <w:p w14:paraId="5341D95E" w14:textId="77777777" w:rsidR="007E7A10" w:rsidRPr="00203B1C" w:rsidRDefault="007E7A10" w:rsidP="007E7A10">
      <w:pPr>
        <w:pStyle w:val="NormalWeb"/>
        <w:shd w:val="clear" w:color="auto" w:fill="FFFFFF"/>
        <w:spacing w:before="0" w:beforeAutospacing="0" w:after="0" w:afterAutospacing="0" w:line="276" w:lineRule="auto"/>
        <w:ind w:left="1080"/>
        <w:jc w:val="both"/>
        <w:rPr>
          <w:rFonts w:ascii="Arial" w:hAnsi="Arial" w:cs="Arial"/>
        </w:rPr>
      </w:pPr>
      <w:r w:rsidRPr="00203B1C">
        <w:rPr>
          <w:rFonts w:ascii="Arial" w:hAnsi="Arial" w:cs="Arial"/>
        </w:rPr>
        <w:t>Hal ini terjadi bisa disebabkan oleh beberapa faktor, diantaranya:</w:t>
      </w:r>
    </w:p>
    <w:p w14:paraId="203CC823" w14:textId="77777777" w:rsidR="007E7A10" w:rsidRPr="00203B1C" w:rsidRDefault="007E7A10" w:rsidP="007E7A10">
      <w:pPr>
        <w:numPr>
          <w:ilvl w:val="0"/>
          <w:numId w:val="7"/>
        </w:numPr>
        <w:shd w:val="clear" w:color="auto" w:fill="FFFFFF"/>
        <w:spacing w:line="276" w:lineRule="auto"/>
        <w:ind w:left="1418"/>
        <w:jc w:val="both"/>
        <w:rPr>
          <w:rFonts w:ascii="Arial" w:eastAsia="Times New Roman" w:hAnsi="Arial" w:cs="Arial"/>
          <w:lang w:eastAsia="id-ID"/>
        </w:rPr>
      </w:pPr>
      <w:r w:rsidRPr="00203B1C">
        <w:rPr>
          <w:rFonts w:ascii="Arial" w:eastAsia="Times New Roman" w:hAnsi="Arial" w:cs="Arial"/>
          <w:lang w:eastAsia="id-ID"/>
        </w:rPr>
        <w:t>Meningkatnya belanja pemerintah</w:t>
      </w:r>
    </w:p>
    <w:p w14:paraId="56D6AA26" w14:textId="77777777" w:rsidR="007E7A10" w:rsidRPr="00203B1C" w:rsidRDefault="007E7A10" w:rsidP="007E7A10">
      <w:pPr>
        <w:numPr>
          <w:ilvl w:val="0"/>
          <w:numId w:val="7"/>
        </w:numPr>
        <w:shd w:val="clear" w:color="auto" w:fill="FFFFFF"/>
        <w:spacing w:line="276" w:lineRule="auto"/>
        <w:ind w:left="1418"/>
        <w:jc w:val="both"/>
        <w:rPr>
          <w:rFonts w:ascii="Arial" w:eastAsia="Times New Roman" w:hAnsi="Arial" w:cs="Arial"/>
          <w:lang w:eastAsia="id-ID"/>
        </w:rPr>
      </w:pPr>
      <w:r w:rsidRPr="00203B1C">
        <w:rPr>
          <w:rFonts w:ascii="Arial" w:eastAsia="Times New Roman" w:hAnsi="Arial" w:cs="Arial"/>
          <w:lang w:eastAsia="id-ID"/>
        </w:rPr>
        <w:t>Meningkatnya permintaan barang untuk diekspor</w:t>
      </w:r>
    </w:p>
    <w:p w14:paraId="044A5FEE" w14:textId="77777777" w:rsidR="007E7A10" w:rsidRPr="00203B1C" w:rsidRDefault="007E7A10" w:rsidP="007E7A10">
      <w:pPr>
        <w:numPr>
          <w:ilvl w:val="0"/>
          <w:numId w:val="7"/>
        </w:numPr>
        <w:shd w:val="clear" w:color="auto" w:fill="FFFFFF"/>
        <w:spacing w:line="276" w:lineRule="auto"/>
        <w:ind w:left="1418"/>
        <w:jc w:val="both"/>
        <w:rPr>
          <w:rFonts w:ascii="Arial" w:eastAsia="Times New Roman" w:hAnsi="Arial" w:cs="Arial"/>
          <w:lang w:eastAsia="id-ID"/>
        </w:rPr>
      </w:pPr>
      <w:r w:rsidRPr="00203B1C">
        <w:rPr>
          <w:rFonts w:ascii="Arial" w:eastAsia="Times New Roman" w:hAnsi="Arial" w:cs="Arial"/>
          <w:lang w:eastAsia="id-ID"/>
        </w:rPr>
        <w:t>Meningkatnya permintaan barang untuk swasta</w:t>
      </w:r>
    </w:p>
    <w:p w14:paraId="344EE50F" w14:textId="77777777" w:rsidR="007E7A10" w:rsidRPr="00203B1C" w:rsidRDefault="007E7A10" w:rsidP="007E7A10">
      <w:pPr>
        <w:pStyle w:val="ListParagraph"/>
        <w:numPr>
          <w:ilvl w:val="0"/>
          <w:numId w:val="6"/>
        </w:numPr>
        <w:shd w:val="clear" w:color="auto" w:fill="FFFFFF"/>
        <w:spacing w:after="0" w:line="276" w:lineRule="auto"/>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Meningkatnya Biaya Produksi </w:t>
      </w:r>
      <w:r w:rsidRPr="00203B1C">
        <w:rPr>
          <w:rFonts w:ascii="Arial" w:eastAsia="Times New Roman" w:hAnsi="Arial" w:cs="Arial"/>
          <w:i/>
          <w:iCs/>
          <w:sz w:val="24"/>
          <w:szCs w:val="24"/>
          <w:lang w:eastAsia="id-ID"/>
        </w:rPr>
        <w:t>(Cost Pull Inflation)</w:t>
      </w:r>
    </w:p>
    <w:p w14:paraId="51B641BF" w14:textId="77777777" w:rsidR="007E7A10" w:rsidRPr="00203B1C" w:rsidRDefault="007E7A10" w:rsidP="007E7A10">
      <w:pPr>
        <w:pStyle w:val="ListParagraph"/>
        <w:shd w:val="clear" w:color="auto" w:fill="FFFFFF"/>
        <w:spacing w:after="0" w:line="276" w:lineRule="auto"/>
        <w:ind w:left="1080" w:firstLine="338"/>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Inflasi yang terjadi karena meningkatnya biaya produksi. Adapun peningkatan biaya produksi disebabkan oleh kenaikan harga bahan-bahan baku, misalnya:</w:t>
      </w:r>
    </w:p>
    <w:p w14:paraId="5805194C" w14:textId="77777777" w:rsidR="007E7A10" w:rsidRPr="00203B1C" w:rsidRDefault="007E7A10" w:rsidP="007E7A10">
      <w:pPr>
        <w:numPr>
          <w:ilvl w:val="0"/>
          <w:numId w:val="8"/>
        </w:numPr>
        <w:shd w:val="clear" w:color="auto" w:fill="FFFFFF"/>
        <w:spacing w:line="276" w:lineRule="auto"/>
        <w:ind w:left="1418"/>
        <w:jc w:val="both"/>
        <w:rPr>
          <w:rFonts w:ascii="Arial" w:eastAsia="Times New Roman" w:hAnsi="Arial" w:cs="Arial"/>
          <w:lang w:eastAsia="id-ID"/>
        </w:rPr>
      </w:pPr>
      <w:r w:rsidRPr="00203B1C">
        <w:rPr>
          <w:rFonts w:ascii="Arial" w:eastAsia="Times New Roman" w:hAnsi="Arial" w:cs="Arial"/>
          <w:lang w:eastAsia="id-ID"/>
        </w:rPr>
        <w:t>Harga bahan bakar naik</w:t>
      </w:r>
    </w:p>
    <w:p w14:paraId="56A85B70" w14:textId="77777777" w:rsidR="007E7A10" w:rsidRPr="00203B1C" w:rsidRDefault="007E7A10" w:rsidP="007E7A10">
      <w:pPr>
        <w:numPr>
          <w:ilvl w:val="0"/>
          <w:numId w:val="8"/>
        </w:numPr>
        <w:shd w:val="clear" w:color="auto" w:fill="FFFFFF"/>
        <w:spacing w:line="276" w:lineRule="auto"/>
        <w:ind w:left="1418"/>
        <w:jc w:val="both"/>
        <w:rPr>
          <w:rFonts w:ascii="Arial" w:eastAsia="Times New Roman" w:hAnsi="Arial" w:cs="Arial"/>
          <w:lang w:eastAsia="id-ID"/>
        </w:rPr>
      </w:pPr>
      <w:r w:rsidRPr="00203B1C">
        <w:rPr>
          <w:rFonts w:ascii="Arial" w:eastAsia="Times New Roman" w:hAnsi="Arial" w:cs="Arial"/>
          <w:lang w:eastAsia="id-ID"/>
        </w:rPr>
        <w:t>Upah buruh naik</w:t>
      </w:r>
    </w:p>
    <w:p w14:paraId="13C8C7EF" w14:textId="77777777" w:rsidR="007E7A10" w:rsidRPr="00203B1C" w:rsidRDefault="007E7A10" w:rsidP="007E7A10">
      <w:pPr>
        <w:pStyle w:val="ListParagraph"/>
        <w:numPr>
          <w:ilvl w:val="0"/>
          <w:numId w:val="6"/>
        </w:numPr>
        <w:shd w:val="clear" w:color="auto" w:fill="FFFFFF"/>
        <w:spacing w:after="0" w:line="276" w:lineRule="auto"/>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lastRenderedPageBreak/>
        <w:t>Tingginya Peredaran Uang</w:t>
      </w:r>
    </w:p>
    <w:p w14:paraId="18AAD30D" w14:textId="77777777" w:rsidR="007E7A10" w:rsidRPr="00203B1C" w:rsidRDefault="007E7A10" w:rsidP="007E7A10">
      <w:pPr>
        <w:pStyle w:val="ListParagraph"/>
        <w:shd w:val="clear" w:color="auto" w:fill="FFFFFF"/>
        <w:spacing w:after="0" w:line="276" w:lineRule="auto"/>
        <w:ind w:left="1080" w:firstLine="360"/>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Inflasi yang terjadi karena uang yang beredar di masyarakat lebih banyak dibanding yang dibutuhkan. Ketika jumlah barang tetap sedangkan uang yang beredar meningkat dua kali lipat, maka bisa terjadi kenaikan harga-harga hingga 100%.</w:t>
      </w:r>
    </w:p>
    <w:p w14:paraId="6C6F482D" w14:textId="77777777" w:rsidR="007E7A10" w:rsidRPr="00203B1C" w:rsidRDefault="007E7A10" w:rsidP="007E7A10">
      <w:pPr>
        <w:pStyle w:val="ListParagraph"/>
        <w:shd w:val="clear" w:color="auto" w:fill="FFFFFF"/>
        <w:spacing w:after="0" w:line="276" w:lineRule="auto"/>
        <w:ind w:left="1080" w:firstLine="360"/>
        <w:jc w:val="both"/>
        <w:rPr>
          <w:rFonts w:ascii="Arial" w:eastAsia="Times New Roman" w:hAnsi="Arial" w:cs="Arial"/>
          <w:sz w:val="24"/>
          <w:szCs w:val="24"/>
          <w:lang w:eastAsia="id-ID"/>
        </w:rPr>
      </w:pPr>
      <w:r w:rsidRPr="00203B1C">
        <w:rPr>
          <w:rFonts w:ascii="Arial" w:eastAsia="Times New Roman" w:hAnsi="Arial" w:cs="Arial"/>
          <w:sz w:val="24"/>
          <w:szCs w:val="24"/>
          <w:lang w:eastAsia="id-ID"/>
        </w:rPr>
        <w:t>Hal ini bisa terjadi ketika pemerintah menerapkan sistem anggaran defisit, dimana kekurangan anggaran tersebut diatasi dengan mencetak uang baru. Namun hal tersebut membuat jumlah uang yang beredar di masyarakat semakin bertambah dan mengakibatkan inflasi.</w:t>
      </w:r>
      <w:r w:rsidRPr="00203B1C">
        <w:rPr>
          <w:rFonts w:ascii="Arial" w:eastAsia="Times New Roman" w:hAnsi="Arial" w:cs="Arial"/>
          <w:sz w:val="24"/>
          <w:szCs w:val="24"/>
          <w:lang w:eastAsia="id-ID"/>
        </w:rPr>
        <w:fldChar w:fldCharType="begin" w:fldLock="1"/>
      </w:r>
      <w:r w:rsidRPr="00203B1C">
        <w:rPr>
          <w:rFonts w:ascii="Arial" w:eastAsia="Times New Roman" w:hAnsi="Arial" w:cs="Arial"/>
          <w:sz w:val="24"/>
          <w:szCs w:val="24"/>
          <w:lang w:eastAsia="id-ID"/>
        </w:rPr>
        <w:instrText>ADDIN CSL_CITATION {"citationItems":[{"id":"ITEM-1","itemData":{"ISSN":"1411-0288","abstract":"The monetary crisis that happens among the ASEAN countries including Indonesia has cause the broken of the national economical aspects. The monetary crisis causes the imported inflation, which is the result of the sharp depreciation of rupiah exchange rate toward the foreign exchange rate. This condition can cause the heavy inflation pressure for Indonesia.\\r\\nThe inflation phenomenon in Indonesia actually is not the short-term phenomena. That is only happens incidentally. In fact, the same general problem also happens in others developing countries. The inflation problem in Indonesia is the kind of long-term inflation that caused by the structural of economic obstacles that still occur in Indonesia. As the result, the reconstruction of inflation problem in Indonesia is not enough to be accomplished only with monetary instruments, which usually tend to be in short-term. Therefore, the reconstruction in the real sector with the main target to eliminate the nation structural economic obstacles also needed in order to improve the national economy of Indonesia. \\r\\n\\r\\n\\r\\nAbstract in Bahasa Indonesia : \\r\\n\\r\\nKrisis moneter yang melanda negara-negara ASEAN, termasuk Indonesia, telah menyebabkan rusaknya sendi-sendi perekonomian nasional. Krisis moneter menyebabkan terjadinya imported inflation sebagai akibat dari terdepresiasinya secara tajam nilai tukar rupiah terhadap mata uang asing, yang selanjutnya mengakibatkan tekanan inflasi yang berat bagi Indonesia.\\r\\nFenomena inflasi di Indonesia sebenarnya semata-mata bukan merupakan suatu fenomena jangka pendek saja dan yang terjadi secara situasional, tetapi seperti halnya yang umum terjadi pada negara-negara yang sedang berkembang lainnya, masalah inflasi di Indonesia lebih pada masalah inflasi jangka panjang karena masih terdapatnya hambatan-hambatan struktural dalam perekonomian negara. Dengan demikian, maka pembenahan masalah inflasi di Indonesia tidak cukup dilakukan dengan menggunakan instrumen-instrumen moneter saja, yang umumnya bersifat jangka pendek, tetapi juga dengan melakukan pembenahan di sektor riil, yaitu dengan target utama mengeliminasi hambatan-hambatan struktural yang ada dalam perekonomian nasional.\\r\\n\\r\\nKata kunci :  inflasi, structural bottleneck.","author":[{"dropping-particle":"","family":"Atmadja","given":"Adwin S","non-dropping-particle":"","parse-names":false,"suffix":""}],"container-title":"Jurnal Akuntansi dan Keuangan","id":"ITEM-1","issue":"1","issued":{"date-parts":[["2004"]]},"page":"54-67","title":"Inflasi di Indonesia: Sumber-Sumber Penyebab dan Pengendaliannya","type":"article-journal","volume":"1"},"uris":["http://www.mendeley.com/documents/?uuid=198abbd2-ad38-4c3b-9bd1-618cd756e433"]}],"mendeley":{"formattedCitation":"(Atmadja, 2004)","plainTextFormattedCitation":"(Atmadja, 2004)","previouslyFormattedCitation":"(Atmadja, 2004)"},"properties":{"noteIndex":0},"schema":"https://github.com/citation-style-language/schema/raw/master/csl-citation.json"}</w:instrText>
      </w:r>
      <w:r w:rsidRPr="00203B1C">
        <w:rPr>
          <w:rFonts w:ascii="Arial" w:eastAsia="Times New Roman" w:hAnsi="Arial" w:cs="Arial"/>
          <w:sz w:val="24"/>
          <w:szCs w:val="24"/>
          <w:lang w:eastAsia="id-ID"/>
        </w:rPr>
        <w:fldChar w:fldCharType="separate"/>
      </w:r>
      <w:r w:rsidRPr="00203B1C">
        <w:rPr>
          <w:rFonts w:ascii="Arial" w:eastAsia="Times New Roman" w:hAnsi="Arial" w:cs="Arial"/>
          <w:noProof/>
          <w:sz w:val="24"/>
          <w:szCs w:val="24"/>
          <w:lang w:eastAsia="id-ID"/>
        </w:rPr>
        <w:t>(Atmadja, 2004)</w:t>
      </w:r>
      <w:r w:rsidRPr="00203B1C">
        <w:rPr>
          <w:rFonts w:ascii="Arial" w:eastAsia="Times New Roman" w:hAnsi="Arial" w:cs="Arial"/>
          <w:sz w:val="24"/>
          <w:szCs w:val="24"/>
          <w:lang w:eastAsia="id-ID"/>
        </w:rPr>
        <w:fldChar w:fldCharType="end"/>
      </w:r>
    </w:p>
    <w:p w14:paraId="0430D7DE" w14:textId="77777777" w:rsidR="007E7A10" w:rsidRPr="00203B1C" w:rsidRDefault="007E7A10" w:rsidP="007E7A10">
      <w:pPr>
        <w:pStyle w:val="ListParagraph"/>
        <w:shd w:val="clear" w:color="auto" w:fill="FFFFFF"/>
        <w:spacing w:after="0" w:line="276" w:lineRule="auto"/>
        <w:ind w:left="1080" w:firstLine="360"/>
        <w:jc w:val="both"/>
        <w:rPr>
          <w:rFonts w:ascii="Arial" w:eastAsia="Times New Roman" w:hAnsi="Arial" w:cs="Arial"/>
          <w:sz w:val="24"/>
          <w:szCs w:val="24"/>
          <w:lang w:eastAsia="id-ID"/>
        </w:rPr>
      </w:pPr>
    </w:p>
    <w:p w14:paraId="60D61A51" w14:textId="77777777" w:rsidR="007E7A10" w:rsidRPr="00203B1C" w:rsidRDefault="007E7A10" w:rsidP="007E7A10">
      <w:pPr>
        <w:pStyle w:val="NormalWeb"/>
        <w:numPr>
          <w:ilvl w:val="0"/>
          <w:numId w:val="5"/>
        </w:numPr>
        <w:shd w:val="clear" w:color="auto" w:fill="FFFFFF"/>
        <w:spacing w:before="0" w:beforeAutospacing="0" w:after="0" w:afterAutospacing="0" w:line="276" w:lineRule="auto"/>
        <w:jc w:val="both"/>
        <w:rPr>
          <w:rFonts w:ascii="Arial" w:hAnsi="Arial" w:cs="Arial"/>
        </w:rPr>
      </w:pPr>
      <w:r w:rsidRPr="00203B1C">
        <w:rPr>
          <w:rFonts w:ascii="Arial" w:hAnsi="Arial" w:cs="Arial"/>
        </w:rPr>
        <w:t>Jenis-jenis Inflasi</w:t>
      </w:r>
    </w:p>
    <w:p w14:paraId="10BC77E3" w14:textId="77777777" w:rsidR="007E7A10" w:rsidRPr="00203B1C" w:rsidRDefault="007E7A10" w:rsidP="007E7A10">
      <w:pPr>
        <w:pStyle w:val="NormalWeb"/>
        <w:numPr>
          <w:ilvl w:val="1"/>
          <w:numId w:val="8"/>
        </w:numPr>
        <w:shd w:val="clear" w:color="auto" w:fill="FFFFFF"/>
        <w:spacing w:before="0" w:beforeAutospacing="0" w:after="0" w:afterAutospacing="0" w:line="276" w:lineRule="auto"/>
        <w:jc w:val="both"/>
        <w:rPr>
          <w:rFonts w:ascii="Arial" w:hAnsi="Arial" w:cs="Arial"/>
        </w:rPr>
      </w:pPr>
      <w:r w:rsidRPr="00203B1C">
        <w:rPr>
          <w:rStyle w:val="ez-toc-section"/>
          <w:rFonts w:ascii="Arial" w:hAnsi="Arial" w:cs="Arial"/>
        </w:rPr>
        <w:t>Jenis Inflasi Berdasarkan Tingkat Keparahannya</w:t>
      </w:r>
    </w:p>
    <w:p w14:paraId="294FE681" w14:textId="77777777" w:rsidR="007E7A10" w:rsidRPr="00203B1C" w:rsidRDefault="007E7A10" w:rsidP="007E7A10">
      <w:pPr>
        <w:pStyle w:val="NormalWeb"/>
        <w:shd w:val="clear" w:color="auto" w:fill="FFFFFF"/>
        <w:spacing w:before="0" w:beforeAutospacing="0" w:after="0" w:afterAutospacing="0" w:line="276" w:lineRule="auto"/>
        <w:ind w:left="1070"/>
        <w:jc w:val="both"/>
        <w:rPr>
          <w:rFonts w:ascii="Arial" w:hAnsi="Arial" w:cs="Arial"/>
        </w:rPr>
      </w:pPr>
      <w:r w:rsidRPr="00203B1C">
        <w:rPr>
          <w:rFonts w:ascii="Arial" w:hAnsi="Arial" w:cs="Arial"/>
        </w:rPr>
        <w:t>Berdasarkan tingkat keparahannya, inflasi dibagi menjadi 4 yaitu:</w:t>
      </w:r>
    </w:p>
    <w:p w14:paraId="794AAEB0" w14:textId="77777777" w:rsidR="007E7A10" w:rsidRPr="00203B1C" w:rsidRDefault="007E7A10" w:rsidP="007E7A10">
      <w:pPr>
        <w:numPr>
          <w:ilvl w:val="0"/>
          <w:numId w:val="9"/>
        </w:numPr>
        <w:shd w:val="clear" w:color="auto" w:fill="FFFFFF"/>
        <w:spacing w:line="276" w:lineRule="auto"/>
        <w:ind w:left="1418"/>
        <w:jc w:val="both"/>
        <w:rPr>
          <w:rFonts w:ascii="Arial" w:hAnsi="Arial" w:cs="Arial"/>
        </w:rPr>
      </w:pPr>
      <w:r w:rsidRPr="00203B1C">
        <w:rPr>
          <w:rStyle w:val="Strong"/>
          <w:rFonts w:ascii="Arial" w:hAnsi="Arial" w:cs="Arial"/>
        </w:rPr>
        <w:t>Inflasi Ringan</w:t>
      </w:r>
      <w:r w:rsidRPr="00203B1C">
        <w:rPr>
          <w:rFonts w:ascii="Arial" w:hAnsi="Arial" w:cs="Arial"/>
        </w:rPr>
        <w:t>, yaitu inflasi yang mudah untuk dikendalikan dan belum begitu menganggu perekonomian suatu negara. Terjadi kenaikan harga barang/ jasa secara umum, yaitu di bawah 10% per tahun dan dapat dikendalikan.</w:t>
      </w:r>
    </w:p>
    <w:p w14:paraId="411C8F3F" w14:textId="77777777" w:rsidR="007E7A10" w:rsidRPr="00203B1C" w:rsidRDefault="007E7A10" w:rsidP="007E7A10">
      <w:pPr>
        <w:numPr>
          <w:ilvl w:val="0"/>
          <w:numId w:val="9"/>
        </w:numPr>
        <w:shd w:val="clear" w:color="auto" w:fill="FFFFFF"/>
        <w:spacing w:line="276" w:lineRule="auto"/>
        <w:ind w:left="1418"/>
        <w:jc w:val="both"/>
        <w:rPr>
          <w:rFonts w:ascii="Arial" w:hAnsi="Arial" w:cs="Arial"/>
        </w:rPr>
      </w:pPr>
      <w:r w:rsidRPr="00203B1C">
        <w:rPr>
          <w:rStyle w:val="Strong"/>
          <w:rFonts w:ascii="Arial" w:hAnsi="Arial" w:cs="Arial"/>
        </w:rPr>
        <w:t>Inflasi Sedang</w:t>
      </w:r>
      <w:r w:rsidRPr="00203B1C">
        <w:rPr>
          <w:rFonts w:ascii="Arial" w:hAnsi="Arial" w:cs="Arial"/>
        </w:rPr>
        <w:t>, yaitu inflasi yang dapat menurunkan tingkat kesejahteraan masyarakat berpengahsilan tetap, namun belum membahayakan aktivitas perekonomian suatu negara. Inflasi ini berada di kisaran 10% – 30% per tahun.</w:t>
      </w:r>
    </w:p>
    <w:p w14:paraId="7FB040B8" w14:textId="77777777" w:rsidR="007E7A10" w:rsidRPr="00203B1C" w:rsidRDefault="007E7A10" w:rsidP="007E7A10">
      <w:pPr>
        <w:numPr>
          <w:ilvl w:val="0"/>
          <w:numId w:val="9"/>
        </w:numPr>
        <w:shd w:val="clear" w:color="auto" w:fill="FFFFFF"/>
        <w:spacing w:line="276" w:lineRule="auto"/>
        <w:ind w:left="1418"/>
        <w:jc w:val="both"/>
        <w:rPr>
          <w:rFonts w:ascii="Arial" w:hAnsi="Arial" w:cs="Arial"/>
        </w:rPr>
      </w:pPr>
      <w:r w:rsidRPr="00203B1C">
        <w:rPr>
          <w:rStyle w:val="Strong"/>
          <w:rFonts w:ascii="Arial" w:hAnsi="Arial" w:cs="Arial"/>
        </w:rPr>
        <w:t>Inflasi Berat</w:t>
      </w:r>
      <w:r w:rsidRPr="00203B1C">
        <w:rPr>
          <w:rFonts w:ascii="Arial" w:hAnsi="Arial" w:cs="Arial"/>
        </w:rPr>
        <w:t>, yaitu inflasi yang mengakibatkan kekacauan perekonomian di suatu negara. Pada kondisi ini umumnya masyarakat lebih memilih menyimpan barang dan tidak mau menabung karena bunganya jauh lebih rendah ketimbang nilai inflasi. Inflasi ini berada di kisaran 30% – 100% per tahun.</w:t>
      </w:r>
    </w:p>
    <w:p w14:paraId="27AFD512" w14:textId="77777777" w:rsidR="007E7A10" w:rsidRPr="00203B1C" w:rsidRDefault="007E7A10" w:rsidP="007E7A10">
      <w:pPr>
        <w:numPr>
          <w:ilvl w:val="0"/>
          <w:numId w:val="9"/>
        </w:numPr>
        <w:shd w:val="clear" w:color="auto" w:fill="FFFFFF"/>
        <w:spacing w:line="276" w:lineRule="auto"/>
        <w:ind w:left="1418"/>
        <w:jc w:val="both"/>
        <w:rPr>
          <w:rFonts w:ascii="Arial" w:hAnsi="Arial" w:cs="Arial"/>
        </w:rPr>
      </w:pPr>
      <w:r w:rsidRPr="00203B1C">
        <w:rPr>
          <w:rStyle w:val="Strong"/>
          <w:rFonts w:ascii="Arial" w:hAnsi="Arial" w:cs="Arial"/>
        </w:rPr>
        <w:t>Inflasi Sangat Berat </w:t>
      </w:r>
      <w:r w:rsidRPr="00203B1C">
        <w:rPr>
          <w:rStyle w:val="Emphasis"/>
          <w:rFonts w:ascii="Arial" w:hAnsi="Arial" w:cs="Arial"/>
          <w:b w:val="0"/>
          <w:bCs/>
        </w:rPr>
        <w:t>(</w:t>
      </w:r>
      <w:hyperlink r:id="rId17" w:tgtFrame="_blank" w:history="1">
        <w:r w:rsidRPr="00203B1C">
          <w:rPr>
            <w:rStyle w:val="Hyperlink"/>
            <w:rFonts w:ascii="Arial" w:hAnsi="Arial" w:cs="Arial"/>
            <w:b/>
            <w:bCs/>
            <w:i/>
            <w:iCs/>
            <w:color w:val="auto"/>
            <w:u w:val="none"/>
          </w:rPr>
          <w:t>Hyperinflation</w:t>
        </w:r>
      </w:hyperlink>
      <w:r w:rsidRPr="00203B1C">
        <w:rPr>
          <w:rStyle w:val="Emphasis"/>
          <w:rFonts w:ascii="Arial" w:hAnsi="Arial" w:cs="Arial"/>
          <w:b w:val="0"/>
          <w:bCs/>
        </w:rPr>
        <w:t>)</w:t>
      </w:r>
      <w:r w:rsidRPr="00203B1C">
        <w:rPr>
          <w:rFonts w:ascii="Arial" w:hAnsi="Arial" w:cs="Arial"/>
        </w:rPr>
        <w:t>, yaitu inflasi yang telah mengacaukan perekonomian suatu negara dan sangat sulit untuk dikendalikan meskipun dilakukan kebijakan moneter dan fiskal. Inflasi ini berada di kisaran 100% ke atas per tahun.</w:t>
      </w:r>
    </w:p>
    <w:p w14:paraId="1F8DE1B1" w14:textId="77777777" w:rsidR="007E7A10" w:rsidRPr="00203B1C" w:rsidRDefault="007E7A10" w:rsidP="007E7A10">
      <w:pPr>
        <w:pStyle w:val="ListParagraph"/>
        <w:numPr>
          <w:ilvl w:val="1"/>
          <w:numId w:val="8"/>
        </w:numPr>
        <w:shd w:val="clear" w:color="auto" w:fill="FFFFFF"/>
        <w:spacing w:after="0" w:line="276" w:lineRule="auto"/>
        <w:jc w:val="both"/>
        <w:rPr>
          <w:rStyle w:val="ez-toc-section"/>
          <w:rFonts w:ascii="Arial" w:hAnsi="Arial" w:cs="Arial"/>
          <w:sz w:val="24"/>
          <w:szCs w:val="24"/>
        </w:rPr>
      </w:pPr>
      <w:r w:rsidRPr="00203B1C">
        <w:rPr>
          <w:rStyle w:val="ez-toc-section"/>
          <w:rFonts w:ascii="Arial" w:hAnsi="Arial" w:cs="Arial"/>
          <w:sz w:val="24"/>
          <w:szCs w:val="24"/>
        </w:rPr>
        <w:t>Jenis Inflasi Berdasarkan Penyebabnya</w:t>
      </w:r>
    </w:p>
    <w:p w14:paraId="21180816" w14:textId="77777777" w:rsidR="007E7A10" w:rsidRPr="00203B1C" w:rsidRDefault="007E7A10" w:rsidP="007E7A10">
      <w:pPr>
        <w:pStyle w:val="ListParagraph"/>
        <w:shd w:val="clear" w:color="auto" w:fill="FFFFFF"/>
        <w:spacing w:after="0" w:line="276" w:lineRule="auto"/>
        <w:ind w:left="1070"/>
        <w:jc w:val="both"/>
        <w:rPr>
          <w:rFonts w:ascii="Arial" w:hAnsi="Arial" w:cs="Arial"/>
          <w:sz w:val="24"/>
          <w:szCs w:val="24"/>
        </w:rPr>
      </w:pPr>
      <w:r w:rsidRPr="00203B1C">
        <w:rPr>
          <w:rFonts w:ascii="Arial" w:hAnsi="Arial" w:cs="Arial"/>
          <w:sz w:val="24"/>
          <w:szCs w:val="24"/>
        </w:rPr>
        <w:t>Berdasarkan penyebabnya, inflasi dapat dibedakan menjadi 2, yaitu:</w:t>
      </w:r>
    </w:p>
    <w:p w14:paraId="31FB0417" w14:textId="77777777" w:rsidR="007E7A10" w:rsidRPr="00203B1C" w:rsidRDefault="007E7A10" w:rsidP="007E7A10">
      <w:pPr>
        <w:numPr>
          <w:ilvl w:val="0"/>
          <w:numId w:val="10"/>
        </w:numPr>
        <w:shd w:val="clear" w:color="auto" w:fill="FFFFFF"/>
        <w:spacing w:line="276" w:lineRule="auto"/>
        <w:ind w:left="1418"/>
        <w:jc w:val="both"/>
        <w:rPr>
          <w:rFonts w:ascii="Arial" w:hAnsi="Arial" w:cs="Arial"/>
        </w:rPr>
      </w:pPr>
      <w:r w:rsidRPr="00203B1C">
        <w:rPr>
          <w:rStyle w:val="Strong"/>
          <w:rFonts w:ascii="Arial" w:hAnsi="Arial" w:cs="Arial"/>
          <w:i/>
          <w:iCs/>
        </w:rPr>
        <w:t>Demand pull inflation</w:t>
      </w:r>
      <w:r w:rsidRPr="00203B1C">
        <w:rPr>
          <w:rFonts w:ascii="Arial" w:hAnsi="Arial" w:cs="Arial"/>
        </w:rPr>
        <w:t xml:space="preserve">, yaitu inflasi yang terjadi karena permintaan </w:t>
      </w:r>
      <w:proofErr w:type="gramStart"/>
      <w:r w:rsidRPr="00203B1C">
        <w:rPr>
          <w:rFonts w:ascii="Arial" w:hAnsi="Arial" w:cs="Arial"/>
        </w:rPr>
        <w:t>akan</w:t>
      </w:r>
      <w:proofErr w:type="gramEnd"/>
      <w:r w:rsidRPr="00203B1C">
        <w:rPr>
          <w:rFonts w:ascii="Arial" w:hAnsi="Arial" w:cs="Arial"/>
        </w:rPr>
        <w:t xml:space="preserve"> barang/ jasa lebih tinggi dari yang bisa dipenuhi oleh produsen.</w:t>
      </w:r>
    </w:p>
    <w:p w14:paraId="05D8C6DE" w14:textId="77777777" w:rsidR="007E7A10" w:rsidRPr="00203B1C" w:rsidRDefault="007E7A10" w:rsidP="007E7A10">
      <w:pPr>
        <w:numPr>
          <w:ilvl w:val="0"/>
          <w:numId w:val="10"/>
        </w:numPr>
        <w:shd w:val="clear" w:color="auto" w:fill="FFFFFF"/>
        <w:spacing w:line="276" w:lineRule="auto"/>
        <w:ind w:left="1418"/>
        <w:jc w:val="both"/>
        <w:rPr>
          <w:rFonts w:ascii="Arial" w:hAnsi="Arial" w:cs="Arial"/>
        </w:rPr>
      </w:pPr>
      <w:r w:rsidRPr="00203B1C">
        <w:rPr>
          <w:rStyle w:val="Strong"/>
          <w:rFonts w:ascii="Arial" w:hAnsi="Arial" w:cs="Arial"/>
          <w:i/>
          <w:iCs/>
        </w:rPr>
        <w:t>Cost push inflation</w:t>
      </w:r>
      <w:r w:rsidRPr="00203B1C">
        <w:rPr>
          <w:rFonts w:ascii="Arial" w:hAnsi="Arial" w:cs="Arial"/>
        </w:rPr>
        <w:t>, yaitu inflasi yang terjadi karena terjadi kenaikan biaya produksi sehingga harga penawaran barang naik.</w:t>
      </w:r>
    </w:p>
    <w:p w14:paraId="6851E453" w14:textId="77777777" w:rsidR="007E7A10" w:rsidRPr="00203B1C" w:rsidRDefault="007E7A10" w:rsidP="007E7A10">
      <w:pPr>
        <w:numPr>
          <w:ilvl w:val="0"/>
          <w:numId w:val="10"/>
        </w:numPr>
        <w:shd w:val="clear" w:color="auto" w:fill="FFFFFF"/>
        <w:spacing w:line="276" w:lineRule="auto"/>
        <w:ind w:left="1418"/>
        <w:jc w:val="both"/>
        <w:rPr>
          <w:rFonts w:ascii="Arial" w:hAnsi="Arial" w:cs="Arial"/>
        </w:rPr>
      </w:pPr>
      <w:r w:rsidRPr="00203B1C">
        <w:rPr>
          <w:rStyle w:val="Strong"/>
          <w:rFonts w:ascii="Arial" w:hAnsi="Arial" w:cs="Arial"/>
          <w:i/>
          <w:iCs/>
        </w:rPr>
        <w:t>Bottle neck inflation</w:t>
      </w:r>
      <w:r w:rsidRPr="00203B1C">
        <w:rPr>
          <w:rFonts w:ascii="Arial" w:hAnsi="Arial" w:cs="Arial"/>
        </w:rPr>
        <w:t>, yaitu inflasi campuran yang disebabkan oleh faktor penawaran atau faktor permintaan.</w:t>
      </w:r>
    </w:p>
    <w:p w14:paraId="28B12E67" w14:textId="77777777" w:rsidR="007E7A10" w:rsidRPr="00203B1C" w:rsidRDefault="007E7A10" w:rsidP="007E7A10">
      <w:pPr>
        <w:pStyle w:val="ListParagraph"/>
        <w:numPr>
          <w:ilvl w:val="1"/>
          <w:numId w:val="8"/>
        </w:numPr>
        <w:shd w:val="clear" w:color="auto" w:fill="FFFFFF"/>
        <w:spacing w:after="0" w:line="276" w:lineRule="auto"/>
        <w:jc w:val="both"/>
        <w:rPr>
          <w:rStyle w:val="ez-toc-section"/>
          <w:rFonts w:ascii="Arial" w:hAnsi="Arial" w:cs="Arial"/>
          <w:sz w:val="24"/>
          <w:szCs w:val="24"/>
        </w:rPr>
      </w:pPr>
      <w:r w:rsidRPr="00203B1C">
        <w:rPr>
          <w:rStyle w:val="ez-toc-section"/>
          <w:rFonts w:ascii="Arial" w:hAnsi="Arial" w:cs="Arial"/>
          <w:sz w:val="24"/>
          <w:szCs w:val="24"/>
        </w:rPr>
        <w:t>Jenis Inflasi Berdasarkan Sumbernya</w:t>
      </w:r>
    </w:p>
    <w:p w14:paraId="304DEEA0" w14:textId="77777777" w:rsidR="007E7A10" w:rsidRPr="00203B1C" w:rsidRDefault="007E7A10" w:rsidP="007E7A10">
      <w:pPr>
        <w:pStyle w:val="ListParagraph"/>
        <w:shd w:val="clear" w:color="auto" w:fill="FFFFFF"/>
        <w:spacing w:after="0" w:line="276" w:lineRule="auto"/>
        <w:ind w:left="1070"/>
        <w:jc w:val="both"/>
        <w:rPr>
          <w:rFonts w:ascii="Arial" w:hAnsi="Arial" w:cs="Arial"/>
          <w:sz w:val="24"/>
          <w:szCs w:val="24"/>
        </w:rPr>
      </w:pPr>
      <w:r w:rsidRPr="00203B1C">
        <w:rPr>
          <w:rFonts w:ascii="Arial" w:hAnsi="Arial" w:cs="Arial"/>
          <w:sz w:val="24"/>
          <w:szCs w:val="24"/>
        </w:rPr>
        <w:t>Berdasarkan sumbernya, inflasi dapat dibedakan menjadi 2, yaitu:</w:t>
      </w:r>
    </w:p>
    <w:p w14:paraId="38C8355C" w14:textId="77777777" w:rsidR="007E7A10" w:rsidRPr="00203B1C" w:rsidRDefault="007E7A10" w:rsidP="007E7A10">
      <w:pPr>
        <w:numPr>
          <w:ilvl w:val="0"/>
          <w:numId w:val="11"/>
        </w:numPr>
        <w:shd w:val="clear" w:color="auto" w:fill="FFFFFF"/>
        <w:spacing w:line="276" w:lineRule="auto"/>
        <w:ind w:left="1418"/>
        <w:jc w:val="both"/>
        <w:rPr>
          <w:rFonts w:ascii="Arial" w:hAnsi="Arial" w:cs="Arial"/>
        </w:rPr>
      </w:pPr>
      <w:r w:rsidRPr="00203B1C">
        <w:rPr>
          <w:rStyle w:val="Strong"/>
          <w:rFonts w:ascii="Arial" w:hAnsi="Arial" w:cs="Arial"/>
          <w:i/>
          <w:iCs/>
        </w:rPr>
        <w:lastRenderedPageBreak/>
        <w:t>Domestic inflation</w:t>
      </w:r>
      <w:r w:rsidRPr="00203B1C">
        <w:rPr>
          <w:rFonts w:ascii="Arial" w:hAnsi="Arial" w:cs="Arial"/>
        </w:rPr>
        <w:t>, yaitu inflasi yang bersumber dari dalam negeri. Inflasi ini terjadi karena jumlah uang di masyarakat lebih banyak daripada yang dibutuhkan. Inflasi jenis ini juga dapat terjadi ketika jumlah barang/ jasa tertentu berkurang sedangkan permintaan tetap sehingga harga-harga naik.</w:t>
      </w:r>
    </w:p>
    <w:p w14:paraId="73B3DDF7" w14:textId="77777777" w:rsidR="007E7A10" w:rsidRPr="00203B1C" w:rsidRDefault="007E7A10" w:rsidP="007E7A10">
      <w:pPr>
        <w:numPr>
          <w:ilvl w:val="0"/>
          <w:numId w:val="11"/>
        </w:numPr>
        <w:shd w:val="clear" w:color="auto" w:fill="FFFFFF"/>
        <w:spacing w:line="276" w:lineRule="auto"/>
        <w:ind w:left="1418"/>
        <w:jc w:val="both"/>
        <w:rPr>
          <w:rFonts w:ascii="Arial" w:hAnsi="Arial" w:cs="Arial"/>
        </w:rPr>
      </w:pPr>
      <w:r w:rsidRPr="00203B1C">
        <w:rPr>
          <w:rStyle w:val="Strong"/>
          <w:rFonts w:ascii="Arial" w:hAnsi="Arial" w:cs="Arial"/>
          <w:i/>
          <w:iCs/>
        </w:rPr>
        <w:t>Imported inflation,</w:t>
      </w:r>
      <w:r w:rsidRPr="00203B1C">
        <w:rPr>
          <w:rFonts w:ascii="Arial" w:hAnsi="Arial" w:cs="Arial"/>
        </w:rPr>
        <w:t> yaitu inflasi yang bersumber dari luar negeri. Inflasi ini terjadi pada negara yang melakukan perdagangan bebas dimana ada kenaikan harga di luar negeri. Contoh, Indonesia melakukan impor barang modal dari negara lain. Ternyata harga barang-barang modal di negara tersebut naik, kenaikan harga tersebut berdampak bagi Indonesia sehingga mengakibatkan inflasi.</w:t>
      </w:r>
      <w:r w:rsidRPr="00203B1C">
        <w:rPr>
          <w:rFonts w:ascii="Arial" w:hAnsi="Arial" w:cs="Arial"/>
        </w:rPr>
        <w:fldChar w:fldCharType="begin" w:fldLock="1"/>
      </w:r>
      <w:r w:rsidRPr="00203B1C">
        <w:rPr>
          <w:rFonts w:ascii="Arial" w:hAnsi="Arial" w:cs="Arial"/>
        </w:rPr>
        <w:instrText>ADDIN CSL_CITATION {"citationItems":[{"id":"ITEM-1","itemData":{"ISSN":"1411-0288","abstract":"The monetary crisis that happens among the ASEAN countries including Indonesia has cause the broken of the national economical aspects. The monetary crisis causes the imported inflation, which is the result of the sharp depreciation of rupiah exchange rate toward the foreign exchange rate. This condition can cause the heavy inflation pressure for Indonesia.\\r\\nThe inflation phenomenon in Indonesia actually is not the short-term phenomena. That is only happens incidentally. In fact, the same general problem also happens in others developing countries. The inflation problem in Indonesia is the kind of long-term inflation that caused by the structural of economic obstacles that still occur in Indonesia. As the result, the reconstruction of inflation problem in Indonesia is not enough to be accomplished only with monetary instruments, which usually tend to be in short-term. Therefore, the reconstruction in the real sector with the main target to eliminate the nation structural economic obstacles also needed in order to improve the national economy of Indonesia. \\r\\n\\r\\n\\r\\nAbstract in Bahasa Indonesia : \\r\\n\\r\\nKrisis moneter yang melanda negara-negara ASEAN, termasuk Indonesia, telah menyebabkan rusaknya sendi-sendi perekonomian nasional. Krisis moneter menyebabkan terjadinya imported inflation sebagai akibat dari terdepresiasinya secara tajam nilai tukar rupiah terhadap mata uang asing, yang selanjutnya mengakibatkan tekanan inflasi yang berat bagi Indonesia.\\r\\nFenomena inflasi di Indonesia sebenarnya semata-mata bukan merupakan suatu fenomena jangka pendek saja dan yang terjadi secara situasional, tetapi seperti halnya yang umum terjadi pada negara-negara yang sedang berkembang lainnya, masalah inflasi di Indonesia lebih pada masalah inflasi jangka panjang karena masih terdapatnya hambatan-hambatan struktural dalam perekonomian negara. Dengan demikian, maka pembenahan masalah inflasi di Indonesia tidak cukup dilakukan dengan menggunakan instrumen-instrumen moneter saja, yang umumnya bersifat jangka pendek, tetapi juga dengan melakukan pembenahan di sektor riil, yaitu dengan target utama mengeliminasi hambatan-hambatan struktural yang ada dalam perekonomian nasional.\\r\\n\\r\\nKata kunci :  inflasi, structural bottleneck.","author":[{"dropping-particle":"","family":"Atmadja","given":"Adwin S","non-dropping-particle":"","parse-names":false,"suffix":""}],"container-title":"Jurnal Akuntansi dan Keuangan","id":"ITEM-1","issue":"1","issued":{"date-parts":[["2004"]]},"page":"54-67","title":"Inflasi di Indonesia: Sumber-Sumber Penyebab dan Pengendaliannya","type":"article-journal","volume":"1"},"uris":["http://www.mendeley.com/documents/?uuid=198abbd2-ad38-4c3b-9bd1-618cd756e433"]}],"mendeley":{"formattedCitation":"(Atmadja, 2004)","plainTextFormattedCitation":"(Atmadja, 2004)","previouslyFormattedCitation":"(Atmadja, 2004)"},"properties":{"noteIndex":0},"schema":"https://github.com/citation-style-language/schema/raw/master/csl-citation.json"}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(Atmadja, 2004)</w:t>
      </w:r>
      <w:r w:rsidRPr="00203B1C">
        <w:rPr>
          <w:rFonts w:ascii="Arial" w:hAnsi="Arial" w:cs="Arial"/>
        </w:rPr>
        <w:fldChar w:fldCharType="end"/>
      </w:r>
    </w:p>
    <w:p w14:paraId="56573AE0" w14:textId="77777777" w:rsidR="007E7A10" w:rsidRPr="00203B1C" w:rsidRDefault="007E7A10" w:rsidP="007E7A10">
      <w:pPr>
        <w:shd w:val="clear" w:color="auto" w:fill="FFFFFF"/>
        <w:spacing w:line="276" w:lineRule="auto"/>
        <w:ind w:left="1418"/>
        <w:jc w:val="both"/>
        <w:rPr>
          <w:rFonts w:ascii="Arial" w:hAnsi="Arial" w:cs="Arial"/>
        </w:rPr>
      </w:pPr>
    </w:p>
    <w:p w14:paraId="6B7A7DD0" w14:textId="77777777" w:rsidR="007E7A10" w:rsidRPr="00203B1C" w:rsidRDefault="007E7A10" w:rsidP="007E7A10">
      <w:pPr>
        <w:pStyle w:val="NormalWeb"/>
        <w:numPr>
          <w:ilvl w:val="0"/>
          <w:numId w:val="5"/>
        </w:numPr>
        <w:shd w:val="clear" w:color="auto" w:fill="FFFFFF"/>
        <w:spacing w:before="0" w:beforeAutospacing="0" w:after="0" w:afterAutospacing="0" w:line="276" w:lineRule="auto"/>
        <w:jc w:val="both"/>
        <w:rPr>
          <w:rFonts w:ascii="Arial" w:hAnsi="Arial" w:cs="Arial"/>
        </w:rPr>
      </w:pPr>
      <w:r w:rsidRPr="00203B1C">
        <w:rPr>
          <w:rFonts w:ascii="Arial" w:hAnsi="Arial" w:cs="Arial"/>
        </w:rPr>
        <w:t>Dampak Inflasi</w:t>
      </w:r>
    </w:p>
    <w:p w14:paraId="5539779E" w14:textId="77777777" w:rsidR="007E7A10" w:rsidRPr="00203B1C" w:rsidRDefault="007E7A10" w:rsidP="007E7A10">
      <w:pPr>
        <w:pStyle w:val="NormalWeb"/>
        <w:numPr>
          <w:ilvl w:val="1"/>
          <w:numId w:val="11"/>
        </w:numPr>
        <w:shd w:val="clear" w:color="auto" w:fill="FFFFFF"/>
        <w:spacing w:before="0" w:beforeAutospacing="0" w:after="0" w:afterAutospacing="0" w:line="276" w:lineRule="auto"/>
        <w:jc w:val="both"/>
        <w:rPr>
          <w:rFonts w:ascii="Arial" w:hAnsi="Arial" w:cs="Arial"/>
        </w:rPr>
      </w:pPr>
      <w:r w:rsidRPr="00203B1C">
        <w:rPr>
          <w:rStyle w:val="ez-toc-section"/>
          <w:rFonts w:ascii="Arial" w:hAnsi="Arial" w:cs="Arial"/>
        </w:rPr>
        <w:t>Dampak Inflasi Terhadap Pendapatan</w:t>
      </w:r>
    </w:p>
    <w:p w14:paraId="18AEC756"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Inflasi dapat memberikan dampak positif dan negatif terhadap pendapatan masyarakat. Pada kondisi tertentu, misalnya inflasi lunak, justru akan mendorong para pengusaha untuk memperluas produksi sehingga meningkatkan perekonomian.</w:t>
      </w:r>
    </w:p>
    <w:p w14:paraId="0421E70B"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Namun, inflasi akan berdampak buruk bagi mereka yang berpenghasilan tetap karena nilai uangnya tetap sedangkan harga barang/ jasa naik.</w:t>
      </w:r>
    </w:p>
    <w:p w14:paraId="23A93856" w14:textId="77777777" w:rsidR="007E7A10" w:rsidRPr="00203B1C" w:rsidRDefault="007E7A10" w:rsidP="007E7A10">
      <w:pPr>
        <w:pStyle w:val="NormalWeb"/>
        <w:numPr>
          <w:ilvl w:val="1"/>
          <w:numId w:val="11"/>
        </w:numPr>
        <w:shd w:val="clear" w:color="auto" w:fill="FFFFFF"/>
        <w:spacing w:before="0" w:beforeAutospacing="0" w:after="0" w:afterAutospacing="0" w:line="276" w:lineRule="auto"/>
        <w:jc w:val="both"/>
        <w:rPr>
          <w:rFonts w:ascii="Arial" w:hAnsi="Arial" w:cs="Arial"/>
        </w:rPr>
      </w:pPr>
      <w:r w:rsidRPr="00203B1C">
        <w:rPr>
          <w:rStyle w:val="ez-toc-section"/>
          <w:rFonts w:ascii="Arial" w:hAnsi="Arial" w:cs="Arial"/>
        </w:rPr>
        <w:t>Dampak Inflasi Terhadap Ekspor</w:t>
      </w:r>
    </w:p>
    <w:p w14:paraId="2DE2FC95"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Kemampuan ekspor suatu negara akan berkurang ketika mengalami inflasi, karena biaya ekspor akan lebih mahal. Selain itu, daya saing barang ekspor juga mengalami penurunan, yang pada akhirnya pendapatan dari devisa pun berkurang.</w:t>
      </w:r>
    </w:p>
    <w:p w14:paraId="7800A296" w14:textId="77777777" w:rsidR="007E7A10" w:rsidRPr="00203B1C" w:rsidRDefault="007E7A10" w:rsidP="007E7A10">
      <w:pPr>
        <w:pStyle w:val="NormalWeb"/>
        <w:numPr>
          <w:ilvl w:val="1"/>
          <w:numId w:val="11"/>
        </w:numPr>
        <w:shd w:val="clear" w:color="auto" w:fill="FFFFFF"/>
        <w:spacing w:before="0" w:beforeAutospacing="0" w:after="0" w:afterAutospacing="0" w:line="276" w:lineRule="auto"/>
        <w:jc w:val="both"/>
        <w:rPr>
          <w:rFonts w:ascii="Arial" w:hAnsi="Arial" w:cs="Arial"/>
        </w:rPr>
      </w:pPr>
      <w:r w:rsidRPr="00203B1C">
        <w:rPr>
          <w:rStyle w:val="ez-toc-section"/>
          <w:rFonts w:ascii="Arial" w:hAnsi="Arial" w:cs="Arial"/>
        </w:rPr>
        <w:t>Dampak Inflasi Terhadap Minat Menabung</w:t>
      </w:r>
    </w:p>
    <w:p w14:paraId="4B6A591D"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Seperti yang telah disebutkan pada pengertian inflasi di atas, pada kondisi inflasi minat menabung sebagian besar orang akan berkurang. Alasannya, karena pendapatan dari bunga tabungan jauh lebih kecil sedangkan penabung harus membayar biaya administrasi tabungannya.</w:t>
      </w:r>
    </w:p>
    <w:p w14:paraId="49E99ADB" w14:textId="77777777" w:rsidR="007E7A10" w:rsidRPr="00203B1C" w:rsidRDefault="007E7A10" w:rsidP="007E7A10">
      <w:pPr>
        <w:pStyle w:val="NormalWeb"/>
        <w:numPr>
          <w:ilvl w:val="1"/>
          <w:numId w:val="11"/>
        </w:numPr>
        <w:shd w:val="clear" w:color="auto" w:fill="FFFFFF"/>
        <w:spacing w:before="0" w:beforeAutospacing="0" w:after="0" w:afterAutospacing="0" w:line="276" w:lineRule="auto"/>
        <w:jc w:val="both"/>
        <w:rPr>
          <w:rFonts w:ascii="Arial" w:hAnsi="Arial" w:cs="Arial"/>
        </w:rPr>
      </w:pPr>
      <w:r w:rsidRPr="00203B1C">
        <w:rPr>
          <w:rStyle w:val="ez-toc-section"/>
          <w:rFonts w:ascii="Arial" w:hAnsi="Arial" w:cs="Arial"/>
        </w:rPr>
        <w:t>Dampak Inflasi Terhadap Kalkulasi Harga Pokok</w:t>
      </w:r>
    </w:p>
    <w:p w14:paraId="21E69DED"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Kondisi inflasi akan mengakibatkan perhitungan penetapan harga pokok menjadi sulit karena bisa menjadi terlalu kecil atau terlalu besar. Persentase inflasi yang terjadi di masa depan seringkali tidak dapat diprediksi dengan akurat.</w:t>
      </w:r>
    </w:p>
    <w:p w14:paraId="274542D3" w14:textId="77777777" w:rsidR="007E7A10" w:rsidRPr="00203B1C" w:rsidRDefault="007E7A10" w:rsidP="007E7A10">
      <w:pPr>
        <w:pStyle w:val="NormalWeb"/>
        <w:shd w:val="clear" w:color="auto" w:fill="FFFFFF"/>
        <w:spacing w:before="0" w:beforeAutospacing="0" w:after="0" w:afterAutospacing="0" w:line="276" w:lineRule="auto"/>
        <w:ind w:left="1070" w:firstLine="370"/>
        <w:jc w:val="both"/>
        <w:rPr>
          <w:rFonts w:ascii="Arial" w:hAnsi="Arial" w:cs="Arial"/>
        </w:rPr>
      </w:pPr>
      <w:r w:rsidRPr="00203B1C">
        <w:rPr>
          <w:rFonts w:ascii="Arial" w:hAnsi="Arial" w:cs="Arial"/>
        </w:rPr>
        <w:t>Hal ini kemudian akan membuat proses penetapan harga pokok dan harga jual menjadi tidak akurat. Pada kondisi tertentu, inflasi akan membuat para produsen kesulitan dan mengakibatkan kekacauan perekonomian.</w:t>
      </w:r>
      <w:r w:rsidRPr="00203B1C">
        <w:rPr>
          <w:rFonts w:ascii="Arial" w:hAnsi="Arial" w:cs="Arial"/>
        </w:rPr>
        <w:fldChar w:fldCharType="begin" w:fldLock="1"/>
      </w:r>
      <w:r w:rsidRPr="00203B1C">
        <w:rPr>
          <w:rFonts w:ascii="Arial" w:hAnsi="Arial" w:cs="Arial"/>
        </w:rPr>
        <w:instrText>ADDIN CSL_CITATION {"citationItems":[{"id":"ITEM-1","itemData":{"author":[{"dropping-particle":"","family":"Boyd","given":"John H","non-dropping-particle":"","parse-names":false,"suffix":""},{"dropping-particle":"","family":"Levine","given":"Ross","non-dropping-particle":"","parse-names":false,"suffix":""},{"dropping-particle":"","family":"Smith","given":"Bruce D","non-dropping-particle":"","parse-names":false,"suffix":""}],"container-title":"Journal of Monetary Economics","id":"ITEM-1","issued":{"date-parts":[["2001"]]},"title":"The impact of inflation on financial sector performance","type":"article-journal","volume":"47"},"uris":["http://www.mendeley.com/documents/?uuid=190f4f1f-4e49-4297-b80c-b7f0dd43e84c"]}],"mendeley":{"formattedCitation":"(Boyd, Levine, &amp; Smith, 2001)","plainTextFormattedCitation":"(Boyd, Levine, &amp; Smith, 2001)","previouslyFormattedCitation":"(Boyd, Levine, &amp; Smith, 2001)"},"properties":{"noteIndex":0},"schema":"https://github.com/citation-style-language/schema/raw/master/csl-citation.json"}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(Boyd, Levine, &amp; Smith, 2001)</w:t>
      </w:r>
      <w:r w:rsidRPr="00203B1C">
        <w:rPr>
          <w:rFonts w:ascii="Arial" w:hAnsi="Arial" w:cs="Arial"/>
        </w:rPr>
        <w:fldChar w:fldCharType="end"/>
      </w:r>
    </w:p>
    <w:p w14:paraId="27215532" w14:textId="77777777" w:rsidR="007E7A10" w:rsidRPr="00203B1C" w:rsidRDefault="007E7A10" w:rsidP="007E7A10">
      <w:pPr>
        <w:pStyle w:val="NormalWeb"/>
        <w:shd w:val="clear" w:color="auto" w:fill="FFFFFF"/>
        <w:spacing w:before="0" w:beforeAutospacing="0" w:after="0" w:afterAutospacing="0" w:line="276" w:lineRule="auto"/>
        <w:jc w:val="both"/>
        <w:rPr>
          <w:rFonts w:ascii="Arial" w:hAnsi="Arial" w:cs="Arial"/>
        </w:rPr>
      </w:pPr>
    </w:p>
    <w:p w14:paraId="44CE3003" w14:textId="5E680790" w:rsidR="007E7A10" w:rsidRPr="00203B1C" w:rsidRDefault="007E7A10" w:rsidP="007E7A10">
      <w:pPr>
        <w:pStyle w:val="NormalWeb"/>
        <w:shd w:val="clear" w:color="auto" w:fill="FFFFFF"/>
        <w:spacing w:before="0" w:beforeAutospacing="0" w:after="240" w:afterAutospacing="0" w:line="276" w:lineRule="auto"/>
        <w:jc w:val="both"/>
        <w:rPr>
          <w:rFonts w:ascii="Arial" w:hAnsi="Arial" w:cs="Arial"/>
          <w:b/>
          <w:sz w:val="28"/>
          <w:lang w:val="en-ID"/>
        </w:rPr>
      </w:pPr>
      <w:r w:rsidRPr="00203B1C">
        <w:rPr>
          <w:rFonts w:ascii="Arial" w:hAnsi="Arial" w:cs="Arial"/>
          <w:b/>
          <w:sz w:val="28"/>
          <w:lang w:val="en-ID"/>
        </w:rPr>
        <w:t>Conclusion</w:t>
      </w:r>
    </w:p>
    <w:p w14:paraId="3514BC8E" w14:textId="77777777" w:rsidR="007E7A10" w:rsidRPr="00203B1C" w:rsidRDefault="007E7A10" w:rsidP="007E7A10">
      <w:pPr>
        <w:spacing w:line="276" w:lineRule="auto"/>
        <w:jc w:val="both"/>
        <w:rPr>
          <w:rFonts w:ascii="Arial" w:hAnsi="Arial" w:cs="Arial"/>
          <w:lang w:val="en-ID"/>
        </w:rPr>
      </w:pPr>
      <w:r w:rsidRPr="00203B1C">
        <w:rPr>
          <w:rFonts w:ascii="Arial" w:eastAsia="Times New Roman" w:hAnsi="Arial" w:cs="Arial"/>
          <w:shd w:val="clear" w:color="auto" w:fill="FFFFFF"/>
          <w:lang w:eastAsia="id-ID"/>
        </w:rPr>
        <w:t xml:space="preserve">Suku Bunga </w:t>
      </w:r>
      <w:r w:rsidRPr="00203B1C">
        <w:rPr>
          <w:rFonts w:ascii="Arial" w:eastAsia="Times New Roman" w:hAnsi="Arial" w:cs="Arial"/>
          <w:shd w:val="clear" w:color="auto" w:fill="FFFFFF"/>
          <w:lang w:val="en-ID" w:eastAsia="id-ID"/>
        </w:rPr>
        <w:t>merupakan</w:t>
      </w:r>
      <w:r w:rsidRPr="00203B1C">
        <w:rPr>
          <w:rFonts w:ascii="Arial" w:eastAsia="Times New Roman" w:hAnsi="Arial" w:cs="Arial"/>
          <w:shd w:val="clear" w:color="auto" w:fill="FFFFFF"/>
          <w:lang w:eastAsia="id-ID"/>
        </w:rPr>
        <w:t xml:space="preserve"> nilai, tingkat, harga atau keuntungan yang diberikan kepada investor dari penggunaan </w:t>
      </w:r>
      <w:proofErr w:type="gramStart"/>
      <w:r w:rsidRPr="00203B1C">
        <w:rPr>
          <w:rFonts w:ascii="Arial" w:eastAsia="Times New Roman" w:hAnsi="Arial" w:cs="Arial"/>
          <w:shd w:val="clear" w:color="auto" w:fill="FFFFFF"/>
          <w:lang w:eastAsia="id-ID"/>
        </w:rPr>
        <w:t>dana</w:t>
      </w:r>
      <w:proofErr w:type="gramEnd"/>
      <w:r w:rsidRPr="00203B1C">
        <w:rPr>
          <w:rFonts w:ascii="Arial" w:eastAsia="Times New Roman" w:hAnsi="Arial" w:cs="Arial"/>
          <w:shd w:val="clear" w:color="auto" w:fill="FFFFFF"/>
          <w:lang w:eastAsia="id-ID"/>
        </w:rPr>
        <w:t xml:space="preserve"> investasi atas dasar perhitungan nilai ekonomis dalam periode waktu tertentu. Tingkat suku bunga Bank digunakan untuk mengontrol perekonomian suatu negara.</w:t>
      </w:r>
      <w:r w:rsidRPr="00203B1C">
        <w:rPr>
          <w:rFonts w:ascii="Arial" w:eastAsia="Times New Roman" w:hAnsi="Arial" w:cs="Arial"/>
          <w:shd w:val="clear" w:color="auto" w:fill="FFFFFF"/>
          <w:lang w:eastAsia="id-ID"/>
        </w:rPr>
        <w:fldChar w:fldCharType="begin" w:fldLock="1"/>
      </w:r>
      <w:r w:rsidRPr="00203B1C">
        <w:rPr>
          <w:rFonts w:ascii="Arial" w:eastAsia="Times New Roman" w:hAnsi="Arial" w:cs="Arial"/>
          <w:shd w:val="clear" w:color="auto" w:fill="FFFFFF"/>
          <w:lang w:eastAsia="id-ID"/>
        </w:rPr>
        <w:instrText>ADDIN CSL_CITATION {"citationItems":[{"id":"ITEM-1","itemData":{"abstract":"Instability of monetary situation which is reflected by currency rate, interest rate, inflation rate and GDP growth affects chaos in economic situation.The Case above shows that macro economic has close corelation with stock price index in the stock market.The purpose of this research is to analyze some factors that influence stock price index in property sector. This research examines the effect of currency rate, interest rate, inflation rate and GDP growth in the property stock price index during period 2000-2008. The method employed in this research is using multiple regression analysis. Historical data was taken from Indonesian Financial Statistic,Indonesian Stock Exchange, Statictic Center Beaurau, Bank of Indonesia monthly report and Indonesia Capital Market Directory. The results shows that currency rate and inflation rate has significant influence toward property stock price index. Mean while interest rate and GDP growth affects property stock price index when it was tested partially. Keyword","author":[{"dropping-particle":"","family":"Thobarry","given":"Achmad Ath","non-dropping-particle":"","parse-names":false,"suffix":""}],"id":"ITEM-1","issued":{"date-parts":[["2009"]]},"page":"1-104","title":"Analisis Pengaruh Nilai Tukar, Suku Bunga, Laju Inflasi dan Pertumbuhan GDP Terhadap Indeks Harga Saham Sektor Properti (Kajian Empiris Pada Bursa Efek Indonesia Periode Pengamatan Tahun 2000-2008)","type":"article-journal"},"uris":["http://www.mendeley.com/documents/?uuid=b10a2757-4591-41f4-8b3d-05f18fa62c64"]}],"mendeley":{"formattedCitation":"(Thobarry, 2009)","plainTextFormattedCitation":"(Thobarry, 2009)","previouslyFormattedCitation":"(Thobarry, 2009)"},"properties":{"noteIndex":0},"schema":"https://github.com/citation-style-language/schema/raw/master/csl-citation.json"}</w:instrText>
      </w:r>
      <w:r w:rsidRPr="00203B1C">
        <w:rPr>
          <w:rFonts w:ascii="Arial" w:eastAsia="Times New Roman" w:hAnsi="Arial" w:cs="Arial"/>
          <w:shd w:val="clear" w:color="auto" w:fill="FFFFFF"/>
          <w:lang w:eastAsia="id-ID"/>
        </w:rPr>
        <w:fldChar w:fldCharType="separate"/>
      </w:r>
      <w:r w:rsidRPr="00203B1C">
        <w:rPr>
          <w:rFonts w:ascii="Arial" w:eastAsia="Times New Roman" w:hAnsi="Arial" w:cs="Arial"/>
          <w:noProof/>
          <w:shd w:val="clear" w:color="auto" w:fill="FFFFFF"/>
          <w:lang w:eastAsia="id-ID"/>
        </w:rPr>
        <w:t>(Thobarry, 2009)</w:t>
      </w:r>
      <w:r w:rsidRPr="00203B1C">
        <w:rPr>
          <w:rFonts w:ascii="Arial" w:eastAsia="Times New Roman" w:hAnsi="Arial" w:cs="Arial"/>
          <w:shd w:val="clear" w:color="auto" w:fill="FFFFFF"/>
          <w:lang w:eastAsia="id-ID"/>
        </w:rPr>
        <w:fldChar w:fldCharType="end"/>
      </w:r>
      <w:r w:rsidRPr="00203B1C">
        <w:rPr>
          <w:rFonts w:ascii="Arial" w:eastAsia="Times New Roman" w:hAnsi="Arial" w:cs="Arial"/>
          <w:shd w:val="clear" w:color="auto" w:fill="FFFFFF"/>
          <w:lang w:val="en-ID" w:eastAsia="id-ID"/>
        </w:rPr>
        <w:t xml:space="preserve">. </w:t>
      </w:r>
      <w:r w:rsidRPr="00203B1C">
        <w:rPr>
          <w:rFonts w:ascii="Arial" w:hAnsi="Arial" w:cs="Arial"/>
        </w:rPr>
        <w:t>Kebijakan moneter </w:t>
      </w:r>
      <w:r w:rsidRPr="00203B1C">
        <w:rPr>
          <w:rFonts w:ascii="Arial" w:hAnsi="Arial" w:cs="Arial"/>
          <w:lang w:val="en-ID"/>
        </w:rPr>
        <w:t>merupakan</w:t>
      </w:r>
      <w:r w:rsidRPr="00203B1C">
        <w:rPr>
          <w:rFonts w:ascii="Arial" w:hAnsi="Arial" w:cs="Arial"/>
        </w:rPr>
        <w:t xml:space="preserve"> proses mengatur </w:t>
      </w:r>
      <w:hyperlink r:id="rId18" w:tooltip="Persediaan uang" w:history="1">
        <w:r w:rsidRPr="00203B1C">
          <w:rPr>
            <w:rStyle w:val="Hyperlink"/>
            <w:rFonts w:ascii="Arial" w:hAnsi="Arial" w:cs="Arial"/>
            <w:color w:val="auto"/>
            <w:u w:val="none"/>
          </w:rPr>
          <w:t>persediaan uang</w:t>
        </w:r>
      </w:hyperlink>
      <w:r w:rsidRPr="00203B1C">
        <w:rPr>
          <w:rFonts w:ascii="Arial" w:hAnsi="Arial" w:cs="Arial"/>
        </w:rPr>
        <w:t xml:space="preserve"> sebuah negara untuk mencapai tujuan tertentu; seperti menahan </w:t>
      </w:r>
      <w:hyperlink r:id="rId19" w:tooltip="Inflasi" w:history="1">
        <w:r w:rsidRPr="00203B1C">
          <w:rPr>
            <w:rStyle w:val="Hyperlink"/>
            <w:rFonts w:ascii="Arial" w:hAnsi="Arial" w:cs="Arial"/>
            <w:color w:val="auto"/>
            <w:u w:val="none"/>
          </w:rPr>
          <w:t>inflasi</w:t>
        </w:r>
      </w:hyperlink>
      <w:r w:rsidRPr="00203B1C">
        <w:rPr>
          <w:rFonts w:ascii="Arial" w:hAnsi="Arial" w:cs="Arial"/>
        </w:rPr>
        <w:t xml:space="preserve">, mencapai </w:t>
      </w:r>
      <w:hyperlink r:id="rId20" w:tooltip="Pekerja" w:history="1">
        <w:r w:rsidRPr="00203B1C">
          <w:rPr>
            <w:rStyle w:val="Hyperlink"/>
            <w:rFonts w:ascii="Arial" w:hAnsi="Arial" w:cs="Arial"/>
            <w:color w:val="auto"/>
            <w:u w:val="none"/>
          </w:rPr>
          <w:t>pekerja</w:t>
        </w:r>
      </w:hyperlink>
      <w:r w:rsidRPr="00203B1C">
        <w:rPr>
          <w:rFonts w:ascii="Arial" w:hAnsi="Arial" w:cs="Arial"/>
        </w:rPr>
        <w:t xml:space="preserve"> penuh atau </w:t>
      </w:r>
      <w:hyperlink r:id="rId21" w:tooltip="Menghitung kesejahteraan (halaman belum tersedia)" w:history="1">
        <w:r w:rsidRPr="00203B1C">
          <w:rPr>
            <w:rStyle w:val="Hyperlink"/>
            <w:rFonts w:ascii="Arial" w:hAnsi="Arial" w:cs="Arial"/>
            <w:color w:val="auto"/>
            <w:u w:val="none"/>
          </w:rPr>
          <w:t>lebih sejahtera</w:t>
        </w:r>
      </w:hyperlink>
      <w:r w:rsidRPr="00203B1C">
        <w:rPr>
          <w:rFonts w:ascii="Arial" w:hAnsi="Arial" w:cs="Arial"/>
        </w:rPr>
        <w:t xml:space="preserve">. Kebijakan moneter dapat melibatkan mengeset standar </w:t>
      </w:r>
      <w:hyperlink r:id="rId22" w:tooltip="Bunga pinjaman (halaman belum tersedia)" w:history="1">
        <w:r w:rsidRPr="00203B1C">
          <w:rPr>
            <w:rStyle w:val="Hyperlink"/>
            <w:rFonts w:ascii="Arial" w:hAnsi="Arial" w:cs="Arial"/>
            <w:color w:val="auto"/>
            <w:u w:val="none"/>
          </w:rPr>
          <w:t>bunga pinjaman</w:t>
        </w:r>
      </w:hyperlink>
      <w:r w:rsidRPr="00203B1C">
        <w:rPr>
          <w:rFonts w:ascii="Arial" w:hAnsi="Arial" w:cs="Arial"/>
        </w:rPr>
        <w:t>, "</w:t>
      </w:r>
      <w:hyperlink r:id="rId23" w:tooltip="Margin requirement (halaman belum tersedia)" w:history="1">
        <w:r w:rsidRPr="00203B1C">
          <w:rPr>
            <w:rStyle w:val="Hyperlink"/>
            <w:rFonts w:ascii="Arial" w:hAnsi="Arial" w:cs="Arial"/>
            <w:color w:val="auto"/>
            <w:u w:val="none"/>
          </w:rPr>
          <w:t>margin requirement</w:t>
        </w:r>
      </w:hyperlink>
      <w:r w:rsidRPr="00203B1C">
        <w:rPr>
          <w:rFonts w:ascii="Arial" w:hAnsi="Arial" w:cs="Arial"/>
        </w:rPr>
        <w:t xml:space="preserve">", </w:t>
      </w:r>
      <w:hyperlink r:id="rId24" w:tooltip="Kapitalisasi pasar" w:history="1">
        <w:r w:rsidRPr="00203B1C">
          <w:rPr>
            <w:rStyle w:val="Hyperlink"/>
            <w:rFonts w:ascii="Arial" w:hAnsi="Arial" w:cs="Arial"/>
            <w:color w:val="auto"/>
            <w:u w:val="none"/>
          </w:rPr>
          <w:t>kapitalisasi</w:t>
        </w:r>
      </w:hyperlink>
      <w:r w:rsidRPr="00203B1C">
        <w:rPr>
          <w:rFonts w:ascii="Arial" w:hAnsi="Arial" w:cs="Arial"/>
        </w:rPr>
        <w:t xml:space="preserve"> untuk </w:t>
      </w:r>
      <w:hyperlink r:id="rId25" w:tooltip="Perbankan" w:history="1">
        <w:r w:rsidRPr="00203B1C">
          <w:rPr>
            <w:rStyle w:val="Hyperlink"/>
            <w:rFonts w:ascii="Arial" w:hAnsi="Arial" w:cs="Arial"/>
            <w:color w:val="auto"/>
            <w:u w:val="none"/>
          </w:rPr>
          <w:t>bank</w:t>
        </w:r>
      </w:hyperlink>
      <w:r w:rsidRPr="00203B1C">
        <w:rPr>
          <w:rFonts w:ascii="Arial" w:hAnsi="Arial" w:cs="Arial"/>
          <w:lang w:val="en-ID"/>
        </w:rPr>
        <w:t xml:space="preserve"> </w:t>
      </w:r>
      <w:r w:rsidRPr="00203B1C">
        <w:rPr>
          <w:rFonts w:ascii="Arial" w:hAnsi="Arial" w:cs="Arial"/>
        </w:rPr>
        <w:t xml:space="preserve">atau bahkan bertindak sebagai </w:t>
      </w:r>
      <w:hyperlink r:id="rId26" w:tooltip="Peminjam usaha terakhir (halaman belum tersedia)" w:history="1">
        <w:r w:rsidRPr="00203B1C">
          <w:rPr>
            <w:rStyle w:val="Hyperlink"/>
            <w:rFonts w:ascii="Arial" w:hAnsi="Arial" w:cs="Arial"/>
            <w:color w:val="auto"/>
            <w:u w:val="none"/>
          </w:rPr>
          <w:t>peminjam usaha terakhir</w:t>
        </w:r>
      </w:hyperlink>
      <w:r w:rsidRPr="00203B1C">
        <w:rPr>
          <w:rFonts w:ascii="Arial" w:hAnsi="Arial" w:cs="Arial"/>
        </w:rPr>
        <w:t> atau melalui persetujuan melalui negosiasi dengan pemerintah lain.</w:t>
      </w:r>
      <w:r w:rsidRPr="00203B1C">
        <w:rPr>
          <w:rFonts w:ascii="Arial" w:hAnsi="Arial" w:cs="Arial"/>
        </w:rPr>
        <w:fldChar w:fldCharType="begin" w:fldLock="1"/>
      </w:r>
      <w:r w:rsidRPr="00203B1C">
        <w:rPr>
          <w:rFonts w:ascii="Arial" w:hAnsi="Arial" w:cs="Arial"/>
        </w:rPr>
        <w:instrText>ADDIN CSL_CITATION {"citationItems":[{"id":"ITEM-1","itemData":{"author":[{"dropping-particle":"","family":"Warjiyo","given":"Perry","non-dropping-particle":"","parse-names":false,"suffix":""},{"dropping-particle":"","family":"Zulverdi","given":"Doddy","non-dropping-particle":"","parse-names":false,"suffix":""}],"container-title":"Jurnal Buletin Ekonomi Moneter dan Perbankan","id":"ITEM-1","issue":"1","issued":{"date-parts":[["1998"]]},"page":"25","title":"Penggunaan Suku Bunga Sebagai Sasaran operasional Kebijakan Moneter di Indonesia","type":"article-journal","volume":"1"},"uris":["http://www.mendeley.com/documents/?uuid=65288819-1d30-4aaa-99fc-35fa7d85fed4"]}],"mendeley":{"formattedCitation":"(Warjiyo &amp; Zulverdi, 1998)","plainTextFormattedCitation":"(Warjiyo &amp; Zulverdi, 1998)","previouslyFormattedCitation":"(Warjiyo &amp; Zulverdi, 1998)"},"properties":{"noteIndex":0},"schema":"https://github.com/citation-style-language/schema/raw/master/csl-citation.json"}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(Warjiyo &amp; Zulverdi, 1998)</w:t>
      </w:r>
      <w:r w:rsidRPr="00203B1C">
        <w:rPr>
          <w:rFonts w:ascii="Arial" w:hAnsi="Arial" w:cs="Arial"/>
        </w:rPr>
        <w:fldChar w:fldCharType="end"/>
      </w:r>
      <w:r w:rsidRPr="00203B1C">
        <w:rPr>
          <w:rFonts w:ascii="Arial" w:hAnsi="Arial" w:cs="Arial"/>
          <w:lang w:val="en-ID"/>
        </w:rPr>
        <w:t xml:space="preserve">. </w:t>
      </w:r>
      <w:r w:rsidRPr="00203B1C">
        <w:rPr>
          <w:rStyle w:val="Strong"/>
          <w:rFonts w:ascii="Arial" w:hAnsi="Arial" w:cs="Arial"/>
          <w:b w:val="0"/>
        </w:rPr>
        <w:t>Inflasi</w:t>
      </w:r>
      <w:r w:rsidRPr="00203B1C">
        <w:rPr>
          <w:rFonts w:ascii="Arial" w:hAnsi="Arial" w:cs="Arial"/>
        </w:rPr>
        <w:t xml:space="preserve"> adalah suatu keadaan perekonomian di suatu negara dimana terjadi kecenderungan kenaikan harga-harga barang dan jasa secara umum dalam waktu yang panjang (kontinu) disebabkan karena tidak seimbangnya arus uang dan barang. </w:t>
      </w:r>
      <w:r w:rsidRPr="00203B1C">
        <w:rPr>
          <w:rFonts w:ascii="Arial" w:hAnsi="Arial" w:cs="Arial"/>
        </w:rPr>
        <w:fldChar w:fldCharType="begin" w:fldLock="1"/>
      </w:r>
      <w:r w:rsidRPr="00203B1C">
        <w:rPr>
          <w:rFonts w:ascii="Arial" w:hAnsi="Arial" w:cs="Arial"/>
        </w:rPr>
        <w:instrText>ADDIN CSL_CITATION {"citationItems":[{"id":"ITEM-1","itemData":{"author":[{"dropping-particle":"","family":"Fuhrer","given":"Jeff","non-dropping-particle":"","parse-names":false,"suffix":""},{"dropping-particle":"","family":"Moore","given":"George","non-dropping-particle":"","parse-names":false,"suffix":""}],"container-title":"The Quarterly Journal of Economics","id":"ITEM-1","issue":"February","issued":{"date-parts":[["1995"]]},"page":"127-159","title":"Inflation persistence","type":"article-journal","volume":"110"},"uris":["http://www.mendeley.com/documents/?uuid=90486d86-15b1-4bb3-a21a-f17811ca27f3"]}],"mendeley":{"formattedCitation":"(Fuhrer &amp; Moore, 1995)","plainTextFormattedCitation":"(Fuhrer &amp; Moore, 1995)","previouslyFormattedCitation":"(Fuhrer &amp; Moore, 1995)"},"properties":{"noteIndex":0},"schema":"https://github.com/citation-style-language/schema/raw/master/csl-citation.json"}</w:instrText>
      </w:r>
      <w:r w:rsidRPr="00203B1C">
        <w:rPr>
          <w:rFonts w:ascii="Arial" w:hAnsi="Arial" w:cs="Arial"/>
        </w:rPr>
        <w:fldChar w:fldCharType="separate"/>
      </w:r>
      <w:r w:rsidRPr="00203B1C">
        <w:rPr>
          <w:rFonts w:ascii="Arial" w:hAnsi="Arial" w:cs="Arial"/>
          <w:noProof/>
        </w:rPr>
        <w:t>(Fuhrer &amp; Moore, 1995)</w:t>
      </w:r>
      <w:r w:rsidRPr="00203B1C">
        <w:rPr>
          <w:rFonts w:ascii="Arial" w:hAnsi="Arial" w:cs="Arial"/>
        </w:rPr>
        <w:fldChar w:fldCharType="end"/>
      </w:r>
      <w:r w:rsidRPr="00203B1C">
        <w:rPr>
          <w:rFonts w:ascii="Arial" w:hAnsi="Arial" w:cs="Arial"/>
          <w:lang w:val="en-ID"/>
        </w:rPr>
        <w:t>.</w:t>
      </w:r>
    </w:p>
    <w:p w14:paraId="779268C7" w14:textId="77777777" w:rsidR="007E7A10" w:rsidRDefault="007E7A10" w:rsidP="007E7A10">
      <w:pPr>
        <w:spacing w:line="276" w:lineRule="auto"/>
        <w:jc w:val="both"/>
        <w:rPr>
          <w:rFonts w:ascii="Arial" w:eastAsia="Times New Roman" w:hAnsi="Arial" w:cs="Arial"/>
          <w:lang w:val="en-ID" w:eastAsia="id-ID"/>
        </w:rPr>
      </w:pPr>
      <w:r w:rsidRPr="00203B1C">
        <w:rPr>
          <w:rFonts w:ascii="Arial" w:hAnsi="Arial" w:cs="Arial"/>
          <w:lang w:val="en-ID"/>
        </w:rPr>
        <w:t xml:space="preserve">Di Indonesia, Suku Bunga SBI, kurs, dan perekonomian secara bersama – </w:t>
      </w:r>
      <w:proofErr w:type="gramStart"/>
      <w:r w:rsidRPr="00203B1C">
        <w:rPr>
          <w:rFonts w:ascii="Arial" w:hAnsi="Arial" w:cs="Arial"/>
          <w:lang w:val="en-ID"/>
        </w:rPr>
        <w:t>sama</w:t>
      </w:r>
      <w:proofErr w:type="gramEnd"/>
      <w:r w:rsidRPr="00203B1C">
        <w:rPr>
          <w:rFonts w:ascii="Arial" w:hAnsi="Arial" w:cs="Arial"/>
          <w:lang w:val="en-ID"/>
        </w:rPr>
        <w:t xml:space="preserve"> berpengaruh signifikan terhadap Inflasi. Sementara itu, secara parsial jumlah uang beredar berpengaruh signifikan dan positif terhadap Inflasi. Jumlah uang beredar periode sebelumnya berpengaruh signifikan dan positif terhadap Inflasi. Suku bunga SBI berpengaruh signifikan dan negatif terhadap inflasi di Indonesia. Kurs berpengaruh signifikan dan positif terhadap inflasi di Indonesia. Perekonomian tidak berpengaruh signifikan terhadap inflasi di Indonesia dan arahnya positif. </w:t>
      </w:r>
      <w:r w:rsidRPr="00203B1C">
        <w:rPr>
          <w:rFonts w:ascii="Arial" w:eastAsia="Times New Roman" w:hAnsi="Arial" w:cs="Arial"/>
          <w:lang w:eastAsia="id-ID"/>
        </w:rPr>
        <w:t>Bank Indonesia sejak 1 Juli 2005 menerapkan kerangka kebijakan moneter Inflation Targeting Framework (ITF). Kerangka kebijakan tersebut dipandang sesuai dengan mandat dan aspek kelembagaan yang diamanatkan oleh Undang-Undang. Dalam kerangka ini, inflasi merupakan sasaran yang diutamakan (overriding objective). Bank Indonesia secara konsisten terus melakukan berbagai penyempurnaan kerangka kebijakan moneter, sesuai dengan perubahan dinamika dan tantangan perekonomian yang terjadi, guna memperkuat efektivitasnya</w:t>
      </w:r>
      <w:r w:rsidRPr="00203B1C">
        <w:rPr>
          <w:rFonts w:ascii="Arial" w:eastAsia="Times New Roman" w:hAnsi="Arial" w:cs="Arial"/>
          <w:lang w:val="en-ID" w:eastAsia="id-ID"/>
        </w:rPr>
        <w:t>.</w:t>
      </w:r>
    </w:p>
    <w:p w14:paraId="0D1984D2" w14:textId="77777777" w:rsidR="00737C5F" w:rsidRDefault="00737C5F" w:rsidP="007E7A10">
      <w:pPr>
        <w:spacing w:line="276" w:lineRule="auto"/>
        <w:jc w:val="both"/>
        <w:rPr>
          <w:rFonts w:ascii="Arial" w:eastAsia="Times New Roman" w:hAnsi="Arial" w:cs="Arial"/>
          <w:lang w:val="en-ID" w:eastAsia="id-ID"/>
        </w:rPr>
      </w:pPr>
    </w:p>
    <w:p w14:paraId="27091653" w14:textId="77777777" w:rsidR="00737C5F" w:rsidRDefault="00737C5F" w:rsidP="007E7A10">
      <w:pPr>
        <w:spacing w:line="276" w:lineRule="auto"/>
        <w:jc w:val="both"/>
        <w:rPr>
          <w:rFonts w:ascii="Arial" w:eastAsia="Times New Roman" w:hAnsi="Arial" w:cs="Arial"/>
          <w:lang w:val="en-ID" w:eastAsia="id-ID"/>
        </w:rPr>
      </w:pPr>
    </w:p>
    <w:p w14:paraId="22AA442C" w14:textId="77777777" w:rsidR="00737C5F" w:rsidRPr="00203B1C" w:rsidRDefault="00737C5F" w:rsidP="007E7A10">
      <w:pPr>
        <w:spacing w:line="276" w:lineRule="auto"/>
        <w:jc w:val="both"/>
        <w:rPr>
          <w:rFonts w:ascii="Arial" w:eastAsia="Times New Roman" w:hAnsi="Arial" w:cs="Arial"/>
          <w:lang w:val="en-ID" w:eastAsia="id-ID"/>
        </w:rPr>
      </w:pPr>
    </w:p>
    <w:p w14:paraId="46CA884A" w14:textId="77777777" w:rsidR="007E7A10" w:rsidRPr="00203B1C" w:rsidRDefault="007E7A10" w:rsidP="007E7A10">
      <w:pPr>
        <w:spacing w:line="276" w:lineRule="auto"/>
        <w:ind w:firstLine="360"/>
        <w:jc w:val="both"/>
        <w:rPr>
          <w:rFonts w:ascii="Arial" w:eastAsia="Times New Roman" w:hAnsi="Arial" w:cs="Arial"/>
          <w:lang w:val="en-ID" w:eastAsia="id-ID"/>
        </w:rPr>
      </w:pPr>
    </w:p>
    <w:p w14:paraId="62DB4B3C" w14:textId="0BB246F7" w:rsidR="007E7A10" w:rsidRPr="007E7A10" w:rsidRDefault="007E7A10" w:rsidP="00203B1C">
      <w:pPr>
        <w:spacing w:after="240" w:line="276" w:lineRule="auto"/>
        <w:jc w:val="both"/>
        <w:rPr>
          <w:rFonts w:ascii="Garamond" w:eastAsia="Times New Roman" w:hAnsi="Garamond" w:cs="Times New Roman"/>
          <w:b/>
          <w:sz w:val="28"/>
          <w:lang w:val="en-ID" w:eastAsia="id-ID"/>
        </w:rPr>
      </w:pPr>
      <w:r w:rsidRPr="00203B1C">
        <w:rPr>
          <w:rFonts w:ascii="Arial" w:eastAsia="Times New Roman" w:hAnsi="Arial" w:cs="Arial"/>
          <w:b/>
          <w:sz w:val="28"/>
          <w:lang w:val="en-ID" w:eastAsia="id-ID"/>
        </w:rPr>
        <w:t>References</w:t>
      </w:r>
    </w:p>
    <w:p w14:paraId="51DD6B36" w14:textId="6488D5D7" w:rsidR="00737C5F" w:rsidRPr="00737C5F" w:rsidRDefault="007E7A10" w:rsidP="00737C5F">
      <w:pPr>
        <w:widowControl w:val="0"/>
        <w:autoSpaceDE w:val="0"/>
        <w:autoSpaceDN w:val="0"/>
        <w:adjustRightInd w:val="0"/>
        <w:ind w:left="480" w:hanging="480"/>
        <w:rPr>
          <w:rFonts w:ascii="Times New Roman" w:hAnsi="Times New Roman" w:cs="Times New Roman"/>
          <w:noProof/>
        </w:rPr>
      </w:pPr>
      <w:r w:rsidRPr="007E7A10">
        <w:rPr>
          <w:rFonts w:ascii="Times New Roman" w:hAnsi="Times New Roman" w:cs="Times New Roman"/>
        </w:rPr>
        <w:fldChar w:fldCharType="begin" w:fldLock="1"/>
      </w:r>
      <w:r w:rsidRPr="007E7A10">
        <w:rPr>
          <w:rFonts w:ascii="Times New Roman" w:hAnsi="Times New Roman" w:cs="Times New Roman"/>
        </w:rPr>
        <w:instrText xml:space="preserve">ADDIN Mendeley Bibliography CSL_BIBLIOGRAPHY </w:instrText>
      </w:r>
      <w:r w:rsidRPr="007E7A10">
        <w:rPr>
          <w:rFonts w:ascii="Times New Roman" w:hAnsi="Times New Roman" w:cs="Times New Roman"/>
        </w:rPr>
        <w:fldChar w:fldCharType="separate"/>
      </w:r>
      <w:r w:rsidR="00737C5F" w:rsidRPr="00737C5F">
        <w:rPr>
          <w:rFonts w:ascii="Times New Roman" w:hAnsi="Times New Roman" w:cs="Times New Roman"/>
          <w:noProof/>
        </w:rPr>
        <w:t xml:space="preserve">Adam, M., Taufik, &amp; Artika, D. (2015). KEBIJAKAN DIVIDEN, TANGGUNG JAWAB SOSIAL, DAN NILAI PERUSAHAAN BADAN USAHA MILIK NEGARA, </w:t>
      </w:r>
      <w:r w:rsidR="00737C5F" w:rsidRPr="00737C5F">
        <w:rPr>
          <w:rFonts w:ascii="Times New Roman" w:hAnsi="Times New Roman" w:cs="Times New Roman"/>
          <w:i/>
          <w:iCs/>
          <w:noProof/>
        </w:rPr>
        <w:t>2</w:t>
      </w:r>
      <w:r w:rsidR="00737C5F" w:rsidRPr="00737C5F">
        <w:rPr>
          <w:rFonts w:ascii="Times New Roman" w:hAnsi="Times New Roman" w:cs="Times New Roman"/>
          <w:noProof/>
        </w:rPr>
        <w:t>(2), 2015.</w:t>
      </w:r>
    </w:p>
    <w:p w14:paraId="3666E463"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Akbar, I. (2005). Ekonomi pembangunan pengaruh nilai tukar rupiah terhadap tingkat suku bunga pasar uang antar bank (puab) di indonesia periode 1991-2005, 114–</w:t>
      </w:r>
      <w:r w:rsidRPr="00737C5F">
        <w:rPr>
          <w:rFonts w:ascii="Times New Roman" w:hAnsi="Times New Roman" w:cs="Times New Roman"/>
          <w:noProof/>
        </w:rPr>
        <w:lastRenderedPageBreak/>
        <w:t>122.</w:t>
      </w:r>
    </w:p>
    <w:p w14:paraId="245487C7"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Almilia, L. S., &amp; Utomo, A. W. (2006). Faktor-Faktor Yang Mempengaruhi Tingkat Suku. </w:t>
      </w:r>
      <w:r w:rsidRPr="00737C5F">
        <w:rPr>
          <w:rFonts w:ascii="Times New Roman" w:hAnsi="Times New Roman" w:cs="Times New Roman"/>
          <w:i/>
          <w:iCs/>
          <w:noProof/>
        </w:rPr>
        <w:t>Faktor-Faktor Yang Mempengaruhi Tingkat Suku</w:t>
      </w:r>
      <w:r w:rsidRPr="00737C5F">
        <w:rPr>
          <w:rFonts w:ascii="Times New Roman" w:hAnsi="Times New Roman" w:cs="Times New Roman"/>
          <w:noProof/>
        </w:rPr>
        <w:t xml:space="preserve">, </w:t>
      </w:r>
      <w:r w:rsidRPr="00737C5F">
        <w:rPr>
          <w:rFonts w:ascii="Times New Roman" w:hAnsi="Times New Roman" w:cs="Times New Roman"/>
          <w:i/>
          <w:iCs/>
          <w:noProof/>
        </w:rPr>
        <w:t>10</w:t>
      </w:r>
      <w:r w:rsidRPr="00737C5F">
        <w:rPr>
          <w:rFonts w:ascii="Times New Roman" w:hAnsi="Times New Roman" w:cs="Times New Roman"/>
          <w:noProof/>
        </w:rPr>
        <w:t>(1), 1–27.</w:t>
      </w:r>
    </w:p>
    <w:p w14:paraId="59E9A0A7"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Arsyad, L. (2015). Ekonomi Pembangunan, 465.</w:t>
      </w:r>
    </w:p>
    <w:p w14:paraId="72C50BD2"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Atmadja, A. S. (2004). Inflasi di Indonesia: Sumber-Sumber Penyebab dan Pengendaliannya. </w:t>
      </w:r>
      <w:r w:rsidRPr="00737C5F">
        <w:rPr>
          <w:rFonts w:ascii="Times New Roman" w:hAnsi="Times New Roman" w:cs="Times New Roman"/>
          <w:i/>
          <w:iCs/>
          <w:noProof/>
        </w:rPr>
        <w:t>Jurnal Akuntansi Dan Keuangan</w:t>
      </w:r>
      <w:r w:rsidRPr="00737C5F">
        <w:rPr>
          <w:rFonts w:ascii="Times New Roman" w:hAnsi="Times New Roman" w:cs="Times New Roman"/>
          <w:noProof/>
        </w:rPr>
        <w:t xml:space="preserve">, </w:t>
      </w:r>
      <w:r w:rsidRPr="00737C5F">
        <w:rPr>
          <w:rFonts w:ascii="Times New Roman" w:hAnsi="Times New Roman" w:cs="Times New Roman"/>
          <w:i/>
          <w:iCs/>
          <w:noProof/>
        </w:rPr>
        <w:t>1</w:t>
      </w:r>
      <w:r w:rsidRPr="00737C5F">
        <w:rPr>
          <w:rFonts w:ascii="Times New Roman" w:hAnsi="Times New Roman" w:cs="Times New Roman"/>
          <w:noProof/>
        </w:rPr>
        <w:t>(1), 54–67. Retrieved from http://cpanel.petra.ac.id/ejournal/index.php/aku/article/viewArticle/15656</w:t>
      </w:r>
    </w:p>
    <w:p w14:paraId="0C635960"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Barro, R. J., &amp; Gordon, D. B. (1983). RULES, DISCRETION AND REPUTATION MONETARY POLICY* Robert J. BARR0 IN A MODEL OF. </w:t>
      </w:r>
      <w:r w:rsidRPr="00737C5F">
        <w:rPr>
          <w:rFonts w:ascii="Times New Roman" w:hAnsi="Times New Roman" w:cs="Times New Roman"/>
          <w:i/>
          <w:iCs/>
          <w:noProof/>
        </w:rPr>
        <w:t>Journal of Monetary Economics</w:t>
      </w:r>
      <w:r w:rsidRPr="00737C5F">
        <w:rPr>
          <w:rFonts w:ascii="Times New Roman" w:hAnsi="Times New Roman" w:cs="Times New Roman"/>
          <w:noProof/>
        </w:rPr>
        <w:t xml:space="preserve">, </w:t>
      </w:r>
      <w:r w:rsidRPr="00737C5F">
        <w:rPr>
          <w:rFonts w:ascii="Times New Roman" w:hAnsi="Times New Roman" w:cs="Times New Roman"/>
          <w:i/>
          <w:iCs/>
          <w:noProof/>
        </w:rPr>
        <w:t>12</w:t>
      </w:r>
      <w:r w:rsidRPr="00737C5F">
        <w:rPr>
          <w:rFonts w:ascii="Times New Roman" w:hAnsi="Times New Roman" w:cs="Times New Roman"/>
          <w:noProof/>
        </w:rPr>
        <w:t>, 101–121.</w:t>
      </w:r>
    </w:p>
    <w:p w14:paraId="5A686282"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Bashir, A. (2015). Pengangguran Di Provinsi Sumatera Selatan : Pengaruh Tingkat Upah dan Inflasi Bambang Bemby Soebyakto Abdul Bashir Fakultas Ekonomi Universitas Sriwijaya, 1047–1059.</w:t>
      </w:r>
    </w:p>
    <w:p w14:paraId="7197FCA0"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Boyd, J. H., Levine, R., &amp; Smith, B. D. (2001). The impact of inflation on financial sector performance. </w:t>
      </w:r>
      <w:r w:rsidRPr="00737C5F">
        <w:rPr>
          <w:rFonts w:ascii="Times New Roman" w:hAnsi="Times New Roman" w:cs="Times New Roman"/>
          <w:i/>
          <w:iCs/>
          <w:noProof/>
        </w:rPr>
        <w:t>Journal of Monetary Economics</w:t>
      </w:r>
      <w:r w:rsidRPr="00737C5F">
        <w:rPr>
          <w:rFonts w:ascii="Times New Roman" w:hAnsi="Times New Roman" w:cs="Times New Roman"/>
          <w:noProof/>
        </w:rPr>
        <w:t xml:space="preserve">, </w:t>
      </w:r>
      <w:r w:rsidRPr="00737C5F">
        <w:rPr>
          <w:rFonts w:ascii="Times New Roman" w:hAnsi="Times New Roman" w:cs="Times New Roman"/>
          <w:i/>
          <w:iCs/>
          <w:noProof/>
        </w:rPr>
        <w:t>47</w:t>
      </w:r>
      <w:r w:rsidRPr="00737C5F">
        <w:rPr>
          <w:rFonts w:ascii="Times New Roman" w:hAnsi="Times New Roman" w:cs="Times New Roman"/>
          <w:noProof/>
        </w:rPr>
        <w:t>.</w:t>
      </w:r>
    </w:p>
    <w:p w14:paraId="6EC37970"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Ellu Salim dan Isnurhadi. (2016). Pengaruh Kinerja Keuangan Perusahaan Terhadap Return Saham Pada. </w:t>
      </w:r>
      <w:r w:rsidRPr="00737C5F">
        <w:rPr>
          <w:rFonts w:ascii="Times New Roman" w:hAnsi="Times New Roman" w:cs="Times New Roman"/>
          <w:i/>
          <w:iCs/>
          <w:noProof/>
        </w:rPr>
        <w:t>Jurnal Ilmu Dan Riset Akuntansi</w:t>
      </w:r>
      <w:r w:rsidRPr="00737C5F">
        <w:rPr>
          <w:rFonts w:ascii="Times New Roman" w:hAnsi="Times New Roman" w:cs="Times New Roman"/>
          <w:noProof/>
        </w:rPr>
        <w:t xml:space="preserve">, </w:t>
      </w:r>
      <w:r w:rsidRPr="00737C5F">
        <w:rPr>
          <w:rFonts w:ascii="Times New Roman" w:hAnsi="Times New Roman" w:cs="Times New Roman"/>
          <w:i/>
          <w:iCs/>
          <w:noProof/>
        </w:rPr>
        <w:t>5 Nomor 5</w:t>
      </w:r>
      <w:r w:rsidRPr="00737C5F">
        <w:rPr>
          <w:rFonts w:ascii="Times New Roman" w:hAnsi="Times New Roman" w:cs="Times New Roman"/>
          <w:noProof/>
        </w:rPr>
        <w:t>.</w:t>
      </w:r>
    </w:p>
    <w:p w14:paraId="5C16AC81"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Fuhrer, J., &amp; Moore, G. (1995). Inflation persistence. </w:t>
      </w:r>
      <w:r w:rsidRPr="00737C5F">
        <w:rPr>
          <w:rFonts w:ascii="Times New Roman" w:hAnsi="Times New Roman" w:cs="Times New Roman"/>
          <w:i/>
          <w:iCs/>
          <w:noProof/>
        </w:rPr>
        <w:t>The Quarterly Journal of Economics</w:t>
      </w:r>
      <w:r w:rsidRPr="00737C5F">
        <w:rPr>
          <w:rFonts w:ascii="Times New Roman" w:hAnsi="Times New Roman" w:cs="Times New Roman"/>
          <w:noProof/>
        </w:rPr>
        <w:t xml:space="preserve">, </w:t>
      </w:r>
      <w:r w:rsidRPr="00737C5F">
        <w:rPr>
          <w:rFonts w:ascii="Times New Roman" w:hAnsi="Times New Roman" w:cs="Times New Roman"/>
          <w:i/>
          <w:iCs/>
          <w:noProof/>
        </w:rPr>
        <w:t>110</w:t>
      </w:r>
      <w:r w:rsidRPr="00737C5F">
        <w:rPr>
          <w:rFonts w:ascii="Times New Roman" w:hAnsi="Times New Roman" w:cs="Times New Roman"/>
          <w:noProof/>
        </w:rPr>
        <w:t>(February), 127–159.</w:t>
      </w:r>
    </w:p>
    <w:p w14:paraId="6CE4C393"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Modigliani, F., &amp; Sutch, R. (1966). Innovations in Interest Rate Policy. </w:t>
      </w:r>
      <w:r w:rsidRPr="00737C5F">
        <w:rPr>
          <w:rFonts w:ascii="Times New Roman" w:hAnsi="Times New Roman" w:cs="Times New Roman"/>
          <w:i/>
          <w:iCs/>
          <w:noProof/>
        </w:rPr>
        <w:t>The American Economic Review</w:t>
      </w:r>
      <w:r w:rsidRPr="00737C5F">
        <w:rPr>
          <w:rFonts w:ascii="Times New Roman" w:hAnsi="Times New Roman" w:cs="Times New Roman"/>
          <w:noProof/>
        </w:rPr>
        <w:t xml:space="preserve">, </w:t>
      </w:r>
      <w:r w:rsidRPr="00737C5F">
        <w:rPr>
          <w:rFonts w:ascii="Times New Roman" w:hAnsi="Times New Roman" w:cs="Times New Roman"/>
          <w:i/>
          <w:iCs/>
          <w:noProof/>
        </w:rPr>
        <w:t>56</w:t>
      </w:r>
      <w:r w:rsidRPr="00737C5F">
        <w:rPr>
          <w:rFonts w:ascii="Times New Roman" w:hAnsi="Times New Roman" w:cs="Times New Roman"/>
          <w:noProof/>
        </w:rPr>
        <w:t>(12), 178–197. Retrieved from http://www.jstor.org/stable/1821281</w:t>
      </w:r>
    </w:p>
    <w:p w14:paraId="1F2FE221"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Mulyani, N. (2012). Analisis Pengaruh Inflasi, Suku Bunga, Nilai Tukar Rupiah Dan Produk Domestik Bruto Terhadap Jakarta Islamic Index.</w:t>
      </w:r>
    </w:p>
    <w:p w14:paraId="0B02CC0E"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Swandayani, D. M. R. K. (2012). Pengaruh Inflasi, Suku Bunga, Nilai Tukar Valas Dan Jumlah Uang Beredar Terhadap Profitabilitas Pada Perbankan Syariah Di Indonesia Periode 2005-2009. </w:t>
      </w:r>
      <w:r w:rsidRPr="00737C5F">
        <w:rPr>
          <w:rFonts w:ascii="Times New Roman" w:hAnsi="Times New Roman" w:cs="Times New Roman"/>
          <w:i/>
          <w:iCs/>
          <w:noProof/>
        </w:rPr>
        <w:t>Jurnal Akuntansi</w:t>
      </w:r>
      <w:r w:rsidRPr="00737C5F">
        <w:rPr>
          <w:rFonts w:ascii="Times New Roman" w:hAnsi="Times New Roman" w:cs="Times New Roman"/>
          <w:noProof/>
        </w:rPr>
        <w:t xml:space="preserve">, </w:t>
      </w:r>
      <w:r w:rsidRPr="00737C5F">
        <w:rPr>
          <w:rFonts w:ascii="Times New Roman" w:hAnsi="Times New Roman" w:cs="Times New Roman"/>
          <w:i/>
          <w:iCs/>
          <w:noProof/>
        </w:rPr>
        <w:t>3</w:t>
      </w:r>
      <w:r w:rsidRPr="00737C5F">
        <w:rPr>
          <w:rFonts w:ascii="Times New Roman" w:hAnsi="Times New Roman" w:cs="Times New Roman"/>
          <w:noProof/>
        </w:rPr>
        <w:t>(2), 147–166. Retrieved from http://fe.unesa.ac.id/ojs/index.php/akrl</w:t>
      </w:r>
    </w:p>
    <w:p w14:paraId="055AF42E"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Thobarry, A. A. (2009). Analisis Pengaruh Nilai Tukar, Suku Bunga, Laju Inflasi dan Pertumbuhan GDP Terhadap Indeks Harga Saham Sektor Properti (Kajian Empiris Pada Bursa Efek Indonesia Periode Pengamatan Tahun 2000-2008), 1–104. Retrieved from http://eprints.undip.ac.id/19029/</w:t>
      </w:r>
    </w:p>
    <w:p w14:paraId="0D5639F1" w14:textId="77777777" w:rsidR="00737C5F" w:rsidRPr="00737C5F" w:rsidRDefault="00737C5F" w:rsidP="00737C5F">
      <w:pPr>
        <w:widowControl w:val="0"/>
        <w:autoSpaceDE w:val="0"/>
        <w:autoSpaceDN w:val="0"/>
        <w:adjustRightInd w:val="0"/>
        <w:ind w:left="480" w:hanging="480"/>
        <w:rPr>
          <w:rFonts w:ascii="Times New Roman" w:hAnsi="Times New Roman" w:cs="Times New Roman"/>
          <w:noProof/>
        </w:rPr>
      </w:pPr>
      <w:r w:rsidRPr="00737C5F">
        <w:rPr>
          <w:rFonts w:ascii="Times New Roman" w:hAnsi="Times New Roman" w:cs="Times New Roman"/>
          <w:noProof/>
        </w:rPr>
        <w:t xml:space="preserve">Warjiyo, P., &amp; Zulverdi, D. (1998). Penggunaan Suku Bunga Sebagai Sasaran operasional Kebijakan Moneter di Indonesia. </w:t>
      </w:r>
      <w:r w:rsidRPr="00737C5F">
        <w:rPr>
          <w:rFonts w:ascii="Times New Roman" w:hAnsi="Times New Roman" w:cs="Times New Roman"/>
          <w:i/>
          <w:iCs/>
          <w:noProof/>
        </w:rPr>
        <w:t>Jurnal Buletin Ekonomi Moneter Dan Perbankan</w:t>
      </w:r>
      <w:r w:rsidRPr="00737C5F">
        <w:rPr>
          <w:rFonts w:ascii="Times New Roman" w:hAnsi="Times New Roman" w:cs="Times New Roman"/>
          <w:noProof/>
        </w:rPr>
        <w:t xml:space="preserve">, </w:t>
      </w:r>
      <w:r w:rsidRPr="00737C5F">
        <w:rPr>
          <w:rFonts w:ascii="Times New Roman" w:hAnsi="Times New Roman" w:cs="Times New Roman"/>
          <w:i/>
          <w:iCs/>
          <w:noProof/>
        </w:rPr>
        <w:t>1</w:t>
      </w:r>
      <w:r w:rsidRPr="00737C5F">
        <w:rPr>
          <w:rFonts w:ascii="Times New Roman" w:hAnsi="Times New Roman" w:cs="Times New Roman"/>
          <w:noProof/>
        </w:rPr>
        <w:t>(1), 25. Retrieved from www.bi.go.id</w:t>
      </w:r>
    </w:p>
    <w:p w14:paraId="7610A3FA" w14:textId="77777777" w:rsidR="007E7A10" w:rsidRPr="007E7A10" w:rsidRDefault="007E7A10" w:rsidP="007E7A10">
      <w:pPr>
        <w:spacing w:line="276" w:lineRule="auto"/>
        <w:ind w:firstLine="360"/>
        <w:jc w:val="both"/>
        <w:rPr>
          <w:rFonts w:ascii="Times New Roman" w:hAnsi="Times New Roman" w:cs="Times New Roman"/>
        </w:rPr>
      </w:pPr>
      <w:r w:rsidRPr="007E7A10">
        <w:rPr>
          <w:rFonts w:ascii="Times New Roman" w:hAnsi="Times New Roman" w:cs="Times New Roman"/>
        </w:rPr>
        <w:fldChar w:fldCharType="end"/>
      </w:r>
    </w:p>
    <w:p w14:paraId="74AFD873" w14:textId="77777777" w:rsidR="00164A5E" w:rsidRPr="007E7A10" w:rsidRDefault="00164A5E" w:rsidP="007E7A10">
      <w:pPr>
        <w:jc w:val="both"/>
        <w:rPr>
          <w:rFonts w:ascii="Garamond" w:hAnsi="Garamond" w:cs="Arial"/>
        </w:rPr>
      </w:pPr>
    </w:p>
    <w:sectPr w:rsidR="00164A5E" w:rsidRPr="007E7A10" w:rsidSect="00803D6C">
      <w:headerReference w:type="even" r:id="rId27"/>
      <w:headerReference w:type="default" r:id="rId28"/>
      <w:footerReference w:type="even" r:id="rId29"/>
      <w:footerReference w:type="default" r:id="rId30"/>
      <w:pgSz w:w="11901" w:h="16817"/>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ACC9" w14:textId="77777777" w:rsidR="00316132" w:rsidRDefault="00316132" w:rsidP="00803D6C">
      <w:r>
        <w:separator/>
      </w:r>
    </w:p>
  </w:endnote>
  <w:endnote w:type="continuationSeparator" w:id="0">
    <w:p w14:paraId="2144E798" w14:textId="77777777" w:rsidR="00316132" w:rsidRDefault="00316132"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DC7" w14:textId="77777777" w:rsidR="00C64D8C" w:rsidRDefault="00C64D8C" w:rsidP="00C64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8D356" w14:textId="77777777" w:rsidR="00C64D8C" w:rsidRDefault="00C64D8C" w:rsidP="00803D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1132" w14:textId="77777777" w:rsidR="00C64D8C" w:rsidRPr="00DC395E" w:rsidRDefault="00C64D8C" w:rsidP="00C64D8C">
    <w:pPr>
      <w:pStyle w:val="Footer"/>
      <w:framePr w:wrap="around" w:vAnchor="text" w:hAnchor="margin" w:xAlign="right" w:y="1"/>
      <w:rPr>
        <w:rStyle w:val="PageNumber"/>
        <w:rFonts w:ascii="Garamond" w:hAnsi="Garamond" w:cs="Arial"/>
      </w:rPr>
    </w:pPr>
    <w:r w:rsidRPr="00DC395E">
      <w:rPr>
        <w:rStyle w:val="PageNumber"/>
        <w:rFonts w:ascii="Garamond" w:hAnsi="Garamond" w:cs="Arial"/>
      </w:rPr>
      <w:fldChar w:fldCharType="begin"/>
    </w:r>
    <w:r w:rsidRPr="00DC395E">
      <w:rPr>
        <w:rStyle w:val="PageNumber"/>
        <w:rFonts w:ascii="Garamond" w:hAnsi="Garamond" w:cs="Arial"/>
      </w:rPr>
      <w:instrText xml:space="preserve">PAGE  </w:instrText>
    </w:r>
    <w:r w:rsidRPr="00DC395E">
      <w:rPr>
        <w:rStyle w:val="PageNumber"/>
        <w:rFonts w:ascii="Garamond" w:hAnsi="Garamond" w:cs="Arial"/>
      </w:rPr>
      <w:fldChar w:fldCharType="separate"/>
    </w:r>
    <w:r w:rsidR="00261BB2">
      <w:rPr>
        <w:rStyle w:val="PageNumber"/>
        <w:rFonts w:ascii="Garamond" w:hAnsi="Garamond" w:cs="Arial"/>
        <w:noProof/>
      </w:rPr>
      <w:t>11</w:t>
    </w:r>
    <w:r w:rsidRPr="00DC395E">
      <w:rPr>
        <w:rStyle w:val="PageNumber"/>
        <w:rFonts w:ascii="Garamond" w:hAnsi="Garamond" w:cs="Arial"/>
      </w:rPr>
      <w:fldChar w:fldCharType="end"/>
    </w:r>
  </w:p>
  <w:p w14:paraId="5A9A7066" w14:textId="77777777" w:rsidR="00C64D8C" w:rsidRPr="00DC395E" w:rsidRDefault="00C64D8C" w:rsidP="00803D6C">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F372" w14:textId="77777777" w:rsidR="00316132" w:rsidRDefault="00316132" w:rsidP="00803D6C">
      <w:r>
        <w:separator/>
      </w:r>
    </w:p>
  </w:footnote>
  <w:footnote w:type="continuationSeparator" w:id="0">
    <w:p w14:paraId="751C9A07" w14:textId="77777777" w:rsidR="00316132" w:rsidRDefault="00316132" w:rsidP="0080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202F" w14:textId="77777777" w:rsidR="00C64D8C" w:rsidRDefault="00316132">
    <w:pPr>
      <w:pStyle w:val="Header"/>
    </w:pPr>
    <w:sdt>
      <w:sdtPr>
        <w:id w:val="171999623"/>
        <w:placeholder>
          <w:docPart w:val="AC7FA96D83367844A1206CB3D6A2DA01"/>
        </w:placeholder>
        <w:temporary/>
        <w:showingPlcHdr/>
      </w:sdtPr>
      <w:sdtEndPr/>
      <w:sdtContent>
        <w:r w:rsidR="00C64D8C">
          <w:t>[Type text]</w:t>
        </w:r>
      </w:sdtContent>
    </w:sdt>
    <w:r w:rsidR="00C64D8C">
      <w:ptab w:relativeTo="margin" w:alignment="center" w:leader="none"/>
    </w:r>
    <w:sdt>
      <w:sdtPr>
        <w:id w:val="171999624"/>
        <w:placeholder>
          <w:docPart w:val="1D0D120A95DB9746B1764CC6FE49BE76"/>
        </w:placeholder>
        <w:temporary/>
        <w:showingPlcHdr/>
      </w:sdtPr>
      <w:sdtEndPr/>
      <w:sdtContent>
        <w:r w:rsidR="00C64D8C">
          <w:t>[Type text]</w:t>
        </w:r>
      </w:sdtContent>
    </w:sdt>
    <w:r w:rsidR="00C64D8C">
      <w:ptab w:relativeTo="margin" w:alignment="right" w:leader="none"/>
    </w:r>
    <w:sdt>
      <w:sdtPr>
        <w:id w:val="171999625"/>
        <w:placeholder>
          <w:docPart w:val="CB1DEE4F8F46EF4192C4AF0535A58F98"/>
        </w:placeholder>
        <w:temporary/>
        <w:showingPlcHdr/>
      </w:sdtPr>
      <w:sdtEndPr/>
      <w:sdtContent>
        <w:r w:rsidR="00C64D8C">
          <w:t>[Type text]</w:t>
        </w:r>
      </w:sdtContent>
    </w:sdt>
  </w:p>
  <w:p w14:paraId="6C0390F9" w14:textId="77777777" w:rsidR="00C64D8C" w:rsidRDefault="00C6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4B0" w14:textId="6A3BA167" w:rsidR="00C64D8C" w:rsidRPr="00724D95" w:rsidRDefault="00D5585E" w:rsidP="00724D95">
    <w:pPr>
      <w:pStyle w:val="Header"/>
      <w:jc w:val="center"/>
      <w:rPr>
        <w:rFonts w:ascii="Garamond" w:hAnsi="Garamond" w:cs="Arial"/>
        <w:i/>
      </w:rPr>
    </w:pPr>
    <w:r>
      <w:rPr>
        <w:rFonts w:ascii="Garamond" w:hAnsi="Garamond" w:cs="Arial"/>
        <w:i/>
      </w:rPr>
      <w:t>Aufa Pintor M Marpah</w:t>
    </w:r>
    <w:r w:rsidR="00C64D8C" w:rsidRPr="00DC395E">
      <w:rPr>
        <w:rFonts w:ascii="Garamond" w:hAnsi="Garamond" w:cs="Arial"/>
        <w:i/>
      </w:rPr>
      <w:t xml:space="preserve">, </w:t>
    </w:r>
    <w:r>
      <w:rPr>
        <w:rFonts w:ascii="Garamond" w:hAnsi="Garamond" w:cs="Arial"/>
        <w:i/>
      </w:rPr>
      <w:t>Jefry Caisar</w:t>
    </w:r>
    <w:r w:rsidR="00C64D8C" w:rsidRPr="00DC395E">
      <w:rPr>
        <w:rFonts w:ascii="Garamond" w:hAnsi="Garamond" w:cs="Arial"/>
        <w:i/>
      </w:rPr>
      <w:t xml:space="preserve">/SIJDEB, </w:t>
    </w:r>
    <w:proofErr w:type="gramStart"/>
    <w:r w:rsidR="00C64D8C" w:rsidRPr="00DC395E">
      <w:rPr>
        <w:rFonts w:ascii="Garamond" w:hAnsi="Garamond" w:cs="Arial"/>
        <w:i/>
      </w:rPr>
      <w:t>Vol(</w:t>
    </w:r>
    <w:proofErr w:type="gramEnd"/>
    <w:r w:rsidR="00C64D8C" w:rsidRPr="00DC395E">
      <w:rPr>
        <w:rFonts w:ascii="Garamond" w:hAnsi="Garamond" w:cs="Arial"/>
        <w:i/>
      </w:rPr>
      <w:t xml:space="preserve">No), </w:t>
    </w:r>
    <w:r w:rsidR="00CC67B2">
      <w:rPr>
        <w:rFonts w:ascii="Garamond" w:hAnsi="Garamond" w:cs="Arial"/>
        <w:i/>
      </w:rPr>
      <w:t>2019</w:t>
    </w:r>
    <w:r w:rsidR="00C64D8C" w:rsidRPr="00DC395E">
      <w:rPr>
        <w:rFonts w:ascii="Garamond" w:hAnsi="Garamond" w:cs="Arial"/>
        <w:i/>
      </w:rPr>
      <w:t>,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7C10"/>
    <w:multiLevelType w:val="multilevel"/>
    <w:tmpl w:val="48EE5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6186"/>
    <w:multiLevelType w:val="hybridMultilevel"/>
    <w:tmpl w:val="03B0F4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3903A64"/>
    <w:multiLevelType w:val="hybridMultilevel"/>
    <w:tmpl w:val="C9A8C6D4"/>
    <w:lvl w:ilvl="0" w:tplc="8FF8C7F0">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6BE3EB3"/>
    <w:multiLevelType w:val="multilevel"/>
    <w:tmpl w:val="3F96A6D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4" w15:restartNumberingAfterBreak="0">
    <w:nsid w:val="1C201E0C"/>
    <w:multiLevelType w:val="multilevel"/>
    <w:tmpl w:val="C244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748E"/>
    <w:multiLevelType w:val="multilevel"/>
    <w:tmpl w:val="87CE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E32"/>
    <w:multiLevelType w:val="multilevel"/>
    <w:tmpl w:val="6ADA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CED"/>
    <w:multiLevelType w:val="hybridMultilevel"/>
    <w:tmpl w:val="E1B45416"/>
    <w:lvl w:ilvl="0" w:tplc="D61ECB42">
      <w:start w:val="1"/>
      <w:numFmt w:val="decimal"/>
      <w:lvlText w:val="%1."/>
      <w:lvlJc w:val="left"/>
      <w:pPr>
        <w:ind w:left="360" w:hanging="360"/>
      </w:pPr>
    </w:lvl>
    <w:lvl w:ilvl="1" w:tplc="04210019">
      <w:start w:val="1"/>
      <w:numFmt w:val="lowerLetter"/>
      <w:lvlText w:val="%2."/>
      <w:lvlJc w:val="left"/>
      <w:pPr>
        <w:ind w:left="786"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15:restartNumberingAfterBreak="0">
    <w:nsid w:val="4BCC06FF"/>
    <w:multiLevelType w:val="multilevel"/>
    <w:tmpl w:val="3D8A2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E1F51A7"/>
    <w:multiLevelType w:val="hybridMultilevel"/>
    <w:tmpl w:val="DA3A95DA"/>
    <w:lvl w:ilvl="0" w:tplc="4894AB16">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4"/>
  </w:num>
  <w:num w:numId="10">
    <w:abstractNumId w:val="8"/>
  </w:num>
  <w:num w:numId="11">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6C"/>
    <w:rsid w:val="00101C94"/>
    <w:rsid w:val="00164A5E"/>
    <w:rsid w:val="00203B1C"/>
    <w:rsid w:val="00207110"/>
    <w:rsid w:val="00261BB2"/>
    <w:rsid w:val="00316132"/>
    <w:rsid w:val="00631401"/>
    <w:rsid w:val="00724D95"/>
    <w:rsid w:val="00737C5F"/>
    <w:rsid w:val="0075370C"/>
    <w:rsid w:val="00754F0F"/>
    <w:rsid w:val="0078367C"/>
    <w:rsid w:val="007B03CD"/>
    <w:rsid w:val="007E7A10"/>
    <w:rsid w:val="008012A3"/>
    <w:rsid w:val="00803D6C"/>
    <w:rsid w:val="008B36DC"/>
    <w:rsid w:val="00934AE1"/>
    <w:rsid w:val="009B44F4"/>
    <w:rsid w:val="009C1507"/>
    <w:rsid w:val="009D07BD"/>
    <w:rsid w:val="00AC18B8"/>
    <w:rsid w:val="00AC4996"/>
    <w:rsid w:val="00B227A4"/>
    <w:rsid w:val="00BB1BA1"/>
    <w:rsid w:val="00C64D8C"/>
    <w:rsid w:val="00CC0F94"/>
    <w:rsid w:val="00CC67B2"/>
    <w:rsid w:val="00D20E6D"/>
    <w:rsid w:val="00D5585E"/>
    <w:rsid w:val="00DC395E"/>
    <w:rsid w:val="00F5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7AE9F"/>
  <w14:defaultImageDpi w14:val="300"/>
  <w15:docId w15:val="{DB8BA4D0-7BD6-4835-9124-A206180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6C"/>
    <w:rPr>
      <w:lang w:val="en-GB"/>
    </w:rPr>
  </w:style>
  <w:style w:type="paragraph" w:styleId="Heading3">
    <w:name w:val="heading 3"/>
    <w:aliases w:val="Keywords"/>
    <w:basedOn w:val="BodyText"/>
    <w:next w:val="Normal"/>
    <w:link w:val="Heading3Char"/>
    <w:autoRedefine/>
    <w:uiPriority w:val="9"/>
    <w:unhideWhenUsed/>
    <w:qFormat/>
    <w:rsid w:val="00803D6C"/>
    <w:pPr>
      <w:tabs>
        <w:tab w:val="left" w:pos="1134"/>
      </w:tabs>
      <w:adjustRightInd w:val="0"/>
      <w:snapToGrid w:val="0"/>
      <w:spacing w:before="240"/>
      <w:ind w:left="1134" w:hanging="1134"/>
      <w:outlineLvl w:val="2"/>
    </w:pPr>
    <w:rPr>
      <w:i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803D6C"/>
    <w:rPr>
      <w:rFonts w:ascii="Times New Roman" w:eastAsia="Batang" w:hAnsi="Times New Roman" w:cs="Times New Roman"/>
      <w:lang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character" w:styleId="CommentReference">
    <w:name w:val="annotation reference"/>
    <w:basedOn w:val="DefaultParagraphFont"/>
    <w:uiPriority w:val="99"/>
    <w:semiHidden/>
    <w:unhideWhenUsed/>
    <w:rsid w:val="00724D95"/>
    <w:rPr>
      <w:sz w:val="18"/>
      <w:szCs w:val="18"/>
    </w:rPr>
  </w:style>
  <w:style w:type="paragraph" w:styleId="CommentText">
    <w:name w:val="annotation text"/>
    <w:basedOn w:val="Normal"/>
    <w:link w:val="CommentTextChar"/>
    <w:uiPriority w:val="99"/>
    <w:semiHidden/>
    <w:unhideWhenUsed/>
    <w:rsid w:val="00724D95"/>
  </w:style>
  <w:style w:type="character" w:customStyle="1" w:styleId="CommentTextChar">
    <w:name w:val="Comment Text Char"/>
    <w:basedOn w:val="DefaultParagraphFont"/>
    <w:link w:val="CommentText"/>
    <w:uiPriority w:val="99"/>
    <w:semiHidden/>
    <w:rsid w:val="00724D95"/>
    <w:rPr>
      <w:lang w:val="en-GB"/>
    </w:rPr>
  </w:style>
  <w:style w:type="paragraph" w:styleId="BalloonText">
    <w:name w:val="Balloon Text"/>
    <w:basedOn w:val="Normal"/>
    <w:link w:val="BalloonTextChar"/>
    <w:uiPriority w:val="99"/>
    <w:semiHidden/>
    <w:unhideWhenUsed/>
    <w:rsid w:val="00724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95"/>
    <w:rPr>
      <w:rFonts w:ascii="Lucida Grande" w:hAnsi="Lucida Grande" w:cs="Lucida Grande"/>
      <w:sz w:val="18"/>
      <w:szCs w:val="18"/>
      <w:lang w:val="en-GB"/>
    </w:rPr>
  </w:style>
  <w:style w:type="paragraph" w:styleId="NormalWeb">
    <w:name w:val="Normal (Web)"/>
    <w:basedOn w:val="Normal"/>
    <w:uiPriority w:val="99"/>
    <w:semiHidden/>
    <w:unhideWhenUsed/>
    <w:rsid w:val="007E7A10"/>
    <w:pPr>
      <w:spacing w:before="100" w:beforeAutospacing="1" w:after="100" w:afterAutospacing="1"/>
    </w:pPr>
    <w:rPr>
      <w:rFonts w:ascii="Times New Roman" w:eastAsia="Times New Roman" w:hAnsi="Times New Roman" w:cs="Times New Roman"/>
      <w:lang w:val="id-ID" w:eastAsia="id-ID"/>
    </w:rPr>
  </w:style>
  <w:style w:type="paragraph" w:styleId="ListParagraph">
    <w:name w:val="List Paragraph"/>
    <w:basedOn w:val="Normal"/>
    <w:uiPriority w:val="34"/>
    <w:qFormat/>
    <w:rsid w:val="007E7A10"/>
    <w:pPr>
      <w:spacing w:after="160" w:line="256" w:lineRule="auto"/>
      <w:ind w:left="720"/>
      <w:contextualSpacing/>
    </w:pPr>
    <w:rPr>
      <w:rFonts w:eastAsiaTheme="minorHAnsi"/>
      <w:sz w:val="22"/>
      <w:szCs w:val="22"/>
      <w:lang w:val="id-ID"/>
    </w:rPr>
  </w:style>
  <w:style w:type="paragraph" w:customStyle="1" w:styleId="Default">
    <w:name w:val="Default"/>
    <w:uiPriority w:val="99"/>
    <w:rsid w:val="007E7A10"/>
    <w:pPr>
      <w:autoSpaceDE w:val="0"/>
      <w:autoSpaceDN w:val="0"/>
      <w:adjustRightInd w:val="0"/>
    </w:pPr>
    <w:rPr>
      <w:rFonts w:ascii="Times New Roman" w:eastAsiaTheme="minorHAnsi" w:hAnsi="Times New Roman" w:cs="Times New Roman"/>
      <w:color w:val="000000"/>
    </w:rPr>
  </w:style>
  <w:style w:type="character" w:customStyle="1" w:styleId="ez-toc-section">
    <w:name w:val="ez-toc-section"/>
    <w:basedOn w:val="DefaultParagraphFont"/>
    <w:rsid w:val="007E7A10"/>
  </w:style>
  <w:style w:type="character" w:styleId="Strong">
    <w:name w:val="Strong"/>
    <w:basedOn w:val="DefaultParagraphFont"/>
    <w:uiPriority w:val="22"/>
    <w:qFormat/>
    <w:rsid w:val="007E7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9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ndex.php?title=Margin_requirement&amp;action=edit&amp;redlink=1" TargetMode="External"/><Relationship Id="rId18" Type="http://schemas.openxmlformats.org/officeDocument/2006/relationships/hyperlink" Target="https://id.wikipedia.org/wiki/Persediaan_uang" TargetMode="External"/><Relationship Id="rId26" Type="http://schemas.openxmlformats.org/officeDocument/2006/relationships/hyperlink" Target="https://id.wikipedia.org/w/index.php?title=Peminjam_usaha_terakhir&amp;action=edit&amp;redlink=1" TargetMode="External"/><Relationship Id="rId3" Type="http://schemas.openxmlformats.org/officeDocument/2006/relationships/styles" Target="styles.xml"/><Relationship Id="rId21" Type="http://schemas.openxmlformats.org/officeDocument/2006/relationships/hyperlink" Target="https://id.wikipedia.org/w/index.php?title=Menghitung_kesejahteraan&amp;action=edit&amp;redlink=1" TargetMode="External"/><Relationship Id="rId7" Type="http://schemas.openxmlformats.org/officeDocument/2006/relationships/endnotes" Target="endnotes.xml"/><Relationship Id="rId12" Type="http://schemas.openxmlformats.org/officeDocument/2006/relationships/hyperlink" Target="https://id.wikipedia.org/w/index.php?title=Bunga_pinjaman&amp;action=edit&amp;redlink=1" TargetMode="External"/><Relationship Id="rId17" Type="http://schemas.openxmlformats.org/officeDocument/2006/relationships/hyperlink" Target="https://en.wikipedia.org/wiki/Hyperinflation" TargetMode="External"/><Relationship Id="rId25" Type="http://schemas.openxmlformats.org/officeDocument/2006/relationships/hyperlink" Target="https://id.wikipedia.org/wiki/Perbank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ndex.php?title=Peminjam_usaha_terakhir&amp;action=edit&amp;redlink=1" TargetMode="External"/><Relationship Id="rId20" Type="http://schemas.openxmlformats.org/officeDocument/2006/relationships/hyperlink" Target="https://id.wikipedia.org/wiki/Pekerj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Menghitung_kesejahteraan&amp;action=edit&amp;redlink=1" TargetMode="External"/><Relationship Id="rId24" Type="http://schemas.openxmlformats.org/officeDocument/2006/relationships/hyperlink" Target="https://id.wikipedia.org/wiki/Kapitalisasi_pasar"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d.wikipedia.org/wiki/Perbankan" TargetMode="External"/><Relationship Id="rId23" Type="http://schemas.openxmlformats.org/officeDocument/2006/relationships/hyperlink" Target="https://id.wikipedia.org/w/index.php?title=Margin_requirement&amp;action=edit&amp;redlink=1" TargetMode="External"/><Relationship Id="rId28" Type="http://schemas.openxmlformats.org/officeDocument/2006/relationships/header" Target="header2.xml"/><Relationship Id="rId10" Type="http://schemas.openxmlformats.org/officeDocument/2006/relationships/hyperlink" Target="https://id.wikipedia.org/wiki/Pekerja" TargetMode="External"/><Relationship Id="rId19" Type="http://schemas.openxmlformats.org/officeDocument/2006/relationships/hyperlink" Target="https://id.wikipedia.org/wiki/Infl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Inflasi" TargetMode="External"/><Relationship Id="rId14" Type="http://schemas.openxmlformats.org/officeDocument/2006/relationships/hyperlink" Target="https://id.wikipedia.org/wiki/Kapitalisasi_pasar" TargetMode="External"/><Relationship Id="rId22" Type="http://schemas.openxmlformats.org/officeDocument/2006/relationships/hyperlink" Target="https://id.wikipedia.org/w/index.php?title=Bunga_pinjaman&amp;action=edit&amp;redlink=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id.wikipedia.org/wiki/Persediaan_ua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F"/>
    <w:rsid w:val="000D25BB"/>
    <w:rsid w:val="002F4C9E"/>
    <w:rsid w:val="003D6911"/>
    <w:rsid w:val="005C7163"/>
    <w:rsid w:val="00741599"/>
    <w:rsid w:val="00EE3495"/>
    <w:rsid w:val="00FA08E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 w:type="paragraph" w:customStyle="1" w:styleId="013FCAB9F23AE24287784EC086499892">
    <w:name w:val="013FCAB9F23AE24287784EC086499892"/>
    <w:rsid w:val="002F4C9E"/>
  </w:style>
  <w:style w:type="paragraph" w:customStyle="1" w:styleId="1F1970AC0B0DC34D80BB4AE835BED6A0">
    <w:name w:val="1F1970AC0B0DC34D80BB4AE835BED6A0"/>
    <w:rsid w:val="002F4C9E"/>
  </w:style>
  <w:style w:type="paragraph" w:customStyle="1" w:styleId="A61292FDD07C48489AB594997C00A41D">
    <w:name w:val="A61292FDD07C48489AB594997C00A41D"/>
    <w:rsid w:val="002F4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A0F9-43A7-4B42-9358-E0404467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7897</Words>
  <Characters>45016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52808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muthia</dc:creator>
  <cp:keywords/>
  <dc:description/>
  <cp:lastModifiedBy>Windows User</cp:lastModifiedBy>
  <cp:revision>11</cp:revision>
  <dcterms:created xsi:type="dcterms:W3CDTF">2019-04-12T04:22:00Z</dcterms:created>
  <dcterms:modified xsi:type="dcterms:W3CDTF">2019-04-13T12:00:00Z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6a8fb056-1930-3e03-ab5e-c8b80ec04386</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